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936" w:rsidRPr="008B0936" w:rsidRDefault="008B0936" w:rsidP="008B0936">
      <w:pPr>
        <w:spacing w:before="240" w:after="0" w:line="240" w:lineRule="auto"/>
        <w:rPr>
          <w:rFonts w:ascii="Times New Roman" w:eastAsia="SimSun" w:hAnsi="Times New Roman" w:cs="Times New Roman"/>
          <w:b/>
          <w:bCs/>
          <w:i/>
          <w:sz w:val="24"/>
          <w:szCs w:val="24"/>
          <w:lang w:eastAsia="hu-HU"/>
        </w:rPr>
      </w:pPr>
      <w:bookmarkStart w:id="0" w:name="_Toc374459789"/>
      <w:bookmarkStart w:id="1" w:name="_Toc436916898"/>
      <w:r w:rsidRPr="008B0936">
        <w:rPr>
          <w:rFonts w:ascii="Times New Roman" w:eastAsia="SimSun" w:hAnsi="Times New Roman" w:cs="Times New Roman"/>
          <w:b/>
          <w:bCs/>
          <w:sz w:val="28"/>
          <w:szCs w:val="28"/>
          <w:lang w:eastAsia="hu-HU"/>
        </w:rPr>
        <w:t xml:space="preserve">                                                               </w:t>
      </w:r>
    </w:p>
    <w:p w:rsidR="008B0936" w:rsidRPr="008B0936" w:rsidRDefault="008B0936" w:rsidP="008B0936">
      <w:pPr>
        <w:spacing w:before="240" w:after="0" w:line="240" w:lineRule="auto"/>
        <w:rPr>
          <w:rFonts w:ascii="Times New Roman" w:eastAsia="SimSun" w:hAnsi="Times New Roman" w:cs="Times New Roman"/>
          <w:b/>
          <w:bCs/>
          <w:sz w:val="32"/>
          <w:szCs w:val="32"/>
          <w:lang w:eastAsia="hu-HU"/>
        </w:rPr>
      </w:pPr>
      <w:r w:rsidRPr="008B0936">
        <w:rPr>
          <w:rFonts w:ascii="Times New Roman" w:eastAsia="SimSun" w:hAnsi="Times New Roman" w:cs="Times New Roman"/>
          <w:b/>
          <w:bCs/>
          <w:sz w:val="28"/>
          <w:szCs w:val="28"/>
          <w:lang w:eastAsia="hu-HU"/>
        </w:rPr>
        <w:t xml:space="preserve">                         </w:t>
      </w:r>
      <w:r w:rsidRPr="008B0936">
        <w:rPr>
          <w:rFonts w:ascii="Times New Roman" w:eastAsia="SimSun" w:hAnsi="Times New Roman" w:cs="Times New Roman"/>
          <w:b/>
          <w:bCs/>
          <w:sz w:val="32"/>
          <w:szCs w:val="32"/>
          <w:lang w:eastAsia="hu-HU"/>
        </w:rPr>
        <w:t xml:space="preserve">Budapest Főváros II. Kerületi Önkormányzat </w:t>
      </w:r>
    </w:p>
    <w:p w:rsidR="008B0936" w:rsidRPr="008B0936" w:rsidRDefault="008B0936" w:rsidP="008B0936">
      <w:pPr>
        <w:spacing w:before="240" w:after="0" w:line="240" w:lineRule="auto"/>
        <w:rPr>
          <w:rFonts w:ascii="Times New Roman" w:eastAsia="SimSun" w:hAnsi="Times New Roman" w:cs="Times New Roman"/>
          <w:sz w:val="32"/>
          <w:szCs w:val="32"/>
          <w:lang w:eastAsia="hu-HU"/>
        </w:rPr>
      </w:pPr>
    </w:p>
    <w:p w:rsidR="008B0936" w:rsidRPr="008B0936" w:rsidRDefault="008B0936" w:rsidP="008B0936">
      <w:pPr>
        <w:spacing w:before="240" w:after="0" w:line="240" w:lineRule="auto"/>
        <w:rPr>
          <w:rFonts w:ascii="Times New Roman" w:eastAsia="SimSun" w:hAnsi="Times New Roman" w:cs="Times New Roman"/>
          <w:sz w:val="24"/>
          <w:szCs w:val="24"/>
          <w:lang w:eastAsia="hu-HU"/>
        </w:rPr>
      </w:pPr>
      <w:r w:rsidRPr="008B0936">
        <w:rPr>
          <w:rFonts w:ascii="Times New Roman" w:eastAsia="SimSun" w:hAnsi="Times New Roman" w:cs="Times New Roman"/>
          <w:noProof/>
          <w:sz w:val="26"/>
          <w:szCs w:val="26"/>
          <w:lang w:eastAsia="hu-HU"/>
        </w:rPr>
        <mc:AlternateContent>
          <mc:Choice Requires="wps">
            <w:drawing>
              <wp:anchor distT="0" distB="0" distL="114300" distR="114300" simplePos="0" relativeHeight="251665408" behindDoc="0" locked="0" layoutInCell="1" allowOverlap="1" wp14:anchorId="0B4B57FC" wp14:editId="647B1ED5">
                <wp:simplePos x="0" y="0"/>
                <wp:positionH relativeFrom="column">
                  <wp:posOffset>1600200</wp:posOffset>
                </wp:positionH>
                <wp:positionV relativeFrom="paragraph">
                  <wp:posOffset>271780</wp:posOffset>
                </wp:positionV>
                <wp:extent cx="3157220" cy="2219325"/>
                <wp:effectExtent l="0" t="0" r="0" b="4445"/>
                <wp:wrapNone/>
                <wp:docPr id="40" name="Szövegdoboz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2219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30EF" w:rsidRDefault="000730EF" w:rsidP="008B0936">
                            <w:r w:rsidRPr="003B151C">
                              <w:rPr>
                                <w:rFonts w:ascii="Arial" w:hAnsi="Arial" w:cs="Arial"/>
                                <w:noProof/>
                                <w:lang w:eastAsia="hu-HU"/>
                              </w:rPr>
                              <w:drawing>
                                <wp:inline distT="0" distB="0" distL="0" distR="0" wp14:anchorId="67D20E6B" wp14:editId="00801317">
                                  <wp:extent cx="2974340" cy="1944370"/>
                                  <wp:effectExtent l="0" t="0" r="0" b="0"/>
                                  <wp:docPr id="57" name="Kép 57" descr="c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m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4340" cy="19443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4B57FC" id="_x0000_t202" coordsize="21600,21600" o:spt="202" path="m,l,21600r21600,l21600,xe">
                <v:stroke joinstyle="miter"/>
                <v:path gradientshapeok="t" o:connecttype="rect"/>
              </v:shapetype>
              <v:shape id="Szövegdoboz 40" o:spid="_x0000_s1026" type="#_x0000_t202" style="position:absolute;margin-left:126pt;margin-top:21.4pt;width:248.6pt;height:17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" stroked="f">
                <v:textbox>
                  <w:txbxContent>
                    <w:p w:rsidR="000730EF" w:rsidRDefault="000730EF" w:rsidP="008B0936">
                      <w:r w:rsidRPr="003B151C">
                        <w:rPr>
                          <w:rFonts w:ascii="Arial" w:hAnsi="Arial" w:cs="Arial"/>
                          <w:noProof/>
                          <w:lang w:eastAsia="hu-HU"/>
                        </w:rPr>
                        <w:drawing>
                          <wp:inline distT="0" distB="0" distL="0" distR="0" wp14:anchorId="67D20E6B" wp14:editId="00801317">
                            <wp:extent cx="2974340" cy="1944370"/>
                            <wp:effectExtent l="0" t="0" r="0" b="0"/>
                            <wp:docPr id="57" name="Kép 57" descr="c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m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4340" cy="1944370"/>
                                    </a:xfrm>
                                    <a:prstGeom prst="rect">
                                      <a:avLst/>
                                    </a:prstGeom>
                                    <a:noFill/>
                                    <a:ln>
                                      <a:noFill/>
                                    </a:ln>
                                  </pic:spPr>
                                </pic:pic>
                              </a:graphicData>
                            </a:graphic>
                          </wp:inline>
                        </w:drawing>
                      </w:r>
                    </w:p>
                  </w:txbxContent>
                </v:textbox>
              </v:shape>
            </w:pict>
          </mc:Fallback>
        </mc:AlternateContent>
      </w:r>
    </w:p>
    <w:p w:rsidR="008B0936" w:rsidRPr="008B0936" w:rsidRDefault="008B0936" w:rsidP="008B0936">
      <w:pPr>
        <w:spacing w:before="240" w:after="0" w:line="240" w:lineRule="auto"/>
        <w:rPr>
          <w:rFonts w:ascii="Times New Roman" w:eastAsia="SimSun" w:hAnsi="Times New Roman" w:cs="Times New Roman"/>
          <w:sz w:val="24"/>
          <w:szCs w:val="24"/>
          <w:lang w:eastAsia="hu-HU"/>
        </w:rPr>
      </w:pPr>
    </w:p>
    <w:p w:rsidR="008B0936" w:rsidRPr="008B0936" w:rsidRDefault="008B0936" w:rsidP="008B0936">
      <w:pPr>
        <w:spacing w:before="240" w:after="0" w:line="240" w:lineRule="auto"/>
        <w:rPr>
          <w:rFonts w:ascii="Times New Roman" w:eastAsia="SimSun" w:hAnsi="Times New Roman" w:cs="Times New Roman"/>
          <w:sz w:val="24"/>
          <w:szCs w:val="24"/>
          <w:lang w:eastAsia="hu-HU"/>
        </w:rPr>
      </w:pPr>
    </w:p>
    <w:p w:rsidR="008B0936" w:rsidRPr="008B0936" w:rsidRDefault="008B0936" w:rsidP="008B0936">
      <w:pPr>
        <w:spacing w:before="240" w:after="0" w:line="240" w:lineRule="auto"/>
        <w:rPr>
          <w:rFonts w:ascii="Times New Roman" w:eastAsia="SimSun" w:hAnsi="Times New Roman" w:cs="Times New Roman"/>
          <w:sz w:val="24"/>
          <w:szCs w:val="24"/>
          <w:lang w:eastAsia="hu-HU"/>
        </w:rPr>
      </w:pPr>
    </w:p>
    <w:p w:rsidR="008B0936" w:rsidRPr="008B0936" w:rsidRDefault="008B0936" w:rsidP="008B0936">
      <w:pPr>
        <w:spacing w:before="240" w:after="0" w:line="240" w:lineRule="auto"/>
        <w:rPr>
          <w:rFonts w:ascii="Times New Roman" w:eastAsia="SimSun" w:hAnsi="Times New Roman" w:cs="Times New Roman"/>
          <w:sz w:val="24"/>
          <w:szCs w:val="24"/>
          <w:lang w:eastAsia="hu-HU"/>
        </w:rPr>
      </w:pPr>
    </w:p>
    <w:p w:rsidR="008B0936" w:rsidRPr="008B0936" w:rsidRDefault="008B0936" w:rsidP="008B0936">
      <w:pPr>
        <w:spacing w:after="0" w:line="240" w:lineRule="auto"/>
        <w:rPr>
          <w:rFonts w:ascii="Times New Roman" w:eastAsia="SimSun" w:hAnsi="Times New Roman" w:cs="Times New Roman"/>
          <w:sz w:val="24"/>
          <w:szCs w:val="24"/>
          <w:lang w:eastAsia="hu-HU"/>
        </w:rPr>
      </w:pPr>
    </w:p>
    <w:p w:rsidR="008B0936" w:rsidRPr="008B0936" w:rsidRDefault="008B0936" w:rsidP="008B0936">
      <w:pPr>
        <w:spacing w:after="0" w:line="240" w:lineRule="auto"/>
        <w:ind w:left="1260"/>
        <w:rPr>
          <w:rFonts w:ascii="Times New Roman" w:eastAsia="SimSun" w:hAnsi="Times New Roman" w:cs="Times New Roman"/>
          <w:sz w:val="24"/>
          <w:szCs w:val="24"/>
          <w:lang w:eastAsia="hu-HU"/>
        </w:rPr>
      </w:pPr>
    </w:p>
    <w:p w:rsidR="008B0936" w:rsidRPr="008B0936" w:rsidRDefault="008B0936" w:rsidP="008B0936">
      <w:pPr>
        <w:spacing w:after="0" w:line="240" w:lineRule="auto"/>
        <w:rPr>
          <w:rFonts w:ascii="Times New Roman" w:eastAsia="SimSun" w:hAnsi="Times New Roman" w:cs="Times New Roman"/>
          <w:sz w:val="24"/>
          <w:szCs w:val="24"/>
          <w:lang w:eastAsia="hu-HU"/>
        </w:rPr>
      </w:pPr>
    </w:p>
    <w:p w:rsidR="008B0936" w:rsidRPr="008B0936" w:rsidRDefault="008B0936" w:rsidP="008B0936">
      <w:pPr>
        <w:spacing w:after="0" w:line="240" w:lineRule="auto"/>
        <w:rPr>
          <w:rFonts w:ascii="Times New Roman" w:eastAsia="SimSun" w:hAnsi="Times New Roman" w:cs="Times New Roman"/>
          <w:sz w:val="24"/>
          <w:szCs w:val="24"/>
          <w:lang w:eastAsia="hu-HU"/>
        </w:rPr>
      </w:pPr>
    </w:p>
    <w:p w:rsidR="008B0936" w:rsidRPr="008B0936" w:rsidRDefault="008B0936" w:rsidP="008B0936">
      <w:pPr>
        <w:spacing w:after="0" w:line="240" w:lineRule="auto"/>
        <w:rPr>
          <w:rFonts w:ascii="Times New Roman" w:eastAsia="SimSun" w:hAnsi="Times New Roman" w:cs="Times New Roman"/>
          <w:sz w:val="24"/>
          <w:szCs w:val="24"/>
          <w:lang w:eastAsia="hu-HU"/>
        </w:rPr>
      </w:pPr>
    </w:p>
    <w:p w:rsidR="008B0936" w:rsidRPr="008B0936" w:rsidRDefault="008B0936" w:rsidP="008B0936">
      <w:pPr>
        <w:spacing w:after="0" w:line="240" w:lineRule="auto"/>
        <w:rPr>
          <w:rFonts w:ascii="Times New Roman" w:eastAsia="SimSun" w:hAnsi="Times New Roman" w:cs="Times New Roman"/>
          <w:sz w:val="24"/>
          <w:szCs w:val="24"/>
          <w:lang w:eastAsia="hu-HU"/>
        </w:rPr>
      </w:pPr>
    </w:p>
    <w:p w:rsidR="008B0936" w:rsidRPr="008B0936" w:rsidRDefault="008B0936" w:rsidP="008B0936">
      <w:pPr>
        <w:spacing w:after="0" w:line="240" w:lineRule="auto"/>
        <w:rPr>
          <w:rFonts w:ascii="Times New Roman" w:eastAsia="SimSun" w:hAnsi="Times New Roman" w:cs="Times New Roman"/>
          <w:sz w:val="24"/>
          <w:szCs w:val="24"/>
          <w:lang w:eastAsia="hu-HU"/>
        </w:rPr>
      </w:pPr>
    </w:p>
    <w:p w:rsidR="008B0936" w:rsidRPr="008B0936" w:rsidRDefault="008B0936" w:rsidP="008B0936">
      <w:pPr>
        <w:tabs>
          <w:tab w:val="left" w:pos="1275"/>
        </w:tabs>
        <w:spacing w:before="120" w:after="0" w:line="240" w:lineRule="auto"/>
        <w:jc w:val="center"/>
        <w:rPr>
          <w:rFonts w:ascii="Times New Roman" w:eastAsia="SimSun" w:hAnsi="Times New Roman" w:cs="Times New Roman"/>
          <w:b/>
          <w:bCs/>
          <w:sz w:val="32"/>
          <w:szCs w:val="32"/>
          <w:lang w:eastAsia="hu-HU"/>
        </w:rPr>
      </w:pPr>
      <w:r w:rsidRPr="008B0936">
        <w:rPr>
          <w:rFonts w:ascii="Times New Roman" w:eastAsia="SimSun" w:hAnsi="Times New Roman" w:cs="Times New Roman"/>
          <w:b/>
          <w:bCs/>
          <w:sz w:val="32"/>
          <w:szCs w:val="32"/>
          <w:lang w:eastAsia="hu-HU"/>
        </w:rPr>
        <w:t xml:space="preserve">            Szociális Szolgáltatástervezési Koncepciójának</w:t>
      </w:r>
    </w:p>
    <w:p w:rsidR="008B0936" w:rsidRPr="008B0936" w:rsidRDefault="008B0936" w:rsidP="008B0936">
      <w:pPr>
        <w:tabs>
          <w:tab w:val="left" w:pos="1275"/>
        </w:tabs>
        <w:spacing w:before="120" w:after="0" w:line="240" w:lineRule="auto"/>
        <w:jc w:val="center"/>
        <w:rPr>
          <w:rFonts w:ascii="Times New Roman" w:eastAsia="SimSun" w:hAnsi="Times New Roman" w:cs="Times New Roman"/>
          <w:b/>
          <w:bCs/>
          <w:sz w:val="32"/>
          <w:szCs w:val="32"/>
          <w:lang w:eastAsia="hu-HU"/>
        </w:rPr>
      </w:pPr>
      <w:r w:rsidRPr="008B0936">
        <w:rPr>
          <w:rFonts w:ascii="Times New Roman" w:eastAsia="SimSun" w:hAnsi="Times New Roman" w:cs="Times New Roman"/>
          <w:b/>
          <w:bCs/>
          <w:sz w:val="32"/>
          <w:szCs w:val="32"/>
          <w:lang w:eastAsia="hu-HU"/>
        </w:rPr>
        <w:t xml:space="preserve"> felülvizsgálata </w:t>
      </w:r>
    </w:p>
    <w:p w:rsidR="008B0936" w:rsidRPr="008B0936" w:rsidRDefault="008B0936" w:rsidP="008B0936">
      <w:pPr>
        <w:tabs>
          <w:tab w:val="left" w:pos="1275"/>
        </w:tabs>
        <w:spacing w:before="120" w:after="0" w:line="240" w:lineRule="auto"/>
        <w:jc w:val="center"/>
        <w:rPr>
          <w:rFonts w:ascii="Times New Roman" w:eastAsia="SimSun" w:hAnsi="Times New Roman" w:cs="Times New Roman"/>
          <w:b/>
          <w:bCs/>
          <w:sz w:val="32"/>
          <w:szCs w:val="32"/>
          <w:lang w:eastAsia="hu-HU"/>
        </w:rPr>
      </w:pPr>
      <w:r w:rsidRPr="008B0936">
        <w:rPr>
          <w:rFonts w:ascii="Times New Roman" w:eastAsia="SimSun" w:hAnsi="Times New Roman" w:cs="Times New Roman"/>
          <w:b/>
          <w:bCs/>
          <w:sz w:val="32"/>
          <w:szCs w:val="32"/>
          <w:lang w:eastAsia="hu-HU"/>
        </w:rPr>
        <w:t>2</w:t>
      </w:r>
      <w:r>
        <w:rPr>
          <w:rFonts w:ascii="Times New Roman" w:eastAsia="SimSun" w:hAnsi="Times New Roman" w:cs="Times New Roman"/>
          <w:b/>
          <w:bCs/>
          <w:sz w:val="32"/>
          <w:szCs w:val="32"/>
          <w:lang w:eastAsia="hu-HU"/>
        </w:rPr>
        <w:t>017</w:t>
      </w:r>
      <w:r w:rsidRPr="008B0936">
        <w:rPr>
          <w:rFonts w:ascii="Times New Roman" w:eastAsia="SimSun" w:hAnsi="Times New Roman" w:cs="Times New Roman"/>
          <w:b/>
          <w:bCs/>
          <w:sz w:val="32"/>
          <w:szCs w:val="32"/>
          <w:lang w:eastAsia="hu-HU"/>
        </w:rPr>
        <w:t>. év</w:t>
      </w:r>
    </w:p>
    <w:p w:rsidR="008B0936" w:rsidRPr="008B0936" w:rsidRDefault="008B0936" w:rsidP="008B0936">
      <w:pPr>
        <w:spacing w:before="120" w:after="0" w:line="240" w:lineRule="auto"/>
        <w:jc w:val="center"/>
        <w:rPr>
          <w:rFonts w:ascii="Times New Roman" w:eastAsia="SimSun" w:hAnsi="Times New Roman" w:cs="Times New Roman"/>
          <w:b/>
          <w:bCs/>
          <w:sz w:val="32"/>
          <w:szCs w:val="32"/>
          <w:lang w:eastAsia="hu-HU"/>
        </w:rPr>
      </w:pPr>
    </w:p>
    <w:p w:rsidR="008B0936" w:rsidRPr="008B0936" w:rsidRDefault="008B0936" w:rsidP="008B0936">
      <w:pPr>
        <w:spacing w:before="120" w:after="0" w:line="240" w:lineRule="auto"/>
        <w:jc w:val="center"/>
        <w:rPr>
          <w:rFonts w:ascii="Times New Roman" w:eastAsia="SimSun" w:hAnsi="Times New Roman" w:cs="Times New Roman"/>
          <w:b/>
          <w:bCs/>
          <w:sz w:val="24"/>
          <w:szCs w:val="24"/>
          <w:lang w:eastAsia="hu-HU"/>
        </w:rPr>
      </w:pPr>
    </w:p>
    <w:p w:rsidR="008B0936" w:rsidRPr="008B0936" w:rsidRDefault="008B0936" w:rsidP="008B0936">
      <w:pPr>
        <w:spacing w:before="120" w:after="0" w:line="240" w:lineRule="auto"/>
        <w:rPr>
          <w:rFonts w:ascii="Times New Roman" w:eastAsia="SimSun" w:hAnsi="Times New Roman" w:cs="Times New Roman"/>
          <w:b/>
          <w:bCs/>
          <w:sz w:val="24"/>
          <w:szCs w:val="24"/>
          <w:lang w:eastAsia="hu-HU"/>
        </w:rPr>
      </w:pPr>
    </w:p>
    <w:p w:rsidR="008B0936" w:rsidRPr="008B0936" w:rsidRDefault="008B0936" w:rsidP="008B0936">
      <w:pPr>
        <w:autoSpaceDE w:val="0"/>
        <w:autoSpaceDN w:val="0"/>
        <w:adjustRightInd w:val="0"/>
        <w:spacing w:before="72" w:after="0" w:line="326" w:lineRule="exact"/>
        <w:ind w:left="284"/>
        <w:jc w:val="both"/>
        <w:rPr>
          <w:rFonts w:ascii="Times New Roman" w:eastAsia="SimSun" w:hAnsi="Times New Roman" w:cs="Times New Roman"/>
          <w:sz w:val="24"/>
          <w:szCs w:val="24"/>
          <w:lang w:eastAsia="hu-HU"/>
        </w:rPr>
      </w:pPr>
      <w:r w:rsidRPr="008B0936">
        <w:rPr>
          <w:rFonts w:ascii="Times New Roman" w:eastAsia="SimSun" w:hAnsi="Times New Roman" w:cs="Times New Roman"/>
          <w:sz w:val="24"/>
          <w:szCs w:val="24"/>
          <w:lang w:eastAsia="hu-HU"/>
        </w:rPr>
        <w:t>A koncepció felülvizsgá</w:t>
      </w:r>
      <w:r w:rsidR="00E43D97">
        <w:rPr>
          <w:rFonts w:ascii="Times New Roman" w:eastAsia="SimSun" w:hAnsi="Times New Roman" w:cs="Times New Roman"/>
          <w:sz w:val="24"/>
          <w:szCs w:val="24"/>
          <w:lang w:eastAsia="hu-HU"/>
        </w:rPr>
        <w:t>l</w:t>
      </w:r>
      <w:r w:rsidR="00940A4F">
        <w:rPr>
          <w:rFonts w:ascii="Times New Roman" w:eastAsia="SimSun" w:hAnsi="Times New Roman" w:cs="Times New Roman"/>
          <w:sz w:val="24"/>
          <w:szCs w:val="24"/>
          <w:lang w:eastAsia="hu-HU"/>
        </w:rPr>
        <w:t>atát a Képviselő-testület a  ….</w:t>
      </w:r>
      <w:r>
        <w:rPr>
          <w:rFonts w:ascii="Times New Roman" w:eastAsia="SimSun" w:hAnsi="Times New Roman" w:cs="Times New Roman"/>
          <w:sz w:val="24"/>
          <w:szCs w:val="24"/>
          <w:lang w:eastAsia="hu-HU"/>
        </w:rPr>
        <w:t>2017.(XII.19</w:t>
      </w:r>
      <w:r w:rsidRPr="008B0936">
        <w:rPr>
          <w:rFonts w:ascii="Times New Roman" w:eastAsia="SimSun" w:hAnsi="Times New Roman" w:cs="Times New Roman"/>
          <w:sz w:val="24"/>
          <w:szCs w:val="24"/>
          <w:lang w:eastAsia="hu-HU"/>
        </w:rPr>
        <w:t>.) határozatával elfogadta.</w:t>
      </w:r>
    </w:p>
    <w:p w:rsidR="008B0936" w:rsidRPr="008B0936" w:rsidRDefault="008B0936" w:rsidP="008B0936">
      <w:pPr>
        <w:spacing w:before="120" w:after="0" w:line="240" w:lineRule="auto"/>
        <w:jc w:val="center"/>
        <w:rPr>
          <w:rFonts w:ascii="Times New Roman" w:eastAsia="SimSun" w:hAnsi="Times New Roman" w:cs="Times New Roman"/>
          <w:b/>
          <w:bCs/>
          <w:sz w:val="24"/>
          <w:szCs w:val="24"/>
          <w:lang w:eastAsia="hu-HU"/>
        </w:rPr>
      </w:pPr>
    </w:p>
    <w:p w:rsidR="008B0936" w:rsidRPr="008B0936" w:rsidRDefault="008B0936" w:rsidP="008B0936">
      <w:pPr>
        <w:spacing w:before="120" w:after="0" w:line="240" w:lineRule="auto"/>
        <w:jc w:val="center"/>
        <w:rPr>
          <w:rFonts w:ascii="Times New Roman" w:eastAsia="SimSun" w:hAnsi="Times New Roman" w:cs="Times New Roman"/>
          <w:b/>
          <w:bCs/>
          <w:sz w:val="24"/>
          <w:szCs w:val="24"/>
          <w:lang w:eastAsia="hu-HU"/>
        </w:rPr>
      </w:pPr>
    </w:p>
    <w:p w:rsidR="008B0936" w:rsidRPr="008B0936" w:rsidRDefault="008B0936" w:rsidP="008B0936">
      <w:pPr>
        <w:spacing w:before="120" w:after="0" w:line="240" w:lineRule="auto"/>
        <w:jc w:val="center"/>
        <w:rPr>
          <w:rFonts w:ascii="Times New Roman" w:eastAsia="SimSun" w:hAnsi="Times New Roman" w:cs="Times New Roman"/>
          <w:b/>
          <w:bCs/>
          <w:sz w:val="24"/>
          <w:szCs w:val="24"/>
          <w:lang w:eastAsia="hu-HU"/>
        </w:rPr>
      </w:pPr>
    </w:p>
    <w:p w:rsidR="008B0936" w:rsidRPr="008B0936" w:rsidRDefault="008B0936" w:rsidP="008B0936">
      <w:pPr>
        <w:spacing w:after="0" w:line="240" w:lineRule="auto"/>
        <w:jc w:val="center"/>
        <w:rPr>
          <w:rFonts w:ascii="Times New Roman" w:eastAsia="SimSun" w:hAnsi="Times New Roman" w:cs="Times New Roman"/>
          <w:b/>
          <w:bCs/>
          <w:sz w:val="24"/>
          <w:szCs w:val="24"/>
          <w:lang w:eastAsia="hu-HU"/>
        </w:rPr>
      </w:pPr>
      <w:r w:rsidRPr="008B0936">
        <w:rPr>
          <w:rFonts w:ascii="Times New Roman" w:eastAsia="SimSun" w:hAnsi="Times New Roman" w:cs="Times New Roman"/>
          <w:b/>
          <w:bCs/>
          <w:sz w:val="24"/>
          <w:szCs w:val="24"/>
          <w:lang w:eastAsia="hu-HU"/>
        </w:rPr>
        <w:t xml:space="preserve">                                                                   </w:t>
      </w:r>
    </w:p>
    <w:p w:rsidR="008B0936" w:rsidRPr="008B0936" w:rsidRDefault="008B0936" w:rsidP="008B0936">
      <w:pPr>
        <w:spacing w:after="0" w:line="240" w:lineRule="auto"/>
        <w:rPr>
          <w:rFonts w:ascii="Times New Roman" w:eastAsia="SimSun" w:hAnsi="Times New Roman" w:cs="Times New Roman"/>
          <w:b/>
          <w:bCs/>
          <w:sz w:val="24"/>
          <w:szCs w:val="24"/>
          <w:lang w:eastAsia="hu-HU"/>
        </w:rPr>
      </w:pPr>
    </w:p>
    <w:p w:rsidR="008B0936" w:rsidRPr="008B0936" w:rsidRDefault="008B0936" w:rsidP="008B0936">
      <w:pPr>
        <w:spacing w:after="0" w:line="240" w:lineRule="auto"/>
        <w:jc w:val="both"/>
        <w:rPr>
          <w:rFonts w:ascii="Times New Roman" w:eastAsia="SimSun" w:hAnsi="Times New Roman" w:cs="Times New Roman"/>
          <w:b/>
          <w:bCs/>
          <w:sz w:val="28"/>
          <w:szCs w:val="28"/>
          <w:lang w:eastAsia="hu-HU"/>
        </w:rPr>
      </w:pPr>
      <w:r w:rsidRPr="008B0936">
        <w:rPr>
          <w:rFonts w:ascii="Times New Roman" w:eastAsia="SimSun" w:hAnsi="Times New Roman" w:cs="Times New Roman"/>
          <w:b/>
          <w:bCs/>
          <w:i/>
          <w:iCs/>
          <w:sz w:val="24"/>
          <w:szCs w:val="24"/>
          <w:lang w:eastAsia="hu-HU"/>
        </w:rPr>
        <w:t xml:space="preserve">                                                   </w:t>
      </w:r>
      <w:r>
        <w:rPr>
          <w:rFonts w:ascii="Times New Roman" w:eastAsia="SimSun" w:hAnsi="Times New Roman" w:cs="Times New Roman"/>
          <w:b/>
          <w:bCs/>
          <w:i/>
          <w:iCs/>
          <w:sz w:val="24"/>
          <w:szCs w:val="24"/>
          <w:lang w:eastAsia="hu-HU"/>
        </w:rPr>
        <w:t xml:space="preserve">                  </w:t>
      </w:r>
      <w:r w:rsidRPr="008B0936">
        <w:rPr>
          <w:rFonts w:ascii="Times New Roman" w:eastAsia="SimSun" w:hAnsi="Times New Roman" w:cs="Times New Roman"/>
          <w:i/>
          <w:iCs/>
          <w:sz w:val="24"/>
          <w:szCs w:val="24"/>
          <w:lang w:eastAsia="hu-HU"/>
        </w:rPr>
        <w:t xml:space="preserve">Összeállította: </w:t>
      </w:r>
      <w:r>
        <w:rPr>
          <w:rFonts w:ascii="Times New Roman" w:eastAsia="SimSun" w:hAnsi="Times New Roman" w:cs="Times New Roman"/>
          <w:i/>
          <w:iCs/>
          <w:sz w:val="24"/>
          <w:szCs w:val="24"/>
          <w:lang w:eastAsia="hu-HU"/>
        </w:rPr>
        <w:t>Humánszolgáltatási Igazgatóság</w:t>
      </w:r>
    </w:p>
    <w:p w:rsidR="00472D25" w:rsidRDefault="00472D25" w:rsidP="008B0936">
      <w:pPr>
        <w:spacing w:after="0" w:line="240" w:lineRule="auto"/>
        <w:jc w:val="both"/>
        <w:rPr>
          <w:rFonts w:ascii="Times New Roman" w:eastAsia="SimSun" w:hAnsi="Times New Roman" w:cs="Times New Roman"/>
          <w:b/>
          <w:bCs/>
          <w:sz w:val="28"/>
          <w:szCs w:val="28"/>
          <w:lang w:eastAsia="hu-HU"/>
        </w:rPr>
      </w:pPr>
    </w:p>
    <w:p w:rsidR="00472D25" w:rsidRDefault="00472D25">
      <w:pPr>
        <w:rPr>
          <w:rFonts w:ascii="Times New Roman" w:eastAsia="SimSun" w:hAnsi="Times New Roman" w:cs="Times New Roman"/>
          <w:b/>
          <w:bCs/>
          <w:sz w:val="28"/>
          <w:szCs w:val="28"/>
          <w:lang w:eastAsia="hu-HU"/>
        </w:rPr>
      </w:pPr>
      <w:r>
        <w:rPr>
          <w:rFonts w:ascii="Times New Roman" w:eastAsia="SimSun" w:hAnsi="Times New Roman" w:cs="Times New Roman"/>
          <w:b/>
          <w:bCs/>
          <w:sz w:val="28"/>
          <w:szCs w:val="28"/>
          <w:lang w:eastAsia="hu-HU"/>
        </w:rPr>
        <w:br w:type="page"/>
      </w:r>
    </w:p>
    <w:sdt>
      <w:sdtPr>
        <w:rPr>
          <w:rFonts w:asciiTheme="minorHAnsi" w:eastAsiaTheme="minorHAnsi" w:hAnsiTheme="minorHAnsi" w:cstheme="minorBidi"/>
          <w:color w:val="auto"/>
          <w:sz w:val="22"/>
          <w:szCs w:val="22"/>
          <w:lang w:eastAsia="en-US"/>
        </w:rPr>
        <w:id w:val="1485588521"/>
        <w:docPartObj>
          <w:docPartGallery w:val="Table of Contents"/>
          <w:docPartUnique/>
        </w:docPartObj>
      </w:sdtPr>
      <w:sdtEndPr>
        <w:rPr>
          <w:b/>
          <w:bCs/>
        </w:rPr>
      </w:sdtEndPr>
      <w:sdtContent>
        <w:p w:rsidR="00472D25" w:rsidRPr="00F53BE2" w:rsidRDefault="00472D25">
          <w:pPr>
            <w:pStyle w:val="Tartalomjegyzkcmsora"/>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3BE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Tartalom</w:t>
          </w:r>
        </w:p>
        <w:p w:rsidR="00E67062" w:rsidRDefault="00472D25">
          <w:pPr>
            <w:pStyle w:val="TJ1"/>
            <w:tabs>
              <w:tab w:val="right" w:leader="dot" w:pos="9062"/>
            </w:tabs>
            <w:rPr>
              <w:rFonts w:eastAsiaTheme="minorEastAsia"/>
              <w:noProof/>
              <w:lang w:eastAsia="hu-HU"/>
            </w:rPr>
          </w:pPr>
          <w:r>
            <w:fldChar w:fldCharType="begin"/>
          </w:r>
          <w:r>
            <w:instrText xml:space="preserve"> TOC \o "1-3" \h \z \u </w:instrText>
          </w:r>
          <w:r>
            <w:fldChar w:fldCharType="separate"/>
          </w:r>
          <w:hyperlink w:anchor="_Toc500337353" w:history="1">
            <w:r w:rsidR="00E67062" w:rsidRPr="00B44C1D">
              <w:rPr>
                <w:rStyle w:val="Hiperhivatkozs"/>
                <w:rFonts w:cs="Times New Roman"/>
                <w:noProof/>
                <w:lang w:bidi="hi-IN"/>
              </w:rPr>
              <w:t>Bevezetés</w:t>
            </w:r>
            <w:r w:rsidR="00E67062">
              <w:rPr>
                <w:noProof/>
                <w:webHidden/>
              </w:rPr>
              <w:tab/>
            </w:r>
            <w:r w:rsidR="00E67062">
              <w:rPr>
                <w:noProof/>
                <w:webHidden/>
              </w:rPr>
              <w:fldChar w:fldCharType="begin"/>
            </w:r>
            <w:r w:rsidR="00E67062">
              <w:rPr>
                <w:noProof/>
                <w:webHidden/>
              </w:rPr>
              <w:instrText xml:space="preserve"> PAGEREF _Toc500337353 \h </w:instrText>
            </w:r>
            <w:r w:rsidR="00E67062">
              <w:rPr>
                <w:noProof/>
                <w:webHidden/>
              </w:rPr>
            </w:r>
            <w:r w:rsidR="00E67062">
              <w:rPr>
                <w:noProof/>
                <w:webHidden/>
              </w:rPr>
              <w:fldChar w:fldCharType="separate"/>
            </w:r>
            <w:r w:rsidR="00F53BE2">
              <w:rPr>
                <w:noProof/>
                <w:webHidden/>
              </w:rPr>
              <w:t>4</w:t>
            </w:r>
            <w:r w:rsidR="00E67062">
              <w:rPr>
                <w:noProof/>
                <w:webHidden/>
              </w:rPr>
              <w:fldChar w:fldCharType="end"/>
            </w:r>
          </w:hyperlink>
        </w:p>
        <w:p w:rsidR="00E67062" w:rsidRDefault="000730EF">
          <w:pPr>
            <w:pStyle w:val="TJ1"/>
            <w:tabs>
              <w:tab w:val="right" w:leader="dot" w:pos="9062"/>
            </w:tabs>
            <w:rPr>
              <w:rFonts w:eastAsiaTheme="minorEastAsia"/>
              <w:noProof/>
              <w:lang w:eastAsia="hu-HU"/>
            </w:rPr>
          </w:pPr>
          <w:hyperlink w:anchor="_Toc500337354" w:history="1">
            <w:r w:rsidR="00E67062" w:rsidRPr="00B44C1D">
              <w:rPr>
                <w:rStyle w:val="Hiperhivatkozs"/>
                <w:noProof/>
                <w:lang w:bidi="hi-IN"/>
              </w:rPr>
              <w:t>II. Helyzetkép</w:t>
            </w:r>
            <w:r w:rsidR="00E67062">
              <w:rPr>
                <w:noProof/>
                <w:webHidden/>
              </w:rPr>
              <w:tab/>
            </w:r>
            <w:r w:rsidR="00E67062">
              <w:rPr>
                <w:noProof/>
                <w:webHidden/>
              </w:rPr>
              <w:fldChar w:fldCharType="begin"/>
            </w:r>
            <w:r w:rsidR="00E67062">
              <w:rPr>
                <w:noProof/>
                <w:webHidden/>
              </w:rPr>
              <w:instrText xml:space="preserve"> PAGEREF _Toc500337354 \h </w:instrText>
            </w:r>
            <w:r w:rsidR="00E67062">
              <w:rPr>
                <w:noProof/>
                <w:webHidden/>
              </w:rPr>
            </w:r>
            <w:r w:rsidR="00E67062">
              <w:rPr>
                <w:noProof/>
                <w:webHidden/>
              </w:rPr>
              <w:fldChar w:fldCharType="separate"/>
            </w:r>
            <w:r w:rsidR="00F53BE2">
              <w:rPr>
                <w:noProof/>
                <w:webHidden/>
              </w:rPr>
              <w:t>10</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55" w:history="1">
            <w:r w:rsidR="00E67062" w:rsidRPr="00B44C1D">
              <w:rPr>
                <w:rStyle w:val="Hiperhivatkozs"/>
                <w:rFonts w:eastAsia="SimSun"/>
                <w:noProof/>
              </w:rPr>
              <w:t>Összegzés:</w:t>
            </w:r>
            <w:r w:rsidR="00E67062">
              <w:rPr>
                <w:noProof/>
                <w:webHidden/>
              </w:rPr>
              <w:tab/>
            </w:r>
            <w:r w:rsidR="00E67062">
              <w:rPr>
                <w:noProof/>
                <w:webHidden/>
              </w:rPr>
              <w:fldChar w:fldCharType="begin"/>
            </w:r>
            <w:r w:rsidR="00E67062">
              <w:rPr>
                <w:noProof/>
                <w:webHidden/>
              </w:rPr>
              <w:instrText xml:space="preserve"> PAGEREF _Toc500337355 \h </w:instrText>
            </w:r>
            <w:r w:rsidR="00E67062">
              <w:rPr>
                <w:noProof/>
                <w:webHidden/>
              </w:rPr>
            </w:r>
            <w:r w:rsidR="00E67062">
              <w:rPr>
                <w:noProof/>
                <w:webHidden/>
              </w:rPr>
              <w:fldChar w:fldCharType="separate"/>
            </w:r>
            <w:r w:rsidR="00F53BE2">
              <w:rPr>
                <w:noProof/>
                <w:webHidden/>
              </w:rPr>
              <w:t>19</w:t>
            </w:r>
            <w:r w:rsidR="00E67062">
              <w:rPr>
                <w:noProof/>
                <w:webHidden/>
              </w:rPr>
              <w:fldChar w:fldCharType="end"/>
            </w:r>
          </w:hyperlink>
        </w:p>
        <w:p w:rsidR="00E67062" w:rsidRDefault="000730EF">
          <w:pPr>
            <w:pStyle w:val="TJ1"/>
            <w:tabs>
              <w:tab w:val="right" w:leader="dot" w:pos="9062"/>
            </w:tabs>
            <w:rPr>
              <w:rFonts w:eastAsiaTheme="minorEastAsia"/>
              <w:noProof/>
              <w:lang w:eastAsia="hu-HU"/>
            </w:rPr>
          </w:pPr>
          <w:hyperlink w:anchor="_Toc500337356" w:history="1">
            <w:r w:rsidR="00E67062" w:rsidRPr="00B44C1D">
              <w:rPr>
                <w:rStyle w:val="Hiperhivatkozs"/>
                <w:noProof/>
                <w:lang w:bidi="hi-IN"/>
              </w:rPr>
              <w:t>III. Oktatás</w:t>
            </w:r>
            <w:r w:rsidR="00E67062">
              <w:rPr>
                <w:noProof/>
                <w:webHidden/>
              </w:rPr>
              <w:tab/>
            </w:r>
            <w:r w:rsidR="00E67062">
              <w:rPr>
                <w:noProof/>
                <w:webHidden/>
              </w:rPr>
              <w:fldChar w:fldCharType="begin"/>
            </w:r>
            <w:r w:rsidR="00E67062">
              <w:rPr>
                <w:noProof/>
                <w:webHidden/>
              </w:rPr>
              <w:instrText xml:space="preserve"> PAGEREF _Toc500337356 \h </w:instrText>
            </w:r>
            <w:r w:rsidR="00E67062">
              <w:rPr>
                <w:noProof/>
                <w:webHidden/>
              </w:rPr>
            </w:r>
            <w:r w:rsidR="00E67062">
              <w:rPr>
                <w:noProof/>
                <w:webHidden/>
              </w:rPr>
              <w:fldChar w:fldCharType="separate"/>
            </w:r>
            <w:r w:rsidR="00F53BE2">
              <w:rPr>
                <w:noProof/>
                <w:webHidden/>
              </w:rPr>
              <w:t>20</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57" w:history="1">
            <w:r w:rsidR="00E67062" w:rsidRPr="00B44C1D">
              <w:rPr>
                <w:rStyle w:val="Hiperhivatkozs"/>
                <w:rFonts w:eastAsia="SimSun"/>
                <w:noProof/>
              </w:rPr>
              <w:t>3.2. Ösztöndíjak</w:t>
            </w:r>
            <w:r w:rsidR="00E67062">
              <w:rPr>
                <w:noProof/>
                <w:webHidden/>
              </w:rPr>
              <w:tab/>
            </w:r>
            <w:r w:rsidR="00E67062">
              <w:rPr>
                <w:noProof/>
                <w:webHidden/>
              </w:rPr>
              <w:fldChar w:fldCharType="begin"/>
            </w:r>
            <w:r w:rsidR="00E67062">
              <w:rPr>
                <w:noProof/>
                <w:webHidden/>
              </w:rPr>
              <w:instrText xml:space="preserve"> PAGEREF _Toc500337357 \h </w:instrText>
            </w:r>
            <w:r w:rsidR="00E67062">
              <w:rPr>
                <w:noProof/>
                <w:webHidden/>
              </w:rPr>
            </w:r>
            <w:r w:rsidR="00E67062">
              <w:rPr>
                <w:noProof/>
                <w:webHidden/>
              </w:rPr>
              <w:fldChar w:fldCharType="separate"/>
            </w:r>
            <w:r w:rsidR="00F53BE2">
              <w:rPr>
                <w:noProof/>
                <w:webHidden/>
              </w:rPr>
              <w:t>20</w:t>
            </w:r>
            <w:r w:rsidR="00E67062">
              <w:rPr>
                <w:noProof/>
                <w:webHidden/>
              </w:rPr>
              <w:fldChar w:fldCharType="end"/>
            </w:r>
          </w:hyperlink>
        </w:p>
        <w:p w:rsidR="00E67062" w:rsidRDefault="000730EF">
          <w:pPr>
            <w:pStyle w:val="TJ1"/>
            <w:tabs>
              <w:tab w:val="right" w:leader="dot" w:pos="9062"/>
            </w:tabs>
            <w:rPr>
              <w:rFonts w:eastAsiaTheme="minorEastAsia"/>
              <w:noProof/>
              <w:lang w:eastAsia="hu-HU"/>
            </w:rPr>
          </w:pPr>
          <w:hyperlink w:anchor="_Toc500337358" w:history="1">
            <w:r w:rsidR="00E67062" w:rsidRPr="00B44C1D">
              <w:rPr>
                <w:rStyle w:val="Hiperhivatkozs"/>
                <w:noProof/>
                <w:lang w:bidi="hi-IN"/>
              </w:rPr>
              <w:t>Összegzés:</w:t>
            </w:r>
            <w:r w:rsidR="00E67062">
              <w:rPr>
                <w:noProof/>
                <w:webHidden/>
              </w:rPr>
              <w:tab/>
            </w:r>
            <w:r w:rsidR="00E67062">
              <w:rPr>
                <w:noProof/>
                <w:webHidden/>
              </w:rPr>
              <w:fldChar w:fldCharType="begin"/>
            </w:r>
            <w:r w:rsidR="00E67062">
              <w:rPr>
                <w:noProof/>
                <w:webHidden/>
              </w:rPr>
              <w:instrText xml:space="preserve"> PAGEREF _Toc500337358 \h </w:instrText>
            </w:r>
            <w:r w:rsidR="00E67062">
              <w:rPr>
                <w:noProof/>
                <w:webHidden/>
              </w:rPr>
            </w:r>
            <w:r w:rsidR="00E67062">
              <w:rPr>
                <w:noProof/>
                <w:webHidden/>
              </w:rPr>
              <w:fldChar w:fldCharType="separate"/>
            </w:r>
            <w:r w:rsidR="00F53BE2">
              <w:rPr>
                <w:noProof/>
                <w:webHidden/>
              </w:rPr>
              <w:t>22</w:t>
            </w:r>
            <w:r w:rsidR="00E67062">
              <w:rPr>
                <w:noProof/>
                <w:webHidden/>
              </w:rPr>
              <w:fldChar w:fldCharType="end"/>
            </w:r>
          </w:hyperlink>
        </w:p>
        <w:p w:rsidR="00E67062" w:rsidRDefault="000730EF">
          <w:pPr>
            <w:pStyle w:val="TJ1"/>
            <w:tabs>
              <w:tab w:val="right" w:leader="dot" w:pos="9062"/>
            </w:tabs>
            <w:rPr>
              <w:rFonts w:eastAsiaTheme="minorEastAsia"/>
              <w:noProof/>
              <w:lang w:eastAsia="hu-HU"/>
            </w:rPr>
          </w:pPr>
          <w:hyperlink w:anchor="_Toc500337359" w:history="1">
            <w:r w:rsidR="00E67062" w:rsidRPr="00B44C1D">
              <w:rPr>
                <w:rStyle w:val="Hiperhivatkozs"/>
                <w:noProof/>
                <w:lang w:bidi="hi-IN"/>
              </w:rPr>
              <w:t>IV. Egészségügyi helyzetkép</w:t>
            </w:r>
            <w:r w:rsidR="00E67062">
              <w:rPr>
                <w:noProof/>
                <w:webHidden/>
              </w:rPr>
              <w:tab/>
            </w:r>
            <w:r w:rsidR="00E67062">
              <w:rPr>
                <w:noProof/>
                <w:webHidden/>
              </w:rPr>
              <w:fldChar w:fldCharType="begin"/>
            </w:r>
            <w:r w:rsidR="00E67062">
              <w:rPr>
                <w:noProof/>
                <w:webHidden/>
              </w:rPr>
              <w:instrText xml:space="preserve"> PAGEREF _Toc500337359 \h </w:instrText>
            </w:r>
            <w:r w:rsidR="00E67062">
              <w:rPr>
                <w:noProof/>
                <w:webHidden/>
              </w:rPr>
            </w:r>
            <w:r w:rsidR="00E67062">
              <w:rPr>
                <w:noProof/>
                <w:webHidden/>
              </w:rPr>
              <w:fldChar w:fldCharType="separate"/>
            </w:r>
            <w:r w:rsidR="00F53BE2">
              <w:rPr>
                <w:noProof/>
                <w:webHidden/>
              </w:rPr>
              <w:t>23</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60" w:history="1">
            <w:r w:rsidR="00E67062" w:rsidRPr="00B44C1D">
              <w:rPr>
                <w:rStyle w:val="Hiperhivatkozs"/>
                <w:noProof/>
              </w:rPr>
              <w:t>4.1.A II. kerületi lakosság egészségi állapota, 2007-2015.</w:t>
            </w:r>
            <w:r w:rsidR="00E67062">
              <w:rPr>
                <w:noProof/>
                <w:webHidden/>
              </w:rPr>
              <w:tab/>
            </w:r>
            <w:r w:rsidR="00E67062">
              <w:rPr>
                <w:noProof/>
                <w:webHidden/>
              </w:rPr>
              <w:fldChar w:fldCharType="begin"/>
            </w:r>
            <w:r w:rsidR="00E67062">
              <w:rPr>
                <w:noProof/>
                <w:webHidden/>
              </w:rPr>
              <w:instrText xml:space="preserve"> PAGEREF _Toc500337360 \h </w:instrText>
            </w:r>
            <w:r w:rsidR="00E67062">
              <w:rPr>
                <w:noProof/>
                <w:webHidden/>
              </w:rPr>
            </w:r>
            <w:r w:rsidR="00E67062">
              <w:rPr>
                <w:noProof/>
                <w:webHidden/>
              </w:rPr>
              <w:fldChar w:fldCharType="separate"/>
            </w:r>
            <w:r w:rsidR="00F53BE2">
              <w:rPr>
                <w:noProof/>
                <w:webHidden/>
              </w:rPr>
              <w:t>23</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61" w:history="1">
            <w:r w:rsidR="00E67062" w:rsidRPr="00B44C1D">
              <w:rPr>
                <w:rStyle w:val="Hiperhivatkozs"/>
                <w:rFonts w:eastAsia="SimSun"/>
                <w:noProof/>
              </w:rPr>
              <w:t>4.2. Prevenció</w:t>
            </w:r>
            <w:r w:rsidR="00E67062">
              <w:rPr>
                <w:noProof/>
                <w:webHidden/>
              </w:rPr>
              <w:tab/>
            </w:r>
            <w:r w:rsidR="00E67062">
              <w:rPr>
                <w:noProof/>
                <w:webHidden/>
              </w:rPr>
              <w:fldChar w:fldCharType="begin"/>
            </w:r>
            <w:r w:rsidR="00E67062">
              <w:rPr>
                <w:noProof/>
                <w:webHidden/>
              </w:rPr>
              <w:instrText xml:space="preserve"> PAGEREF _Toc500337361 \h </w:instrText>
            </w:r>
            <w:r w:rsidR="00E67062">
              <w:rPr>
                <w:noProof/>
                <w:webHidden/>
              </w:rPr>
            </w:r>
            <w:r w:rsidR="00E67062">
              <w:rPr>
                <w:noProof/>
                <w:webHidden/>
              </w:rPr>
              <w:fldChar w:fldCharType="separate"/>
            </w:r>
            <w:r w:rsidR="00F53BE2">
              <w:rPr>
                <w:noProof/>
                <w:webHidden/>
              </w:rPr>
              <w:t>30</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62" w:history="1">
            <w:r w:rsidR="00E67062" w:rsidRPr="00B44C1D">
              <w:rPr>
                <w:rStyle w:val="Hiperhivatkozs"/>
                <w:rFonts w:eastAsia="SimSun"/>
                <w:noProof/>
              </w:rPr>
              <w:t>4.3. Egészségügyi beruházások</w:t>
            </w:r>
            <w:r w:rsidR="00E67062">
              <w:rPr>
                <w:noProof/>
                <w:webHidden/>
              </w:rPr>
              <w:tab/>
            </w:r>
            <w:r w:rsidR="00E67062">
              <w:rPr>
                <w:noProof/>
                <w:webHidden/>
              </w:rPr>
              <w:fldChar w:fldCharType="begin"/>
            </w:r>
            <w:r w:rsidR="00E67062">
              <w:rPr>
                <w:noProof/>
                <w:webHidden/>
              </w:rPr>
              <w:instrText xml:space="preserve"> PAGEREF _Toc500337362 \h </w:instrText>
            </w:r>
            <w:r w:rsidR="00E67062">
              <w:rPr>
                <w:noProof/>
                <w:webHidden/>
              </w:rPr>
            </w:r>
            <w:r w:rsidR="00E67062">
              <w:rPr>
                <w:noProof/>
                <w:webHidden/>
              </w:rPr>
              <w:fldChar w:fldCharType="separate"/>
            </w:r>
            <w:r w:rsidR="00F53BE2">
              <w:rPr>
                <w:noProof/>
                <w:webHidden/>
              </w:rPr>
              <w:t>31</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63" w:history="1">
            <w:r w:rsidR="00E67062" w:rsidRPr="00B44C1D">
              <w:rPr>
                <w:rStyle w:val="Hiperhivatkozs"/>
                <w:noProof/>
              </w:rPr>
              <w:t>4.5. 2018. évi tervek</w:t>
            </w:r>
            <w:r w:rsidR="00E67062">
              <w:rPr>
                <w:noProof/>
                <w:webHidden/>
              </w:rPr>
              <w:tab/>
            </w:r>
            <w:r w:rsidR="00E67062">
              <w:rPr>
                <w:noProof/>
                <w:webHidden/>
              </w:rPr>
              <w:fldChar w:fldCharType="begin"/>
            </w:r>
            <w:r w:rsidR="00E67062">
              <w:rPr>
                <w:noProof/>
                <w:webHidden/>
              </w:rPr>
              <w:instrText xml:space="preserve"> PAGEREF _Toc500337363 \h </w:instrText>
            </w:r>
            <w:r w:rsidR="00E67062">
              <w:rPr>
                <w:noProof/>
                <w:webHidden/>
              </w:rPr>
            </w:r>
            <w:r w:rsidR="00E67062">
              <w:rPr>
                <w:noProof/>
                <w:webHidden/>
              </w:rPr>
              <w:fldChar w:fldCharType="separate"/>
            </w:r>
            <w:r w:rsidR="00F53BE2">
              <w:rPr>
                <w:noProof/>
                <w:webHidden/>
              </w:rPr>
              <w:t>33</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64" w:history="1">
            <w:r w:rsidR="00E67062" w:rsidRPr="00B44C1D">
              <w:rPr>
                <w:rStyle w:val="Hiperhivatkozs"/>
                <w:rFonts w:eastAsia="SimSun"/>
                <w:noProof/>
              </w:rPr>
              <w:t>Összegzés:</w:t>
            </w:r>
            <w:r w:rsidR="00E67062">
              <w:rPr>
                <w:noProof/>
                <w:webHidden/>
              </w:rPr>
              <w:tab/>
            </w:r>
            <w:r w:rsidR="00E67062">
              <w:rPr>
                <w:noProof/>
                <w:webHidden/>
              </w:rPr>
              <w:fldChar w:fldCharType="begin"/>
            </w:r>
            <w:r w:rsidR="00E67062">
              <w:rPr>
                <w:noProof/>
                <w:webHidden/>
              </w:rPr>
              <w:instrText xml:space="preserve"> PAGEREF _Toc500337364 \h </w:instrText>
            </w:r>
            <w:r w:rsidR="00E67062">
              <w:rPr>
                <w:noProof/>
                <w:webHidden/>
              </w:rPr>
            </w:r>
            <w:r w:rsidR="00E67062">
              <w:rPr>
                <w:noProof/>
                <w:webHidden/>
              </w:rPr>
              <w:fldChar w:fldCharType="separate"/>
            </w:r>
            <w:r w:rsidR="00F53BE2">
              <w:rPr>
                <w:noProof/>
                <w:webHidden/>
              </w:rPr>
              <w:t>34</w:t>
            </w:r>
            <w:r w:rsidR="00E67062">
              <w:rPr>
                <w:noProof/>
                <w:webHidden/>
              </w:rPr>
              <w:fldChar w:fldCharType="end"/>
            </w:r>
          </w:hyperlink>
        </w:p>
        <w:p w:rsidR="00E67062" w:rsidRDefault="000730EF">
          <w:pPr>
            <w:pStyle w:val="TJ1"/>
            <w:tabs>
              <w:tab w:val="right" w:leader="dot" w:pos="9062"/>
            </w:tabs>
            <w:rPr>
              <w:rFonts w:eastAsiaTheme="minorEastAsia"/>
              <w:noProof/>
              <w:lang w:eastAsia="hu-HU"/>
            </w:rPr>
          </w:pPr>
          <w:hyperlink w:anchor="_Toc500337365" w:history="1">
            <w:r w:rsidR="00E67062" w:rsidRPr="00B44C1D">
              <w:rPr>
                <w:rStyle w:val="Hiperhivatkozs"/>
                <w:noProof/>
                <w:lang w:bidi="hi-IN"/>
              </w:rPr>
              <w:t>V. A kerület munkaerő-piaci helyzete, az álláskeresők és ellátások számának mutatói</w:t>
            </w:r>
            <w:r w:rsidR="00E67062">
              <w:rPr>
                <w:noProof/>
                <w:webHidden/>
              </w:rPr>
              <w:tab/>
            </w:r>
            <w:r w:rsidR="00E67062">
              <w:rPr>
                <w:noProof/>
                <w:webHidden/>
              </w:rPr>
              <w:fldChar w:fldCharType="begin"/>
            </w:r>
            <w:r w:rsidR="00E67062">
              <w:rPr>
                <w:noProof/>
                <w:webHidden/>
              </w:rPr>
              <w:instrText xml:space="preserve"> PAGEREF _Toc500337365 \h </w:instrText>
            </w:r>
            <w:r w:rsidR="00E67062">
              <w:rPr>
                <w:noProof/>
                <w:webHidden/>
              </w:rPr>
            </w:r>
            <w:r w:rsidR="00E67062">
              <w:rPr>
                <w:noProof/>
                <w:webHidden/>
              </w:rPr>
              <w:fldChar w:fldCharType="separate"/>
            </w:r>
            <w:r w:rsidR="00F53BE2">
              <w:rPr>
                <w:noProof/>
                <w:webHidden/>
              </w:rPr>
              <w:t>35</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66" w:history="1">
            <w:r w:rsidR="00E67062" w:rsidRPr="00B44C1D">
              <w:rPr>
                <w:rStyle w:val="Hiperhivatkozs"/>
                <w:rFonts w:eastAsia="SimSun"/>
                <w:noProof/>
              </w:rPr>
              <w:t>5.1. A térség általános gazdasági, statisztikai bemutatása</w:t>
            </w:r>
            <w:r w:rsidR="00E67062">
              <w:rPr>
                <w:noProof/>
                <w:webHidden/>
              </w:rPr>
              <w:tab/>
            </w:r>
            <w:r w:rsidR="00E67062">
              <w:rPr>
                <w:noProof/>
                <w:webHidden/>
              </w:rPr>
              <w:fldChar w:fldCharType="begin"/>
            </w:r>
            <w:r w:rsidR="00E67062">
              <w:rPr>
                <w:noProof/>
                <w:webHidden/>
              </w:rPr>
              <w:instrText xml:space="preserve"> PAGEREF _Toc500337366 \h </w:instrText>
            </w:r>
            <w:r w:rsidR="00E67062">
              <w:rPr>
                <w:noProof/>
                <w:webHidden/>
              </w:rPr>
            </w:r>
            <w:r w:rsidR="00E67062">
              <w:rPr>
                <w:noProof/>
                <w:webHidden/>
              </w:rPr>
              <w:fldChar w:fldCharType="separate"/>
            </w:r>
            <w:r w:rsidR="00F53BE2">
              <w:rPr>
                <w:noProof/>
                <w:webHidden/>
              </w:rPr>
              <w:t>35</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67" w:history="1">
            <w:r w:rsidR="00E67062" w:rsidRPr="00B44C1D">
              <w:rPr>
                <w:rStyle w:val="Hiperhivatkozs"/>
                <w:rFonts w:eastAsia="Cambria"/>
                <w:noProof/>
              </w:rPr>
              <w:t>5.4. Kerületi közfoglalkoztatás alakulása</w:t>
            </w:r>
            <w:r w:rsidR="00E67062">
              <w:rPr>
                <w:noProof/>
                <w:webHidden/>
              </w:rPr>
              <w:tab/>
            </w:r>
            <w:r w:rsidR="00E67062">
              <w:rPr>
                <w:noProof/>
                <w:webHidden/>
              </w:rPr>
              <w:fldChar w:fldCharType="begin"/>
            </w:r>
            <w:r w:rsidR="00E67062">
              <w:rPr>
                <w:noProof/>
                <w:webHidden/>
              </w:rPr>
              <w:instrText xml:space="preserve"> PAGEREF _Toc500337367 \h </w:instrText>
            </w:r>
            <w:r w:rsidR="00E67062">
              <w:rPr>
                <w:noProof/>
                <w:webHidden/>
              </w:rPr>
            </w:r>
            <w:r w:rsidR="00E67062">
              <w:rPr>
                <w:noProof/>
                <w:webHidden/>
              </w:rPr>
              <w:fldChar w:fldCharType="separate"/>
            </w:r>
            <w:r w:rsidR="00F53BE2">
              <w:rPr>
                <w:noProof/>
                <w:webHidden/>
              </w:rPr>
              <w:t>40</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68" w:history="1">
            <w:r w:rsidR="00E67062" w:rsidRPr="00B44C1D">
              <w:rPr>
                <w:rStyle w:val="Hiperhivatkozs"/>
                <w:noProof/>
              </w:rPr>
              <w:t>5.5. Megváltozott munkaképességű emberek foglalkoztatása</w:t>
            </w:r>
            <w:r w:rsidR="00E67062">
              <w:rPr>
                <w:noProof/>
                <w:webHidden/>
              </w:rPr>
              <w:tab/>
            </w:r>
            <w:r w:rsidR="00E67062">
              <w:rPr>
                <w:noProof/>
                <w:webHidden/>
              </w:rPr>
              <w:fldChar w:fldCharType="begin"/>
            </w:r>
            <w:r w:rsidR="00E67062">
              <w:rPr>
                <w:noProof/>
                <w:webHidden/>
              </w:rPr>
              <w:instrText xml:space="preserve"> PAGEREF _Toc500337368 \h </w:instrText>
            </w:r>
            <w:r w:rsidR="00E67062">
              <w:rPr>
                <w:noProof/>
                <w:webHidden/>
              </w:rPr>
            </w:r>
            <w:r w:rsidR="00E67062">
              <w:rPr>
                <w:noProof/>
                <w:webHidden/>
              </w:rPr>
              <w:fldChar w:fldCharType="separate"/>
            </w:r>
            <w:r w:rsidR="00F53BE2">
              <w:rPr>
                <w:noProof/>
                <w:webHidden/>
              </w:rPr>
              <w:t>41</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69" w:history="1">
            <w:r w:rsidR="00E67062" w:rsidRPr="00B44C1D">
              <w:rPr>
                <w:rStyle w:val="Hiperhivatkozs"/>
                <w:noProof/>
              </w:rPr>
              <w:t>Összegzés:</w:t>
            </w:r>
            <w:r w:rsidR="00E67062">
              <w:rPr>
                <w:noProof/>
                <w:webHidden/>
              </w:rPr>
              <w:tab/>
            </w:r>
            <w:r w:rsidR="00E67062">
              <w:rPr>
                <w:noProof/>
                <w:webHidden/>
              </w:rPr>
              <w:fldChar w:fldCharType="begin"/>
            </w:r>
            <w:r w:rsidR="00E67062">
              <w:rPr>
                <w:noProof/>
                <w:webHidden/>
              </w:rPr>
              <w:instrText xml:space="preserve"> PAGEREF _Toc500337369 \h </w:instrText>
            </w:r>
            <w:r w:rsidR="00E67062">
              <w:rPr>
                <w:noProof/>
                <w:webHidden/>
              </w:rPr>
            </w:r>
            <w:r w:rsidR="00E67062">
              <w:rPr>
                <w:noProof/>
                <w:webHidden/>
              </w:rPr>
              <w:fldChar w:fldCharType="separate"/>
            </w:r>
            <w:r w:rsidR="00F53BE2">
              <w:rPr>
                <w:noProof/>
                <w:webHidden/>
              </w:rPr>
              <w:t>43</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70" w:history="1">
            <w:r w:rsidR="00E67062" w:rsidRPr="00B44C1D">
              <w:rPr>
                <w:rStyle w:val="Hiperhivatkozs"/>
                <w:noProof/>
              </w:rPr>
              <w:t>VI. Gyermekjóléti alapellátások</w:t>
            </w:r>
            <w:r w:rsidR="00E67062">
              <w:rPr>
                <w:noProof/>
                <w:webHidden/>
              </w:rPr>
              <w:tab/>
            </w:r>
            <w:r w:rsidR="00E67062">
              <w:rPr>
                <w:noProof/>
                <w:webHidden/>
              </w:rPr>
              <w:fldChar w:fldCharType="begin"/>
            </w:r>
            <w:r w:rsidR="00E67062">
              <w:rPr>
                <w:noProof/>
                <w:webHidden/>
              </w:rPr>
              <w:instrText xml:space="preserve"> PAGEREF _Toc500337370 \h </w:instrText>
            </w:r>
            <w:r w:rsidR="00E67062">
              <w:rPr>
                <w:noProof/>
                <w:webHidden/>
              </w:rPr>
            </w:r>
            <w:r w:rsidR="00E67062">
              <w:rPr>
                <w:noProof/>
                <w:webHidden/>
              </w:rPr>
              <w:fldChar w:fldCharType="separate"/>
            </w:r>
            <w:r w:rsidR="00F53BE2">
              <w:rPr>
                <w:noProof/>
                <w:webHidden/>
              </w:rPr>
              <w:t>44</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71" w:history="1">
            <w:r w:rsidR="00E67062" w:rsidRPr="00B44C1D">
              <w:rPr>
                <w:rStyle w:val="Hiperhivatkozs"/>
                <w:noProof/>
              </w:rPr>
              <w:t>6.1.1. Család-és Gyermekjóléti Szolgálat</w:t>
            </w:r>
            <w:r w:rsidR="00E67062">
              <w:rPr>
                <w:noProof/>
                <w:webHidden/>
              </w:rPr>
              <w:tab/>
            </w:r>
            <w:r w:rsidR="00E67062">
              <w:rPr>
                <w:noProof/>
                <w:webHidden/>
              </w:rPr>
              <w:fldChar w:fldCharType="begin"/>
            </w:r>
            <w:r w:rsidR="00E67062">
              <w:rPr>
                <w:noProof/>
                <w:webHidden/>
              </w:rPr>
              <w:instrText xml:space="preserve"> PAGEREF _Toc500337371 \h </w:instrText>
            </w:r>
            <w:r w:rsidR="00E67062">
              <w:rPr>
                <w:noProof/>
                <w:webHidden/>
              </w:rPr>
            </w:r>
            <w:r w:rsidR="00E67062">
              <w:rPr>
                <w:noProof/>
                <w:webHidden/>
              </w:rPr>
              <w:fldChar w:fldCharType="separate"/>
            </w:r>
            <w:r w:rsidR="00F53BE2">
              <w:rPr>
                <w:noProof/>
                <w:webHidden/>
              </w:rPr>
              <w:t>45</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72" w:history="1">
            <w:r w:rsidR="00E67062" w:rsidRPr="00B44C1D">
              <w:rPr>
                <w:rStyle w:val="Hiperhivatkozs"/>
                <w:noProof/>
              </w:rPr>
              <w:t>6.1.2. Gyermekjóléti Központ</w:t>
            </w:r>
            <w:r w:rsidR="00E67062">
              <w:rPr>
                <w:noProof/>
                <w:webHidden/>
              </w:rPr>
              <w:tab/>
            </w:r>
            <w:r w:rsidR="00E67062">
              <w:rPr>
                <w:noProof/>
                <w:webHidden/>
              </w:rPr>
              <w:fldChar w:fldCharType="begin"/>
            </w:r>
            <w:r w:rsidR="00E67062">
              <w:rPr>
                <w:noProof/>
                <w:webHidden/>
              </w:rPr>
              <w:instrText xml:space="preserve"> PAGEREF _Toc500337372 \h </w:instrText>
            </w:r>
            <w:r w:rsidR="00E67062">
              <w:rPr>
                <w:noProof/>
                <w:webHidden/>
              </w:rPr>
            </w:r>
            <w:r w:rsidR="00E67062">
              <w:rPr>
                <w:noProof/>
                <w:webHidden/>
              </w:rPr>
              <w:fldChar w:fldCharType="separate"/>
            </w:r>
            <w:r w:rsidR="00F53BE2">
              <w:rPr>
                <w:noProof/>
                <w:webHidden/>
              </w:rPr>
              <w:t>46</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73" w:history="1">
            <w:r w:rsidR="00E67062" w:rsidRPr="00B44C1D">
              <w:rPr>
                <w:rStyle w:val="Hiperhivatkozs"/>
                <w:noProof/>
              </w:rPr>
              <w:t>6.1.3. Közösségi szolgálat teljesítése</w:t>
            </w:r>
            <w:r w:rsidR="00E67062">
              <w:rPr>
                <w:noProof/>
                <w:webHidden/>
              </w:rPr>
              <w:tab/>
            </w:r>
            <w:r w:rsidR="00E67062">
              <w:rPr>
                <w:noProof/>
                <w:webHidden/>
              </w:rPr>
              <w:fldChar w:fldCharType="begin"/>
            </w:r>
            <w:r w:rsidR="00E67062">
              <w:rPr>
                <w:noProof/>
                <w:webHidden/>
              </w:rPr>
              <w:instrText xml:space="preserve"> PAGEREF _Toc500337373 \h </w:instrText>
            </w:r>
            <w:r w:rsidR="00E67062">
              <w:rPr>
                <w:noProof/>
                <w:webHidden/>
              </w:rPr>
            </w:r>
            <w:r w:rsidR="00E67062">
              <w:rPr>
                <w:noProof/>
                <w:webHidden/>
              </w:rPr>
              <w:fldChar w:fldCharType="separate"/>
            </w:r>
            <w:r w:rsidR="00F53BE2">
              <w:rPr>
                <w:noProof/>
                <w:webHidden/>
              </w:rPr>
              <w:t>49</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74" w:history="1">
            <w:r w:rsidR="00E67062" w:rsidRPr="00B44C1D">
              <w:rPr>
                <w:rStyle w:val="Hiperhivatkozs"/>
                <w:noProof/>
              </w:rPr>
              <w:t>6.1.4. Jövő évi tervek</w:t>
            </w:r>
            <w:r w:rsidR="00E67062">
              <w:rPr>
                <w:noProof/>
                <w:webHidden/>
              </w:rPr>
              <w:tab/>
            </w:r>
            <w:r w:rsidR="00E67062">
              <w:rPr>
                <w:noProof/>
                <w:webHidden/>
              </w:rPr>
              <w:fldChar w:fldCharType="begin"/>
            </w:r>
            <w:r w:rsidR="00E67062">
              <w:rPr>
                <w:noProof/>
                <w:webHidden/>
              </w:rPr>
              <w:instrText xml:space="preserve"> PAGEREF _Toc500337374 \h </w:instrText>
            </w:r>
            <w:r w:rsidR="00E67062">
              <w:rPr>
                <w:noProof/>
                <w:webHidden/>
              </w:rPr>
            </w:r>
            <w:r w:rsidR="00E67062">
              <w:rPr>
                <w:noProof/>
                <w:webHidden/>
              </w:rPr>
              <w:fldChar w:fldCharType="separate"/>
            </w:r>
            <w:r w:rsidR="00F53BE2">
              <w:rPr>
                <w:noProof/>
                <w:webHidden/>
              </w:rPr>
              <w:t>49</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75" w:history="1">
            <w:r w:rsidR="00E67062" w:rsidRPr="00B44C1D">
              <w:rPr>
                <w:rStyle w:val="Hiperhivatkozs"/>
                <w:noProof/>
              </w:rPr>
              <w:t>6.2.Gyermekek napközbeni ellátása</w:t>
            </w:r>
            <w:r w:rsidR="00E67062">
              <w:rPr>
                <w:noProof/>
                <w:webHidden/>
              </w:rPr>
              <w:tab/>
            </w:r>
            <w:r w:rsidR="00E67062">
              <w:rPr>
                <w:noProof/>
                <w:webHidden/>
              </w:rPr>
              <w:fldChar w:fldCharType="begin"/>
            </w:r>
            <w:r w:rsidR="00E67062">
              <w:rPr>
                <w:noProof/>
                <w:webHidden/>
              </w:rPr>
              <w:instrText xml:space="preserve"> PAGEREF _Toc500337375 \h </w:instrText>
            </w:r>
            <w:r w:rsidR="00E67062">
              <w:rPr>
                <w:noProof/>
                <w:webHidden/>
              </w:rPr>
            </w:r>
            <w:r w:rsidR="00E67062">
              <w:rPr>
                <w:noProof/>
                <w:webHidden/>
              </w:rPr>
              <w:fldChar w:fldCharType="separate"/>
            </w:r>
            <w:r w:rsidR="00F53BE2">
              <w:rPr>
                <w:noProof/>
                <w:webHidden/>
              </w:rPr>
              <w:t>50</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76" w:history="1">
            <w:r w:rsidR="00E67062" w:rsidRPr="00B44C1D">
              <w:rPr>
                <w:rStyle w:val="Hiperhivatkozs"/>
                <w:noProof/>
              </w:rPr>
              <w:t>6.3 Átmeneti gondozás</w:t>
            </w:r>
            <w:r w:rsidR="00E67062">
              <w:rPr>
                <w:noProof/>
                <w:webHidden/>
              </w:rPr>
              <w:tab/>
            </w:r>
            <w:r w:rsidR="00E67062">
              <w:rPr>
                <w:noProof/>
                <w:webHidden/>
              </w:rPr>
              <w:fldChar w:fldCharType="begin"/>
            </w:r>
            <w:r w:rsidR="00E67062">
              <w:rPr>
                <w:noProof/>
                <w:webHidden/>
              </w:rPr>
              <w:instrText xml:space="preserve"> PAGEREF _Toc500337376 \h </w:instrText>
            </w:r>
            <w:r w:rsidR="00E67062">
              <w:rPr>
                <w:noProof/>
                <w:webHidden/>
              </w:rPr>
            </w:r>
            <w:r w:rsidR="00E67062">
              <w:rPr>
                <w:noProof/>
                <w:webHidden/>
              </w:rPr>
              <w:fldChar w:fldCharType="separate"/>
            </w:r>
            <w:r w:rsidR="00F53BE2">
              <w:rPr>
                <w:noProof/>
                <w:webHidden/>
              </w:rPr>
              <w:t>56</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77" w:history="1">
            <w:r w:rsidR="00E67062" w:rsidRPr="00B44C1D">
              <w:rPr>
                <w:rStyle w:val="Hiperhivatkozs"/>
                <w:noProof/>
              </w:rPr>
              <w:t>6.3.2. Családok átmeneti otthona</w:t>
            </w:r>
            <w:r w:rsidR="00E67062">
              <w:rPr>
                <w:noProof/>
                <w:webHidden/>
              </w:rPr>
              <w:tab/>
            </w:r>
            <w:r w:rsidR="00E67062">
              <w:rPr>
                <w:noProof/>
                <w:webHidden/>
              </w:rPr>
              <w:fldChar w:fldCharType="begin"/>
            </w:r>
            <w:r w:rsidR="00E67062">
              <w:rPr>
                <w:noProof/>
                <w:webHidden/>
              </w:rPr>
              <w:instrText xml:space="preserve"> PAGEREF _Toc500337377 \h </w:instrText>
            </w:r>
            <w:r w:rsidR="00E67062">
              <w:rPr>
                <w:noProof/>
                <w:webHidden/>
              </w:rPr>
            </w:r>
            <w:r w:rsidR="00E67062">
              <w:rPr>
                <w:noProof/>
                <w:webHidden/>
              </w:rPr>
              <w:fldChar w:fldCharType="separate"/>
            </w:r>
            <w:r w:rsidR="00F53BE2">
              <w:rPr>
                <w:noProof/>
                <w:webHidden/>
              </w:rPr>
              <w:t>57</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78" w:history="1">
            <w:r w:rsidR="00E67062" w:rsidRPr="00B44C1D">
              <w:rPr>
                <w:rStyle w:val="Hiperhivatkozs"/>
                <w:noProof/>
              </w:rPr>
              <w:t>Összegzés:</w:t>
            </w:r>
            <w:r w:rsidR="00E67062">
              <w:rPr>
                <w:noProof/>
                <w:webHidden/>
              </w:rPr>
              <w:tab/>
            </w:r>
            <w:r w:rsidR="00E67062">
              <w:rPr>
                <w:noProof/>
                <w:webHidden/>
              </w:rPr>
              <w:fldChar w:fldCharType="begin"/>
            </w:r>
            <w:r w:rsidR="00E67062">
              <w:rPr>
                <w:noProof/>
                <w:webHidden/>
              </w:rPr>
              <w:instrText xml:space="preserve"> PAGEREF _Toc500337378 \h </w:instrText>
            </w:r>
            <w:r w:rsidR="00E67062">
              <w:rPr>
                <w:noProof/>
                <w:webHidden/>
              </w:rPr>
            </w:r>
            <w:r w:rsidR="00E67062">
              <w:rPr>
                <w:noProof/>
                <w:webHidden/>
              </w:rPr>
              <w:fldChar w:fldCharType="separate"/>
            </w:r>
            <w:r w:rsidR="00F53BE2">
              <w:rPr>
                <w:noProof/>
                <w:webHidden/>
              </w:rPr>
              <w:t>58</w:t>
            </w:r>
            <w:r w:rsidR="00E67062">
              <w:rPr>
                <w:noProof/>
                <w:webHidden/>
              </w:rPr>
              <w:fldChar w:fldCharType="end"/>
            </w:r>
          </w:hyperlink>
        </w:p>
        <w:p w:rsidR="00E67062" w:rsidRDefault="000730EF">
          <w:pPr>
            <w:pStyle w:val="TJ1"/>
            <w:tabs>
              <w:tab w:val="right" w:leader="dot" w:pos="9062"/>
            </w:tabs>
            <w:rPr>
              <w:rFonts w:eastAsiaTheme="minorEastAsia"/>
              <w:noProof/>
              <w:lang w:eastAsia="hu-HU"/>
            </w:rPr>
          </w:pPr>
          <w:hyperlink w:anchor="_Toc500337379" w:history="1">
            <w:r w:rsidR="00E67062" w:rsidRPr="00B44C1D">
              <w:rPr>
                <w:rStyle w:val="Hiperhivatkozs"/>
                <w:noProof/>
                <w:lang w:bidi="hi-IN"/>
              </w:rPr>
              <w:t>VII. Személ</w:t>
            </w:r>
            <w:r w:rsidR="00E67062" w:rsidRPr="00B44C1D">
              <w:rPr>
                <w:rStyle w:val="Hiperhivatkozs"/>
                <w:noProof/>
                <w:lang w:bidi="hi-IN"/>
              </w:rPr>
              <w:t>y</w:t>
            </w:r>
            <w:r w:rsidR="00E67062" w:rsidRPr="00B44C1D">
              <w:rPr>
                <w:rStyle w:val="Hiperhivatkozs"/>
                <w:noProof/>
                <w:lang w:bidi="hi-IN"/>
              </w:rPr>
              <w:t>es gondoskodás</w:t>
            </w:r>
            <w:r w:rsidR="00E67062">
              <w:rPr>
                <w:noProof/>
                <w:webHidden/>
              </w:rPr>
              <w:tab/>
            </w:r>
            <w:r w:rsidR="00E67062">
              <w:rPr>
                <w:noProof/>
                <w:webHidden/>
              </w:rPr>
              <w:fldChar w:fldCharType="begin"/>
            </w:r>
            <w:r w:rsidR="00E67062">
              <w:rPr>
                <w:noProof/>
                <w:webHidden/>
              </w:rPr>
              <w:instrText xml:space="preserve"> PAGEREF _Toc500337379 \h </w:instrText>
            </w:r>
            <w:r w:rsidR="00E67062">
              <w:rPr>
                <w:noProof/>
                <w:webHidden/>
              </w:rPr>
            </w:r>
            <w:r w:rsidR="00E67062">
              <w:rPr>
                <w:noProof/>
                <w:webHidden/>
              </w:rPr>
              <w:fldChar w:fldCharType="separate"/>
            </w:r>
            <w:r w:rsidR="00F53BE2">
              <w:rPr>
                <w:noProof/>
                <w:webHidden/>
              </w:rPr>
              <w:t>59</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80" w:history="1">
            <w:r w:rsidR="00E67062" w:rsidRPr="00B44C1D">
              <w:rPr>
                <w:rStyle w:val="Hiperhivatkozs"/>
                <w:rFonts w:eastAsia="SimSun"/>
                <w:noProof/>
              </w:rPr>
              <w:t>7.1. Családsegítő szolgáltatás</w:t>
            </w:r>
            <w:r w:rsidR="00E67062">
              <w:rPr>
                <w:noProof/>
                <w:webHidden/>
              </w:rPr>
              <w:tab/>
            </w:r>
            <w:r w:rsidR="00E67062">
              <w:rPr>
                <w:noProof/>
                <w:webHidden/>
              </w:rPr>
              <w:fldChar w:fldCharType="begin"/>
            </w:r>
            <w:r w:rsidR="00E67062">
              <w:rPr>
                <w:noProof/>
                <w:webHidden/>
              </w:rPr>
              <w:instrText xml:space="preserve"> PAGEREF _Toc500337380 \h </w:instrText>
            </w:r>
            <w:r w:rsidR="00E67062">
              <w:rPr>
                <w:noProof/>
                <w:webHidden/>
              </w:rPr>
            </w:r>
            <w:r w:rsidR="00E67062">
              <w:rPr>
                <w:noProof/>
                <w:webHidden/>
              </w:rPr>
              <w:fldChar w:fldCharType="separate"/>
            </w:r>
            <w:r w:rsidR="00F53BE2">
              <w:rPr>
                <w:noProof/>
                <w:webHidden/>
              </w:rPr>
              <w:t>59</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81" w:history="1">
            <w:r w:rsidR="00E67062" w:rsidRPr="00B44C1D">
              <w:rPr>
                <w:rStyle w:val="Hiperhivatkozs"/>
                <w:rFonts w:eastAsia="Calibri"/>
                <w:noProof/>
              </w:rPr>
              <w:t>7.5. A 2018. évi fejlesztési tervek</w:t>
            </w:r>
            <w:r w:rsidR="00E67062">
              <w:rPr>
                <w:noProof/>
                <w:webHidden/>
              </w:rPr>
              <w:tab/>
            </w:r>
            <w:r w:rsidR="00E67062">
              <w:rPr>
                <w:noProof/>
                <w:webHidden/>
              </w:rPr>
              <w:fldChar w:fldCharType="begin"/>
            </w:r>
            <w:r w:rsidR="00E67062">
              <w:rPr>
                <w:noProof/>
                <w:webHidden/>
              </w:rPr>
              <w:instrText xml:space="preserve"> PAGEREF _Toc500337381 \h </w:instrText>
            </w:r>
            <w:r w:rsidR="00E67062">
              <w:rPr>
                <w:noProof/>
                <w:webHidden/>
              </w:rPr>
            </w:r>
            <w:r w:rsidR="00E67062">
              <w:rPr>
                <w:noProof/>
                <w:webHidden/>
              </w:rPr>
              <w:fldChar w:fldCharType="separate"/>
            </w:r>
            <w:r w:rsidR="00F53BE2">
              <w:rPr>
                <w:noProof/>
                <w:webHidden/>
              </w:rPr>
              <w:t>66</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82" w:history="1">
            <w:r w:rsidR="00E67062" w:rsidRPr="00B44C1D">
              <w:rPr>
                <w:rStyle w:val="Hiperhivatkozs"/>
                <w:rFonts w:eastAsia="SimSun"/>
                <w:noProof/>
              </w:rPr>
              <w:t>Összegzés:</w:t>
            </w:r>
            <w:r w:rsidR="00E67062">
              <w:rPr>
                <w:noProof/>
                <w:webHidden/>
              </w:rPr>
              <w:tab/>
            </w:r>
            <w:r w:rsidR="00E67062">
              <w:rPr>
                <w:noProof/>
                <w:webHidden/>
              </w:rPr>
              <w:fldChar w:fldCharType="begin"/>
            </w:r>
            <w:r w:rsidR="00E67062">
              <w:rPr>
                <w:noProof/>
                <w:webHidden/>
              </w:rPr>
              <w:instrText xml:space="preserve"> PAGEREF _Toc500337382 \h </w:instrText>
            </w:r>
            <w:r w:rsidR="00E67062">
              <w:rPr>
                <w:noProof/>
                <w:webHidden/>
              </w:rPr>
            </w:r>
            <w:r w:rsidR="00E67062">
              <w:rPr>
                <w:noProof/>
                <w:webHidden/>
              </w:rPr>
              <w:fldChar w:fldCharType="separate"/>
            </w:r>
            <w:r w:rsidR="00F53BE2">
              <w:rPr>
                <w:noProof/>
                <w:webHidden/>
              </w:rPr>
              <w:t>66</w:t>
            </w:r>
            <w:r w:rsidR="00E67062">
              <w:rPr>
                <w:noProof/>
                <w:webHidden/>
              </w:rPr>
              <w:fldChar w:fldCharType="end"/>
            </w:r>
          </w:hyperlink>
        </w:p>
        <w:p w:rsidR="00E67062" w:rsidRDefault="000730EF">
          <w:pPr>
            <w:pStyle w:val="TJ1"/>
            <w:tabs>
              <w:tab w:val="right" w:leader="dot" w:pos="9062"/>
            </w:tabs>
            <w:rPr>
              <w:rFonts w:eastAsiaTheme="minorEastAsia"/>
              <w:noProof/>
              <w:lang w:eastAsia="hu-HU"/>
            </w:rPr>
          </w:pPr>
          <w:hyperlink w:anchor="_Toc500337383" w:history="1">
            <w:r w:rsidR="00E67062" w:rsidRPr="00B44C1D">
              <w:rPr>
                <w:rStyle w:val="Hiperhivatkozs"/>
                <w:noProof/>
                <w:lang w:bidi="hi-IN"/>
              </w:rPr>
              <w:t>VIII. Személyes gondoskodást nyújtó ellátások</w:t>
            </w:r>
            <w:r w:rsidR="00E67062">
              <w:rPr>
                <w:noProof/>
                <w:webHidden/>
              </w:rPr>
              <w:tab/>
            </w:r>
            <w:r w:rsidR="00E67062">
              <w:rPr>
                <w:noProof/>
                <w:webHidden/>
              </w:rPr>
              <w:fldChar w:fldCharType="begin"/>
            </w:r>
            <w:r w:rsidR="00E67062">
              <w:rPr>
                <w:noProof/>
                <w:webHidden/>
              </w:rPr>
              <w:instrText xml:space="preserve"> PAGEREF _Toc500337383 \h </w:instrText>
            </w:r>
            <w:r w:rsidR="00E67062">
              <w:rPr>
                <w:noProof/>
                <w:webHidden/>
              </w:rPr>
            </w:r>
            <w:r w:rsidR="00E67062">
              <w:rPr>
                <w:noProof/>
                <w:webHidden/>
              </w:rPr>
              <w:fldChar w:fldCharType="separate"/>
            </w:r>
            <w:r w:rsidR="00F53BE2">
              <w:rPr>
                <w:noProof/>
                <w:webHidden/>
              </w:rPr>
              <w:t>67</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84" w:history="1">
            <w:r w:rsidR="00E67062" w:rsidRPr="00B44C1D">
              <w:rPr>
                <w:rStyle w:val="Hiperhivatkozs"/>
                <w:noProof/>
              </w:rPr>
              <w:t>8.2. Étkeztetés</w:t>
            </w:r>
            <w:r w:rsidR="00E67062">
              <w:rPr>
                <w:noProof/>
                <w:webHidden/>
              </w:rPr>
              <w:tab/>
            </w:r>
            <w:r w:rsidR="00E67062">
              <w:rPr>
                <w:noProof/>
                <w:webHidden/>
              </w:rPr>
              <w:fldChar w:fldCharType="begin"/>
            </w:r>
            <w:r w:rsidR="00E67062">
              <w:rPr>
                <w:noProof/>
                <w:webHidden/>
              </w:rPr>
              <w:instrText xml:space="preserve"> PAGEREF _Toc500337384 \h </w:instrText>
            </w:r>
            <w:r w:rsidR="00E67062">
              <w:rPr>
                <w:noProof/>
                <w:webHidden/>
              </w:rPr>
            </w:r>
            <w:r w:rsidR="00E67062">
              <w:rPr>
                <w:noProof/>
                <w:webHidden/>
              </w:rPr>
              <w:fldChar w:fldCharType="separate"/>
            </w:r>
            <w:r w:rsidR="00F53BE2">
              <w:rPr>
                <w:noProof/>
                <w:webHidden/>
              </w:rPr>
              <w:t>67</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85" w:history="1">
            <w:r w:rsidR="00E67062" w:rsidRPr="00B44C1D">
              <w:rPr>
                <w:rStyle w:val="Hiperhivatkozs"/>
                <w:noProof/>
              </w:rPr>
              <w:t>8.6.1.</w:t>
            </w:r>
            <w:r w:rsidR="00E67062" w:rsidRPr="00B44C1D">
              <w:rPr>
                <w:rStyle w:val="Hiperhivatkozs"/>
                <w:rFonts w:eastAsia="SimSun"/>
                <w:noProof/>
              </w:rPr>
              <w:t xml:space="preserve">  Jelzőrendszeres házi segítségnyújtás</w:t>
            </w:r>
            <w:r w:rsidR="00E67062">
              <w:rPr>
                <w:noProof/>
                <w:webHidden/>
              </w:rPr>
              <w:tab/>
            </w:r>
            <w:r w:rsidR="00E67062">
              <w:rPr>
                <w:noProof/>
                <w:webHidden/>
              </w:rPr>
              <w:fldChar w:fldCharType="begin"/>
            </w:r>
            <w:r w:rsidR="00E67062">
              <w:rPr>
                <w:noProof/>
                <w:webHidden/>
              </w:rPr>
              <w:instrText xml:space="preserve"> PAGEREF _Toc500337385 \h </w:instrText>
            </w:r>
            <w:r w:rsidR="00E67062">
              <w:rPr>
                <w:noProof/>
                <w:webHidden/>
              </w:rPr>
            </w:r>
            <w:r w:rsidR="00E67062">
              <w:rPr>
                <w:noProof/>
                <w:webHidden/>
              </w:rPr>
              <w:fldChar w:fldCharType="separate"/>
            </w:r>
            <w:r w:rsidR="00F53BE2">
              <w:rPr>
                <w:noProof/>
                <w:webHidden/>
              </w:rPr>
              <w:t>70</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86" w:history="1">
            <w:r w:rsidR="00E67062" w:rsidRPr="00B44C1D">
              <w:rPr>
                <w:rStyle w:val="Hiperhivatkozs"/>
                <w:rFonts w:eastAsia="SimSun"/>
                <w:noProof/>
              </w:rPr>
              <w:t>8.6.2. Idősek átmeneti ellátása</w:t>
            </w:r>
            <w:r w:rsidR="00E67062">
              <w:rPr>
                <w:noProof/>
                <w:webHidden/>
              </w:rPr>
              <w:tab/>
            </w:r>
            <w:r w:rsidR="00E67062">
              <w:rPr>
                <w:noProof/>
                <w:webHidden/>
              </w:rPr>
              <w:fldChar w:fldCharType="begin"/>
            </w:r>
            <w:r w:rsidR="00E67062">
              <w:rPr>
                <w:noProof/>
                <w:webHidden/>
              </w:rPr>
              <w:instrText xml:space="preserve"> PAGEREF _Toc500337386 \h </w:instrText>
            </w:r>
            <w:r w:rsidR="00E67062">
              <w:rPr>
                <w:noProof/>
                <w:webHidden/>
              </w:rPr>
            </w:r>
            <w:r w:rsidR="00E67062">
              <w:rPr>
                <w:noProof/>
                <w:webHidden/>
              </w:rPr>
              <w:fldChar w:fldCharType="separate"/>
            </w:r>
            <w:r w:rsidR="00F53BE2">
              <w:rPr>
                <w:noProof/>
                <w:webHidden/>
              </w:rPr>
              <w:t>71</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87" w:history="1">
            <w:r w:rsidR="00E67062" w:rsidRPr="00B44C1D">
              <w:rPr>
                <w:rStyle w:val="Hiperhivatkozs"/>
                <w:rFonts w:eastAsia="SimSun"/>
                <w:noProof/>
              </w:rPr>
              <w:t>8.7. Demens személyek nappali ellátása</w:t>
            </w:r>
            <w:r w:rsidR="00E67062">
              <w:rPr>
                <w:noProof/>
                <w:webHidden/>
              </w:rPr>
              <w:tab/>
            </w:r>
            <w:r w:rsidR="00E67062">
              <w:rPr>
                <w:noProof/>
                <w:webHidden/>
              </w:rPr>
              <w:fldChar w:fldCharType="begin"/>
            </w:r>
            <w:r w:rsidR="00E67062">
              <w:rPr>
                <w:noProof/>
                <w:webHidden/>
              </w:rPr>
              <w:instrText xml:space="preserve"> PAGEREF _Toc500337387 \h </w:instrText>
            </w:r>
            <w:r w:rsidR="00E67062">
              <w:rPr>
                <w:noProof/>
                <w:webHidden/>
              </w:rPr>
            </w:r>
            <w:r w:rsidR="00E67062">
              <w:rPr>
                <w:noProof/>
                <w:webHidden/>
              </w:rPr>
              <w:fldChar w:fldCharType="separate"/>
            </w:r>
            <w:r w:rsidR="00F53BE2">
              <w:rPr>
                <w:noProof/>
                <w:webHidden/>
              </w:rPr>
              <w:t>71</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88" w:history="1">
            <w:r w:rsidR="00E67062" w:rsidRPr="00B44C1D">
              <w:rPr>
                <w:rStyle w:val="Hiperhivatkozs"/>
                <w:noProof/>
              </w:rPr>
              <w:t>8.9. Gyógytorna, frissítő masszázs biztosítása</w:t>
            </w:r>
            <w:r w:rsidR="00E67062">
              <w:rPr>
                <w:noProof/>
                <w:webHidden/>
              </w:rPr>
              <w:tab/>
            </w:r>
            <w:r w:rsidR="00E67062">
              <w:rPr>
                <w:noProof/>
                <w:webHidden/>
              </w:rPr>
              <w:fldChar w:fldCharType="begin"/>
            </w:r>
            <w:r w:rsidR="00E67062">
              <w:rPr>
                <w:noProof/>
                <w:webHidden/>
              </w:rPr>
              <w:instrText xml:space="preserve"> PAGEREF _Toc500337388 \h </w:instrText>
            </w:r>
            <w:r w:rsidR="00E67062">
              <w:rPr>
                <w:noProof/>
                <w:webHidden/>
              </w:rPr>
            </w:r>
            <w:r w:rsidR="00E67062">
              <w:rPr>
                <w:noProof/>
                <w:webHidden/>
              </w:rPr>
              <w:fldChar w:fldCharType="separate"/>
            </w:r>
            <w:r w:rsidR="00F53BE2">
              <w:rPr>
                <w:noProof/>
                <w:webHidden/>
              </w:rPr>
              <w:t>72</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89" w:history="1">
            <w:r w:rsidR="00E67062" w:rsidRPr="00B44C1D">
              <w:rPr>
                <w:rStyle w:val="Hiperhivatkozs"/>
                <w:rFonts w:eastAsia="SimSun"/>
                <w:noProof/>
              </w:rPr>
              <w:t>Összegzés:</w:t>
            </w:r>
            <w:r w:rsidR="00E67062">
              <w:rPr>
                <w:noProof/>
                <w:webHidden/>
              </w:rPr>
              <w:tab/>
            </w:r>
            <w:r w:rsidR="00E67062">
              <w:rPr>
                <w:noProof/>
                <w:webHidden/>
              </w:rPr>
              <w:fldChar w:fldCharType="begin"/>
            </w:r>
            <w:r w:rsidR="00E67062">
              <w:rPr>
                <w:noProof/>
                <w:webHidden/>
              </w:rPr>
              <w:instrText xml:space="preserve"> PAGEREF _Toc500337389 \h </w:instrText>
            </w:r>
            <w:r w:rsidR="00E67062">
              <w:rPr>
                <w:noProof/>
                <w:webHidden/>
              </w:rPr>
            </w:r>
            <w:r w:rsidR="00E67062">
              <w:rPr>
                <w:noProof/>
                <w:webHidden/>
              </w:rPr>
              <w:fldChar w:fldCharType="separate"/>
            </w:r>
            <w:r w:rsidR="00F53BE2">
              <w:rPr>
                <w:noProof/>
                <w:webHidden/>
              </w:rPr>
              <w:t>73</w:t>
            </w:r>
            <w:r w:rsidR="00E67062">
              <w:rPr>
                <w:noProof/>
                <w:webHidden/>
              </w:rPr>
              <w:fldChar w:fldCharType="end"/>
            </w:r>
          </w:hyperlink>
        </w:p>
        <w:p w:rsidR="00E67062" w:rsidRDefault="000730EF">
          <w:pPr>
            <w:pStyle w:val="TJ1"/>
            <w:tabs>
              <w:tab w:val="right" w:leader="dot" w:pos="9062"/>
            </w:tabs>
            <w:rPr>
              <w:rFonts w:eastAsiaTheme="minorEastAsia"/>
              <w:noProof/>
              <w:lang w:eastAsia="hu-HU"/>
            </w:rPr>
          </w:pPr>
          <w:hyperlink w:anchor="_Toc500337390" w:history="1">
            <w:r w:rsidR="00E67062" w:rsidRPr="00B44C1D">
              <w:rPr>
                <w:rStyle w:val="Hiperhivatkozs"/>
                <w:noProof/>
                <w:lang w:bidi="hi-IN"/>
              </w:rPr>
              <w:t>IX. Fogyatékkal élők ellátása</w:t>
            </w:r>
            <w:r w:rsidR="00E67062">
              <w:rPr>
                <w:noProof/>
                <w:webHidden/>
              </w:rPr>
              <w:tab/>
            </w:r>
            <w:r w:rsidR="00E67062">
              <w:rPr>
                <w:noProof/>
                <w:webHidden/>
              </w:rPr>
              <w:fldChar w:fldCharType="begin"/>
            </w:r>
            <w:r w:rsidR="00E67062">
              <w:rPr>
                <w:noProof/>
                <w:webHidden/>
              </w:rPr>
              <w:instrText xml:space="preserve"> PAGEREF _Toc500337390 \h </w:instrText>
            </w:r>
            <w:r w:rsidR="00E67062">
              <w:rPr>
                <w:noProof/>
                <w:webHidden/>
              </w:rPr>
            </w:r>
            <w:r w:rsidR="00E67062">
              <w:rPr>
                <w:noProof/>
                <w:webHidden/>
              </w:rPr>
              <w:fldChar w:fldCharType="separate"/>
            </w:r>
            <w:r w:rsidR="00F53BE2">
              <w:rPr>
                <w:noProof/>
                <w:webHidden/>
              </w:rPr>
              <w:t>74</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91" w:history="1">
            <w:r w:rsidR="00E67062" w:rsidRPr="00B44C1D">
              <w:rPr>
                <w:rStyle w:val="Hiperhivatkozs"/>
                <w:rFonts w:eastAsiaTheme="majorEastAsia"/>
                <w:noProof/>
              </w:rPr>
              <w:t>9.1. Fogyatékos személyek nappali ellátása</w:t>
            </w:r>
            <w:r w:rsidR="00E67062">
              <w:rPr>
                <w:noProof/>
                <w:webHidden/>
              </w:rPr>
              <w:tab/>
            </w:r>
            <w:r w:rsidR="00E67062">
              <w:rPr>
                <w:noProof/>
                <w:webHidden/>
              </w:rPr>
              <w:fldChar w:fldCharType="begin"/>
            </w:r>
            <w:r w:rsidR="00E67062">
              <w:rPr>
                <w:noProof/>
                <w:webHidden/>
              </w:rPr>
              <w:instrText xml:space="preserve"> PAGEREF _Toc500337391 \h </w:instrText>
            </w:r>
            <w:r w:rsidR="00E67062">
              <w:rPr>
                <w:noProof/>
                <w:webHidden/>
              </w:rPr>
            </w:r>
            <w:r w:rsidR="00E67062">
              <w:rPr>
                <w:noProof/>
                <w:webHidden/>
              </w:rPr>
              <w:fldChar w:fldCharType="separate"/>
            </w:r>
            <w:r w:rsidR="00F53BE2">
              <w:rPr>
                <w:noProof/>
                <w:webHidden/>
              </w:rPr>
              <w:t>75</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92" w:history="1">
            <w:r w:rsidR="00E67062" w:rsidRPr="00B44C1D">
              <w:rPr>
                <w:rStyle w:val="Hiperhivatkozs"/>
                <w:noProof/>
              </w:rPr>
              <w:t>Összegzés:</w:t>
            </w:r>
            <w:r w:rsidR="00E67062">
              <w:rPr>
                <w:noProof/>
                <w:webHidden/>
              </w:rPr>
              <w:tab/>
            </w:r>
            <w:r w:rsidR="00E67062">
              <w:rPr>
                <w:noProof/>
                <w:webHidden/>
              </w:rPr>
              <w:fldChar w:fldCharType="begin"/>
            </w:r>
            <w:r w:rsidR="00E67062">
              <w:rPr>
                <w:noProof/>
                <w:webHidden/>
              </w:rPr>
              <w:instrText xml:space="preserve"> PAGEREF _Toc500337392 \h </w:instrText>
            </w:r>
            <w:r w:rsidR="00E67062">
              <w:rPr>
                <w:noProof/>
                <w:webHidden/>
              </w:rPr>
            </w:r>
            <w:r w:rsidR="00E67062">
              <w:rPr>
                <w:noProof/>
                <w:webHidden/>
              </w:rPr>
              <w:fldChar w:fldCharType="separate"/>
            </w:r>
            <w:r w:rsidR="00F53BE2">
              <w:rPr>
                <w:noProof/>
                <w:webHidden/>
              </w:rPr>
              <w:t>79</w:t>
            </w:r>
            <w:r w:rsidR="00E67062">
              <w:rPr>
                <w:noProof/>
                <w:webHidden/>
              </w:rPr>
              <w:fldChar w:fldCharType="end"/>
            </w:r>
          </w:hyperlink>
        </w:p>
        <w:p w:rsidR="00E67062" w:rsidRDefault="000730EF">
          <w:pPr>
            <w:pStyle w:val="TJ1"/>
            <w:tabs>
              <w:tab w:val="right" w:leader="dot" w:pos="9062"/>
            </w:tabs>
            <w:rPr>
              <w:rFonts w:eastAsiaTheme="minorEastAsia"/>
              <w:noProof/>
              <w:lang w:eastAsia="hu-HU"/>
            </w:rPr>
          </w:pPr>
          <w:hyperlink w:anchor="_Toc500337393" w:history="1">
            <w:r w:rsidR="00E67062" w:rsidRPr="00B44C1D">
              <w:rPr>
                <w:rStyle w:val="Hiperhivatkozs"/>
                <w:noProof/>
                <w:lang w:bidi="hi-IN"/>
              </w:rPr>
              <w:t>X. Szenvedélybetegek ellátása</w:t>
            </w:r>
            <w:r w:rsidR="00E67062">
              <w:rPr>
                <w:noProof/>
                <w:webHidden/>
              </w:rPr>
              <w:tab/>
            </w:r>
            <w:r w:rsidR="00E67062">
              <w:rPr>
                <w:noProof/>
                <w:webHidden/>
              </w:rPr>
              <w:fldChar w:fldCharType="begin"/>
            </w:r>
            <w:r w:rsidR="00E67062">
              <w:rPr>
                <w:noProof/>
                <w:webHidden/>
              </w:rPr>
              <w:instrText xml:space="preserve"> PAGEREF _Toc500337393 \h </w:instrText>
            </w:r>
            <w:r w:rsidR="00E67062">
              <w:rPr>
                <w:noProof/>
                <w:webHidden/>
              </w:rPr>
            </w:r>
            <w:r w:rsidR="00E67062">
              <w:rPr>
                <w:noProof/>
                <w:webHidden/>
              </w:rPr>
              <w:fldChar w:fldCharType="separate"/>
            </w:r>
            <w:r w:rsidR="00F53BE2">
              <w:rPr>
                <w:noProof/>
                <w:webHidden/>
              </w:rPr>
              <w:t>80</w:t>
            </w:r>
            <w:r w:rsidR="00E67062">
              <w:rPr>
                <w:noProof/>
                <w:webHidden/>
              </w:rPr>
              <w:fldChar w:fldCharType="end"/>
            </w:r>
          </w:hyperlink>
        </w:p>
        <w:p w:rsidR="00E67062" w:rsidRDefault="000730EF">
          <w:pPr>
            <w:pStyle w:val="TJ1"/>
            <w:tabs>
              <w:tab w:val="right" w:leader="dot" w:pos="9062"/>
            </w:tabs>
            <w:rPr>
              <w:rFonts w:eastAsiaTheme="minorEastAsia"/>
              <w:noProof/>
              <w:lang w:eastAsia="hu-HU"/>
            </w:rPr>
          </w:pPr>
          <w:hyperlink w:anchor="_Toc500337394" w:history="1">
            <w:r w:rsidR="00E67062" w:rsidRPr="00B44C1D">
              <w:rPr>
                <w:rStyle w:val="Hiperhivatkozs"/>
                <w:noProof/>
                <w:lang w:bidi="hi-IN"/>
              </w:rPr>
              <w:t>Összegzés:</w:t>
            </w:r>
            <w:r w:rsidR="00E67062">
              <w:rPr>
                <w:noProof/>
                <w:webHidden/>
              </w:rPr>
              <w:tab/>
            </w:r>
            <w:r w:rsidR="00E67062">
              <w:rPr>
                <w:noProof/>
                <w:webHidden/>
              </w:rPr>
              <w:fldChar w:fldCharType="begin"/>
            </w:r>
            <w:r w:rsidR="00E67062">
              <w:rPr>
                <w:noProof/>
                <w:webHidden/>
              </w:rPr>
              <w:instrText xml:space="preserve"> PAGEREF _Toc500337394 \h </w:instrText>
            </w:r>
            <w:r w:rsidR="00E67062">
              <w:rPr>
                <w:noProof/>
                <w:webHidden/>
              </w:rPr>
            </w:r>
            <w:r w:rsidR="00E67062">
              <w:rPr>
                <w:noProof/>
                <w:webHidden/>
              </w:rPr>
              <w:fldChar w:fldCharType="separate"/>
            </w:r>
            <w:r w:rsidR="00F53BE2">
              <w:rPr>
                <w:noProof/>
                <w:webHidden/>
              </w:rPr>
              <w:t>84</w:t>
            </w:r>
            <w:r w:rsidR="00E67062">
              <w:rPr>
                <w:noProof/>
                <w:webHidden/>
              </w:rPr>
              <w:fldChar w:fldCharType="end"/>
            </w:r>
          </w:hyperlink>
        </w:p>
        <w:p w:rsidR="00E67062" w:rsidRDefault="000730EF">
          <w:pPr>
            <w:pStyle w:val="TJ1"/>
            <w:tabs>
              <w:tab w:val="right" w:leader="dot" w:pos="9062"/>
            </w:tabs>
            <w:rPr>
              <w:rFonts w:eastAsiaTheme="minorEastAsia"/>
              <w:noProof/>
              <w:lang w:eastAsia="hu-HU"/>
            </w:rPr>
          </w:pPr>
          <w:hyperlink w:anchor="_Toc500337395" w:history="1">
            <w:r w:rsidR="00E67062" w:rsidRPr="00B44C1D">
              <w:rPr>
                <w:rStyle w:val="Hiperhivatkozs"/>
                <w:noProof/>
                <w:lang w:bidi="hi-IN"/>
              </w:rPr>
              <w:t>XI. Pszichiátriai betegek ellátása</w:t>
            </w:r>
            <w:r w:rsidR="00E67062">
              <w:rPr>
                <w:noProof/>
                <w:webHidden/>
              </w:rPr>
              <w:tab/>
            </w:r>
            <w:r w:rsidR="00E67062">
              <w:rPr>
                <w:noProof/>
                <w:webHidden/>
              </w:rPr>
              <w:fldChar w:fldCharType="begin"/>
            </w:r>
            <w:r w:rsidR="00E67062">
              <w:rPr>
                <w:noProof/>
                <w:webHidden/>
              </w:rPr>
              <w:instrText xml:space="preserve"> PAGEREF _Toc500337395 \h </w:instrText>
            </w:r>
            <w:r w:rsidR="00E67062">
              <w:rPr>
                <w:noProof/>
                <w:webHidden/>
              </w:rPr>
            </w:r>
            <w:r w:rsidR="00E67062">
              <w:rPr>
                <w:noProof/>
                <w:webHidden/>
              </w:rPr>
              <w:fldChar w:fldCharType="separate"/>
            </w:r>
            <w:r w:rsidR="00F53BE2">
              <w:rPr>
                <w:noProof/>
                <w:webHidden/>
              </w:rPr>
              <w:t>85</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96" w:history="1">
            <w:r w:rsidR="00E67062" w:rsidRPr="00B44C1D">
              <w:rPr>
                <w:rStyle w:val="Hiperhivatkozs"/>
                <w:rFonts w:eastAsia="SimSun"/>
                <w:noProof/>
              </w:rPr>
              <w:t>11.1. Közösségi Pszichiátriai Ellátás</w:t>
            </w:r>
            <w:r w:rsidR="00E67062">
              <w:rPr>
                <w:noProof/>
                <w:webHidden/>
              </w:rPr>
              <w:tab/>
            </w:r>
            <w:r w:rsidR="00E67062">
              <w:rPr>
                <w:noProof/>
                <w:webHidden/>
              </w:rPr>
              <w:fldChar w:fldCharType="begin"/>
            </w:r>
            <w:r w:rsidR="00E67062">
              <w:rPr>
                <w:noProof/>
                <w:webHidden/>
              </w:rPr>
              <w:instrText xml:space="preserve"> PAGEREF _Toc500337396 \h </w:instrText>
            </w:r>
            <w:r w:rsidR="00E67062">
              <w:rPr>
                <w:noProof/>
                <w:webHidden/>
              </w:rPr>
            </w:r>
            <w:r w:rsidR="00E67062">
              <w:rPr>
                <w:noProof/>
                <w:webHidden/>
              </w:rPr>
              <w:fldChar w:fldCharType="separate"/>
            </w:r>
            <w:r w:rsidR="00F53BE2">
              <w:rPr>
                <w:noProof/>
                <w:webHidden/>
              </w:rPr>
              <w:t>85</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397" w:history="1">
            <w:r w:rsidR="00E67062" w:rsidRPr="00B44C1D">
              <w:rPr>
                <w:rStyle w:val="Hiperhivatkozs"/>
                <w:noProof/>
              </w:rPr>
              <w:t>11.2. Pszichiátriai betegek nappali ellátása</w:t>
            </w:r>
            <w:r w:rsidR="00E67062">
              <w:rPr>
                <w:noProof/>
                <w:webHidden/>
              </w:rPr>
              <w:tab/>
            </w:r>
            <w:r w:rsidR="00E67062">
              <w:rPr>
                <w:noProof/>
                <w:webHidden/>
              </w:rPr>
              <w:fldChar w:fldCharType="begin"/>
            </w:r>
            <w:r w:rsidR="00E67062">
              <w:rPr>
                <w:noProof/>
                <w:webHidden/>
              </w:rPr>
              <w:instrText xml:space="preserve"> PAGEREF _Toc500337397 \h </w:instrText>
            </w:r>
            <w:r w:rsidR="00E67062">
              <w:rPr>
                <w:noProof/>
                <w:webHidden/>
              </w:rPr>
            </w:r>
            <w:r w:rsidR="00E67062">
              <w:rPr>
                <w:noProof/>
                <w:webHidden/>
              </w:rPr>
              <w:fldChar w:fldCharType="separate"/>
            </w:r>
            <w:r w:rsidR="00F53BE2">
              <w:rPr>
                <w:noProof/>
                <w:webHidden/>
              </w:rPr>
              <w:t>87</w:t>
            </w:r>
            <w:r w:rsidR="00E67062">
              <w:rPr>
                <w:noProof/>
                <w:webHidden/>
              </w:rPr>
              <w:fldChar w:fldCharType="end"/>
            </w:r>
          </w:hyperlink>
        </w:p>
        <w:p w:rsidR="00E67062" w:rsidRDefault="000730EF">
          <w:pPr>
            <w:pStyle w:val="TJ1"/>
            <w:tabs>
              <w:tab w:val="right" w:leader="dot" w:pos="9062"/>
            </w:tabs>
            <w:rPr>
              <w:rFonts w:eastAsiaTheme="minorEastAsia"/>
              <w:noProof/>
              <w:lang w:eastAsia="hu-HU"/>
            </w:rPr>
          </w:pPr>
          <w:hyperlink w:anchor="_Toc500337398" w:history="1">
            <w:r w:rsidR="00E67062" w:rsidRPr="00B44C1D">
              <w:rPr>
                <w:rStyle w:val="Hiperhivatkozs"/>
                <w:noProof/>
                <w:lang w:bidi="hi-IN"/>
              </w:rPr>
              <w:t>Összegzés:</w:t>
            </w:r>
            <w:r w:rsidR="00E67062">
              <w:rPr>
                <w:noProof/>
                <w:webHidden/>
              </w:rPr>
              <w:tab/>
            </w:r>
            <w:r w:rsidR="00E67062">
              <w:rPr>
                <w:noProof/>
                <w:webHidden/>
              </w:rPr>
              <w:fldChar w:fldCharType="begin"/>
            </w:r>
            <w:r w:rsidR="00E67062">
              <w:rPr>
                <w:noProof/>
                <w:webHidden/>
              </w:rPr>
              <w:instrText xml:space="preserve"> PAGEREF _Toc500337398 \h </w:instrText>
            </w:r>
            <w:r w:rsidR="00E67062">
              <w:rPr>
                <w:noProof/>
                <w:webHidden/>
              </w:rPr>
            </w:r>
            <w:r w:rsidR="00E67062">
              <w:rPr>
                <w:noProof/>
                <w:webHidden/>
              </w:rPr>
              <w:fldChar w:fldCharType="separate"/>
            </w:r>
            <w:r w:rsidR="00F53BE2">
              <w:rPr>
                <w:noProof/>
                <w:webHidden/>
              </w:rPr>
              <w:t>90</w:t>
            </w:r>
            <w:r w:rsidR="00E67062">
              <w:rPr>
                <w:noProof/>
                <w:webHidden/>
              </w:rPr>
              <w:fldChar w:fldCharType="end"/>
            </w:r>
          </w:hyperlink>
        </w:p>
        <w:p w:rsidR="00E67062" w:rsidRDefault="000730EF">
          <w:pPr>
            <w:pStyle w:val="TJ1"/>
            <w:tabs>
              <w:tab w:val="right" w:leader="dot" w:pos="9062"/>
            </w:tabs>
            <w:rPr>
              <w:rFonts w:eastAsiaTheme="minorEastAsia"/>
              <w:noProof/>
              <w:lang w:eastAsia="hu-HU"/>
            </w:rPr>
          </w:pPr>
          <w:hyperlink w:anchor="_Toc500337399" w:history="1">
            <w:r w:rsidR="00E67062" w:rsidRPr="00B44C1D">
              <w:rPr>
                <w:rStyle w:val="Hiperhivatkozs"/>
                <w:noProof/>
                <w:lang w:bidi="hi-IN"/>
              </w:rPr>
              <w:t>XII. Hajléktalan ellátás</w:t>
            </w:r>
            <w:r w:rsidR="00E67062">
              <w:rPr>
                <w:noProof/>
                <w:webHidden/>
              </w:rPr>
              <w:tab/>
            </w:r>
            <w:r w:rsidR="00E67062">
              <w:rPr>
                <w:noProof/>
                <w:webHidden/>
              </w:rPr>
              <w:fldChar w:fldCharType="begin"/>
            </w:r>
            <w:r w:rsidR="00E67062">
              <w:rPr>
                <w:noProof/>
                <w:webHidden/>
              </w:rPr>
              <w:instrText xml:space="preserve"> PAGEREF _Toc500337399 \h </w:instrText>
            </w:r>
            <w:r w:rsidR="00E67062">
              <w:rPr>
                <w:noProof/>
                <w:webHidden/>
              </w:rPr>
            </w:r>
            <w:r w:rsidR="00E67062">
              <w:rPr>
                <w:noProof/>
                <w:webHidden/>
              </w:rPr>
              <w:fldChar w:fldCharType="separate"/>
            </w:r>
            <w:r w:rsidR="00F53BE2">
              <w:rPr>
                <w:noProof/>
                <w:webHidden/>
              </w:rPr>
              <w:t>91</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400" w:history="1">
            <w:r w:rsidR="00E67062" w:rsidRPr="00B44C1D">
              <w:rPr>
                <w:rStyle w:val="Hiperhivatkozs"/>
                <w:rFonts w:eastAsia="SimSun"/>
                <w:noProof/>
              </w:rPr>
              <w:t>12.1. Utcai szociális munka</w:t>
            </w:r>
            <w:r w:rsidR="00E67062">
              <w:rPr>
                <w:noProof/>
                <w:webHidden/>
              </w:rPr>
              <w:tab/>
            </w:r>
            <w:r w:rsidR="00E67062">
              <w:rPr>
                <w:noProof/>
                <w:webHidden/>
              </w:rPr>
              <w:fldChar w:fldCharType="begin"/>
            </w:r>
            <w:r w:rsidR="00E67062">
              <w:rPr>
                <w:noProof/>
                <w:webHidden/>
              </w:rPr>
              <w:instrText xml:space="preserve"> PAGEREF _Toc500337400 \h </w:instrText>
            </w:r>
            <w:r w:rsidR="00E67062">
              <w:rPr>
                <w:noProof/>
                <w:webHidden/>
              </w:rPr>
            </w:r>
            <w:r w:rsidR="00E67062">
              <w:rPr>
                <w:noProof/>
                <w:webHidden/>
              </w:rPr>
              <w:fldChar w:fldCharType="separate"/>
            </w:r>
            <w:r w:rsidR="00F53BE2">
              <w:rPr>
                <w:noProof/>
                <w:webHidden/>
              </w:rPr>
              <w:t>91</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401" w:history="1">
            <w:r w:rsidR="00E67062" w:rsidRPr="00B44C1D">
              <w:rPr>
                <w:rStyle w:val="Hiperhivatkozs"/>
                <w:rFonts w:eastAsiaTheme="majorEastAsia"/>
                <w:noProof/>
              </w:rPr>
              <w:t>12.2. Hajléktalan személyek számára nyújtott nappali melegedő és egyéb szolgáltatások</w:t>
            </w:r>
            <w:r w:rsidR="00E67062">
              <w:rPr>
                <w:noProof/>
                <w:webHidden/>
              </w:rPr>
              <w:tab/>
            </w:r>
            <w:r w:rsidR="00E67062">
              <w:rPr>
                <w:noProof/>
                <w:webHidden/>
              </w:rPr>
              <w:fldChar w:fldCharType="begin"/>
            </w:r>
            <w:r w:rsidR="00E67062">
              <w:rPr>
                <w:noProof/>
                <w:webHidden/>
              </w:rPr>
              <w:instrText xml:space="preserve"> PAGEREF _Toc500337401 \h </w:instrText>
            </w:r>
            <w:r w:rsidR="00E67062">
              <w:rPr>
                <w:noProof/>
                <w:webHidden/>
              </w:rPr>
            </w:r>
            <w:r w:rsidR="00E67062">
              <w:rPr>
                <w:noProof/>
                <w:webHidden/>
              </w:rPr>
              <w:fldChar w:fldCharType="separate"/>
            </w:r>
            <w:r w:rsidR="00F53BE2">
              <w:rPr>
                <w:noProof/>
                <w:webHidden/>
              </w:rPr>
              <w:t>93</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402" w:history="1">
            <w:r w:rsidR="00E67062" w:rsidRPr="00B44C1D">
              <w:rPr>
                <w:rStyle w:val="Hiperhivatkozs"/>
                <w:noProof/>
              </w:rPr>
              <w:t>Összegzés:</w:t>
            </w:r>
            <w:r w:rsidR="00E67062">
              <w:rPr>
                <w:noProof/>
                <w:webHidden/>
              </w:rPr>
              <w:tab/>
            </w:r>
            <w:r w:rsidR="00E67062">
              <w:rPr>
                <w:noProof/>
                <w:webHidden/>
              </w:rPr>
              <w:fldChar w:fldCharType="begin"/>
            </w:r>
            <w:r w:rsidR="00E67062">
              <w:rPr>
                <w:noProof/>
                <w:webHidden/>
              </w:rPr>
              <w:instrText xml:space="preserve"> PAGEREF _Toc500337402 \h </w:instrText>
            </w:r>
            <w:r w:rsidR="00E67062">
              <w:rPr>
                <w:noProof/>
                <w:webHidden/>
              </w:rPr>
            </w:r>
            <w:r w:rsidR="00E67062">
              <w:rPr>
                <w:noProof/>
                <w:webHidden/>
              </w:rPr>
              <w:fldChar w:fldCharType="separate"/>
            </w:r>
            <w:r w:rsidR="00F53BE2">
              <w:rPr>
                <w:noProof/>
                <w:webHidden/>
              </w:rPr>
              <w:t>95</w:t>
            </w:r>
            <w:r w:rsidR="00E67062">
              <w:rPr>
                <w:noProof/>
                <w:webHidden/>
              </w:rPr>
              <w:fldChar w:fldCharType="end"/>
            </w:r>
          </w:hyperlink>
        </w:p>
        <w:p w:rsidR="00E67062" w:rsidRDefault="000730EF">
          <w:pPr>
            <w:pStyle w:val="TJ1"/>
            <w:tabs>
              <w:tab w:val="right" w:leader="dot" w:pos="9062"/>
            </w:tabs>
            <w:rPr>
              <w:rFonts w:eastAsiaTheme="minorEastAsia"/>
              <w:noProof/>
              <w:lang w:eastAsia="hu-HU"/>
            </w:rPr>
          </w:pPr>
          <w:hyperlink w:anchor="_Toc500337403" w:history="1">
            <w:r w:rsidR="00E67062" w:rsidRPr="00B44C1D">
              <w:rPr>
                <w:rStyle w:val="Hiperhivatkozs"/>
                <w:noProof/>
                <w:lang w:bidi="hi-IN"/>
              </w:rPr>
              <w:t>XIII. A pénzbeli és természetbeni ellátások alakulása</w:t>
            </w:r>
            <w:r w:rsidR="00E67062">
              <w:rPr>
                <w:noProof/>
                <w:webHidden/>
              </w:rPr>
              <w:tab/>
            </w:r>
            <w:r w:rsidR="00E67062">
              <w:rPr>
                <w:noProof/>
                <w:webHidden/>
              </w:rPr>
              <w:fldChar w:fldCharType="begin"/>
            </w:r>
            <w:r w:rsidR="00E67062">
              <w:rPr>
                <w:noProof/>
                <w:webHidden/>
              </w:rPr>
              <w:instrText xml:space="preserve"> PAGEREF _Toc500337403 \h </w:instrText>
            </w:r>
            <w:r w:rsidR="00E67062">
              <w:rPr>
                <w:noProof/>
                <w:webHidden/>
              </w:rPr>
            </w:r>
            <w:r w:rsidR="00E67062">
              <w:rPr>
                <w:noProof/>
                <w:webHidden/>
              </w:rPr>
              <w:fldChar w:fldCharType="separate"/>
            </w:r>
            <w:r w:rsidR="00F53BE2">
              <w:rPr>
                <w:noProof/>
                <w:webHidden/>
              </w:rPr>
              <w:t>96</w:t>
            </w:r>
            <w:r w:rsidR="00E67062">
              <w:rPr>
                <w:noProof/>
                <w:webHidden/>
              </w:rPr>
              <w:fldChar w:fldCharType="end"/>
            </w:r>
          </w:hyperlink>
        </w:p>
        <w:p w:rsidR="00E67062" w:rsidRDefault="000730EF">
          <w:pPr>
            <w:pStyle w:val="TJ1"/>
            <w:tabs>
              <w:tab w:val="right" w:leader="dot" w:pos="9062"/>
            </w:tabs>
            <w:rPr>
              <w:rFonts w:eastAsiaTheme="minorEastAsia"/>
              <w:noProof/>
              <w:lang w:eastAsia="hu-HU"/>
            </w:rPr>
          </w:pPr>
          <w:hyperlink w:anchor="_Toc500337404" w:history="1">
            <w:r w:rsidR="00E67062" w:rsidRPr="00B44C1D">
              <w:rPr>
                <w:rStyle w:val="Hiperhivatkozs"/>
                <w:noProof/>
                <w:lang w:bidi="hi-IN"/>
              </w:rPr>
              <w:t>XIV. A szociális ellátórendszer fenntartásához szükséges költségek</w:t>
            </w:r>
            <w:r w:rsidR="00E67062">
              <w:rPr>
                <w:noProof/>
                <w:webHidden/>
              </w:rPr>
              <w:tab/>
            </w:r>
            <w:r w:rsidR="00E67062">
              <w:rPr>
                <w:noProof/>
                <w:webHidden/>
              </w:rPr>
              <w:fldChar w:fldCharType="begin"/>
            </w:r>
            <w:r w:rsidR="00E67062">
              <w:rPr>
                <w:noProof/>
                <w:webHidden/>
              </w:rPr>
              <w:instrText xml:space="preserve"> PAGEREF _Toc500337404 \h </w:instrText>
            </w:r>
            <w:r w:rsidR="00E67062">
              <w:rPr>
                <w:noProof/>
                <w:webHidden/>
              </w:rPr>
            </w:r>
            <w:r w:rsidR="00E67062">
              <w:rPr>
                <w:noProof/>
                <w:webHidden/>
              </w:rPr>
              <w:fldChar w:fldCharType="separate"/>
            </w:r>
            <w:r w:rsidR="00F53BE2">
              <w:rPr>
                <w:noProof/>
                <w:webHidden/>
              </w:rPr>
              <w:t>105</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405" w:history="1">
            <w:r w:rsidR="00E67062" w:rsidRPr="00B44C1D">
              <w:rPr>
                <w:rStyle w:val="Hiperhivatkozs"/>
                <w:rFonts w:eastAsia="SimSun"/>
                <w:noProof/>
              </w:rPr>
              <w:t>Összegzés</w:t>
            </w:r>
            <w:r w:rsidR="00E67062">
              <w:rPr>
                <w:noProof/>
                <w:webHidden/>
              </w:rPr>
              <w:tab/>
            </w:r>
            <w:r w:rsidR="00E67062">
              <w:rPr>
                <w:noProof/>
                <w:webHidden/>
              </w:rPr>
              <w:fldChar w:fldCharType="begin"/>
            </w:r>
            <w:r w:rsidR="00E67062">
              <w:rPr>
                <w:noProof/>
                <w:webHidden/>
              </w:rPr>
              <w:instrText xml:space="preserve"> PAGEREF _Toc500337405 \h </w:instrText>
            </w:r>
            <w:r w:rsidR="00E67062">
              <w:rPr>
                <w:noProof/>
                <w:webHidden/>
              </w:rPr>
            </w:r>
            <w:r w:rsidR="00E67062">
              <w:rPr>
                <w:noProof/>
                <w:webHidden/>
              </w:rPr>
              <w:fldChar w:fldCharType="separate"/>
            </w:r>
            <w:r w:rsidR="00F53BE2">
              <w:rPr>
                <w:noProof/>
                <w:webHidden/>
              </w:rPr>
              <w:t>108</w:t>
            </w:r>
            <w:r w:rsidR="00E67062">
              <w:rPr>
                <w:noProof/>
                <w:webHidden/>
              </w:rPr>
              <w:fldChar w:fldCharType="end"/>
            </w:r>
          </w:hyperlink>
        </w:p>
        <w:p w:rsidR="00E67062" w:rsidRDefault="000730EF">
          <w:pPr>
            <w:pStyle w:val="TJ1"/>
            <w:tabs>
              <w:tab w:val="right" w:leader="dot" w:pos="9062"/>
            </w:tabs>
            <w:rPr>
              <w:rFonts w:eastAsiaTheme="minorEastAsia"/>
              <w:noProof/>
              <w:lang w:eastAsia="hu-HU"/>
            </w:rPr>
          </w:pPr>
          <w:hyperlink w:anchor="_Toc500337406" w:history="1">
            <w:r w:rsidR="00E67062" w:rsidRPr="00B44C1D">
              <w:rPr>
                <w:rStyle w:val="Hiperhivatkozs"/>
                <w:noProof/>
                <w:lang w:bidi="hi-IN"/>
              </w:rPr>
              <w:t>XV. „Jó példák” gyakorlata a szociális ellátórendszeren</w:t>
            </w:r>
            <w:r w:rsidR="00E67062">
              <w:rPr>
                <w:noProof/>
                <w:webHidden/>
              </w:rPr>
              <w:tab/>
            </w:r>
            <w:r w:rsidR="00E67062">
              <w:rPr>
                <w:noProof/>
                <w:webHidden/>
              </w:rPr>
              <w:fldChar w:fldCharType="begin"/>
            </w:r>
            <w:r w:rsidR="00E67062">
              <w:rPr>
                <w:noProof/>
                <w:webHidden/>
              </w:rPr>
              <w:instrText xml:space="preserve"> PAGEREF _Toc500337406 \h </w:instrText>
            </w:r>
            <w:r w:rsidR="00E67062">
              <w:rPr>
                <w:noProof/>
                <w:webHidden/>
              </w:rPr>
            </w:r>
            <w:r w:rsidR="00E67062">
              <w:rPr>
                <w:noProof/>
                <w:webHidden/>
              </w:rPr>
              <w:fldChar w:fldCharType="separate"/>
            </w:r>
            <w:r w:rsidR="00F53BE2">
              <w:rPr>
                <w:noProof/>
                <w:webHidden/>
              </w:rPr>
              <w:t>109</w:t>
            </w:r>
            <w:r w:rsidR="00E67062">
              <w:rPr>
                <w:noProof/>
                <w:webHidden/>
              </w:rPr>
              <w:fldChar w:fldCharType="end"/>
            </w:r>
          </w:hyperlink>
        </w:p>
        <w:p w:rsidR="00E67062" w:rsidRDefault="000730EF">
          <w:pPr>
            <w:pStyle w:val="TJ1"/>
            <w:tabs>
              <w:tab w:val="right" w:leader="dot" w:pos="9062"/>
            </w:tabs>
            <w:rPr>
              <w:rFonts w:eastAsiaTheme="minorEastAsia"/>
              <w:noProof/>
              <w:lang w:eastAsia="hu-HU"/>
            </w:rPr>
          </w:pPr>
          <w:hyperlink w:anchor="_Toc500337407" w:history="1">
            <w:r w:rsidR="00E67062" w:rsidRPr="00B44C1D">
              <w:rPr>
                <w:rStyle w:val="Hiperhivatkozs"/>
                <w:noProof/>
                <w:lang w:bidi="hi-IN"/>
              </w:rPr>
              <w:t>XVI. Összegzés</w:t>
            </w:r>
            <w:r w:rsidR="00E67062">
              <w:rPr>
                <w:noProof/>
                <w:webHidden/>
              </w:rPr>
              <w:tab/>
            </w:r>
            <w:r w:rsidR="00E67062">
              <w:rPr>
                <w:noProof/>
                <w:webHidden/>
              </w:rPr>
              <w:fldChar w:fldCharType="begin"/>
            </w:r>
            <w:r w:rsidR="00E67062">
              <w:rPr>
                <w:noProof/>
                <w:webHidden/>
              </w:rPr>
              <w:instrText xml:space="preserve"> PAGEREF _Toc500337407 \h </w:instrText>
            </w:r>
            <w:r w:rsidR="00E67062">
              <w:rPr>
                <w:noProof/>
                <w:webHidden/>
              </w:rPr>
            </w:r>
            <w:r w:rsidR="00E67062">
              <w:rPr>
                <w:noProof/>
                <w:webHidden/>
              </w:rPr>
              <w:fldChar w:fldCharType="separate"/>
            </w:r>
            <w:r w:rsidR="00F53BE2">
              <w:rPr>
                <w:noProof/>
                <w:webHidden/>
              </w:rPr>
              <w:t>113</w:t>
            </w:r>
            <w:r w:rsidR="00E67062">
              <w:rPr>
                <w:noProof/>
                <w:webHidden/>
              </w:rPr>
              <w:fldChar w:fldCharType="end"/>
            </w:r>
          </w:hyperlink>
        </w:p>
        <w:p w:rsidR="00E67062" w:rsidRDefault="000730EF">
          <w:pPr>
            <w:pStyle w:val="TJ1"/>
            <w:tabs>
              <w:tab w:val="right" w:leader="dot" w:pos="9062"/>
            </w:tabs>
            <w:rPr>
              <w:rFonts w:eastAsiaTheme="minorEastAsia"/>
              <w:noProof/>
              <w:lang w:eastAsia="hu-HU"/>
            </w:rPr>
          </w:pPr>
          <w:hyperlink w:anchor="_Toc500337408" w:history="1">
            <w:r w:rsidR="00E67062" w:rsidRPr="00B44C1D">
              <w:rPr>
                <w:rStyle w:val="Hiperhivatkozs"/>
                <w:noProof/>
                <w:lang w:bidi="hi-IN"/>
              </w:rPr>
              <w:t>16.7. Kapcsolódás egyéb stratégiákhoz</w:t>
            </w:r>
            <w:r w:rsidR="00E67062">
              <w:rPr>
                <w:noProof/>
                <w:webHidden/>
              </w:rPr>
              <w:tab/>
            </w:r>
            <w:r w:rsidR="00E67062">
              <w:rPr>
                <w:noProof/>
                <w:webHidden/>
              </w:rPr>
              <w:fldChar w:fldCharType="begin"/>
            </w:r>
            <w:r w:rsidR="00E67062">
              <w:rPr>
                <w:noProof/>
                <w:webHidden/>
              </w:rPr>
              <w:instrText xml:space="preserve"> PAGEREF _Toc500337408 \h </w:instrText>
            </w:r>
            <w:r w:rsidR="00E67062">
              <w:rPr>
                <w:noProof/>
                <w:webHidden/>
              </w:rPr>
            </w:r>
            <w:r w:rsidR="00E67062">
              <w:rPr>
                <w:noProof/>
                <w:webHidden/>
              </w:rPr>
              <w:fldChar w:fldCharType="separate"/>
            </w:r>
            <w:r w:rsidR="00F53BE2">
              <w:rPr>
                <w:noProof/>
                <w:webHidden/>
              </w:rPr>
              <w:t>118</w:t>
            </w:r>
            <w:r w:rsidR="00E67062">
              <w:rPr>
                <w:noProof/>
                <w:webHidden/>
              </w:rPr>
              <w:fldChar w:fldCharType="end"/>
            </w:r>
          </w:hyperlink>
        </w:p>
        <w:p w:rsidR="00E67062" w:rsidRDefault="000730EF">
          <w:pPr>
            <w:pStyle w:val="TJ1"/>
            <w:tabs>
              <w:tab w:val="right" w:leader="dot" w:pos="9062"/>
            </w:tabs>
            <w:rPr>
              <w:rFonts w:eastAsiaTheme="minorEastAsia"/>
              <w:noProof/>
              <w:lang w:eastAsia="hu-HU"/>
            </w:rPr>
          </w:pPr>
          <w:hyperlink w:anchor="_Toc500337409" w:history="1">
            <w:r w:rsidR="00E67062" w:rsidRPr="00B44C1D">
              <w:rPr>
                <w:rStyle w:val="Hiperhivatkozs"/>
                <w:noProof/>
                <w:lang w:bidi="hi-IN"/>
              </w:rPr>
              <w:t>16.8. Budapest Főváros II. Kerületi Önkormányzat Szociális Ellátórendszerének fejlesztési irányára tett javaslatai</w:t>
            </w:r>
            <w:r w:rsidR="00E67062">
              <w:rPr>
                <w:noProof/>
                <w:webHidden/>
              </w:rPr>
              <w:tab/>
            </w:r>
            <w:r w:rsidR="00E67062">
              <w:rPr>
                <w:noProof/>
                <w:webHidden/>
              </w:rPr>
              <w:fldChar w:fldCharType="begin"/>
            </w:r>
            <w:r w:rsidR="00E67062">
              <w:rPr>
                <w:noProof/>
                <w:webHidden/>
              </w:rPr>
              <w:instrText xml:space="preserve"> PAGEREF _Toc500337409 \h </w:instrText>
            </w:r>
            <w:r w:rsidR="00E67062">
              <w:rPr>
                <w:noProof/>
                <w:webHidden/>
              </w:rPr>
            </w:r>
            <w:r w:rsidR="00E67062">
              <w:rPr>
                <w:noProof/>
                <w:webHidden/>
              </w:rPr>
              <w:fldChar w:fldCharType="separate"/>
            </w:r>
            <w:r w:rsidR="00F53BE2">
              <w:rPr>
                <w:noProof/>
                <w:webHidden/>
              </w:rPr>
              <w:t>119</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410" w:history="1">
            <w:r w:rsidR="00E67062" w:rsidRPr="00B44C1D">
              <w:rPr>
                <w:rStyle w:val="Hiperhivatkozs"/>
                <w:rFonts w:eastAsia="SimSun"/>
                <w:noProof/>
              </w:rPr>
              <w:t>Felhasznált irodalom:</w:t>
            </w:r>
            <w:r w:rsidR="00E67062">
              <w:rPr>
                <w:noProof/>
                <w:webHidden/>
              </w:rPr>
              <w:tab/>
            </w:r>
            <w:r w:rsidR="00E67062">
              <w:rPr>
                <w:noProof/>
                <w:webHidden/>
              </w:rPr>
              <w:fldChar w:fldCharType="begin"/>
            </w:r>
            <w:r w:rsidR="00E67062">
              <w:rPr>
                <w:noProof/>
                <w:webHidden/>
              </w:rPr>
              <w:instrText xml:space="preserve"> PAGEREF _Toc500337410 \h </w:instrText>
            </w:r>
            <w:r w:rsidR="00E67062">
              <w:rPr>
                <w:noProof/>
                <w:webHidden/>
              </w:rPr>
            </w:r>
            <w:r w:rsidR="00E67062">
              <w:rPr>
                <w:noProof/>
                <w:webHidden/>
              </w:rPr>
              <w:fldChar w:fldCharType="separate"/>
            </w:r>
            <w:r w:rsidR="00F53BE2">
              <w:rPr>
                <w:noProof/>
                <w:webHidden/>
              </w:rPr>
              <w:t>122</w:t>
            </w:r>
            <w:r w:rsidR="00E67062">
              <w:rPr>
                <w:noProof/>
                <w:webHidden/>
              </w:rPr>
              <w:fldChar w:fldCharType="end"/>
            </w:r>
          </w:hyperlink>
        </w:p>
        <w:p w:rsidR="00E67062" w:rsidRDefault="000730EF">
          <w:pPr>
            <w:pStyle w:val="TJ3"/>
            <w:tabs>
              <w:tab w:val="right" w:leader="dot" w:pos="9062"/>
            </w:tabs>
            <w:rPr>
              <w:rFonts w:eastAsiaTheme="minorEastAsia"/>
              <w:noProof/>
              <w:lang w:eastAsia="hu-HU"/>
            </w:rPr>
          </w:pPr>
          <w:hyperlink w:anchor="_Toc500337411" w:history="1">
            <w:r w:rsidR="00E67062" w:rsidRPr="00B44C1D">
              <w:rPr>
                <w:rStyle w:val="Hiperhivatkozs"/>
                <w:noProof/>
              </w:rPr>
              <w:t>3. Beszámolók:</w:t>
            </w:r>
            <w:r w:rsidR="00E67062">
              <w:rPr>
                <w:noProof/>
                <w:webHidden/>
              </w:rPr>
              <w:tab/>
            </w:r>
            <w:r w:rsidR="00E67062">
              <w:rPr>
                <w:noProof/>
                <w:webHidden/>
              </w:rPr>
              <w:fldChar w:fldCharType="begin"/>
            </w:r>
            <w:r w:rsidR="00E67062">
              <w:rPr>
                <w:noProof/>
                <w:webHidden/>
              </w:rPr>
              <w:instrText xml:space="preserve"> PAGEREF _Toc500337411 \h </w:instrText>
            </w:r>
            <w:r w:rsidR="00E67062">
              <w:rPr>
                <w:noProof/>
                <w:webHidden/>
              </w:rPr>
            </w:r>
            <w:r w:rsidR="00E67062">
              <w:rPr>
                <w:noProof/>
                <w:webHidden/>
              </w:rPr>
              <w:fldChar w:fldCharType="separate"/>
            </w:r>
            <w:r w:rsidR="00F53BE2">
              <w:rPr>
                <w:noProof/>
                <w:webHidden/>
              </w:rPr>
              <w:t>123</w:t>
            </w:r>
            <w:r w:rsidR="00E67062">
              <w:rPr>
                <w:noProof/>
                <w:webHidden/>
              </w:rPr>
              <w:fldChar w:fldCharType="end"/>
            </w:r>
          </w:hyperlink>
        </w:p>
        <w:p w:rsidR="00472D25" w:rsidRDefault="00472D25">
          <w:r>
            <w:rPr>
              <w:b/>
              <w:bCs/>
            </w:rPr>
            <w:fldChar w:fldCharType="end"/>
          </w:r>
        </w:p>
      </w:sdtContent>
    </w:sdt>
    <w:p w:rsidR="003F245E" w:rsidRDefault="003F245E" w:rsidP="008B0936">
      <w:pPr>
        <w:spacing w:after="0" w:line="240" w:lineRule="auto"/>
        <w:jc w:val="both"/>
        <w:rPr>
          <w:rFonts w:ascii="Times New Roman" w:eastAsia="SimSun" w:hAnsi="Times New Roman" w:cs="Times New Roman"/>
          <w:b/>
          <w:bCs/>
          <w:sz w:val="28"/>
          <w:szCs w:val="28"/>
          <w:lang w:eastAsia="hu-HU"/>
        </w:rPr>
        <w:sectPr w:rsidR="003F245E" w:rsidSect="00316404">
          <w:footerReference w:type="default" r:id="rId9"/>
          <w:pgSz w:w="11906" w:h="16838"/>
          <w:pgMar w:top="851" w:right="1417" w:bottom="1135" w:left="1417" w:header="708" w:footer="708" w:gutter="0"/>
          <w:cols w:space="708"/>
          <w:titlePg/>
          <w:docGrid w:linePitch="299"/>
        </w:sectPr>
      </w:pPr>
    </w:p>
    <w:p w:rsidR="00C92439" w:rsidRPr="00D91B0D" w:rsidRDefault="00C92439" w:rsidP="00D91B0D">
      <w:pPr>
        <w:pStyle w:val="Cmsor1"/>
        <w:rPr>
          <w:rFonts w:cs="Times New Roman"/>
          <w:szCs w:val="24"/>
        </w:rPr>
      </w:pPr>
      <w:bookmarkStart w:id="2" w:name="_Toc500337353"/>
      <w:r w:rsidRPr="00D91B0D">
        <w:rPr>
          <w:rFonts w:cs="Times New Roman"/>
          <w:szCs w:val="24"/>
        </w:rPr>
        <w:t>Bevezetés</w:t>
      </w:r>
      <w:bookmarkEnd w:id="0"/>
      <w:bookmarkEnd w:id="1"/>
      <w:bookmarkEnd w:id="2"/>
    </w:p>
    <w:p w:rsidR="00C92439" w:rsidRPr="00C92439" w:rsidRDefault="00C92439" w:rsidP="00C92439">
      <w:pPr>
        <w:keepNext/>
        <w:keepLines/>
        <w:shd w:val="clear" w:color="auto" w:fill="FFFFFF"/>
        <w:spacing w:after="0" w:line="240" w:lineRule="auto"/>
        <w:jc w:val="both"/>
        <w:outlineLvl w:val="0"/>
        <w:rPr>
          <w:rFonts w:ascii="Times New Roman" w:eastAsia="SimSun" w:hAnsi="Times New Roman" w:cs="Times New Roman"/>
          <w:sz w:val="24"/>
          <w:szCs w:val="24"/>
          <w:lang w:eastAsia="hu-HU"/>
        </w:rPr>
      </w:pPr>
    </w:p>
    <w:p w:rsidR="00C92439" w:rsidRPr="00472D25" w:rsidRDefault="00C92439" w:rsidP="00472D25">
      <w:pPr>
        <w:spacing w:after="0" w:line="240" w:lineRule="auto"/>
        <w:jc w:val="both"/>
        <w:rPr>
          <w:rFonts w:ascii="Times New Roman" w:hAnsi="Times New Roman" w:cs="Times New Roman"/>
          <w:sz w:val="24"/>
          <w:szCs w:val="24"/>
        </w:rPr>
      </w:pPr>
      <w:r w:rsidRPr="00472D25">
        <w:rPr>
          <w:rFonts w:ascii="Times New Roman" w:hAnsi="Times New Roman" w:cs="Times New Roman"/>
          <w:sz w:val="24"/>
          <w:szCs w:val="24"/>
        </w:rPr>
        <w:t xml:space="preserve"> </w:t>
      </w:r>
      <w:bookmarkStart w:id="3" w:name="_Toc436916899"/>
      <w:r w:rsidRPr="00472D25">
        <w:rPr>
          <w:rFonts w:ascii="Times New Roman" w:hAnsi="Times New Roman" w:cs="Times New Roman"/>
          <w:sz w:val="24"/>
          <w:szCs w:val="24"/>
        </w:rPr>
        <w:t>2013. évtől a helyi önkormányzatok feladat- és hatáskörei jelentősen megváltoztak, átrendeződtek, számos, korábbi önkormányzati feladatot a kormányhivatalok, illetve azok szakigazgatási szervei látnak el.</w:t>
      </w:r>
      <w:bookmarkEnd w:id="3"/>
      <w:r w:rsidRPr="00472D25">
        <w:rPr>
          <w:rFonts w:ascii="Times New Roman" w:hAnsi="Times New Roman" w:cs="Times New Roman"/>
          <w:sz w:val="24"/>
          <w:szCs w:val="24"/>
        </w:rPr>
        <w:t xml:space="preserve"> </w:t>
      </w:r>
    </w:p>
    <w:p w:rsidR="00C92439" w:rsidRPr="00472D25" w:rsidRDefault="00C92439" w:rsidP="00472D25">
      <w:pPr>
        <w:spacing w:after="0" w:line="240" w:lineRule="auto"/>
        <w:jc w:val="both"/>
        <w:rPr>
          <w:rFonts w:ascii="Times New Roman" w:hAnsi="Times New Roman" w:cs="Times New Roman"/>
          <w:sz w:val="24"/>
          <w:szCs w:val="24"/>
        </w:rPr>
      </w:pPr>
    </w:p>
    <w:p w:rsidR="00C92439" w:rsidRPr="00472D25" w:rsidRDefault="00C92439" w:rsidP="00472D25">
      <w:pPr>
        <w:spacing w:after="0" w:line="240" w:lineRule="auto"/>
        <w:jc w:val="both"/>
        <w:rPr>
          <w:rFonts w:ascii="Times New Roman" w:hAnsi="Times New Roman" w:cs="Times New Roman"/>
          <w:sz w:val="24"/>
          <w:szCs w:val="24"/>
        </w:rPr>
      </w:pPr>
      <w:r w:rsidRPr="00472D25">
        <w:rPr>
          <w:rFonts w:ascii="Times New Roman" w:hAnsi="Times New Roman" w:cs="Times New Roman"/>
          <w:sz w:val="24"/>
          <w:szCs w:val="24"/>
        </w:rPr>
        <w:t>Az alapvető strukturális változások ellenére a szociális szolgáltatástervezési koncepció megalkotására, illetve felülvizsgálatára vonatkozó szabályozás lényegesen nem módosult.</w:t>
      </w:r>
    </w:p>
    <w:p w:rsidR="00C92439" w:rsidRPr="00472D25" w:rsidRDefault="00C92439" w:rsidP="00472D25">
      <w:pPr>
        <w:spacing w:after="0" w:line="240" w:lineRule="auto"/>
        <w:jc w:val="both"/>
        <w:rPr>
          <w:rFonts w:ascii="Times New Roman" w:hAnsi="Times New Roman" w:cs="Times New Roman"/>
          <w:sz w:val="24"/>
          <w:szCs w:val="24"/>
        </w:rPr>
      </w:pPr>
    </w:p>
    <w:p w:rsidR="00C92439" w:rsidRPr="00472D25" w:rsidRDefault="00C92439" w:rsidP="00472D25">
      <w:pPr>
        <w:spacing w:after="0" w:line="240" w:lineRule="auto"/>
        <w:jc w:val="both"/>
        <w:rPr>
          <w:rFonts w:ascii="Times New Roman" w:hAnsi="Times New Roman" w:cs="Times New Roman"/>
          <w:sz w:val="24"/>
          <w:szCs w:val="24"/>
        </w:rPr>
      </w:pPr>
      <w:r w:rsidRPr="00472D25">
        <w:rPr>
          <w:rFonts w:ascii="Times New Roman" w:hAnsi="Times New Roman" w:cs="Times New Roman"/>
          <w:sz w:val="24"/>
          <w:szCs w:val="24"/>
        </w:rPr>
        <w:t>A szociális igazgatásról és szociális ellátásokról szóló 1993. évi III. törvény (továbbiakban: Szt.) 92. § (3) bekezdése kimondja: "A legalább kétezer lakosú települési önkormányzat a településen, fővárosban élő szociálisan rászorult személyek részére biztosítandó szolgáltatási feladatok meghatározása érdekében – jogszabályban meghatározottak szerint – szolgáltatástervezési koncepciót készít."</w:t>
      </w:r>
    </w:p>
    <w:p w:rsidR="00C92439" w:rsidRPr="00472D25" w:rsidRDefault="00C92439" w:rsidP="00472D25">
      <w:pPr>
        <w:spacing w:after="0" w:line="240" w:lineRule="auto"/>
        <w:jc w:val="both"/>
        <w:rPr>
          <w:rFonts w:ascii="Times New Roman" w:hAnsi="Times New Roman" w:cs="Times New Roman"/>
          <w:sz w:val="24"/>
          <w:szCs w:val="24"/>
        </w:rPr>
      </w:pPr>
      <w:bookmarkStart w:id="4" w:name="pr1049"/>
      <w:bookmarkEnd w:id="4"/>
    </w:p>
    <w:p w:rsidR="00C92439" w:rsidRPr="00472D25" w:rsidRDefault="00C92439" w:rsidP="00472D25">
      <w:pPr>
        <w:spacing w:after="0" w:line="240" w:lineRule="auto"/>
        <w:jc w:val="both"/>
        <w:rPr>
          <w:rFonts w:ascii="Times New Roman" w:hAnsi="Times New Roman" w:cs="Times New Roman"/>
          <w:sz w:val="24"/>
          <w:szCs w:val="24"/>
        </w:rPr>
      </w:pPr>
      <w:r w:rsidRPr="00472D25">
        <w:rPr>
          <w:rFonts w:ascii="Times New Roman" w:hAnsi="Times New Roman" w:cs="Times New Roman"/>
          <w:sz w:val="24"/>
          <w:szCs w:val="24"/>
        </w:rPr>
        <w:t>A személyes gondoskodást nyújtó szociális intézmények szakmai feladatairól és működésük feltételeiről</w:t>
      </w:r>
      <w:r w:rsidR="005B0911">
        <w:rPr>
          <w:rFonts w:ascii="Times New Roman" w:hAnsi="Times New Roman" w:cs="Times New Roman"/>
          <w:sz w:val="24"/>
          <w:szCs w:val="24"/>
        </w:rPr>
        <w:t xml:space="preserve"> szóló </w:t>
      </w:r>
      <w:r w:rsidRPr="00472D25">
        <w:rPr>
          <w:rFonts w:ascii="Times New Roman" w:hAnsi="Times New Roman" w:cs="Times New Roman"/>
          <w:sz w:val="24"/>
          <w:szCs w:val="24"/>
        </w:rPr>
        <w:t>1/2000. (I. 7.) SZCSM rendelet (továbbiakban: 1/2000.(I.7.) SZCSM rend.) 111/A. § (1) bekezdése határozza meg a koncepció tartalmát:</w:t>
      </w:r>
    </w:p>
    <w:p w:rsidR="00C92439" w:rsidRPr="00472D25" w:rsidRDefault="00E43D97" w:rsidP="00472D25">
      <w:pPr>
        <w:spacing w:after="0" w:line="240" w:lineRule="auto"/>
        <w:jc w:val="both"/>
        <w:rPr>
          <w:rFonts w:ascii="Times New Roman" w:hAnsi="Times New Roman" w:cs="Times New Roman"/>
          <w:sz w:val="24"/>
          <w:szCs w:val="24"/>
        </w:rPr>
      </w:pPr>
      <w:r w:rsidRPr="00472D25">
        <w:rPr>
          <w:rFonts w:ascii="Times New Roman" w:hAnsi="Times New Roman" w:cs="Times New Roman"/>
          <w:sz w:val="24"/>
          <w:szCs w:val="24"/>
        </w:rPr>
        <w:t xml:space="preserve">  </w:t>
      </w:r>
      <w:r w:rsidR="00C92439" w:rsidRPr="00472D25">
        <w:rPr>
          <w:rFonts w:ascii="Times New Roman" w:hAnsi="Times New Roman" w:cs="Times New Roman"/>
          <w:sz w:val="24"/>
          <w:szCs w:val="24"/>
        </w:rPr>
        <w:t>"Az Szt. 92. § (3) bekezdése szerinti szolgáltatástervezési koncepció tartalmazza különösen</w:t>
      </w:r>
    </w:p>
    <w:p w:rsidR="00C92439" w:rsidRPr="00472D25" w:rsidRDefault="00C92439" w:rsidP="00472D25">
      <w:pPr>
        <w:spacing w:after="0" w:line="240" w:lineRule="auto"/>
        <w:jc w:val="both"/>
        <w:rPr>
          <w:rFonts w:ascii="Times New Roman" w:hAnsi="Times New Roman" w:cs="Times New Roman"/>
          <w:sz w:val="24"/>
          <w:szCs w:val="24"/>
        </w:rPr>
      </w:pPr>
      <w:r w:rsidRPr="00472D25">
        <w:rPr>
          <w:rFonts w:ascii="Times New Roman" w:hAnsi="Times New Roman" w:cs="Times New Roman"/>
          <w:sz w:val="24"/>
          <w:szCs w:val="24"/>
        </w:rPr>
        <w:t>a) a lakosságszám alakulását, a korösszetételt, a szolgáltatások iránti igényeket,</w:t>
      </w:r>
    </w:p>
    <w:p w:rsidR="00C92439" w:rsidRPr="00472D25" w:rsidRDefault="00C92439" w:rsidP="00472D25">
      <w:pPr>
        <w:spacing w:after="0" w:line="240" w:lineRule="auto"/>
        <w:jc w:val="both"/>
        <w:rPr>
          <w:rFonts w:ascii="Times New Roman" w:hAnsi="Times New Roman" w:cs="Times New Roman"/>
          <w:sz w:val="24"/>
          <w:szCs w:val="24"/>
        </w:rPr>
      </w:pPr>
      <w:r w:rsidRPr="00472D25">
        <w:rPr>
          <w:rFonts w:ascii="Times New Roman" w:hAnsi="Times New Roman" w:cs="Times New Roman"/>
          <w:sz w:val="24"/>
          <w:szCs w:val="24"/>
        </w:rPr>
        <w:t>b) az ellátási kötelezettség teljesítésének helyzetét, az ütemtervet a szolgáltatások biztosításáról,</w:t>
      </w:r>
    </w:p>
    <w:p w:rsidR="00C92439" w:rsidRPr="00472D25" w:rsidRDefault="00C92439" w:rsidP="00472D25">
      <w:pPr>
        <w:spacing w:after="0" w:line="240" w:lineRule="auto"/>
        <w:jc w:val="both"/>
        <w:rPr>
          <w:rFonts w:ascii="Times New Roman" w:hAnsi="Times New Roman" w:cs="Times New Roman"/>
          <w:sz w:val="24"/>
          <w:szCs w:val="24"/>
        </w:rPr>
      </w:pPr>
      <w:r w:rsidRPr="00472D25">
        <w:rPr>
          <w:rFonts w:ascii="Times New Roman" w:hAnsi="Times New Roman" w:cs="Times New Roman"/>
          <w:sz w:val="24"/>
          <w:szCs w:val="24"/>
        </w:rPr>
        <w:t>c) a szolgáltatások működtetési, finanszírozási, fejlesztési feladatait, az esetleges együttműködés kereteit,</w:t>
      </w:r>
    </w:p>
    <w:p w:rsidR="00C92439" w:rsidRPr="00472D25" w:rsidRDefault="00C92439" w:rsidP="00472D25">
      <w:pPr>
        <w:spacing w:after="0" w:line="240" w:lineRule="auto"/>
        <w:jc w:val="both"/>
        <w:rPr>
          <w:rFonts w:ascii="Times New Roman" w:hAnsi="Times New Roman" w:cs="Times New Roman"/>
          <w:sz w:val="24"/>
          <w:szCs w:val="24"/>
        </w:rPr>
      </w:pPr>
      <w:r w:rsidRPr="00472D25">
        <w:rPr>
          <w:rFonts w:ascii="Times New Roman" w:hAnsi="Times New Roman" w:cs="Times New Roman"/>
          <w:sz w:val="24"/>
          <w:szCs w:val="24"/>
        </w:rPr>
        <w:t>d) az egyes ellátotti csoportok, így az idősek, fogyatékos személyek, hajléktalan személyek, pszichiátriai betegek, szenvedélybetegek sajátosságaihoz kapcsolódóan a speciális ellátási formák, szolgáltatások biztosításának szükségességét."</w:t>
      </w:r>
    </w:p>
    <w:p w:rsidR="00C92439" w:rsidRPr="00472D25" w:rsidRDefault="00C92439" w:rsidP="00472D25">
      <w:pPr>
        <w:spacing w:after="0" w:line="240" w:lineRule="auto"/>
        <w:jc w:val="both"/>
        <w:rPr>
          <w:rFonts w:ascii="Times New Roman" w:hAnsi="Times New Roman" w:cs="Times New Roman"/>
          <w:sz w:val="24"/>
          <w:szCs w:val="24"/>
        </w:rPr>
      </w:pPr>
    </w:p>
    <w:p w:rsidR="00C92439" w:rsidRPr="00472D25" w:rsidRDefault="00C92439" w:rsidP="00472D25">
      <w:pPr>
        <w:spacing w:after="0" w:line="240" w:lineRule="auto"/>
        <w:jc w:val="both"/>
        <w:rPr>
          <w:rFonts w:ascii="Times New Roman" w:hAnsi="Times New Roman" w:cs="Times New Roman"/>
          <w:sz w:val="24"/>
          <w:szCs w:val="24"/>
        </w:rPr>
      </w:pPr>
      <w:r w:rsidRPr="00472D25">
        <w:rPr>
          <w:rFonts w:ascii="Times New Roman" w:hAnsi="Times New Roman" w:cs="Times New Roman"/>
          <w:sz w:val="24"/>
          <w:szCs w:val="24"/>
        </w:rPr>
        <w:t>Az 1/20</w:t>
      </w:r>
      <w:r w:rsidR="009772D0">
        <w:rPr>
          <w:rFonts w:ascii="Times New Roman" w:hAnsi="Times New Roman" w:cs="Times New Roman"/>
          <w:sz w:val="24"/>
          <w:szCs w:val="24"/>
        </w:rPr>
        <w:t>00.(I.7.) SZCSM rend. 111./A (5)</w:t>
      </w:r>
      <w:r w:rsidRPr="00472D25">
        <w:rPr>
          <w:rFonts w:ascii="Times New Roman" w:hAnsi="Times New Roman" w:cs="Times New Roman"/>
          <w:sz w:val="24"/>
          <w:szCs w:val="24"/>
        </w:rPr>
        <w:t xml:space="preserve"> bekezdése alapján a szolgáltatástervezési koncepció tartalmát kétévente felülvizsgálni és aktualizálni kell.</w:t>
      </w:r>
    </w:p>
    <w:p w:rsidR="00C92439" w:rsidRPr="00472D25" w:rsidRDefault="00C92439" w:rsidP="00472D25">
      <w:pPr>
        <w:spacing w:after="0" w:line="240" w:lineRule="auto"/>
        <w:jc w:val="both"/>
        <w:rPr>
          <w:rFonts w:ascii="Times New Roman" w:hAnsi="Times New Roman" w:cs="Times New Roman"/>
          <w:sz w:val="24"/>
          <w:szCs w:val="24"/>
        </w:rPr>
      </w:pPr>
    </w:p>
    <w:p w:rsidR="00C92439" w:rsidRPr="00472D25" w:rsidRDefault="00C92439" w:rsidP="00472D25">
      <w:pPr>
        <w:spacing w:after="0" w:line="240" w:lineRule="auto"/>
        <w:jc w:val="both"/>
        <w:rPr>
          <w:rFonts w:ascii="Times New Roman" w:hAnsi="Times New Roman" w:cs="Times New Roman"/>
          <w:sz w:val="24"/>
          <w:szCs w:val="24"/>
        </w:rPr>
      </w:pPr>
      <w:r w:rsidRPr="00472D25">
        <w:rPr>
          <w:rFonts w:ascii="Times New Roman" w:hAnsi="Times New Roman" w:cs="Times New Roman"/>
          <w:sz w:val="24"/>
          <w:szCs w:val="24"/>
        </w:rPr>
        <w:t>Budapest Főváros II. Kerületi Önkormányzat Képviselő-testülete a 302/2005.(VI.23.) határozatával elfogadta a kerület szociális szolgáltatástervezési koncepcióját, a jogszabályi kötelezettségne</w:t>
      </w:r>
      <w:r w:rsidR="009772D0">
        <w:rPr>
          <w:rFonts w:ascii="Times New Roman" w:hAnsi="Times New Roman" w:cs="Times New Roman"/>
          <w:sz w:val="24"/>
          <w:szCs w:val="24"/>
        </w:rPr>
        <w:t>k eleget téve a dokumentumot a K</w:t>
      </w:r>
      <w:r w:rsidRPr="00472D25">
        <w:rPr>
          <w:rFonts w:ascii="Times New Roman" w:hAnsi="Times New Roman" w:cs="Times New Roman"/>
          <w:sz w:val="24"/>
          <w:szCs w:val="24"/>
        </w:rPr>
        <w:t>épviselő-testület 2 évente felülvizsgálta.</w:t>
      </w:r>
    </w:p>
    <w:p w:rsidR="00C92439" w:rsidRPr="00472D25" w:rsidRDefault="00C92439" w:rsidP="00472D25">
      <w:pPr>
        <w:spacing w:after="0" w:line="240" w:lineRule="auto"/>
        <w:jc w:val="both"/>
        <w:rPr>
          <w:rFonts w:ascii="Times New Roman" w:hAnsi="Times New Roman" w:cs="Times New Roman"/>
          <w:sz w:val="24"/>
          <w:szCs w:val="24"/>
        </w:rPr>
      </w:pPr>
      <w:r w:rsidRPr="00472D25">
        <w:rPr>
          <w:rFonts w:ascii="Times New Roman" w:hAnsi="Times New Roman" w:cs="Times New Roman"/>
          <w:sz w:val="24"/>
          <w:szCs w:val="24"/>
        </w:rPr>
        <w:t xml:space="preserve">A szociális szolgáltatástervezési koncepció és felülvizsgálatai a kerületi önkormányzat hivatalos weboldalán ( </w:t>
      </w:r>
      <w:hyperlink r:id="rId10" w:history="1">
        <w:r w:rsidRPr="00472D25">
          <w:rPr>
            <w:rStyle w:val="Hiperhivatkozs"/>
            <w:rFonts w:ascii="Times New Roman" w:hAnsi="Times New Roman" w:cs="Times New Roman"/>
            <w:sz w:val="24"/>
            <w:szCs w:val="24"/>
          </w:rPr>
          <w:t>www.masodikkerulet.hu</w:t>
        </w:r>
      </w:hyperlink>
      <w:r w:rsidRPr="00472D25">
        <w:rPr>
          <w:rFonts w:ascii="Times New Roman" w:hAnsi="Times New Roman" w:cs="Times New Roman"/>
          <w:sz w:val="24"/>
          <w:szCs w:val="24"/>
        </w:rPr>
        <w:t xml:space="preserve">) elektronikus formátumban olvashatóak. </w:t>
      </w:r>
    </w:p>
    <w:p w:rsidR="00C92439" w:rsidRPr="00472D25" w:rsidRDefault="00C92439" w:rsidP="00472D25">
      <w:pPr>
        <w:spacing w:after="0" w:line="240" w:lineRule="auto"/>
        <w:jc w:val="both"/>
        <w:rPr>
          <w:rFonts w:ascii="Times New Roman" w:hAnsi="Times New Roman" w:cs="Times New Roman"/>
          <w:sz w:val="24"/>
          <w:szCs w:val="24"/>
        </w:rPr>
      </w:pPr>
    </w:p>
    <w:p w:rsidR="00C92439" w:rsidRPr="00472D25" w:rsidRDefault="00C92439" w:rsidP="00472D25">
      <w:pPr>
        <w:spacing w:after="0" w:line="240" w:lineRule="auto"/>
        <w:jc w:val="both"/>
        <w:rPr>
          <w:rFonts w:ascii="Times New Roman" w:hAnsi="Times New Roman" w:cs="Times New Roman"/>
          <w:sz w:val="24"/>
          <w:szCs w:val="24"/>
        </w:rPr>
      </w:pPr>
      <w:r w:rsidRPr="00472D25">
        <w:rPr>
          <w:rFonts w:ascii="Times New Roman" w:hAnsi="Times New Roman" w:cs="Times New Roman"/>
          <w:sz w:val="24"/>
          <w:szCs w:val="24"/>
        </w:rPr>
        <w:t xml:space="preserve">Jelen koncepció elkészítése során alapul vettük az alapkoncepcióban, illetve a dokumentum kétévenkénti felülvizsgálatai alkalmából megfogalmazott célokat. </w:t>
      </w:r>
    </w:p>
    <w:p w:rsidR="00C92439" w:rsidRPr="00472D25" w:rsidRDefault="00C92439" w:rsidP="00472D25">
      <w:pPr>
        <w:spacing w:after="0" w:line="240" w:lineRule="auto"/>
        <w:jc w:val="both"/>
        <w:rPr>
          <w:rFonts w:ascii="Times New Roman" w:hAnsi="Times New Roman" w:cs="Times New Roman"/>
          <w:sz w:val="24"/>
          <w:szCs w:val="24"/>
        </w:rPr>
      </w:pPr>
    </w:p>
    <w:p w:rsidR="00C92439" w:rsidRPr="00472D25" w:rsidRDefault="00C92439" w:rsidP="00472D25">
      <w:pPr>
        <w:spacing w:after="0" w:line="240" w:lineRule="auto"/>
        <w:jc w:val="both"/>
        <w:rPr>
          <w:rFonts w:ascii="Times New Roman" w:hAnsi="Times New Roman" w:cs="Times New Roman"/>
          <w:sz w:val="24"/>
          <w:szCs w:val="24"/>
        </w:rPr>
      </w:pPr>
      <w:r w:rsidRPr="00472D25">
        <w:rPr>
          <w:rFonts w:ascii="Times New Roman" w:hAnsi="Times New Roman" w:cs="Times New Roman"/>
          <w:sz w:val="24"/>
          <w:szCs w:val="24"/>
        </w:rPr>
        <w:t>A helyzetértékelés az intézmények, a szerződő partnerek részéről kapott adatok, összesítések elemzésén, a KSH, az önkormányzat és egyéb adatbázisokban fellelhető statisztikai adatokon, beszámolókon alapul.</w:t>
      </w:r>
    </w:p>
    <w:p w:rsidR="00C92439" w:rsidRPr="00472D25" w:rsidRDefault="00C92439" w:rsidP="00472D25">
      <w:pPr>
        <w:spacing w:after="0" w:line="240" w:lineRule="auto"/>
        <w:jc w:val="both"/>
        <w:rPr>
          <w:rFonts w:ascii="Times New Roman" w:hAnsi="Times New Roman" w:cs="Times New Roman"/>
          <w:sz w:val="24"/>
          <w:szCs w:val="24"/>
        </w:rPr>
      </w:pPr>
      <w:r w:rsidRPr="00472D25">
        <w:rPr>
          <w:rFonts w:ascii="Times New Roman" w:hAnsi="Times New Roman" w:cs="Times New Roman"/>
          <w:sz w:val="24"/>
          <w:szCs w:val="24"/>
        </w:rPr>
        <w:t>Az elemzések középpontjában a szociális és gyermekvédelmi jogszabályok hatálya alá tartozó szolgáltatások állnak, az egészségügy, az oktatás és foglalkoztatáspolitika jelen helyzetének alakulásáról csak rövid kitekintést nyújt e koncepció.</w:t>
      </w:r>
    </w:p>
    <w:p w:rsidR="00C92439" w:rsidRPr="00472D25" w:rsidRDefault="00C92439" w:rsidP="00472D25">
      <w:pPr>
        <w:spacing w:after="0" w:line="240" w:lineRule="auto"/>
        <w:jc w:val="both"/>
        <w:rPr>
          <w:rFonts w:ascii="Times New Roman" w:hAnsi="Times New Roman" w:cs="Times New Roman"/>
          <w:sz w:val="24"/>
          <w:szCs w:val="24"/>
        </w:rPr>
      </w:pPr>
    </w:p>
    <w:p w:rsidR="00C92439" w:rsidRPr="00472D25" w:rsidRDefault="00C92439" w:rsidP="00472D25">
      <w:pPr>
        <w:spacing w:after="0" w:line="240" w:lineRule="auto"/>
        <w:jc w:val="both"/>
        <w:rPr>
          <w:rFonts w:ascii="Times New Roman" w:hAnsi="Times New Roman" w:cs="Times New Roman"/>
          <w:sz w:val="24"/>
          <w:szCs w:val="24"/>
        </w:rPr>
      </w:pPr>
      <w:r w:rsidRPr="00472D25">
        <w:rPr>
          <w:rFonts w:ascii="Times New Roman" w:hAnsi="Times New Roman" w:cs="Times New Roman"/>
          <w:sz w:val="24"/>
          <w:szCs w:val="24"/>
        </w:rPr>
        <w:t xml:space="preserve">A szociális ágazat koncepciója a kerületi egyéb ágazati stratégiák, koncepciók és értékelések ismeretében vizsgálható felül. </w:t>
      </w:r>
    </w:p>
    <w:p w:rsidR="00C92439" w:rsidRPr="00472D25" w:rsidRDefault="00C92439" w:rsidP="00472D25">
      <w:pPr>
        <w:spacing w:after="0" w:line="240" w:lineRule="auto"/>
        <w:jc w:val="both"/>
        <w:rPr>
          <w:rFonts w:ascii="Times New Roman" w:hAnsi="Times New Roman" w:cs="Times New Roman"/>
          <w:sz w:val="24"/>
          <w:szCs w:val="24"/>
        </w:rPr>
      </w:pPr>
    </w:p>
    <w:p w:rsidR="00C92439" w:rsidRPr="00472D25" w:rsidRDefault="00C92439" w:rsidP="00472D25">
      <w:pPr>
        <w:spacing w:after="0" w:line="240" w:lineRule="auto"/>
        <w:jc w:val="both"/>
        <w:rPr>
          <w:rFonts w:ascii="Times New Roman" w:hAnsi="Times New Roman" w:cs="Times New Roman"/>
          <w:sz w:val="24"/>
          <w:szCs w:val="24"/>
        </w:rPr>
      </w:pPr>
      <w:r w:rsidRPr="00472D25">
        <w:rPr>
          <w:rFonts w:ascii="Times New Roman" w:hAnsi="Times New Roman" w:cs="Times New Roman"/>
          <w:sz w:val="24"/>
          <w:szCs w:val="24"/>
        </w:rPr>
        <w:t xml:space="preserve">Az alapkoncepció és a felülvizsgálatok elemezték a kötelezően ellátandó feladatokat, a hiányzó szolgáltatások helyzetét, meghatározták a legfőbb fejlesztési irányokat. </w:t>
      </w:r>
    </w:p>
    <w:p w:rsidR="00C92439" w:rsidRPr="00472D25" w:rsidRDefault="00C92439" w:rsidP="00472D25">
      <w:pPr>
        <w:spacing w:after="0" w:line="240" w:lineRule="auto"/>
        <w:jc w:val="both"/>
        <w:rPr>
          <w:rFonts w:ascii="Times New Roman" w:hAnsi="Times New Roman" w:cs="Times New Roman"/>
          <w:sz w:val="24"/>
          <w:szCs w:val="24"/>
        </w:rPr>
      </w:pPr>
      <w:r w:rsidRPr="00472D25">
        <w:rPr>
          <w:rFonts w:ascii="Times New Roman" w:hAnsi="Times New Roman" w:cs="Times New Roman"/>
          <w:sz w:val="24"/>
          <w:szCs w:val="24"/>
        </w:rPr>
        <w:t xml:space="preserve">A jelenlegi felülvizsgálat a jogszabályi kötelezettségen felül bemutatja az elmúlt két év szociális ágazatának eredményeit, fejlesztéseit is. Beszámol arról, hogy a kerületben sikerült továbbra is biztosítani az önként vállalt szociális feladatokat, valamint további „jó gyakorlatokkal” is bővülhetett az ellátórendszer.  </w:t>
      </w:r>
    </w:p>
    <w:p w:rsidR="00C92439" w:rsidRPr="00C92439" w:rsidRDefault="00C92439" w:rsidP="00C92439">
      <w:pPr>
        <w:spacing w:after="0" w:line="240" w:lineRule="auto"/>
        <w:jc w:val="both"/>
        <w:rPr>
          <w:rFonts w:ascii="Times New Roman" w:eastAsia="SimSun" w:hAnsi="Times New Roman" w:cs="Times New Roman"/>
          <w:sz w:val="24"/>
          <w:szCs w:val="24"/>
          <w:lang w:eastAsia="hu-HU"/>
        </w:rPr>
      </w:pPr>
    </w:p>
    <w:p w:rsidR="00C92439" w:rsidRPr="00C92439" w:rsidRDefault="00C92439" w:rsidP="00C92439">
      <w:pPr>
        <w:spacing w:after="0" w:line="240" w:lineRule="auto"/>
        <w:jc w:val="both"/>
        <w:rPr>
          <w:rFonts w:ascii="Times New Roman" w:eastAsia="SimSun" w:hAnsi="Times New Roman" w:cs="Times New Roman"/>
          <w:sz w:val="24"/>
          <w:szCs w:val="24"/>
          <w:lang w:eastAsia="hu-HU"/>
        </w:rPr>
      </w:pPr>
      <w:r w:rsidRPr="00C92439">
        <w:rPr>
          <w:rFonts w:ascii="Times New Roman" w:eastAsia="SimSun" w:hAnsi="Times New Roman" w:cs="Times New Roman"/>
          <w:b/>
          <w:sz w:val="24"/>
          <w:szCs w:val="24"/>
          <w:lang w:eastAsia="hu-HU"/>
        </w:rPr>
        <w:t>Az</w:t>
      </w:r>
      <w:r w:rsidRPr="00C92439">
        <w:rPr>
          <w:rFonts w:ascii="Times New Roman" w:eastAsia="SimSun" w:hAnsi="Times New Roman" w:cs="Times New Roman"/>
          <w:sz w:val="24"/>
          <w:szCs w:val="24"/>
          <w:lang w:eastAsia="hu-HU"/>
        </w:rPr>
        <w:t xml:space="preserve"> </w:t>
      </w:r>
      <w:r w:rsidRPr="00C92439">
        <w:rPr>
          <w:rFonts w:ascii="Times New Roman" w:eastAsia="SimSun" w:hAnsi="Times New Roman" w:cs="Times New Roman"/>
          <w:b/>
          <w:bCs/>
          <w:sz w:val="24"/>
          <w:szCs w:val="24"/>
          <w:lang w:eastAsia="hu-HU"/>
        </w:rPr>
        <w:t>Önkormányzat célja a dokumentumokban foglaltaknak alapján</w:t>
      </w:r>
      <w:r w:rsidRPr="00C92439">
        <w:rPr>
          <w:rFonts w:ascii="Times New Roman" w:eastAsia="SimSun" w:hAnsi="Times New Roman" w:cs="Times New Roman"/>
          <w:sz w:val="24"/>
          <w:szCs w:val="24"/>
          <w:lang w:eastAsia="hu-HU"/>
        </w:rPr>
        <w:t>:</w:t>
      </w:r>
    </w:p>
    <w:p w:rsidR="00C92439" w:rsidRPr="00C92439" w:rsidRDefault="00C92439" w:rsidP="00C92439">
      <w:pPr>
        <w:spacing w:after="0" w:line="240" w:lineRule="auto"/>
        <w:jc w:val="both"/>
        <w:rPr>
          <w:rFonts w:ascii="Times New Roman" w:eastAsia="SimSun" w:hAnsi="Times New Roman" w:cs="Times New Roman"/>
          <w:sz w:val="24"/>
          <w:szCs w:val="24"/>
          <w:lang w:eastAsia="hu-HU"/>
        </w:rPr>
      </w:pPr>
    </w:p>
    <w:p w:rsidR="00C92439" w:rsidRPr="00C92439" w:rsidRDefault="00C92439" w:rsidP="00C92439">
      <w:pPr>
        <w:numPr>
          <w:ilvl w:val="0"/>
          <w:numId w:val="1"/>
        </w:numPr>
        <w:spacing w:after="0" w:line="240" w:lineRule="auto"/>
        <w:jc w:val="both"/>
        <w:rPr>
          <w:rFonts w:ascii="Times New Roman" w:eastAsia="SimSun" w:hAnsi="Times New Roman" w:cs="Times New Roman"/>
          <w:sz w:val="24"/>
          <w:szCs w:val="24"/>
          <w:lang w:eastAsia="hu-HU"/>
        </w:rPr>
      </w:pPr>
      <w:r w:rsidRPr="00C92439">
        <w:rPr>
          <w:rFonts w:ascii="Times New Roman" w:eastAsia="SimSun" w:hAnsi="Times New Roman" w:cs="Times New Roman"/>
          <w:sz w:val="24"/>
          <w:szCs w:val="24"/>
          <w:lang w:eastAsia="hu-HU"/>
        </w:rPr>
        <w:t>a szociális szükségleteket lefedő szociális és gyermekjóléti rendszer működtetése,</w:t>
      </w:r>
    </w:p>
    <w:p w:rsidR="00C92439" w:rsidRPr="00C92439" w:rsidRDefault="00C92439" w:rsidP="00C92439">
      <w:pPr>
        <w:numPr>
          <w:ilvl w:val="0"/>
          <w:numId w:val="1"/>
        </w:numPr>
        <w:spacing w:after="0" w:line="240" w:lineRule="auto"/>
        <w:jc w:val="both"/>
        <w:rPr>
          <w:rFonts w:ascii="Times New Roman" w:eastAsia="SimSun" w:hAnsi="Times New Roman" w:cs="Times New Roman"/>
          <w:sz w:val="24"/>
          <w:szCs w:val="24"/>
          <w:lang w:eastAsia="hu-HU"/>
        </w:rPr>
      </w:pPr>
      <w:r w:rsidRPr="00C92439">
        <w:rPr>
          <w:rFonts w:ascii="Times New Roman" w:eastAsia="SimSun" w:hAnsi="Times New Roman" w:cs="Times New Roman"/>
          <w:sz w:val="24"/>
          <w:szCs w:val="24"/>
          <w:lang w:eastAsia="hu-HU"/>
        </w:rPr>
        <w:t>az azonos szolgáltatást nyújtó intézmények esetén a szolgáltatások területi összehangolása,</w:t>
      </w:r>
    </w:p>
    <w:p w:rsidR="00C92439" w:rsidRPr="00C92439" w:rsidRDefault="00C92439" w:rsidP="00C92439">
      <w:pPr>
        <w:numPr>
          <w:ilvl w:val="0"/>
          <w:numId w:val="1"/>
        </w:numPr>
        <w:spacing w:after="0" w:line="240" w:lineRule="auto"/>
        <w:jc w:val="both"/>
        <w:rPr>
          <w:rFonts w:ascii="Times New Roman" w:eastAsia="SimSun" w:hAnsi="Times New Roman" w:cs="Times New Roman"/>
          <w:sz w:val="24"/>
          <w:szCs w:val="24"/>
          <w:lang w:eastAsia="hu-HU"/>
        </w:rPr>
      </w:pPr>
      <w:r w:rsidRPr="00C92439">
        <w:rPr>
          <w:rFonts w:ascii="Times New Roman" w:eastAsia="SimSun" w:hAnsi="Times New Roman" w:cs="Times New Roman"/>
          <w:sz w:val="24"/>
          <w:szCs w:val="24"/>
          <w:lang w:eastAsia="hu-HU"/>
        </w:rPr>
        <w:t>az ellátás színvonalának megőrzése,</w:t>
      </w:r>
    </w:p>
    <w:p w:rsidR="00C92439" w:rsidRPr="00C92439" w:rsidRDefault="00C92439" w:rsidP="00C92439">
      <w:pPr>
        <w:numPr>
          <w:ilvl w:val="0"/>
          <w:numId w:val="1"/>
        </w:numPr>
        <w:spacing w:after="0" w:line="240" w:lineRule="auto"/>
        <w:jc w:val="both"/>
        <w:rPr>
          <w:rFonts w:ascii="Times New Roman" w:eastAsia="SimSun" w:hAnsi="Times New Roman" w:cs="Times New Roman"/>
          <w:sz w:val="24"/>
          <w:szCs w:val="24"/>
          <w:lang w:eastAsia="hu-HU"/>
        </w:rPr>
      </w:pPr>
      <w:r w:rsidRPr="00C92439">
        <w:rPr>
          <w:rFonts w:ascii="Times New Roman" w:eastAsia="SimSun" w:hAnsi="Times New Roman" w:cs="Times New Roman"/>
          <w:sz w:val="24"/>
          <w:szCs w:val="24"/>
          <w:lang w:eastAsia="hu-HU"/>
        </w:rPr>
        <w:t>a megjelenő új igények feltérképezése,</w:t>
      </w:r>
    </w:p>
    <w:p w:rsidR="00C92439" w:rsidRPr="00C92439" w:rsidRDefault="00C92439" w:rsidP="00C92439">
      <w:pPr>
        <w:numPr>
          <w:ilvl w:val="0"/>
          <w:numId w:val="1"/>
        </w:numPr>
        <w:spacing w:after="0" w:line="240" w:lineRule="auto"/>
        <w:jc w:val="both"/>
        <w:rPr>
          <w:rFonts w:ascii="Times New Roman" w:eastAsia="SimSun" w:hAnsi="Times New Roman" w:cs="Times New Roman"/>
          <w:sz w:val="24"/>
          <w:szCs w:val="24"/>
          <w:lang w:eastAsia="hu-HU"/>
        </w:rPr>
      </w:pPr>
      <w:r w:rsidRPr="00C92439">
        <w:rPr>
          <w:rFonts w:ascii="Times New Roman" w:eastAsia="SimSun" w:hAnsi="Times New Roman" w:cs="Times New Roman"/>
          <w:sz w:val="24"/>
          <w:szCs w:val="24"/>
          <w:lang w:eastAsia="hu-HU"/>
        </w:rPr>
        <w:t>az intézmények közötti szakmai munka erősítése a kompetencia-határok tiszteletben tartásával,</w:t>
      </w:r>
    </w:p>
    <w:p w:rsidR="00C92439" w:rsidRPr="00C92439" w:rsidRDefault="00C92439" w:rsidP="00C92439">
      <w:pPr>
        <w:numPr>
          <w:ilvl w:val="0"/>
          <w:numId w:val="1"/>
        </w:numPr>
        <w:spacing w:after="0" w:line="240" w:lineRule="auto"/>
        <w:jc w:val="both"/>
        <w:rPr>
          <w:rFonts w:ascii="Times New Roman" w:eastAsia="SimSun" w:hAnsi="Times New Roman" w:cs="Times New Roman"/>
          <w:sz w:val="24"/>
          <w:szCs w:val="24"/>
          <w:lang w:eastAsia="hu-HU"/>
        </w:rPr>
      </w:pPr>
      <w:r w:rsidRPr="00C92439">
        <w:rPr>
          <w:rFonts w:ascii="Times New Roman" w:eastAsia="SimSun" w:hAnsi="Times New Roman" w:cs="Times New Roman"/>
          <w:sz w:val="24"/>
          <w:szCs w:val="24"/>
          <w:lang w:eastAsia="hu-HU"/>
        </w:rPr>
        <w:t xml:space="preserve">az együttműködés további bővítése a kerületben működő civil és egyházi szervezetekkel, </w:t>
      </w:r>
    </w:p>
    <w:p w:rsidR="00C92439" w:rsidRPr="00C92439" w:rsidRDefault="00C92439" w:rsidP="00C92439">
      <w:pPr>
        <w:numPr>
          <w:ilvl w:val="0"/>
          <w:numId w:val="1"/>
        </w:numPr>
        <w:spacing w:after="0" w:line="240" w:lineRule="auto"/>
        <w:jc w:val="both"/>
        <w:rPr>
          <w:rFonts w:ascii="Times New Roman" w:eastAsia="SimSun" w:hAnsi="Times New Roman" w:cs="Times New Roman"/>
          <w:sz w:val="24"/>
          <w:szCs w:val="24"/>
          <w:lang w:eastAsia="hu-HU"/>
        </w:rPr>
      </w:pPr>
      <w:r w:rsidRPr="00C92439">
        <w:rPr>
          <w:rFonts w:ascii="Times New Roman" w:eastAsia="SimSun" w:hAnsi="Times New Roman" w:cs="Times New Roman"/>
          <w:sz w:val="24"/>
          <w:szCs w:val="24"/>
          <w:lang w:eastAsia="hu-HU"/>
        </w:rPr>
        <w:t>az egyének öngondoskodásának és érdekérvényesítő képességének erősítése,</w:t>
      </w:r>
    </w:p>
    <w:p w:rsidR="00C92439" w:rsidRPr="00C92439" w:rsidRDefault="00C92439" w:rsidP="00C92439">
      <w:pPr>
        <w:numPr>
          <w:ilvl w:val="0"/>
          <w:numId w:val="1"/>
        </w:numPr>
        <w:spacing w:after="0" w:line="240" w:lineRule="auto"/>
        <w:jc w:val="both"/>
        <w:rPr>
          <w:rFonts w:ascii="Times New Roman" w:eastAsia="SimSun" w:hAnsi="Times New Roman" w:cs="Times New Roman"/>
          <w:sz w:val="24"/>
          <w:szCs w:val="24"/>
          <w:lang w:eastAsia="hu-HU"/>
        </w:rPr>
      </w:pPr>
      <w:r w:rsidRPr="00C92439">
        <w:rPr>
          <w:rFonts w:ascii="Times New Roman" w:eastAsia="SimSun" w:hAnsi="Times New Roman" w:cs="Times New Roman"/>
          <w:sz w:val="24"/>
          <w:szCs w:val="24"/>
          <w:lang w:eastAsia="hu-HU"/>
        </w:rPr>
        <w:t xml:space="preserve">az elektronikus tájékoztatási rendszer fejlesztése. </w:t>
      </w:r>
    </w:p>
    <w:p w:rsidR="00C92439" w:rsidRPr="00C92439" w:rsidRDefault="00C92439" w:rsidP="00C92439">
      <w:pPr>
        <w:spacing w:after="0" w:line="240" w:lineRule="auto"/>
        <w:ind w:left="360"/>
        <w:jc w:val="both"/>
        <w:rPr>
          <w:rFonts w:ascii="Times New Roman" w:eastAsia="SimSun" w:hAnsi="Times New Roman" w:cs="Times New Roman"/>
          <w:sz w:val="24"/>
          <w:szCs w:val="24"/>
          <w:lang w:eastAsia="hu-HU"/>
        </w:rPr>
      </w:pPr>
    </w:p>
    <w:p w:rsidR="00C92439" w:rsidRPr="00C92439" w:rsidRDefault="00C92439" w:rsidP="00C92439">
      <w:pPr>
        <w:spacing w:after="0" w:line="240" w:lineRule="auto"/>
        <w:jc w:val="both"/>
        <w:rPr>
          <w:rFonts w:ascii="Times New Roman" w:eastAsia="SimSun" w:hAnsi="Times New Roman" w:cs="Times New Roman"/>
          <w:sz w:val="24"/>
          <w:szCs w:val="24"/>
          <w:lang w:eastAsia="hu-HU"/>
        </w:rPr>
      </w:pPr>
      <w:r w:rsidRPr="00C92439">
        <w:rPr>
          <w:rFonts w:ascii="Times New Roman" w:eastAsia="SimSun" w:hAnsi="Times New Roman" w:cs="Times New Roman"/>
          <w:sz w:val="24"/>
          <w:szCs w:val="24"/>
          <w:lang w:eastAsia="hu-HU"/>
        </w:rPr>
        <w:t xml:space="preserve">Az önkormányzat vezetésének fontos célkitűzése, hogy megőrizze az elért eredményeket, ellátási biztonságot nyújtson az arra rászorulóknak, illetve prevenciós lehetőségeket biztosítson a kerület lakosságának. </w:t>
      </w:r>
    </w:p>
    <w:p w:rsidR="00C92439" w:rsidRPr="00C92439" w:rsidRDefault="00C92439" w:rsidP="00C92439">
      <w:pPr>
        <w:spacing w:after="0" w:line="240" w:lineRule="auto"/>
        <w:jc w:val="both"/>
        <w:rPr>
          <w:rFonts w:ascii="Times New Roman" w:eastAsia="SimSun" w:hAnsi="Times New Roman" w:cs="Times New Roman"/>
          <w:sz w:val="24"/>
          <w:szCs w:val="24"/>
          <w:lang w:eastAsia="hu-HU"/>
        </w:rPr>
      </w:pPr>
      <w:r w:rsidRPr="00C92439">
        <w:rPr>
          <w:rFonts w:ascii="Times New Roman" w:eastAsia="SimSun" w:hAnsi="Times New Roman" w:cs="Times New Roman"/>
          <w:sz w:val="24"/>
          <w:szCs w:val="24"/>
          <w:lang w:eastAsia="hu-HU"/>
        </w:rPr>
        <w:t>Ugyanakkor mind a magasabb rendű, mind a helyi ágazati jogszabályok hangsúlyozzák az egyén felelősségét is a saját és környezete, illetve családja sorsának alakulását illetően. Fontos cél az egyének öngondoskodásának és az érdekérvényesítő képességének erősítése.</w:t>
      </w:r>
    </w:p>
    <w:p w:rsidR="00C92439" w:rsidRPr="00C92439" w:rsidRDefault="00C92439" w:rsidP="00C92439">
      <w:pPr>
        <w:spacing w:after="0" w:line="240" w:lineRule="auto"/>
        <w:jc w:val="both"/>
        <w:rPr>
          <w:rFonts w:ascii="Times New Roman" w:eastAsia="SimSun" w:hAnsi="Times New Roman" w:cs="Times New Roman"/>
          <w:sz w:val="24"/>
          <w:szCs w:val="24"/>
          <w:lang w:eastAsia="hu-HU"/>
        </w:rPr>
      </w:pPr>
      <w:r w:rsidRPr="00C92439">
        <w:rPr>
          <w:rFonts w:ascii="Times New Roman" w:eastAsia="SimSun" w:hAnsi="Times New Roman" w:cs="Times New Roman"/>
          <w:sz w:val="24"/>
          <w:szCs w:val="24"/>
          <w:lang w:eastAsia="hu-HU"/>
        </w:rPr>
        <w:t xml:space="preserve">Az alacsony érdekérvényesítő képességű, kiszolgáltatott helyzetű, állástalan, vagy mentális betegségekkel küzdő egyénnek minden segítséget meg kell adni, de csak azon lehet igazán segíteni, aki maga is mindent megtesz sorsának jobbra fordítása érdekében, felismeri a saját érdekeit és képes tenni azok megvalósításáért. </w:t>
      </w:r>
    </w:p>
    <w:p w:rsidR="00C92439" w:rsidRPr="00C92439" w:rsidRDefault="00C92439" w:rsidP="00C92439">
      <w:pPr>
        <w:spacing w:after="0" w:line="240" w:lineRule="auto"/>
        <w:jc w:val="both"/>
        <w:rPr>
          <w:rFonts w:ascii="Times New Roman" w:eastAsia="SimSun" w:hAnsi="Times New Roman" w:cs="Times New Roman"/>
          <w:sz w:val="24"/>
          <w:szCs w:val="24"/>
          <w:lang w:eastAsia="hu-HU"/>
        </w:rPr>
      </w:pPr>
    </w:p>
    <w:p w:rsidR="00C92439" w:rsidRPr="00C92439" w:rsidRDefault="00C92439" w:rsidP="00C92439">
      <w:pPr>
        <w:spacing w:after="0" w:line="240" w:lineRule="auto"/>
        <w:jc w:val="both"/>
        <w:rPr>
          <w:rFonts w:ascii="Times New Roman" w:eastAsia="SimSun" w:hAnsi="Times New Roman" w:cs="Times New Roman"/>
          <w:sz w:val="24"/>
          <w:szCs w:val="24"/>
          <w:lang w:eastAsia="hu-HU"/>
        </w:rPr>
      </w:pPr>
      <w:r w:rsidRPr="00C92439">
        <w:rPr>
          <w:rFonts w:ascii="Times New Roman" w:eastAsia="SimSun" w:hAnsi="Times New Roman" w:cs="Times New Roman"/>
          <w:sz w:val="24"/>
          <w:szCs w:val="24"/>
          <w:lang w:eastAsia="hu-HU"/>
        </w:rPr>
        <w:t>A szociális ágazat jelen és jövőbeli kihívása, hogy egyrészt követni kell a jogszabályi változásokat, másrészt a helyi szociálpolitikával szemben megfogalmazódó gazdasági, társadalmi kihívásokra is válaszolni kell.</w:t>
      </w:r>
    </w:p>
    <w:p w:rsidR="00C92439" w:rsidRPr="00C92439" w:rsidRDefault="00C92439" w:rsidP="00C92439">
      <w:pPr>
        <w:spacing w:after="0" w:line="240" w:lineRule="auto"/>
        <w:jc w:val="both"/>
        <w:rPr>
          <w:rFonts w:ascii="Times New Roman" w:eastAsia="SimSun" w:hAnsi="Times New Roman" w:cs="Times New Roman"/>
          <w:sz w:val="24"/>
          <w:szCs w:val="24"/>
          <w:lang w:eastAsia="hu-HU"/>
        </w:rPr>
      </w:pPr>
    </w:p>
    <w:p w:rsidR="00C92439" w:rsidRPr="00C92439" w:rsidRDefault="00C92439" w:rsidP="00C92439">
      <w:pPr>
        <w:spacing w:after="0" w:line="240" w:lineRule="auto"/>
        <w:jc w:val="both"/>
        <w:rPr>
          <w:rFonts w:ascii="Times New Roman" w:eastAsia="SimSun" w:hAnsi="Times New Roman" w:cs="Times New Roman"/>
          <w:sz w:val="24"/>
          <w:szCs w:val="24"/>
          <w:lang w:eastAsia="hu-HU"/>
        </w:rPr>
      </w:pPr>
      <w:r w:rsidRPr="00C92439">
        <w:rPr>
          <w:rFonts w:ascii="Times New Roman" w:eastAsia="SimSun" w:hAnsi="Times New Roman" w:cs="Times New Roman"/>
          <w:sz w:val="24"/>
          <w:szCs w:val="24"/>
          <w:lang w:eastAsia="hu-HU"/>
        </w:rPr>
        <w:t xml:space="preserve">A 2017. évi felülvizsgálat módszertana követi az előző évek struktúráját: a koncepció tartalmazza az elmúlt két év eredményeit, helyzetképet ad és aktualizálja a demográfiai mutatókat, ismerteti a szociális ellátórendszert, valamint a legfőbb jogszabályi változásokat, vázolja a megjelenő új szolgáltatási igényeket.    </w:t>
      </w:r>
    </w:p>
    <w:p w:rsidR="00C92439" w:rsidRPr="00C92439" w:rsidRDefault="00C92439" w:rsidP="00C92439">
      <w:pPr>
        <w:spacing w:after="0" w:line="240" w:lineRule="auto"/>
        <w:jc w:val="both"/>
        <w:rPr>
          <w:rFonts w:ascii="Times New Roman" w:eastAsia="SimSun" w:hAnsi="Times New Roman" w:cs="Times New Roman"/>
          <w:sz w:val="24"/>
          <w:szCs w:val="24"/>
          <w:lang w:eastAsia="hu-HU"/>
        </w:rPr>
      </w:pPr>
    </w:p>
    <w:p w:rsidR="00C92439" w:rsidRPr="00C92439" w:rsidRDefault="00C92439" w:rsidP="00C92439">
      <w:pPr>
        <w:spacing w:after="0" w:line="240" w:lineRule="auto"/>
        <w:jc w:val="both"/>
        <w:rPr>
          <w:rFonts w:ascii="Times New Roman" w:eastAsia="SimSun" w:hAnsi="Times New Roman" w:cs="Times New Roman"/>
          <w:sz w:val="20"/>
          <w:szCs w:val="20"/>
          <w:lang w:eastAsia="hu-HU"/>
        </w:rPr>
      </w:pPr>
      <w:r w:rsidRPr="00C92439">
        <w:rPr>
          <w:rFonts w:ascii="Times New Roman" w:eastAsia="SimSun" w:hAnsi="Times New Roman" w:cs="Times New Roman"/>
          <w:sz w:val="24"/>
          <w:szCs w:val="24"/>
          <w:lang w:eastAsia="hu-HU"/>
        </w:rPr>
        <w:t>Köszönettel tartozunk mindazoknak, akik e koncepció felülvizsgálatát adatokkal, beszámolókkal, gondolatokkal segítették!</w:t>
      </w:r>
    </w:p>
    <w:p w:rsidR="00C92439" w:rsidRPr="00C92439" w:rsidRDefault="00C92439" w:rsidP="00C92439">
      <w:pPr>
        <w:autoSpaceDE w:val="0"/>
        <w:autoSpaceDN w:val="0"/>
        <w:adjustRightInd w:val="0"/>
        <w:spacing w:after="0" w:line="240" w:lineRule="auto"/>
        <w:rPr>
          <w:rFonts w:ascii="Times New Roman" w:eastAsia="SimSun" w:hAnsi="Times New Roman" w:cs="Times New Roman"/>
          <w:b/>
          <w:sz w:val="26"/>
          <w:szCs w:val="26"/>
          <w:lang w:eastAsia="hu-HU"/>
        </w:rPr>
      </w:pPr>
    </w:p>
    <w:p w:rsidR="00C92439" w:rsidRPr="00C92439" w:rsidRDefault="00C92439" w:rsidP="00C92439">
      <w:pPr>
        <w:spacing w:after="0" w:line="240" w:lineRule="auto"/>
        <w:rPr>
          <w:rFonts w:ascii="Times New Roman" w:eastAsia="SimSun" w:hAnsi="Times New Roman" w:cs="Times New Roman"/>
          <w:b/>
          <w:bCs/>
          <w:sz w:val="24"/>
          <w:szCs w:val="24"/>
          <w:lang w:eastAsia="hu-HU"/>
        </w:rPr>
      </w:pPr>
    </w:p>
    <w:p w:rsidR="00C92439" w:rsidRPr="00C92439" w:rsidRDefault="00C92439" w:rsidP="00C92439">
      <w:pPr>
        <w:spacing w:after="0" w:line="240" w:lineRule="auto"/>
        <w:rPr>
          <w:rFonts w:ascii="Times New Roman" w:eastAsia="SimSun" w:hAnsi="Times New Roman" w:cs="Times New Roman"/>
          <w:b/>
          <w:bCs/>
          <w:sz w:val="24"/>
          <w:szCs w:val="24"/>
          <w:lang w:eastAsia="hu-HU"/>
        </w:rPr>
      </w:pPr>
    </w:p>
    <w:p w:rsidR="00C92439" w:rsidRPr="00C92439" w:rsidRDefault="00C92439" w:rsidP="00C92439">
      <w:pPr>
        <w:spacing w:after="0" w:line="240" w:lineRule="auto"/>
        <w:rPr>
          <w:rFonts w:ascii="Times New Roman" w:eastAsia="SimSun" w:hAnsi="Times New Roman" w:cs="Times New Roman"/>
          <w:b/>
          <w:bCs/>
          <w:sz w:val="24"/>
          <w:szCs w:val="24"/>
          <w:lang w:eastAsia="hu-HU"/>
        </w:rPr>
      </w:pPr>
    </w:p>
    <w:p w:rsidR="00C92439" w:rsidRPr="00C92439" w:rsidRDefault="00C92439" w:rsidP="00C92439">
      <w:r w:rsidRPr="00C92439">
        <w:br w:type="page"/>
      </w:r>
    </w:p>
    <w:p w:rsidR="00C92439" w:rsidRPr="00331CF8" w:rsidRDefault="00C92439" w:rsidP="003F245E">
      <w:pPr>
        <w:pStyle w:val="Alcm"/>
        <w:spacing w:after="0" w:line="240" w:lineRule="auto"/>
        <w:rPr>
          <w:rFonts w:eastAsia="Cambria" w:cs="Times New Roman"/>
        </w:rPr>
      </w:pPr>
      <w:bookmarkStart w:id="5" w:name="_Toc436916900"/>
      <w:r w:rsidRPr="00331CF8">
        <w:rPr>
          <w:rFonts w:eastAsia="Cambria" w:cs="Times New Roman"/>
        </w:rPr>
        <w:t>I. Az eljárásrend és jogszabályi környezet főbb változásai</w:t>
      </w:r>
      <w:bookmarkEnd w:id="5"/>
    </w:p>
    <w:p w:rsidR="00C92439" w:rsidRPr="00C92439" w:rsidRDefault="00C92439" w:rsidP="00C92439">
      <w:pPr>
        <w:spacing w:before="57" w:after="57" w:line="240" w:lineRule="auto"/>
        <w:jc w:val="both"/>
        <w:rPr>
          <w:rFonts w:ascii="Times New Roman" w:eastAsia="Cambria" w:hAnsi="Times New Roman" w:cs="Times New Roman"/>
          <w:b/>
          <w:sz w:val="24"/>
          <w:szCs w:val="24"/>
          <w:lang w:eastAsia="hu-HU"/>
        </w:rPr>
      </w:pPr>
    </w:p>
    <w:p w:rsidR="00C92439" w:rsidRPr="00C92439" w:rsidRDefault="00C92439" w:rsidP="00C92439">
      <w:pPr>
        <w:spacing w:after="0" w:line="240" w:lineRule="auto"/>
        <w:jc w:val="both"/>
        <w:rPr>
          <w:rFonts w:ascii="Times New Roman" w:eastAsia="TimesNewRomanPSMT" w:hAnsi="Times New Roman" w:cs="Times New Roman"/>
          <w:sz w:val="24"/>
          <w:szCs w:val="24"/>
          <w:lang w:eastAsia="hu-HU"/>
        </w:rPr>
      </w:pPr>
      <w:r w:rsidRPr="00C92439">
        <w:rPr>
          <w:rFonts w:ascii="Times New Roman" w:eastAsia="SimSun" w:hAnsi="Times New Roman" w:cs="Times New Roman"/>
          <w:sz w:val="24"/>
          <w:szCs w:val="24"/>
          <w:lang w:eastAsia="hu-HU"/>
        </w:rPr>
        <w:t xml:space="preserve">2013. január 1-jétől </w:t>
      </w:r>
      <w:r w:rsidRPr="00C92439">
        <w:rPr>
          <w:rFonts w:ascii="Times New Roman" w:eastAsia="TimesNewRomanPSMT" w:hAnsi="Times New Roman" w:cs="Times New Roman"/>
          <w:sz w:val="24"/>
          <w:szCs w:val="24"/>
          <w:lang w:eastAsia="hu-HU"/>
        </w:rPr>
        <w:t>országszerte járási hivatalok álltak fel. Legfontosabb feladataik a megyei szintnél alacsonyabb szinten intézendő államigazgatási feladatok ellátása.</w:t>
      </w:r>
    </w:p>
    <w:p w:rsidR="00C92439" w:rsidRPr="00C92439" w:rsidRDefault="00C92439" w:rsidP="00C92439">
      <w:pPr>
        <w:spacing w:after="0" w:line="240" w:lineRule="auto"/>
        <w:jc w:val="both"/>
        <w:rPr>
          <w:rFonts w:ascii="Times New Roman" w:eastAsia="TimesNewRomanPSMT" w:hAnsi="Times New Roman" w:cs="Times New Roman"/>
          <w:sz w:val="24"/>
          <w:szCs w:val="24"/>
          <w:lang w:eastAsia="hu-HU"/>
        </w:rPr>
      </w:pPr>
      <w:r w:rsidRPr="00C92439">
        <w:rPr>
          <w:rFonts w:ascii="Times New Roman" w:eastAsia="TimesNewRomanPSMT" w:hAnsi="Times New Roman" w:cs="Times New Roman"/>
          <w:sz w:val="24"/>
          <w:szCs w:val="24"/>
          <w:lang w:eastAsia="hu-HU"/>
        </w:rPr>
        <w:t>A korábban önkormányzat hatáskörébe tartozó feladatok közül az időskorúak járadéka, az alanyi ápolási díj, az alanyi és normatív közgyógyellátás, az egészségügyi szolgáltatásra való jogosultság megállapítása, valamint 2015. március 1-jétől az aktív korúak ellátására való jogosultság megállapítása a járási hivatalok hatáskörébe tartozik.</w:t>
      </w:r>
    </w:p>
    <w:p w:rsidR="00C92439" w:rsidRPr="00C92439" w:rsidRDefault="00C92439" w:rsidP="00C92439">
      <w:pPr>
        <w:spacing w:after="0" w:line="240" w:lineRule="auto"/>
        <w:jc w:val="both"/>
        <w:rPr>
          <w:rFonts w:ascii="Times New Roman" w:eastAsia="SimSun" w:hAnsi="Times New Roman" w:cs="Times New Roman"/>
          <w:sz w:val="24"/>
          <w:szCs w:val="24"/>
          <w:lang w:eastAsia="hu-HU"/>
        </w:rPr>
      </w:pPr>
    </w:p>
    <w:p w:rsidR="00C92439" w:rsidRPr="00C92439" w:rsidRDefault="00C92439" w:rsidP="00C92439">
      <w:pPr>
        <w:spacing w:after="0" w:line="240" w:lineRule="auto"/>
        <w:jc w:val="both"/>
        <w:rPr>
          <w:rFonts w:ascii="Times New Roman" w:eastAsia="SimSun" w:hAnsi="Times New Roman" w:cs="Times New Roman"/>
          <w:sz w:val="24"/>
          <w:szCs w:val="24"/>
          <w:lang w:eastAsia="hu-HU"/>
        </w:rPr>
      </w:pPr>
      <w:r w:rsidRPr="00C92439">
        <w:rPr>
          <w:rFonts w:ascii="Times New Roman" w:eastAsia="SimSun" w:hAnsi="Times New Roman" w:cs="Times New Roman"/>
          <w:sz w:val="24"/>
          <w:szCs w:val="24"/>
          <w:lang w:eastAsia="hu-HU"/>
        </w:rPr>
        <w:t>Az okmányirodák mellett a járási hivatalokhoz kerültek a fővárosi, megyei kormányhivatalok szakigazgatási szerveinek helyi szervei is (pl.: körzeti földhivatalok, munkaügyi kirendeltségek, gyámhivatal). A fővárosban kerületi szinten szerveződtek a járási hivatalok, azaz a fővárosi kormányhivatal kirendeltségeként 23 kerületi hivatal kezdte meg a működését.</w:t>
      </w:r>
    </w:p>
    <w:p w:rsidR="00C92439" w:rsidRPr="00C92439" w:rsidRDefault="00C92439" w:rsidP="00C92439">
      <w:pPr>
        <w:spacing w:after="0" w:line="240" w:lineRule="auto"/>
        <w:jc w:val="both"/>
        <w:rPr>
          <w:rFonts w:ascii="Times New Roman" w:hAnsi="Times New Roman" w:cs="Times New Roman"/>
          <w:sz w:val="24"/>
          <w:szCs w:val="24"/>
        </w:rPr>
      </w:pPr>
      <w:r w:rsidRPr="00C92439">
        <w:rPr>
          <w:rFonts w:ascii="Times New Roman" w:hAnsi="Times New Roman" w:cs="Times New Roman"/>
          <w:sz w:val="24"/>
          <w:szCs w:val="24"/>
        </w:rPr>
        <w:t>2015. április 1-jétől a kormányhivatalok szervezeti struktúrája átalakult. Elsősorban olyan hatósági típusú államigazgatási feladatokat integráltak, amelyeket eddig más szervek végeztek, pl. a környezetvédelmi és természetvédelmi felügyelőségek, a Magyar Államkincstár, az Országos Egészségbiztosítási Pénztár, valamint a Bevándorlási és Állampolgársági Hivatal.</w:t>
      </w:r>
    </w:p>
    <w:p w:rsidR="00C92439" w:rsidRPr="00C92439" w:rsidRDefault="00C92439" w:rsidP="00C92439">
      <w:pPr>
        <w:keepNext/>
        <w:keepLines/>
        <w:shd w:val="clear" w:color="auto" w:fill="FFFFFF"/>
        <w:spacing w:after="0" w:line="240" w:lineRule="auto"/>
        <w:jc w:val="both"/>
        <w:outlineLvl w:val="2"/>
        <w:rPr>
          <w:rFonts w:ascii="Times New Roman" w:hAnsi="Times New Roman" w:cs="Times New Roman"/>
          <w:sz w:val="24"/>
          <w:szCs w:val="24"/>
        </w:rPr>
      </w:pPr>
    </w:p>
    <w:p w:rsidR="00C92439" w:rsidRPr="00331CF8" w:rsidRDefault="00C92439" w:rsidP="00331CF8">
      <w:pPr>
        <w:spacing w:after="0" w:line="240" w:lineRule="auto"/>
        <w:jc w:val="both"/>
        <w:rPr>
          <w:rFonts w:ascii="Times New Roman" w:hAnsi="Times New Roman" w:cs="Times New Roman"/>
          <w:sz w:val="24"/>
          <w:szCs w:val="24"/>
        </w:rPr>
      </w:pPr>
      <w:r w:rsidRPr="00331CF8">
        <w:rPr>
          <w:rFonts w:ascii="Times New Roman" w:hAnsi="Times New Roman" w:cs="Times New Roman"/>
          <w:sz w:val="24"/>
          <w:szCs w:val="24"/>
        </w:rPr>
        <w:t>A 2016. évben további változások kerültek előkészítésre, 2017. január 1-jétől pedig több háttérintézmény beolvadással vagy jogutódlással megszűnt (pl. Közigazgatási és Elektronikus Közszolgáltatások Központi Hivatala,  Nemzeti Rehabilitációs és Szociális Hivatal). Az Országos Egészségbiztosítási Pénztár neve Nemzeti Egészségbiztosítási Alapkezelőre változott. Beolvadás útján jogutódlással szűnt meg az Országos Betegjogi, Ellátottjogi, Gyermekjogi és Dokumentációs Központ, jogutódja az Emberi Erőforrások Minisztériuma lett. </w:t>
      </w:r>
    </w:p>
    <w:p w:rsidR="00C92439" w:rsidRPr="00C92439" w:rsidRDefault="00C92439" w:rsidP="00C92439">
      <w:pPr>
        <w:spacing w:after="0" w:line="240" w:lineRule="auto"/>
        <w:jc w:val="both"/>
        <w:rPr>
          <w:rFonts w:ascii="Times New Roman" w:hAnsi="Times New Roman" w:cs="Times New Roman"/>
          <w:sz w:val="24"/>
          <w:szCs w:val="24"/>
        </w:rPr>
      </w:pPr>
    </w:p>
    <w:p w:rsidR="00C92439" w:rsidRPr="00C92439" w:rsidRDefault="00C92439" w:rsidP="00C92439">
      <w:pPr>
        <w:spacing w:after="0" w:line="240" w:lineRule="auto"/>
        <w:jc w:val="both"/>
        <w:rPr>
          <w:rFonts w:ascii="Times New Roman" w:hAnsi="Times New Roman" w:cs="Times New Roman"/>
          <w:sz w:val="24"/>
          <w:szCs w:val="24"/>
        </w:rPr>
      </w:pPr>
      <w:r w:rsidRPr="00C92439">
        <w:rPr>
          <w:rFonts w:ascii="Times New Roman" w:hAnsi="Times New Roman" w:cs="Times New Roman"/>
          <w:sz w:val="24"/>
          <w:szCs w:val="24"/>
        </w:rPr>
        <w:t>2015. szeptember 1-jén lépett hatályba a természetes személyek adósságrendezéséről szóló 2015. évi CV. törvény, mely bevezette a családi csődvédelem rendszerét. A szabályozás célja az eladósodott magánszemélyek adósságcsapdából való kikerülését célzó új jogintézmény, a magáncsődeljárás hazai jogrendbe történő bevezetése.</w:t>
      </w:r>
    </w:p>
    <w:p w:rsidR="00C92439" w:rsidRPr="00C92439" w:rsidRDefault="00C92439" w:rsidP="00C92439">
      <w:pPr>
        <w:spacing w:after="0" w:line="240" w:lineRule="auto"/>
        <w:jc w:val="both"/>
        <w:rPr>
          <w:rFonts w:ascii="Times New Roman" w:hAnsi="Times New Roman" w:cs="Times New Roman"/>
          <w:sz w:val="24"/>
          <w:szCs w:val="24"/>
        </w:rPr>
      </w:pPr>
      <w:r w:rsidRPr="00C92439">
        <w:rPr>
          <w:rFonts w:ascii="Times New Roman" w:hAnsi="Times New Roman" w:cs="Times New Roman"/>
          <w:sz w:val="24"/>
          <w:szCs w:val="24"/>
        </w:rPr>
        <w:t xml:space="preserve">A törvény lépcsőzetesen terjeszti ki a csődvédelem lehetőségét az egyes lakossági csoportokra, első ütemben azok a személyek élhetnek ezzel a lehetőséggel, akik az általuk lakott ingatlanra jelzálogalapú hitelt vettek fel és hátralékuk miatt a hitelintézet a kölcsönszerződést felmondta vagy végrehajtási eljárást indított. </w:t>
      </w:r>
    </w:p>
    <w:p w:rsidR="00C92439" w:rsidRPr="00C92439" w:rsidRDefault="00C92439" w:rsidP="00C92439">
      <w:pPr>
        <w:spacing w:after="0" w:line="240" w:lineRule="auto"/>
        <w:jc w:val="both"/>
        <w:rPr>
          <w:rFonts w:ascii="Times New Roman" w:hAnsi="Times New Roman" w:cs="Times New Roman"/>
          <w:sz w:val="24"/>
          <w:szCs w:val="24"/>
        </w:rPr>
      </w:pPr>
    </w:p>
    <w:p w:rsidR="00C92439" w:rsidRPr="00C92439" w:rsidRDefault="00C92439" w:rsidP="00C92439">
      <w:pPr>
        <w:spacing w:after="0" w:line="240" w:lineRule="auto"/>
        <w:jc w:val="both"/>
        <w:rPr>
          <w:rFonts w:ascii="Times New Roman" w:hAnsi="Times New Roman" w:cs="Times New Roman"/>
          <w:sz w:val="24"/>
          <w:szCs w:val="24"/>
        </w:rPr>
      </w:pPr>
      <w:r w:rsidRPr="00C92439">
        <w:rPr>
          <w:rFonts w:ascii="Times New Roman" w:hAnsi="Times New Roman" w:cs="Times New Roman"/>
          <w:sz w:val="24"/>
          <w:szCs w:val="24"/>
        </w:rPr>
        <w:t xml:space="preserve">Az adósságrendezési eljárás során a törvényben meghatározott feladatokat a Családi Csődvédelmi Szolgálat látja el, területi szerve Budapesten a Budapest Főváros Kormányhivatala XI. Kerületi Hivatala, a megyékben a megyeszékhely szerinti járási hivatal. Központi szerve 2017. január 1-jétől </w:t>
      </w:r>
      <w:r w:rsidRPr="00C92439">
        <w:rPr>
          <w:rFonts w:ascii="Times New Roman" w:hAnsi="Times New Roman" w:cs="Times New Roman"/>
          <w:color w:val="000000"/>
          <w:sz w:val="24"/>
          <w:szCs w:val="24"/>
          <w:shd w:val="clear" w:color="auto" w:fill="FFFFFF"/>
        </w:rPr>
        <w:t>az Igazságügyi Minisztérium Igazságügyi Kapcsolatokért Felelős Államtitkárságának Igazságügyi Módszertani Irányításért Felelős Helyettes Államtitkársága.</w:t>
      </w:r>
    </w:p>
    <w:p w:rsidR="00C92439" w:rsidRPr="00C92439" w:rsidRDefault="00C92439" w:rsidP="00C92439">
      <w:pPr>
        <w:spacing w:after="0" w:line="240" w:lineRule="auto"/>
        <w:jc w:val="both"/>
        <w:rPr>
          <w:rFonts w:ascii="Times New Roman" w:hAnsi="Times New Roman" w:cs="Times New Roman"/>
          <w:sz w:val="24"/>
          <w:szCs w:val="24"/>
        </w:rPr>
      </w:pPr>
    </w:p>
    <w:p w:rsidR="00C92439" w:rsidRPr="00C92439" w:rsidRDefault="00C92439" w:rsidP="003F245E">
      <w:pPr>
        <w:pStyle w:val="Alcm"/>
        <w:spacing w:after="0" w:line="240" w:lineRule="auto"/>
        <w:rPr>
          <w:b w:val="0"/>
        </w:rPr>
      </w:pPr>
      <w:r w:rsidRPr="00C92439">
        <w:t>Pénzbeli és természetbeni támogatások változásai</w:t>
      </w:r>
    </w:p>
    <w:p w:rsidR="00F84C3A" w:rsidRDefault="00F84C3A" w:rsidP="00C92439">
      <w:pPr>
        <w:spacing w:after="0" w:line="240" w:lineRule="auto"/>
        <w:jc w:val="both"/>
        <w:rPr>
          <w:rFonts w:ascii="Times New Roman" w:eastAsia="SimSun" w:hAnsi="Times New Roman" w:cs="Times New Roman"/>
          <w:sz w:val="24"/>
          <w:szCs w:val="24"/>
          <w:lang w:eastAsia="hu-HU"/>
        </w:rPr>
      </w:pPr>
    </w:p>
    <w:p w:rsidR="00C92439" w:rsidRPr="00C92439" w:rsidRDefault="00C92439" w:rsidP="00C92439">
      <w:pPr>
        <w:spacing w:after="0" w:line="240" w:lineRule="auto"/>
        <w:jc w:val="both"/>
        <w:rPr>
          <w:rFonts w:ascii="Times New Roman" w:eastAsia="Cambria" w:hAnsi="Times New Roman" w:cs="Times New Roman"/>
          <w:bCs/>
          <w:sz w:val="24"/>
          <w:szCs w:val="24"/>
          <w:lang w:eastAsia="hu-HU"/>
        </w:rPr>
      </w:pPr>
      <w:r w:rsidRPr="00C92439">
        <w:rPr>
          <w:rFonts w:ascii="Times New Roman" w:eastAsia="SimSun" w:hAnsi="Times New Roman" w:cs="Times New Roman"/>
          <w:sz w:val="24"/>
          <w:szCs w:val="24"/>
          <w:lang w:eastAsia="hu-HU"/>
        </w:rPr>
        <w:t>A Szociális Szolgáltatástervezési Koncepció felülvizsgálata szempontjából különösen fontos, hogy 2015. március 1-jétől az állam és az önkormányzatok segélyezéssel kapcsolatos feladatai szétváltak, a</w:t>
      </w:r>
      <w:r w:rsidRPr="00C92439">
        <w:rPr>
          <w:rFonts w:ascii="Times New Roman" w:eastAsia="Cambria" w:hAnsi="Times New Roman" w:cs="Times New Roman"/>
          <w:bCs/>
          <w:sz w:val="24"/>
          <w:szCs w:val="24"/>
          <w:lang w:eastAsia="hu-HU"/>
        </w:rPr>
        <w:t xml:space="preserve"> pénzbeli és természetbeni ellátások rendszere jelentős mértékben átalakult.</w:t>
      </w:r>
    </w:p>
    <w:p w:rsidR="00C92439" w:rsidRPr="00C92439" w:rsidRDefault="00C92439" w:rsidP="00C92439">
      <w:pPr>
        <w:tabs>
          <w:tab w:val="left" w:pos="360"/>
        </w:tabs>
        <w:spacing w:after="0" w:line="240" w:lineRule="auto"/>
        <w:jc w:val="both"/>
        <w:textAlignment w:val="baseline"/>
        <w:rPr>
          <w:rFonts w:ascii="Times New Roman" w:eastAsia="Cambria" w:hAnsi="Times New Roman" w:cs="Times New Roman"/>
          <w:b/>
          <w:bCs/>
          <w:sz w:val="24"/>
          <w:szCs w:val="24"/>
          <w:lang w:eastAsia="hu-HU"/>
        </w:rPr>
      </w:pPr>
    </w:p>
    <w:p w:rsidR="00C92439" w:rsidRPr="00C92439" w:rsidRDefault="00C92439" w:rsidP="00C92439">
      <w:pPr>
        <w:spacing w:after="0" w:line="240" w:lineRule="auto"/>
        <w:jc w:val="both"/>
        <w:rPr>
          <w:rFonts w:ascii="Times New Roman" w:eastAsia="Cambria" w:hAnsi="Times New Roman" w:cs="Times New Roman"/>
          <w:bCs/>
          <w:sz w:val="24"/>
          <w:szCs w:val="24"/>
          <w:lang w:eastAsia="hu-HU"/>
        </w:rPr>
      </w:pPr>
      <w:r w:rsidRPr="00C92439">
        <w:rPr>
          <w:rFonts w:ascii="Times New Roman" w:eastAsia="Cambria" w:hAnsi="Times New Roman" w:cs="Times New Roman"/>
          <w:bCs/>
          <w:sz w:val="24"/>
          <w:szCs w:val="24"/>
          <w:lang w:eastAsia="hu-HU"/>
        </w:rPr>
        <w:t xml:space="preserve">Az önkormányzatok szabadon dönthettek a támogatások nagyságáról és formájáról. </w:t>
      </w:r>
    </w:p>
    <w:p w:rsidR="00C92439" w:rsidRPr="00C92439" w:rsidRDefault="00C92439" w:rsidP="00C92439">
      <w:pPr>
        <w:spacing w:after="0" w:line="240" w:lineRule="auto"/>
        <w:jc w:val="both"/>
        <w:rPr>
          <w:rFonts w:ascii="Times New Roman" w:eastAsia="Cambria" w:hAnsi="Times New Roman" w:cs="Times New Roman"/>
          <w:bCs/>
          <w:sz w:val="24"/>
          <w:szCs w:val="24"/>
          <w:lang w:eastAsia="hu-HU"/>
        </w:rPr>
      </w:pPr>
    </w:p>
    <w:p w:rsidR="00C92439" w:rsidRPr="00C92439" w:rsidRDefault="00C92439" w:rsidP="00C92439">
      <w:pPr>
        <w:spacing w:after="0" w:line="240" w:lineRule="auto"/>
        <w:jc w:val="both"/>
        <w:rPr>
          <w:rFonts w:ascii="Times New Roman" w:eastAsia="Cambria" w:hAnsi="Times New Roman" w:cs="Times New Roman"/>
          <w:bCs/>
          <w:sz w:val="24"/>
          <w:szCs w:val="24"/>
          <w:lang w:eastAsia="hu-HU"/>
        </w:rPr>
      </w:pPr>
      <w:r w:rsidRPr="00C92439">
        <w:rPr>
          <w:rFonts w:ascii="Times New Roman" w:eastAsia="Cambria" w:hAnsi="Times New Roman" w:cs="Times New Roman"/>
          <w:bCs/>
          <w:sz w:val="24"/>
          <w:szCs w:val="24"/>
          <w:lang w:eastAsia="hu-HU"/>
        </w:rPr>
        <w:t>Az Szt. csak az állam által – a járási intézményrendszer útján - kötelezően nyújtott ellátásokra vonatkozó szabályokat tartalmazza. E körbe tartozik az időskorúak járadéka, az aktív korúak ellátása (foglalkoztatást helyettesítő támogatás, egészségkárosodási és gyermekfelügyeleti támogatás), az ápolási díj, az alanyi és normatív közgyógyellátás, valamint az egészségügyi szolgáltatásra való jogosultság. 2015. március 1. napjától az újonnan megállapított ezen ellátások költsége nem terheli az önkormányzatot.</w:t>
      </w:r>
    </w:p>
    <w:p w:rsidR="00C92439" w:rsidRPr="00C92439" w:rsidRDefault="00C92439" w:rsidP="00C92439">
      <w:pPr>
        <w:spacing w:after="0" w:line="240" w:lineRule="auto"/>
        <w:jc w:val="both"/>
        <w:rPr>
          <w:rFonts w:ascii="Times New Roman" w:eastAsia="Cambria" w:hAnsi="Times New Roman" w:cs="Times New Roman"/>
          <w:bCs/>
          <w:sz w:val="24"/>
          <w:szCs w:val="24"/>
          <w:lang w:eastAsia="hu-HU"/>
        </w:rPr>
      </w:pPr>
      <w:r w:rsidRPr="00C92439">
        <w:rPr>
          <w:rFonts w:ascii="Times New Roman" w:eastAsia="Cambria" w:hAnsi="Times New Roman" w:cs="Times New Roman"/>
          <w:bCs/>
          <w:sz w:val="24"/>
          <w:szCs w:val="24"/>
          <w:lang w:eastAsia="hu-HU"/>
        </w:rPr>
        <w:t>A módosítást megelőzően kötelező ellátások közül a rendszeres szociális segély, mint ellátási forma megszűnt, így az aktív korúak ellátására vonatkozó szabályozás egységessé vált. A korábban rendszeres szociális segélyre jogosult ellátotti kör más támogatásokra válhat jogosulttá: foglalkoztatást helyettesítő támogatásra, egészségkárosodási és gyermekfelügyeleti támogatásra.</w:t>
      </w:r>
    </w:p>
    <w:p w:rsidR="00C92439" w:rsidRPr="00C92439" w:rsidRDefault="00C92439" w:rsidP="00C92439">
      <w:pPr>
        <w:spacing w:after="0" w:line="240" w:lineRule="auto"/>
        <w:jc w:val="both"/>
        <w:rPr>
          <w:rFonts w:ascii="Times New Roman" w:eastAsia="Cambria" w:hAnsi="Times New Roman" w:cs="Times New Roman"/>
          <w:bCs/>
          <w:sz w:val="24"/>
          <w:szCs w:val="24"/>
          <w:lang w:eastAsia="hu-HU"/>
        </w:rPr>
      </w:pPr>
    </w:p>
    <w:p w:rsidR="00C92439" w:rsidRPr="00C92439" w:rsidRDefault="00C92439" w:rsidP="00C92439">
      <w:pPr>
        <w:spacing w:after="0" w:line="240" w:lineRule="auto"/>
        <w:jc w:val="both"/>
        <w:rPr>
          <w:rFonts w:ascii="Times New Roman" w:eastAsia="Cambria" w:hAnsi="Times New Roman" w:cs="Times New Roman"/>
          <w:bCs/>
          <w:sz w:val="24"/>
          <w:szCs w:val="24"/>
          <w:lang w:eastAsia="hu-HU"/>
        </w:rPr>
      </w:pPr>
      <w:r w:rsidRPr="00C92439">
        <w:rPr>
          <w:rFonts w:ascii="Times New Roman" w:eastAsia="Cambria" w:hAnsi="Times New Roman" w:cs="Times New Roman"/>
          <w:bCs/>
          <w:sz w:val="24"/>
          <w:szCs w:val="24"/>
          <w:lang w:eastAsia="hu-HU"/>
        </w:rPr>
        <w:t xml:space="preserve">Az Szt. az önkormányzatok által biztosítandó segélyek tekintetében annyit írt elő, hogy a képviselő-testület az e törvény rendelkezései alapján nyújtott pénzbeli és természetbeni ellátások kiegészítéseként, önkormányzati rendeletben meghatározott feltételek alapján települési támogatást nyújt. </w:t>
      </w:r>
    </w:p>
    <w:p w:rsidR="00C92439" w:rsidRPr="00C92439" w:rsidRDefault="00C92439" w:rsidP="00C92439">
      <w:pPr>
        <w:spacing w:after="0" w:line="240" w:lineRule="auto"/>
        <w:jc w:val="both"/>
        <w:rPr>
          <w:rFonts w:ascii="Times New Roman" w:eastAsia="Cambria" w:hAnsi="Times New Roman" w:cs="Times New Roman"/>
          <w:bCs/>
          <w:sz w:val="24"/>
          <w:szCs w:val="24"/>
          <w:lang w:eastAsia="hu-HU"/>
        </w:rPr>
      </w:pPr>
      <w:r w:rsidRPr="00C92439">
        <w:rPr>
          <w:rFonts w:ascii="Times New Roman" w:eastAsia="Cambria" w:hAnsi="Times New Roman" w:cs="Times New Roman"/>
          <w:bCs/>
          <w:sz w:val="24"/>
          <w:szCs w:val="24"/>
          <w:lang w:eastAsia="hu-HU"/>
        </w:rPr>
        <w:t xml:space="preserve">Az Szt. a települési támogatás keretében biztosítandó juttatások körében csak példákat említ: </w:t>
      </w:r>
      <w:r w:rsidRPr="00C92439">
        <w:rPr>
          <w:rFonts w:ascii="Times New Roman" w:eastAsia="Cambria" w:hAnsi="Times New Roman" w:cs="Times New Roman"/>
          <w:bCs/>
          <w:i/>
          <w:sz w:val="24"/>
          <w:szCs w:val="24"/>
          <w:lang w:eastAsia="hu-HU"/>
        </w:rPr>
        <w:t>„települési támogatás”</w:t>
      </w:r>
      <w:r w:rsidRPr="00C92439">
        <w:rPr>
          <w:rFonts w:ascii="Times New Roman" w:eastAsia="Cambria" w:hAnsi="Times New Roman" w:cs="Times New Roman"/>
          <w:bCs/>
          <w:sz w:val="24"/>
          <w:szCs w:val="24"/>
          <w:lang w:eastAsia="hu-HU"/>
        </w:rPr>
        <w:t xml:space="preserve"> különösen:</w:t>
      </w:r>
    </w:p>
    <w:p w:rsidR="00C92439" w:rsidRPr="00C92439" w:rsidRDefault="00C92439" w:rsidP="00C92439">
      <w:pPr>
        <w:spacing w:after="0" w:line="240" w:lineRule="auto"/>
        <w:jc w:val="both"/>
        <w:rPr>
          <w:rFonts w:ascii="Times New Roman" w:eastAsia="Cambria" w:hAnsi="Times New Roman" w:cs="Times New Roman"/>
          <w:bCs/>
          <w:sz w:val="24"/>
          <w:szCs w:val="24"/>
          <w:lang w:eastAsia="hu-HU"/>
        </w:rPr>
      </w:pPr>
    </w:p>
    <w:p w:rsidR="00C92439" w:rsidRPr="00C92439" w:rsidRDefault="00C92439" w:rsidP="00C92439">
      <w:pPr>
        <w:spacing w:after="0" w:line="240" w:lineRule="auto"/>
        <w:jc w:val="both"/>
        <w:rPr>
          <w:rFonts w:ascii="Times New Roman" w:eastAsia="Cambria" w:hAnsi="Times New Roman" w:cs="Times New Roman"/>
          <w:bCs/>
          <w:sz w:val="24"/>
          <w:szCs w:val="24"/>
          <w:lang w:eastAsia="hu-HU"/>
        </w:rPr>
      </w:pPr>
      <w:r w:rsidRPr="00C92439">
        <w:rPr>
          <w:rFonts w:ascii="Times New Roman" w:eastAsia="Cambria" w:hAnsi="Times New Roman" w:cs="Times New Roman"/>
          <w:bCs/>
          <w:sz w:val="24"/>
          <w:szCs w:val="24"/>
          <w:lang w:eastAsia="hu-HU"/>
        </w:rPr>
        <w:t xml:space="preserve"> a) a lakhatáshoz kapcsolódó rendszeres kiadások viseléséhez, </w:t>
      </w:r>
    </w:p>
    <w:p w:rsidR="00C92439" w:rsidRPr="00C92439" w:rsidRDefault="00C92439" w:rsidP="00C92439">
      <w:pPr>
        <w:spacing w:after="0" w:line="240" w:lineRule="auto"/>
        <w:jc w:val="both"/>
        <w:rPr>
          <w:rFonts w:ascii="Times New Roman" w:eastAsia="Cambria" w:hAnsi="Times New Roman" w:cs="Times New Roman"/>
          <w:bCs/>
          <w:sz w:val="24"/>
          <w:szCs w:val="24"/>
          <w:lang w:eastAsia="hu-HU"/>
        </w:rPr>
      </w:pPr>
      <w:r w:rsidRPr="00C92439">
        <w:rPr>
          <w:rFonts w:ascii="Times New Roman" w:eastAsia="Cambria" w:hAnsi="Times New Roman" w:cs="Times New Roman"/>
          <w:bCs/>
          <w:sz w:val="24"/>
          <w:szCs w:val="24"/>
          <w:lang w:eastAsia="hu-HU"/>
        </w:rPr>
        <w:t xml:space="preserve">b) a 18. életévét betöltött tartósan beteg hozzátartozójának az ápolását, gondozását végző személy részére, </w:t>
      </w:r>
    </w:p>
    <w:p w:rsidR="00C92439" w:rsidRPr="00C92439" w:rsidRDefault="00C92439" w:rsidP="00C92439">
      <w:pPr>
        <w:spacing w:after="0" w:line="240" w:lineRule="auto"/>
        <w:jc w:val="both"/>
        <w:rPr>
          <w:rFonts w:ascii="Times New Roman" w:eastAsia="Cambria" w:hAnsi="Times New Roman" w:cs="Times New Roman"/>
          <w:bCs/>
          <w:sz w:val="24"/>
          <w:szCs w:val="24"/>
          <w:lang w:eastAsia="hu-HU"/>
        </w:rPr>
      </w:pPr>
      <w:r w:rsidRPr="00C92439">
        <w:rPr>
          <w:rFonts w:ascii="Times New Roman" w:eastAsia="Cambria" w:hAnsi="Times New Roman" w:cs="Times New Roman"/>
          <w:bCs/>
          <w:sz w:val="24"/>
          <w:szCs w:val="24"/>
          <w:lang w:eastAsia="hu-HU"/>
        </w:rPr>
        <w:t xml:space="preserve">c) a gyógyszerkiadások viseléséhez, </w:t>
      </w:r>
    </w:p>
    <w:p w:rsidR="00C92439" w:rsidRPr="00C92439" w:rsidRDefault="00C92439" w:rsidP="00C92439">
      <w:pPr>
        <w:spacing w:after="0" w:line="240" w:lineRule="auto"/>
        <w:jc w:val="both"/>
        <w:rPr>
          <w:rFonts w:ascii="Times New Roman" w:eastAsia="Cambria" w:hAnsi="Times New Roman" w:cs="Times New Roman"/>
          <w:bCs/>
          <w:sz w:val="24"/>
          <w:szCs w:val="24"/>
          <w:lang w:eastAsia="hu-HU"/>
        </w:rPr>
      </w:pPr>
      <w:r w:rsidRPr="00C92439">
        <w:rPr>
          <w:rFonts w:ascii="Times New Roman" w:eastAsia="Cambria" w:hAnsi="Times New Roman" w:cs="Times New Roman"/>
          <w:bCs/>
          <w:sz w:val="24"/>
          <w:szCs w:val="24"/>
          <w:lang w:eastAsia="hu-HU"/>
        </w:rPr>
        <w:t>d) a lakhatási kiadásokhoz kapcsolódó hátralékot felhalmozó személyek részére nyújtható támogatás.</w:t>
      </w:r>
    </w:p>
    <w:p w:rsidR="00C92439" w:rsidRPr="00C92439" w:rsidRDefault="00C92439" w:rsidP="00C92439">
      <w:pPr>
        <w:spacing w:after="0" w:line="240" w:lineRule="auto"/>
        <w:jc w:val="both"/>
        <w:rPr>
          <w:rFonts w:ascii="Times New Roman" w:eastAsia="Cambria" w:hAnsi="Times New Roman" w:cs="Times New Roman"/>
          <w:bCs/>
          <w:sz w:val="24"/>
          <w:szCs w:val="24"/>
          <w:lang w:eastAsia="hu-HU"/>
        </w:rPr>
      </w:pPr>
    </w:p>
    <w:p w:rsidR="00C92439" w:rsidRPr="00C92439" w:rsidRDefault="00C92439" w:rsidP="00C92439">
      <w:pPr>
        <w:spacing w:after="0" w:line="240" w:lineRule="auto"/>
        <w:jc w:val="both"/>
        <w:rPr>
          <w:rFonts w:ascii="Times New Roman" w:eastAsia="Cambria" w:hAnsi="Times New Roman" w:cs="Times New Roman"/>
          <w:bCs/>
          <w:sz w:val="24"/>
          <w:szCs w:val="24"/>
          <w:lang w:eastAsia="hu-HU"/>
        </w:rPr>
      </w:pPr>
      <w:r w:rsidRPr="00C92439">
        <w:rPr>
          <w:rFonts w:ascii="Times New Roman" w:eastAsia="Cambria" w:hAnsi="Times New Roman" w:cs="Times New Roman"/>
          <w:bCs/>
          <w:sz w:val="24"/>
          <w:szCs w:val="24"/>
          <w:lang w:eastAsia="hu-HU"/>
        </w:rPr>
        <w:t xml:space="preserve">Az Szt. által előírt további kötelezettség az, hogy a képviselő-testület a létfenntartást veszélyeztető rendkívüli élethelyzetbe került, valamint az időszakosan vagy tartósan létfenntartási gonddal küzdő személyek részére rendkívüli települési támogatást nyújtson. </w:t>
      </w:r>
    </w:p>
    <w:p w:rsidR="00C92439" w:rsidRPr="00C92439" w:rsidRDefault="00C92439" w:rsidP="00C92439">
      <w:pPr>
        <w:spacing w:after="0" w:line="240" w:lineRule="auto"/>
        <w:jc w:val="both"/>
        <w:rPr>
          <w:rFonts w:ascii="Times New Roman" w:eastAsia="Cambria" w:hAnsi="Times New Roman" w:cs="Times New Roman"/>
          <w:bCs/>
          <w:sz w:val="24"/>
          <w:szCs w:val="24"/>
          <w:lang w:eastAsia="hu-HU"/>
        </w:rPr>
      </w:pPr>
      <w:r w:rsidRPr="00C92439">
        <w:rPr>
          <w:rFonts w:ascii="Times New Roman" w:eastAsia="Cambria" w:hAnsi="Times New Roman" w:cs="Times New Roman"/>
          <w:bCs/>
          <w:sz w:val="24"/>
          <w:szCs w:val="24"/>
          <w:lang w:eastAsia="hu-HU"/>
        </w:rPr>
        <w:t xml:space="preserve">A létfenntartást veszélyeztető élethelyzet, valamint a támogatás összegének meghatározása az önkormányzat jogosultsága. </w:t>
      </w:r>
    </w:p>
    <w:p w:rsidR="00C92439" w:rsidRPr="00C92439" w:rsidRDefault="00C92439" w:rsidP="00C92439">
      <w:pPr>
        <w:autoSpaceDE w:val="0"/>
        <w:autoSpaceDN w:val="0"/>
        <w:adjustRightInd w:val="0"/>
        <w:spacing w:after="0" w:line="240" w:lineRule="auto"/>
        <w:jc w:val="both"/>
        <w:rPr>
          <w:rFonts w:ascii="Times New Roman" w:eastAsia="Cambria" w:hAnsi="Times New Roman" w:cs="Times New Roman"/>
          <w:bCs/>
          <w:sz w:val="24"/>
          <w:szCs w:val="24"/>
          <w:lang w:eastAsia="hu-HU"/>
        </w:rPr>
      </w:pPr>
    </w:p>
    <w:p w:rsidR="00C92439" w:rsidRPr="00C92439" w:rsidRDefault="00C92439" w:rsidP="00C92439">
      <w:pPr>
        <w:spacing w:after="0" w:line="240" w:lineRule="auto"/>
        <w:jc w:val="both"/>
        <w:rPr>
          <w:rFonts w:ascii="Times New Roman" w:hAnsi="Times New Roman" w:cs="Times New Roman"/>
          <w:sz w:val="24"/>
          <w:szCs w:val="24"/>
        </w:rPr>
      </w:pPr>
      <w:r w:rsidRPr="00C92439">
        <w:rPr>
          <w:rFonts w:ascii="Times New Roman" w:hAnsi="Times New Roman" w:cs="Times New Roman"/>
          <w:sz w:val="24"/>
          <w:szCs w:val="24"/>
        </w:rPr>
        <w:t>A települési önkormányzatok felelőssége megnövekedett a helyi közösség szociális biztonságának erősítésében, a szociális segélyek biztosításában. Az önkormányzatok az általuk támogatandónak ítélt, 2015. február 28-ig megalkotott rendeletükben szabályozott élethelyzetekre nyújthatnak támogatást.</w:t>
      </w:r>
    </w:p>
    <w:p w:rsidR="00C92439" w:rsidRPr="00C92439" w:rsidRDefault="00C92439" w:rsidP="00C92439">
      <w:pPr>
        <w:spacing w:after="0" w:line="240" w:lineRule="auto"/>
        <w:jc w:val="both"/>
        <w:rPr>
          <w:rFonts w:ascii="Times New Roman" w:hAnsi="Times New Roman" w:cs="Times New Roman"/>
          <w:sz w:val="24"/>
          <w:szCs w:val="24"/>
        </w:rPr>
      </w:pPr>
    </w:p>
    <w:p w:rsidR="00C92439" w:rsidRPr="00C92439" w:rsidRDefault="00C92439" w:rsidP="00C92439">
      <w:pPr>
        <w:spacing w:after="0" w:line="240" w:lineRule="auto"/>
        <w:jc w:val="both"/>
        <w:rPr>
          <w:rFonts w:ascii="Times New Roman" w:hAnsi="Times New Roman" w:cs="Times New Roman"/>
          <w:bCs/>
          <w:sz w:val="24"/>
          <w:szCs w:val="24"/>
        </w:rPr>
      </w:pPr>
      <w:r w:rsidRPr="00C92439">
        <w:rPr>
          <w:rFonts w:ascii="Times New Roman" w:hAnsi="Times New Roman" w:cs="Times New Roman"/>
          <w:sz w:val="24"/>
          <w:szCs w:val="24"/>
        </w:rPr>
        <w:t xml:space="preserve">A Budapest Főváros II. Kerületi Önkormányzat Képviselő-testülete 2015. február 27-én elfogadta </w:t>
      </w:r>
      <w:r w:rsidRPr="00C92439">
        <w:rPr>
          <w:rFonts w:ascii="Times New Roman" w:hAnsi="Times New Roman" w:cs="Times New Roman"/>
          <w:bCs/>
          <w:sz w:val="24"/>
          <w:szCs w:val="24"/>
        </w:rPr>
        <w:t xml:space="preserve">a szociális igazgatásról és egyes szociális és gyermekjóléti ellátásokról szóló 3/2015. (II.27.) számú új önkormányzati rendeletét (továbbiakban: R.). 2016. áprilisában a rendelet felülvizsgálatára került sor, az eltelt közel egy év tapasztalatai alapján. </w:t>
      </w:r>
      <w:r w:rsidR="005664CA">
        <w:rPr>
          <w:rFonts w:ascii="Times New Roman" w:hAnsi="Times New Roman" w:cs="Times New Roman"/>
          <w:bCs/>
          <w:sz w:val="24"/>
          <w:szCs w:val="24"/>
        </w:rPr>
        <w:t>Mind a</w:t>
      </w:r>
      <w:r w:rsidRPr="00C92439">
        <w:rPr>
          <w:rFonts w:ascii="Times New Roman" w:hAnsi="Times New Roman" w:cs="Times New Roman"/>
          <w:bCs/>
          <w:sz w:val="24"/>
          <w:szCs w:val="24"/>
        </w:rPr>
        <w:t xml:space="preserve"> jövedelem értékhatárt </w:t>
      </w:r>
      <w:r w:rsidR="005664CA">
        <w:rPr>
          <w:rFonts w:ascii="Times New Roman" w:hAnsi="Times New Roman" w:cs="Times New Roman"/>
          <w:bCs/>
          <w:sz w:val="24"/>
          <w:szCs w:val="24"/>
        </w:rPr>
        <w:t xml:space="preserve">mind pedig </w:t>
      </w:r>
      <w:r w:rsidRPr="00C92439">
        <w:rPr>
          <w:rFonts w:ascii="Times New Roman" w:hAnsi="Times New Roman" w:cs="Times New Roman"/>
          <w:bCs/>
          <w:sz w:val="24"/>
          <w:szCs w:val="24"/>
        </w:rPr>
        <w:t>több támogatásnál a támogatási összeg is emelésre került, tekintettel arra, hogy az öregségi nyugdíjminimum összege évek óta nem változott.</w:t>
      </w:r>
    </w:p>
    <w:p w:rsidR="00C92439" w:rsidRPr="00C92439" w:rsidRDefault="00C92439" w:rsidP="00C92439">
      <w:pPr>
        <w:spacing w:after="0" w:line="240" w:lineRule="auto"/>
        <w:jc w:val="both"/>
        <w:rPr>
          <w:rFonts w:ascii="Times New Roman" w:eastAsia="SimSun" w:hAnsi="Times New Roman" w:cs="Times New Roman"/>
          <w:sz w:val="24"/>
          <w:szCs w:val="24"/>
          <w:lang w:eastAsia="hu-HU"/>
        </w:rPr>
      </w:pPr>
      <w:r w:rsidRPr="00C92439">
        <w:rPr>
          <w:rFonts w:ascii="Times New Roman" w:hAnsi="Times New Roman" w:cs="Times New Roman"/>
          <w:bCs/>
          <w:sz w:val="24"/>
          <w:szCs w:val="24"/>
        </w:rPr>
        <w:t xml:space="preserve">Az R. szabályozza a helyi szinten adható települési támogatások jogosultsági feltételeit és igénylésének módját. </w:t>
      </w:r>
    </w:p>
    <w:p w:rsidR="00C92439" w:rsidRPr="00C92439" w:rsidRDefault="00C92439" w:rsidP="00C92439">
      <w:pPr>
        <w:autoSpaceDE w:val="0"/>
        <w:autoSpaceDN w:val="0"/>
        <w:adjustRightInd w:val="0"/>
        <w:spacing w:after="0" w:line="240" w:lineRule="auto"/>
        <w:rPr>
          <w:rFonts w:ascii="Times New Roman" w:hAnsi="Times New Roman" w:cs="Times New Roman"/>
          <w:sz w:val="24"/>
          <w:szCs w:val="24"/>
        </w:rPr>
      </w:pPr>
    </w:p>
    <w:p w:rsidR="00C92439" w:rsidRPr="00C92439" w:rsidRDefault="00C92439" w:rsidP="00C92439">
      <w:pPr>
        <w:autoSpaceDE w:val="0"/>
        <w:autoSpaceDN w:val="0"/>
        <w:adjustRightInd w:val="0"/>
        <w:spacing w:after="0" w:line="240" w:lineRule="auto"/>
        <w:rPr>
          <w:rFonts w:ascii="Times New Roman" w:hAnsi="Times New Roman" w:cs="Times New Roman"/>
          <w:sz w:val="24"/>
          <w:szCs w:val="24"/>
        </w:rPr>
      </w:pPr>
      <w:r w:rsidRPr="00C92439">
        <w:rPr>
          <w:rFonts w:ascii="Times New Roman" w:hAnsi="Times New Roman" w:cs="Times New Roman"/>
          <w:sz w:val="24"/>
          <w:szCs w:val="24"/>
        </w:rPr>
        <w:t>A R. szerint nyújtható szociális pénzbeli és természetbeni támogatások formái:</w:t>
      </w:r>
    </w:p>
    <w:p w:rsidR="00C92439" w:rsidRPr="00C92439" w:rsidRDefault="00C92439" w:rsidP="00C92439">
      <w:pPr>
        <w:autoSpaceDE w:val="0"/>
        <w:autoSpaceDN w:val="0"/>
        <w:adjustRightInd w:val="0"/>
        <w:spacing w:after="0" w:line="240" w:lineRule="auto"/>
        <w:rPr>
          <w:rFonts w:ascii="Times New Roman" w:hAnsi="Times New Roman" w:cs="Times New Roman"/>
          <w:sz w:val="24"/>
          <w:szCs w:val="24"/>
        </w:rPr>
      </w:pPr>
    </w:p>
    <w:p w:rsidR="00C92439" w:rsidRPr="00C92439" w:rsidRDefault="00C92439" w:rsidP="00C92439">
      <w:pPr>
        <w:autoSpaceDE w:val="0"/>
        <w:autoSpaceDN w:val="0"/>
        <w:adjustRightInd w:val="0"/>
        <w:spacing w:after="0" w:line="240" w:lineRule="auto"/>
        <w:rPr>
          <w:rFonts w:ascii="Times New Roman" w:hAnsi="Times New Roman" w:cs="Times New Roman"/>
          <w:sz w:val="24"/>
          <w:szCs w:val="24"/>
        </w:rPr>
      </w:pPr>
      <w:r w:rsidRPr="00C92439">
        <w:rPr>
          <w:rFonts w:ascii="Times New Roman" w:hAnsi="Times New Roman" w:cs="Times New Roman"/>
          <w:sz w:val="24"/>
          <w:szCs w:val="24"/>
        </w:rPr>
        <w:t xml:space="preserve">a) települési támogatások: </w:t>
      </w:r>
    </w:p>
    <w:p w:rsidR="00C92439" w:rsidRPr="00C92439" w:rsidRDefault="00C92439" w:rsidP="00C92439">
      <w:pPr>
        <w:autoSpaceDE w:val="0"/>
        <w:autoSpaceDN w:val="0"/>
        <w:adjustRightInd w:val="0"/>
        <w:spacing w:after="0" w:line="240" w:lineRule="auto"/>
        <w:ind w:firstLine="720"/>
        <w:rPr>
          <w:rFonts w:ascii="Times New Roman" w:hAnsi="Times New Roman" w:cs="Times New Roman"/>
          <w:sz w:val="24"/>
          <w:szCs w:val="24"/>
        </w:rPr>
      </w:pPr>
      <w:r w:rsidRPr="00C92439">
        <w:rPr>
          <w:rFonts w:ascii="Times New Roman" w:hAnsi="Times New Roman" w:cs="Times New Roman"/>
          <w:iCs/>
          <w:sz w:val="24"/>
          <w:szCs w:val="24"/>
        </w:rPr>
        <w:t xml:space="preserve">aa) </w:t>
      </w:r>
      <w:r w:rsidRPr="00C92439">
        <w:rPr>
          <w:rFonts w:ascii="Times New Roman" w:hAnsi="Times New Roman" w:cs="Times New Roman"/>
          <w:sz w:val="24"/>
          <w:szCs w:val="24"/>
        </w:rPr>
        <w:t xml:space="preserve">lakhatási támogatás, </w:t>
      </w:r>
    </w:p>
    <w:p w:rsidR="00C92439" w:rsidRPr="00C92439" w:rsidRDefault="00C92439" w:rsidP="00C92439">
      <w:pPr>
        <w:autoSpaceDE w:val="0"/>
        <w:autoSpaceDN w:val="0"/>
        <w:adjustRightInd w:val="0"/>
        <w:spacing w:after="0" w:line="240" w:lineRule="auto"/>
        <w:ind w:firstLine="720"/>
        <w:rPr>
          <w:rFonts w:ascii="Times New Roman" w:hAnsi="Times New Roman" w:cs="Times New Roman"/>
          <w:sz w:val="24"/>
          <w:szCs w:val="24"/>
        </w:rPr>
      </w:pPr>
      <w:r w:rsidRPr="00C92439">
        <w:rPr>
          <w:rFonts w:ascii="Times New Roman" w:hAnsi="Times New Roman" w:cs="Times New Roman"/>
          <w:iCs/>
          <w:sz w:val="24"/>
          <w:szCs w:val="24"/>
        </w:rPr>
        <w:t xml:space="preserve">ab) </w:t>
      </w:r>
      <w:r w:rsidRPr="00C92439">
        <w:rPr>
          <w:rFonts w:ascii="Times New Roman" w:hAnsi="Times New Roman" w:cs="Times New Roman"/>
          <w:sz w:val="24"/>
          <w:szCs w:val="24"/>
        </w:rPr>
        <w:t>hátralékkezelési támogatás,</w:t>
      </w:r>
    </w:p>
    <w:p w:rsidR="00C92439" w:rsidRPr="00C92439" w:rsidRDefault="00C92439" w:rsidP="00C92439">
      <w:pPr>
        <w:autoSpaceDE w:val="0"/>
        <w:autoSpaceDN w:val="0"/>
        <w:adjustRightInd w:val="0"/>
        <w:spacing w:after="0" w:line="240" w:lineRule="auto"/>
        <w:ind w:firstLine="720"/>
        <w:rPr>
          <w:rFonts w:ascii="Times New Roman" w:hAnsi="Times New Roman" w:cs="Times New Roman"/>
          <w:sz w:val="24"/>
          <w:szCs w:val="24"/>
        </w:rPr>
      </w:pPr>
      <w:r w:rsidRPr="00C92439">
        <w:rPr>
          <w:rFonts w:ascii="Times New Roman" w:hAnsi="Times New Roman" w:cs="Times New Roman"/>
          <w:sz w:val="24"/>
          <w:szCs w:val="24"/>
        </w:rPr>
        <w:t>ac)</w:t>
      </w:r>
      <w:r w:rsidRPr="00C92439">
        <w:rPr>
          <w:rFonts w:ascii="Times New Roman" w:hAnsi="Times New Roman" w:cs="Times New Roman"/>
          <w:iCs/>
          <w:sz w:val="24"/>
          <w:szCs w:val="24"/>
        </w:rPr>
        <w:t xml:space="preserve"> g</w:t>
      </w:r>
      <w:r w:rsidRPr="00C92439">
        <w:rPr>
          <w:rFonts w:ascii="Times New Roman" w:hAnsi="Times New Roman" w:cs="Times New Roman"/>
          <w:sz w:val="24"/>
          <w:szCs w:val="24"/>
        </w:rPr>
        <w:t xml:space="preserve">yógyszertámogatás, </w:t>
      </w:r>
    </w:p>
    <w:p w:rsidR="00C92439" w:rsidRPr="00C92439" w:rsidRDefault="00C92439" w:rsidP="00C92439">
      <w:pPr>
        <w:autoSpaceDE w:val="0"/>
        <w:autoSpaceDN w:val="0"/>
        <w:adjustRightInd w:val="0"/>
        <w:spacing w:after="0" w:line="240" w:lineRule="auto"/>
        <w:ind w:firstLine="720"/>
        <w:rPr>
          <w:rFonts w:ascii="Times New Roman" w:hAnsi="Times New Roman" w:cs="Times New Roman"/>
          <w:sz w:val="24"/>
          <w:szCs w:val="24"/>
        </w:rPr>
      </w:pPr>
      <w:r w:rsidRPr="00C92439">
        <w:rPr>
          <w:rFonts w:ascii="Times New Roman" w:hAnsi="Times New Roman" w:cs="Times New Roman"/>
          <w:iCs/>
          <w:sz w:val="24"/>
          <w:szCs w:val="24"/>
        </w:rPr>
        <w:t>ad)</w:t>
      </w:r>
      <w:r w:rsidRPr="00C92439">
        <w:rPr>
          <w:rFonts w:ascii="Times New Roman" w:hAnsi="Times New Roman" w:cs="Times New Roman"/>
          <w:sz w:val="24"/>
          <w:szCs w:val="24"/>
        </w:rPr>
        <w:t xml:space="preserve"> betegápolási támogatás,</w:t>
      </w:r>
    </w:p>
    <w:p w:rsidR="00C92439" w:rsidRPr="00C92439" w:rsidRDefault="00C92439" w:rsidP="00C92439">
      <w:pPr>
        <w:autoSpaceDE w:val="0"/>
        <w:autoSpaceDN w:val="0"/>
        <w:adjustRightInd w:val="0"/>
        <w:spacing w:after="0" w:line="240" w:lineRule="auto"/>
        <w:ind w:firstLine="720"/>
        <w:rPr>
          <w:rFonts w:ascii="Times New Roman" w:hAnsi="Times New Roman" w:cs="Times New Roman"/>
          <w:sz w:val="24"/>
          <w:szCs w:val="24"/>
        </w:rPr>
      </w:pPr>
    </w:p>
    <w:p w:rsidR="00C92439" w:rsidRPr="00C92439" w:rsidRDefault="00C92439" w:rsidP="00C92439">
      <w:pPr>
        <w:autoSpaceDE w:val="0"/>
        <w:autoSpaceDN w:val="0"/>
        <w:adjustRightInd w:val="0"/>
        <w:spacing w:after="0" w:line="240" w:lineRule="auto"/>
        <w:rPr>
          <w:rFonts w:ascii="Times New Roman" w:hAnsi="Times New Roman" w:cs="Times New Roman"/>
          <w:sz w:val="24"/>
          <w:szCs w:val="24"/>
        </w:rPr>
      </w:pPr>
      <w:r w:rsidRPr="00C92439">
        <w:rPr>
          <w:rFonts w:ascii="Times New Roman" w:hAnsi="Times New Roman" w:cs="Times New Roman"/>
          <w:sz w:val="24"/>
          <w:szCs w:val="24"/>
        </w:rPr>
        <w:t xml:space="preserve">b) </w:t>
      </w:r>
      <w:r w:rsidRPr="00C92439">
        <w:rPr>
          <w:rFonts w:ascii="Times New Roman" w:hAnsi="Times New Roman" w:cs="Times New Roman"/>
          <w:iCs/>
          <w:sz w:val="24"/>
          <w:szCs w:val="24"/>
        </w:rPr>
        <w:t xml:space="preserve">rendkívüli </w:t>
      </w:r>
      <w:r w:rsidRPr="00C92439">
        <w:rPr>
          <w:rFonts w:ascii="Times New Roman" w:hAnsi="Times New Roman" w:cs="Times New Roman"/>
          <w:sz w:val="24"/>
          <w:szCs w:val="24"/>
        </w:rPr>
        <w:t xml:space="preserve">települési támogatások: </w:t>
      </w:r>
    </w:p>
    <w:p w:rsidR="00C92439" w:rsidRPr="00C92439" w:rsidRDefault="00C92439" w:rsidP="00C92439">
      <w:pPr>
        <w:autoSpaceDE w:val="0"/>
        <w:autoSpaceDN w:val="0"/>
        <w:adjustRightInd w:val="0"/>
        <w:spacing w:after="0" w:line="240" w:lineRule="auto"/>
        <w:ind w:firstLine="708"/>
        <w:rPr>
          <w:rFonts w:ascii="Times New Roman" w:hAnsi="Times New Roman" w:cs="Times New Roman"/>
          <w:iCs/>
          <w:sz w:val="24"/>
          <w:szCs w:val="24"/>
        </w:rPr>
      </w:pPr>
      <w:r w:rsidRPr="00C92439">
        <w:rPr>
          <w:rFonts w:ascii="Times New Roman" w:hAnsi="Times New Roman" w:cs="Times New Roman"/>
          <w:iCs/>
          <w:sz w:val="24"/>
          <w:szCs w:val="24"/>
        </w:rPr>
        <w:t>ba) létfenntartási támogatás,</w:t>
      </w:r>
    </w:p>
    <w:p w:rsidR="00C92439" w:rsidRPr="00C92439" w:rsidRDefault="00C92439" w:rsidP="00C92439">
      <w:pPr>
        <w:autoSpaceDE w:val="0"/>
        <w:autoSpaceDN w:val="0"/>
        <w:adjustRightInd w:val="0"/>
        <w:spacing w:after="0" w:line="240" w:lineRule="auto"/>
        <w:ind w:firstLine="708"/>
        <w:rPr>
          <w:rFonts w:ascii="Times New Roman" w:hAnsi="Times New Roman" w:cs="Times New Roman"/>
          <w:iCs/>
          <w:sz w:val="24"/>
          <w:szCs w:val="24"/>
        </w:rPr>
      </w:pPr>
      <w:r w:rsidRPr="00C92439">
        <w:rPr>
          <w:rFonts w:ascii="Times New Roman" w:hAnsi="Times New Roman" w:cs="Times New Roman"/>
          <w:iCs/>
          <w:sz w:val="24"/>
          <w:szCs w:val="24"/>
        </w:rPr>
        <w:t xml:space="preserve">bb) eseti </w:t>
      </w:r>
      <w:r w:rsidRPr="00C92439">
        <w:rPr>
          <w:rFonts w:ascii="Times New Roman" w:hAnsi="Times New Roman" w:cs="Times New Roman"/>
          <w:sz w:val="24"/>
          <w:szCs w:val="24"/>
        </w:rPr>
        <w:t>gyermekvédelmi támogatás,</w:t>
      </w:r>
      <w:r w:rsidRPr="00C92439">
        <w:rPr>
          <w:rFonts w:ascii="Times New Roman" w:hAnsi="Times New Roman" w:cs="Times New Roman"/>
          <w:iCs/>
          <w:sz w:val="24"/>
          <w:szCs w:val="24"/>
        </w:rPr>
        <w:t xml:space="preserve"> </w:t>
      </w:r>
    </w:p>
    <w:p w:rsidR="00C92439" w:rsidRPr="00C92439" w:rsidRDefault="00C92439" w:rsidP="00C92439">
      <w:pPr>
        <w:autoSpaceDE w:val="0"/>
        <w:autoSpaceDN w:val="0"/>
        <w:adjustRightInd w:val="0"/>
        <w:spacing w:after="0" w:line="240" w:lineRule="auto"/>
        <w:ind w:firstLine="708"/>
        <w:rPr>
          <w:rFonts w:ascii="Times New Roman" w:hAnsi="Times New Roman" w:cs="Times New Roman"/>
          <w:iCs/>
          <w:sz w:val="24"/>
          <w:szCs w:val="24"/>
        </w:rPr>
      </w:pPr>
      <w:r w:rsidRPr="00C92439">
        <w:rPr>
          <w:rFonts w:ascii="Times New Roman" w:hAnsi="Times New Roman" w:cs="Times New Roman"/>
          <w:iCs/>
          <w:sz w:val="24"/>
          <w:szCs w:val="24"/>
        </w:rPr>
        <w:t>bc) temetési támogatás,</w:t>
      </w:r>
    </w:p>
    <w:p w:rsidR="00C92439" w:rsidRPr="00C92439" w:rsidRDefault="00C92439" w:rsidP="00C92439">
      <w:pPr>
        <w:autoSpaceDE w:val="0"/>
        <w:autoSpaceDN w:val="0"/>
        <w:adjustRightInd w:val="0"/>
        <w:spacing w:after="0" w:line="240" w:lineRule="auto"/>
        <w:ind w:firstLine="708"/>
        <w:rPr>
          <w:rFonts w:ascii="Times New Roman" w:hAnsi="Times New Roman" w:cs="Times New Roman"/>
          <w:iCs/>
          <w:sz w:val="24"/>
          <w:szCs w:val="24"/>
        </w:rPr>
      </w:pPr>
    </w:p>
    <w:p w:rsidR="00C92439" w:rsidRPr="00C92439" w:rsidRDefault="00C92439" w:rsidP="00C92439">
      <w:pPr>
        <w:autoSpaceDE w:val="0"/>
        <w:autoSpaceDN w:val="0"/>
        <w:adjustRightInd w:val="0"/>
        <w:spacing w:after="0" w:line="240" w:lineRule="auto"/>
        <w:rPr>
          <w:rFonts w:ascii="Times New Roman" w:hAnsi="Times New Roman" w:cs="Times New Roman"/>
          <w:sz w:val="24"/>
          <w:szCs w:val="24"/>
        </w:rPr>
      </w:pPr>
      <w:r w:rsidRPr="00C92439">
        <w:rPr>
          <w:rFonts w:ascii="Times New Roman" w:hAnsi="Times New Roman" w:cs="Times New Roman"/>
          <w:sz w:val="24"/>
          <w:szCs w:val="24"/>
        </w:rPr>
        <w:t>c) egyéb támogatások:</w:t>
      </w:r>
    </w:p>
    <w:p w:rsidR="00C92439" w:rsidRPr="00C92439" w:rsidRDefault="00C92439" w:rsidP="00C92439">
      <w:pPr>
        <w:autoSpaceDE w:val="0"/>
        <w:autoSpaceDN w:val="0"/>
        <w:adjustRightInd w:val="0"/>
        <w:spacing w:after="0" w:line="240" w:lineRule="auto"/>
        <w:ind w:firstLine="720"/>
        <w:rPr>
          <w:rFonts w:ascii="Times New Roman" w:hAnsi="Times New Roman" w:cs="Times New Roman"/>
          <w:sz w:val="24"/>
          <w:szCs w:val="24"/>
        </w:rPr>
      </w:pPr>
      <w:r w:rsidRPr="00C92439">
        <w:rPr>
          <w:rFonts w:ascii="Times New Roman" w:hAnsi="Times New Roman" w:cs="Times New Roman"/>
          <w:sz w:val="24"/>
          <w:szCs w:val="24"/>
        </w:rPr>
        <w:t xml:space="preserve">ca) keresetpótló támogatás, </w:t>
      </w:r>
    </w:p>
    <w:p w:rsidR="00C92439" w:rsidRPr="00C92439" w:rsidRDefault="00C92439" w:rsidP="00C92439">
      <w:pPr>
        <w:autoSpaceDE w:val="0"/>
        <w:autoSpaceDN w:val="0"/>
        <w:adjustRightInd w:val="0"/>
        <w:spacing w:after="0" w:line="240" w:lineRule="auto"/>
        <w:ind w:firstLine="720"/>
        <w:rPr>
          <w:rFonts w:ascii="Times New Roman" w:hAnsi="Times New Roman" w:cs="Times New Roman"/>
          <w:sz w:val="24"/>
          <w:szCs w:val="24"/>
        </w:rPr>
      </w:pPr>
      <w:r w:rsidRPr="00C92439">
        <w:rPr>
          <w:rFonts w:ascii="Times New Roman" w:hAnsi="Times New Roman" w:cs="Times New Roman"/>
          <w:sz w:val="24"/>
          <w:szCs w:val="24"/>
        </w:rPr>
        <w:t>cb) gyermeknevelési támogatás,</w:t>
      </w:r>
    </w:p>
    <w:p w:rsidR="00C92439" w:rsidRPr="00C92439" w:rsidRDefault="00C92439" w:rsidP="00C92439">
      <w:pPr>
        <w:autoSpaceDE w:val="0"/>
        <w:autoSpaceDN w:val="0"/>
        <w:adjustRightInd w:val="0"/>
        <w:spacing w:after="0" w:line="240" w:lineRule="auto"/>
        <w:ind w:firstLine="709"/>
        <w:rPr>
          <w:rFonts w:ascii="Times New Roman" w:hAnsi="Times New Roman" w:cs="Times New Roman"/>
          <w:sz w:val="24"/>
          <w:szCs w:val="24"/>
        </w:rPr>
      </w:pPr>
      <w:r w:rsidRPr="00C92439">
        <w:rPr>
          <w:rFonts w:ascii="Times New Roman" w:hAnsi="Times New Roman" w:cs="Times New Roman"/>
          <w:sz w:val="24"/>
          <w:szCs w:val="24"/>
        </w:rPr>
        <w:t>cc) védőoltás térítésmentes juttatása,</w:t>
      </w:r>
    </w:p>
    <w:p w:rsidR="00C92439" w:rsidRPr="00C92439" w:rsidRDefault="00C92439" w:rsidP="00C92439">
      <w:pPr>
        <w:autoSpaceDE w:val="0"/>
        <w:autoSpaceDN w:val="0"/>
        <w:adjustRightInd w:val="0"/>
        <w:spacing w:after="0" w:line="240" w:lineRule="auto"/>
        <w:ind w:firstLine="709"/>
        <w:rPr>
          <w:rFonts w:ascii="Times New Roman" w:hAnsi="Times New Roman" w:cs="Times New Roman"/>
          <w:sz w:val="24"/>
          <w:szCs w:val="24"/>
        </w:rPr>
      </w:pPr>
      <w:r w:rsidRPr="00C92439">
        <w:rPr>
          <w:rFonts w:ascii="Times New Roman" w:hAnsi="Times New Roman" w:cs="Times New Roman"/>
          <w:sz w:val="24"/>
          <w:szCs w:val="24"/>
        </w:rPr>
        <w:t>cd) helyi utazási bérlet támogatás,</w:t>
      </w:r>
    </w:p>
    <w:p w:rsidR="00C92439" w:rsidRPr="00C92439" w:rsidRDefault="00C92439" w:rsidP="00C92439">
      <w:pPr>
        <w:autoSpaceDE w:val="0"/>
        <w:autoSpaceDN w:val="0"/>
        <w:adjustRightInd w:val="0"/>
        <w:spacing w:after="0" w:line="240" w:lineRule="auto"/>
        <w:ind w:firstLine="709"/>
        <w:rPr>
          <w:rFonts w:ascii="Times New Roman" w:hAnsi="Times New Roman" w:cs="Times New Roman"/>
          <w:sz w:val="24"/>
          <w:szCs w:val="24"/>
        </w:rPr>
      </w:pPr>
      <w:r w:rsidRPr="00C92439">
        <w:rPr>
          <w:rFonts w:ascii="Times New Roman" w:hAnsi="Times New Roman" w:cs="Times New Roman"/>
          <w:sz w:val="24"/>
          <w:szCs w:val="24"/>
        </w:rPr>
        <w:t>ce) karácsonyi támogatás,</w:t>
      </w:r>
    </w:p>
    <w:p w:rsidR="00C92439" w:rsidRPr="00C92439" w:rsidRDefault="00C92439" w:rsidP="00C92439">
      <w:pPr>
        <w:spacing w:after="0" w:line="240" w:lineRule="auto"/>
        <w:ind w:firstLine="709"/>
        <w:rPr>
          <w:rFonts w:ascii="Times New Roman" w:hAnsi="Times New Roman" w:cs="Times New Roman"/>
          <w:sz w:val="24"/>
          <w:szCs w:val="24"/>
        </w:rPr>
      </w:pPr>
      <w:r w:rsidRPr="00C92439">
        <w:rPr>
          <w:rFonts w:ascii="Times New Roman" w:hAnsi="Times New Roman" w:cs="Times New Roman"/>
          <w:sz w:val="24"/>
          <w:szCs w:val="24"/>
        </w:rPr>
        <w:t>cf) Időskorú személyek egyszeri támogatása,</w:t>
      </w:r>
    </w:p>
    <w:p w:rsidR="00C92439" w:rsidRPr="00C92439" w:rsidRDefault="00C92439" w:rsidP="00C92439">
      <w:pPr>
        <w:spacing w:after="0" w:line="240" w:lineRule="auto"/>
        <w:ind w:firstLine="709"/>
        <w:rPr>
          <w:rFonts w:ascii="Times New Roman" w:hAnsi="Times New Roman" w:cs="Times New Roman"/>
          <w:sz w:val="24"/>
          <w:szCs w:val="24"/>
        </w:rPr>
      </w:pPr>
      <w:r w:rsidRPr="00C92439">
        <w:rPr>
          <w:rFonts w:ascii="Times New Roman" w:hAnsi="Times New Roman" w:cs="Times New Roman"/>
          <w:sz w:val="24"/>
          <w:szCs w:val="24"/>
        </w:rPr>
        <w:t>cg) eseti kiegészítő támogatások.</w:t>
      </w:r>
    </w:p>
    <w:p w:rsidR="00C92439" w:rsidRPr="00C92439" w:rsidRDefault="00C92439" w:rsidP="00C92439">
      <w:pPr>
        <w:spacing w:after="0" w:line="240" w:lineRule="auto"/>
        <w:ind w:firstLine="709"/>
        <w:rPr>
          <w:rFonts w:ascii="Times New Roman" w:eastAsia="SimSun" w:hAnsi="Times New Roman" w:cs="Times New Roman"/>
          <w:sz w:val="24"/>
          <w:szCs w:val="24"/>
          <w:lang w:eastAsia="hu-HU"/>
        </w:rPr>
      </w:pPr>
    </w:p>
    <w:p w:rsidR="00C92439" w:rsidRPr="00C92439" w:rsidRDefault="00C92439" w:rsidP="00C92439">
      <w:pPr>
        <w:spacing w:after="0" w:line="240" w:lineRule="auto"/>
        <w:jc w:val="both"/>
        <w:rPr>
          <w:rFonts w:ascii="Times New Roman" w:hAnsi="Times New Roman" w:cs="Times New Roman"/>
          <w:sz w:val="24"/>
          <w:szCs w:val="24"/>
        </w:rPr>
      </w:pPr>
      <w:r w:rsidRPr="00C92439">
        <w:rPr>
          <w:rFonts w:ascii="Times New Roman" w:hAnsi="Times New Roman" w:cs="Times New Roman"/>
          <w:sz w:val="24"/>
          <w:szCs w:val="24"/>
        </w:rPr>
        <w:t xml:space="preserve">„Települési támogatás” alatt az Szt. által ajánlott támogatási formák szerepelnek, a „rendkívüli települi támogatásba” tartoznak a kötelezően nyújtandó ellátások, míg az „egyéb ellátások” címszó alatt az önkormányzat által önként vállalt ellátások szerepelnek. </w:t>
      </w:r>
    </w:p>
    <w:p w:rsidR="00C92439" w:rsidRPr="00C92439" w:rsidRDefault="00C92439" w:rsidP="00C92439">
      <w:pPr>
        <w:spacing w:after="0" w:line="240" w:lineRule="auto"/>
        <w:jc w:val="both"/>
        <w:rPr>
          <w:rFonts w:ascii="Times New Roman" w:hAnsi="Times New Roman" w:cs="Times New Roman"/>
          <w:sz w:val="24"/>
          <w:szCs w:val="24"/>
        </w:rPr>
      </w:pPr>
      <w:r w:rsidRPr="00C92439">
        <w:rPr>
          <w:rFonts w:ascii="Times New Roman" w:hAnsi="Times New Roman" w:cs="Times New Roman"/>
          <w:sz w:val="24"/>
          <w:szCs w:val="24"/>
        </w:rPr>
        <w:t xml:space="preserve">A rendelet megalkotásakor a cél az volt, hogy az önkormányzat által nyújtott támogatások köre lehetőleg ne változzon, az eljárások egyszerűsödjenek és a jövedelmekkel arányos támogatási mértékek kerüljenek meghatározásra. </w:t>
      </w:r>
    </w:p>
    <w:p w:rsidR="00C92439" w:rsidRPr="00C92439" w:rsidRDefault="00C92439" w:rsidP="00C92439">
      <w:pPr>
        <w:spacing w:after="0" w:line="240" w:lineRule="auto"/>
        <w:jc w:val="both"/>
        <w:rPr>
          <w:rFonts w:ascii="Times New Roman" w:hAnsi="Times New Roman" w:cs="Times New Roman"/>
          <w:sz w:val="24"/>
          <w:szCs w:val="24"/>
        </w:rPr>
      </w:pPr>
    </w:p>
    <w:p w:rsidR="00C92439" w:rsidRPr="00C92439" w:rsidRDefault="00C92439" w:rsidP="00D91B0D">
      <w:pPr>
        <w:pStyle w:val="Alcm"/>
        <w:rPr>
          <w:rFonts w:eastAsia="SimSun"/>
          <w:lang w:eastAsia="hu-HU"/>
        </w:rPr>
      </w:pPr>
      <w:r w:rsidRPr="00C92439">
        <w:rPr>
          <w:rFonts w:eastAsia="SimSun"/>
          <w:lang w:eastAsia="hu-HU"/>
        </w:rPr>
        <w:t>Személyes gondoskodással kapcsolatos változtatások</w:t>
      </w:r>
    </w:p>
    <w:p w:rsidR="00C92439" w:rsidRPr="00C92439" w:rsidRDefault="00C92439" w:rsidP="00C92439">
      <w:pPr>
        <w:spacing w:after="0" w:line="240" w:lineRule="auto"/>
        <w:jc w:val="both"/>
        <w:rPr>
          <w:rFonts w:ascii="Times New Roman" w:eastAsia="SimSun" w:hAnsi="Times New Roman" w:cs="Times New Roman"/>
          <w:sz w:val="24"/>
          <w:szCs w:val="24"/>
          <w:lang w:eastAsia="hu-HU"/>
        </w:rPr>
      </w:pPr>
    </w:p>
    <w:p w:rsidR="00C92439" w:rsidRPr="00C92439" w:rsidRDefault="00C92439" w:rsidP="00C92439">
      <w:pPr>
        <w:spacing w:after="0" w:line="240" w:lineRule="auto"/>
        <w:jc w:val="both"/>
        <w:rPr>
          <w:rFonts w:ascii="Times New Roman" w:eastAsia="SimSun" w:hAnsi="Times New Roman" w:cs="Times New Roman"/>
          <w:sz w:val="24"/>
          <w:szCs w:val="24"/>
          <w:lang w:eastAsia="hu-HU"/>
        </w:rPr>
      </w:pPr>
      <w:r w:rsidRPr="00C92439">
        <w:rPr>
          <w:rFonts w:ascii="Times New Roman" w:eastAsia="Cambria" w:hAnsi="Times New Roman" w:cs="Times New Roman"/>
          <w:bCs/>
          <w:sz w:val="24"/>
          <w:szCs w:val="24"/>
          <w:lang w:eastAsia="hu-HU"/>
        </w:rPr>
        <w:t>2014. július 1-jét követően az intézmény vagy szolgáltató szolgáltatói nyilvántartásba történő bejegyzése, adatmódosítás, illetve törlés (működési engedélyek) iránti kérelem kizárólag elektronikus úton nyújtható be.</w:t>
      </w:r>
    </w:p>
    <w:p w:rsidR="00C92439" w:rsidRPr="00C92439" w:rsidRDefault="00C92439" w:rsidP="00C92439">
      <w:pPr>
        <w:spacing w:after="0" w:line="240" w:lineRule="auto"/>
        <w:rPr>
          <w:rFonts w:ascii="Times New Roman" w:eastAsia="Calibri" w:hAnsi="Times New Roman" w:cs="Times New Roman"/>
          <w:sz w:val="24"/>
          <w:szCs w:val="24"/>
          <w:lang w:eastAsia="hu-HU"/>
        </w:rPr>
      </w:pPr>
    </w:p>
    <w:p w:rsidR="00C92439" w:rsidRPr="00C92439" w:rsidRDefault="00C92439" w:rsidP="00C92439">
      <w:pPr>
        <w:spacing w:after="0" w:line="240" w:lineRule="auto"/>
        <w:jc w:val="both"/>
        <w:rPr>
          <w:rFonts w:ascii="Times New Roman" w:eastAsia="Cambria" w:hAnsi="Times New Roman" w:cs="Times New Roman"/>
          <w:bCs/>
          <w:sz w:val="24"/>
          <w:szCs w:val="24"/>
          <w:lang w:eastAsia="hu-HU"/>
        </w:rPr>
      </w:pPr>
      <w:r w:rsidRPr="00C92439">
        <w:rPr>
          <w:rFonts w:ascii="Times New Roman" w:eastAsia="Cambria" w:hAnsi="Times New Roman" w:cs="Times New Roman"/>
          <w:bCs/>
          <w:sz w:val="24"/>
          <w:szCs w:val="24"/>
          <w:lang w:eastAsia="hu-HU"/>
        </w:rPr>
        <w:t xml:space="preserve">Az intézményi térítési díj számítása változott a 2015. évtől, megszűnt az a számítási módozat, amely az intézményi térítési díjat a szolgáltatási önköltség és az állami támogatás különbözeteként rendelte megállapítani. Az új szabály szerint az intézményi térítési díj meghatározásakor a szolgáltatási önköltség az intézményi térítési díj felső határa. A módosítás egyrészt a fenntartók számára rugalmasabb térítési díj megállapítást tesz lehetővé, másrészt hangsúlyosabbá teszi az öngondoskodás elvének érvényesülését azok esetében, akik jövedelmi és vagyoni helyzetük alapján erre képesek. </w:t>
      </w:r>
    </w:p>
    <w:p w:rsidR="00C92439" w:rsidRPr="00C92439" w:rsidRDefault="00C92439" w:rsidP="00C92439">
      <w:pPr>
        <w:spacing w:after="0" w:line="240" w:lineRule="auto"/>
        <w:jc w:val="both"/>
        <w:rPr>
          <w:rFonts w:ascii="Times New Roman" w:eastAsia="SimSun" w:hAnsi="Times New Roman" w:cs="Times New Roman"/>
          <w:sz w:val="24"/>
          <w:szCs w:val="24"/>
          <w:lang w:eastAsia="hu-HU"/>
        </w:rPr>
      </w:pPr>
    </w:p>
    <w:p w:rsidR="00C92439" w:rsidRPr="00C92439" w:rsidRDefault="00C92439" w:rsidP="00C92439">
      <w:pPr>
        <w:spacing w:after="0" w:line="240" w:lineRule="auto"/>
        <w:jc w:val="both"/>
        <w:rPr>
          <w:rFonts w:ascii="Times New Roman" w:eastAsia="Cambria" w:hAnsi="Times New Roman" w:cs="Times New Roman"/>
          <w:b/>
          <w:bCs/>
          <w:sz w:val="24"/>
          <w:szCs w:val="24"/>
          <w:lang w:eastAsia="hu-HU"/>
        </w:rPr>
      </w:pPr>
      <w:r w:rsidRPr="00C92439">
        <w:rPr>
          <w:rFonts w:ascii="Times New Roman" w:eastAsia="Cambria" w:hAnsi="Times New Roman" w:cs="Times New Roman"/>
          <w:bCs/>
          <w:sz w:val="24"/>
          <w:szCs w:val="24"/>
          <w:lang w:eastAsia="hu-HU"/>
        </w:rPr>
        <w:t xml:space="preserve">Legfontosabb változás a házi segítségnyújtás szabályait érintette. Változott egyrészt a gondozási tevékenységek köre, másrészt a gondozási tevékenységek résztevékenységekre lettek bontva. </w:t>
      </w:r>
    </w:p>
    <w:p w:rsidR="00F84C3A" w:rsidRDefault="00F84C3A" w:rsidP="00C92439">
      <w:pPr>
        <w:spacing w:after="0" w:line="240" w:lineRule="auto"/>
        <w:jc w:val="both"/>
        <w:rPr>
          <w:rFonts w:ascii="Times New Roman" w:hAnsi="Times New Roman" w:cs="Times New Roman"/>
          <w:sz w:val="24"/>
          <w:szCs w:val="24"/>
        </w:rPr>
      </w:pPr>
    </w:p>
    <w:p w:rsidR="00C92439" w:rsidRPr="00C92439" w:rsidRDefault="00C92439" w:rsidP="00C92439">
      <w:pPr>
        <w:spacing w:after="0" w:line="240" w:lineRule="auto"/>
        <w:jc w:val="both"/>
        <w:rPr>
          <w:rFonts w:ascii="Times New Roman" w:hAnsi="Times New Roman" w:cs="Times New Roman"/>
          <w:sz w:val="24"/>
          <w:szCs w:val="24"/>
        </w:rPr>
      </w:pPr>
      <w:r w:rsidRPr="00C92439">
        <w:rPr>
          <w:rFonts w:ascii="Times New Roman" w:hAnsi="Times New Roman" w:cs="Times New Roman"/>
          <w:sz w:val="24"/>
          <w:szCs w:val="24"/>
        </w:rPr>
        <w:t>2016. január 1-jétől a házi segítségnyújtás keretében két szolgáltatási altípus kerül megkülönböztetésre a nyújtott tevékenységek mentén: a szociális segítés és a személyi gondozás. A szociális segítés az alacsonyszintű szükséglet kielégítését szolgáló, estlegesen szakképzettség nélkül ellátható tevékenységeket öleli fel, míg a személyi gondozás keretében az ápolói kompetenciának megfelelő ápolási - gondozási feladatok végezhetőek a megfelelő szociális vagy egészségügyi szakképesítés birtokában. A házi segítségnyújtás átalakításával összefüggésben az intézményvezetőknek felül kellett vizsgálniuk a házi segítségnyújtásban részesülők szükségletét, és az új kategóriák szerint meg kellett határozniuk, hogy szociális segítésre vagy személyi gondozásra van szükségük.</w:t>
      </w:r>
    </w:p>
    <w:p w:rsidR="00C92439" w:rsidRPr="00C92439" w:rsidRDefault="00C92439" w:rsidP="00C92439">
      <w:pPr>
        <w:spacing w:after="0" w:line="240" w:lineRule="auto"/>
        <w:jc w:val="both"/>
        <w:rPr>
          <w:rFonts w:ascii="Times New Roman" w:hAnsi="Times New Roman" w:cs="Times New Roman"/>
          <w:sz w:val="24"/>
          <w:szCs w:val="24"/>
        </w:rPr>
      </w:pPr>
    </w:p>
    <w:p w:rsidR="00C92439" w:rsidRPr="00C92439" w:rsidRDefault="00C92439" w:rsidP="00C92439">
      <w:pPr>
        <w:shd w:val="clear" w:color="auto" w:fill="FFFFFF"/>
        <w:spacing w:after="0" w:line="240" w:lineRule="auto"/>
        <w:jc w:val="both"/>
        <w:rPr>
          <w:rFonts w:ascii="Times New Roman" w:eastAsia="Times New Roman" w:hAnsi="Times New Roman" w:cs="Times New Roman"/>
          <w:sz w:val="24"/>
          <w:szCs w:val="24"/>
          <w:lang w:eastAsia="hu-HU"/>
        </w:rPr>
      </w:pPr>
      <w:r w:rsidRPr="00C92439">
        <w:rPr>
          <w:rFonts w:ascii="Times New Roman" w:eastAsia="Times New Roman" w:hAnsi="Times New Roman" w:cs="Times New Roman"/>
          <w:sz w:val="24"/>
          <w:szCs w:val="24"/>
          <w:lang w:eastAsia="hu-HU"/>
        </w:rPr>
        <w:t>2017. február 17-től egyes alapszolgáltatások  (támogató szolgálat, házi segítségnyújtás, idősek nappali ellátása) esetén a gondozási terv készítésének kötelezettsége megszűnt. Ezen szolgáltatásoknál az új igénybe vevőknél nem kell elkészíteni a gondozási tervet, a korábban elkészített gondozási terveket pedig nem kell felülvizsgálni. Azon ellátások és szolgáltatások esetében, ahol a rendelet a gondozási terv elkészítését előírja, a gondozási tervet az ellátás igénybevételét követően egy hónapon belül kell elkészíteni.</w:t>
      </w:r>
    </w:p>
    <w:p w:rsidR="00C92439" w:rsidRPr="00C92439" w:rsidRDefault="00C92439" w:rsidP="00C92439">
      <w:pPr>
        <w:shd w:val="clear" w:color="auto" w:fill="FFFFFF"/>
        <w:spacing w:after="0" w:line="240" w:lineRule="auto"/>
        <w:jc w:val="both"/>
        <w:rPr>
          <w:rFonts w:ascii="Times New Roman" w:eastAsia="Times New Roman" w:hAnsi="Times New Roman" w:cs="Times New Roman"/>
          <w:sz w:val="24"/>
          <w:szCs w:val="24"/>
          <w:lang w:eastAsia="hu-HU"/>
        </w:rPr>
      </w:pPr>
      <w:r w:rsidRPr="00C92439">
        <w:rPr>
          <w:rFonts w:ascii="Times New Roman" w:eastAsia="Times New Roman" w:hAnsi="Times New Roman" w:cs="Times New Roman"/>
          <w:sz w:val="24"/>
          <w:szCs w:val="24"/>
          <w:lang w:eastAsia="hu-HU"/>
        </w:rPr>
        <w:t>A nappali ellátás esetén a szakmai rendelet 10. sz. mellékletben a nappali intézmények által vezetendő látogatási és eseménynaplóban megjelenítésre kerülnek a nappali intézményekben az új szabályok alapján biztosítható szolgáltatási elemek. Az új látogatási és eseménynapló alkalmas arra, hogy abban - a gondozási terv helyett - nyomon követhetőek legyenek az ellátott részére nyújtott szolgáltatások. Nappali ellátásban a gondozási tervet nem kell elkészíteni, kivéve ott, ahol a szakmai rendelet ezt kifejezetten előírja.</w:t>
      </w:r>
    </w:p>
    <w:p w:rsidR="00C92439" w:rsidRPr="00C92439" w:rsidRDefault="00C92439" w:rsidP="00C92439">
      <w:pPr>
        <w:spacing w:after="0" w:line="240" w:lineRule="auto"/>
        <w:jc w:val="both"/>
        <w:rPr>
          <w:rFonts w:ascii="Times New Roman" w:eastAsia="SimSun" w:hAnsi="Times New Roman" w:cs="Times New Roman"/>
          <w:color w:val="FF0000"/>
          <w:sz w:val="24"/>
          <w:szCs w:val="24"/>
          <w:lang w:eastAsia="hu-HU"/>
        </w:rPr>
      </w:pPr>
    </w:p>
    <w:p w:rsidR="00C92439" w:rsidRPr="00C92439" w:rsidRDefault="00C92439" w:rsidP="00C92439">
      <w:pPr>
        <w:spacing w:after="20" w:line="240" w:lineRule="auto"/>
        <w:jc w:val="both"/>
        <w:rPr>
          <w:rFonts w:ascii="Times New Roman" w:eastAsia="Times New Roman" w:hAnsi="Times New Roman" w:cs="Times New Roman"/>
          <w:sz w:val="24"/>
          <w:szCs w:val="24"/>
          <w:lang w:eastAsia="hu-HU"/>
        </w:rPr>
      </w:pPr>
      <w:r w:rsidRPr="00C92439">
        <w:rPr>
          <w:rFonts w:ascii="Times New Roman" w:eastAsia="Times New Roman" w:hAnsi="Times New Roman" w:cs="Times New Roman"/>
          <w:sz w:val="24"/>
          <w:szCs w:val="24"/>
          <w:lang w:eastAsia="hu-HU"/>
        </w:rPr>
        <w:t>A szociális és gyermekvédelmi tárgyú miniszteri rendeletek módosításáról szóló 1/2017. (II.14.) EMMI rendeletben foglaltak alapján a továbbiakban</w:t>
      </w:r>
      <w:r w:rsidRPr="00C92439">
        <w:rPr>
          <w:rFonts w:ascii="Times New Roman" w:eastAsia="Times New Roman" w:hAnsi="Times New Roman" w:cs="Times New Roman"/>
          <w:i/>
          <w:lang w:eastAsia="hu-HU"/>
        </w:rPr>
        <w:t xml:space="preserve"> </w:t>
      </w:r>
      <w:r w:rsidRPr="00C92439">
        <w:rPr>
          <w:rFonts w:ascii="Times New Roman" w:eastAsia="Times New Roman" w:hAnsi="Times New Roman" w:cs="Times New Roman"/>
          <w:sz w:val="24"/>
          <w:szCs w:val="24"/>
          <w:lang w:eastAsia="hu-HU"/>
        </w:rPr>
        <w:t xml:space="preserve">a szociális szolgáltatások tevékenységei alapvetően a rendelet szerint meghatározott szolgáltatási elemekre épülnek. </w:t>
      </w:r>
    </w:p>
    <w:p w:rsidR="00C92439" w:rsidRPr="00C92439" w:rsidRDefault="00C92439" w:rsidP="00C92439">
      <w:pPr>
        <w:spacing w:after="20" w:line="240" w:lineRule="auto"/>
        <w:jc w:val="both"/>
        <w:rPr>
          <w:rFonts w:ascii="Times New Roman" w:eastAsia="Times New Roman" w:hAnsi="Times New Roman" w:cs="Times New Roman"/>
          <w:sz w:val="24"/>
          <w:szCs w:val="24"/>
          <w:lang w:eastAsia="hu-HU"/>
        </w:rPr>
      </w:pPr>
      <w:r w:rsidRPr="00C92439">
        <w:rPr>
          <w:rFonts w:ascii="Times New Roman" w:eastAsia="Times New Roman" w:hAnsi="Times New Roman" w:cs="Times New Roman"/>
          <w:sz w:val="24"/>
          <w:szCs w:val="24"/>
          <w:lang w:eastAsia="hu-HU"/>
        </w:rPr>
        <w:t xml:space="preserve">A szolgáltatási elemek részletes, szakmai alapon történő kibontása a szakmai programban történik meg, a szociális intézmény szakmai programjának tartalmaznia kell, hogy a fenntartó a szolgáltatási elemek közül melyeket biztosítja. </w:t>
      </w:r>
    </w:p>
    <w:p w:rsidR="00C92439" w:rsidRPr="00C92439" w:rsidRDefault="00C92439" w:rsidP="00C92439">
      <w:pPr>
        <w:spacing w:after="20" w:line="240" w:lineRule="auto"/>
        <w:jc w:val="both"/>
        <w:rPr>
          <w:rFonts w:ascii="Times New Roman" w:eastAsia="Times New Roman" w:hAnsi="Times New Roman" w:cs="Times New Roman"/>
          <w:b/>
          <w:i/>
          <w:lang w:eastAsia="hu-HU"/>
        </w:rPr>
      </w:pPr>
      <w:r w:rsidRPr="00C92439">
        <w:rPr>
          <w:rFonts w:ascii="Times New Roman" w:eastAsia="Times New Roman" w:hAnsi="Times New Roman" w:cs="Times New Roman"/>
          <w:sz w:val="24"/>
          <w:szCs w:val="24"/>
          <w:lang w:eastAsia="hu-HU"/>
        </w:rPr>
        <w:t>A szociális alapszolgáltatásokat nyújtó intézmények szakmai programját a szolgáltatási elemek feltüntetése céljából 2017. december 31-éig módosítani kell.</w:t>
      </w:r>
    </w:p>
    <w:p w:rsidR="00C92439" w:rsidRPr="00C92439" w:rsidRDefault="00C92439" w:rsidP="00C92439">
      <w:pPr>
        <w:spacing w:after="0" w:line="240" w:lineRule="auto"/>
        <w:rPr>
          <w:rFonts w:ascii="Times New Roman" w:eastAsia="Calibri" w:hAnsi="Times New Roman" w:cs="Times New Roman"/>
          <w:sz w:val="24"/>
          <w:szCs w:val="24"/>
          <w:lang w:eastAsia="hu-HU"/>
        </w:rPr>
      </w:pPr>
    </w:p>
    <w:p w:rsidR="00C92439" w:rsidRPr="00C92439" w:rsidRDefault="00C92439" w:rsidP="00D91B0D">
      <w:pPr>
        <w:pStyle w:val="Alcm"/>
        <w:rPr>
          <w:rFonts w:eastAsia="Cambria"/>
          <w:lang w:eastAsia="hu-HU"/>
        </w:rPr>
      </w:pPr>
      <w:r w:rsidRPr="00C92439">
        <w:rPr>
          <w:rFonts w:eastAsia="Cambria"/>
          <w:lang w:eastAsia="hu-HU"/>
        </w:rPr>
        <w:t>A családsegítés és a gyermekjóléti szolgáltatás változásai</w:t>
      </w:r>
    </w:p>
    <w:p w:rsidR="00C92439" w:rsidRPr="00C92439" w:rsidRDefault="00C92439" w:rsidP="00C92439">
      <w:pPr>
        <w:spacing w:after="0" w:line="240" w:lineRule="auto"/>
        <w:jc w:val="both"/>
        <w:rPr>
          <w:rFonts w:ascii="Times New Roman" w:eastAsia="Cambria" w:hAnsi="Times New Roman" w:cs="Times New Roman"/>
          <w:b/>
          <w:bCs/>
          <w:sz w:val="24"/>
          <w:szCs w:val="24"/>
          <w:lang w:eastAsia="hu-HU"/>
        </w:rPr>
      </w:pPr>
    </w:p>
    <w:p w:rsidR="00C92439" w:rsidRPr="00C92439" w:rsidRDefault="00C92439" w:rsidP="00C92439">
      <w:pPr>
        <w:spacing w:after="0" w:line="240" w:lineRule="auto"/>
        <w:jc w:val="both"/>
        <w:rPr>
          <w:rFonts w:ascii="Times New Roman" w:hAnsi="Times New Roman" w:cs="Times New Roman"/>
          <w:sz w:val="24"/>
          <w:szCs w:val="24"/>
        </w:rPr>
      </w:pPr>
      <w:r w:rsidRPr="00C92439">
        <w:rPr>
          <w:rFonts w:ascii="Times New Roman" w:hAnsi="Times New Roman" w:cs="Times New Roman"/>
          <w:sz w:val="24"/>
          <w:szCs w:val="24"/>
        </w:rPr>
        <w:t>A 2016-ban az Szt., valamint a gyermekek védelméről és a gyámügyi igazgatásról szóló 1997. évi XXXI. törvény (továbbiakban: Gyvt.) változásaiból eredő szervezeti, strukturális és szakmai változtatások szerint átszervezésre került a korábbi Családsegítő és Gyermekjóléti Központ családsegítésre és gyermekjóléti szolgáltatásra vonatkozó tevékenysége, így a szakmai integráció során, „Család- és Gyermekjóléti Központ” névvel, új feladatelosztásban látja el az intézmény a gyermekvédelemre vonatkozó törvényi kötelezettségeit.</w:t>
      </w:r>
    </w:p>
    <w:p w:rsidR="00C92439" w:rsidRPr="00C92439" w:rsidRDefault="00C92439" w:rsidP="00C92439">
      <w:pPr>
        <w:suppressAutoHyphens/>
        <w:spacing w:after="0" w:line="240" w:lineRule="auto"/>
        <w:jc w:val="both"/>
        <w:rPr>
          <w:rFonts w:ascii="Times New Roman" w:eastAsia="Times New Roman" w:hAnsi="Times New Roman" w:cs="Times New Roman"/>
          <w:sz w:val="24"/>
          <w:szCs w:val="24"/>
          <w:lang w:eastAsia="ar-SA"/>
        </w:rPr>
      </w:pPr>
      <w:r w:rsidRPr="00C92439">
        <w:rPr>
          <w:rFonts w:ascii="Times New Roman" w:eastAsia="Times New Roman" w:hAnsi="Times New Roman" w:cs="Times New Roman"/>
          <w:sz w:val="24"/>
          <w:szCs w:val="24"/>
          <w:lang w:eastAsia="ar-SA"/>
        </w:rPr>
        <w:t xml:space="preserve">Az intézményen belül két szervezeti egység ellátásában valósulnak meg a gyermekjóléti szolgáltatásra vonatkozó gyermekvédelmi tevékenységek. </w:t>
      </w:r>
    </w:p>
    <w:p w:rsidR="00C92439" w:rsidRPr="00C92439" w:rsidRDefault="00C92439" w:rsidP="00C92439">
      <w:pPr>
        <w:suppressAutoHyphens/>
        <w:spacing w:after="0" w:line="240" w:lineRule="auto"/>
        <w:jc w:val="both"/>
        <w:rPr>
          <w:rFonts w:ascii="Times New Roman" w:eastAsia="Times New Roman" w:hAnsi="Times New Roman" w:cs="Times New Roman"/>
          <w:sz w:val="24"/>
          <w:szCs w:val="24"/>
          <w:lang w:eastAsia="ar-SA"/>
        </w:rPr>
      </w:pPr>
    </w:p>
    <w:p w:rsidR="00C92439" w:rsidRPr="00C92439" w:rsidRDefault="00C92439" w:rsidP="00C92439">
      <w:pPr>
        <w:suppressAutoHyphens/>
        <w:spacing w:after="0" w:line="240" w:lineRule="auto"/>
        <w:jc w:val="both"/>
        <w:rPr>
          <w:rFonts w:ascii="Times New Roman" w:eastAsia="Times New Roman" w:hAnsi="Times New Roman" w:cs="Times New Roman"/>
          <w:sz w:val="24"/>
          <w:szCs w:val="24"/>
          <w:lang w:eastAsia="ar-SA"/>
        </w:rPr>
      </w:pPr>
      <w:r w:rsidRPr="00C92439">
        <w:rPr>
          <w:rFonts w:ascii="Times New Roman" w:eastAsia="Times New Roman" w:hAnsi="Times New Roman" w:cs="Times New Roman"/>
          <w:sz w:val="24"/>
          <w:szCs w:val="24"/>
          <w:lang w:eastAsia="ar-SA"/>
        </w:rPr>
        <w:t xml:space="preserve">A </w:t>
      </w:r>
      <w:r w:rsidRPr="00C92439">
        <w:rPr>
          <w:rFonts w:ascii="Times New Roman" w:eastAsia="Times New Roman" w:hAnsi="Times New Roman" w:cs="Times New Roman"/>
          <w:b/>
          <w:sz w:val="24"/>
          <w:szCs w:val="24"/>
          <w:lang w:eastAsia="ar-SA"/>
        </w:rPr>
        <w:t>család-és gyermekjóléti szolgálat</w:t>
      </w:r>
      <w:r w:rsidRPr="00C92439">
        <w:rPr>
          <w:rFonts w:ascii="Times New Roman" w:eastAsia="Times New Roman" w:hAnsi="Times New Roman" w:cs="Times New Roman"/>
          <w:sz w:val="24"/>
          <w:szCs w:val="24"/>
          <w:lang w:eastAsia="ar-SA"/>
        </w:rPr>
        <w:t xml:space="preserve"> feladatellátásába kerültek a korábbi családsegítői feladatok és a gyermekjóléti szolgáltatás veszélyeztetettséget megelőző és veszélyeztetettséget megszüntető személyes segítő szolgáltatásai.</w:t>
      </w:r>
    </w:p>
    <w:p w:rsidR="00C92439" w:rsidRPr="00C92439" w:rsidRDefault="00C92439" w:rsidP="00C92439">
      <w:pPr>
        <w:suppressAutoHyphens/>
        <w:spacing w:after="0" w:line="240" w:lineRule="auto"/>
        <w:jc w:val="both"/>
        <w:rPr>
          <w:rFonts w:ascii="Times New Roman" w:eastAsia="Times New Roman" w:hAnsi="Times New Roman" w:cs="Times New Roman"/>
          <w:sz w:val="24"/>
          <w:szCs w:val="24"/>
          <w:lang w:eastAsia="ar-SA"/>
        </w:rPr>
      </w:pPr>
      <w:r w:rsidRPr="00C92439">
        <w:rPr>
          <w:rFonts w:ascii="Times New Roman" w:eastAsia="Times New Roman" w:hAnsi="Times New Roman" w:cs="Times New Roman"/>
          <w:sz w:val="24"/>
          <w:szCs w:val="24"/>
          <w:lang w:eastAsia="ar-SA"/>
        </w:rPr>
        <w:t xml:space="preserve">Az Szt.-ben foglaltak szerint a családsegítés a szociális és mentálhigiénés problémák esetén az életvezetési nehézségek elhárítása és feloldása, továbbá a helyi szociális szükségletek feltárásának és megoldásának elősegítése. </w:t>
      </w:r>
    </w:p>
    <w:p w:rsidR="00C92439" w:rsidRPr="00C92439" w:rsidRDefault="00C92439" w:rsidP="00C92439">
      <w:pPr>
        <w:spacing w:after="0" w:line="240" w:lineRule="auto"/>
        <w:jc w:val="both"/>
        <w:rPr>
          <w:rFonts w:ascii="Times New Roman" w:eastAsia="Cambria" w:hAnsi="Times New Roman" w:cs="Times New Roman"/>
          <w:bCs/>
          <w:sz w:val="24"/>
          <w:szCs w:val="24"/>
          <w:lang w:eastAsia="hu-HU"/>
        </w:rPr>
      </w:pPr>
    </w:p>
    <w:p w:rsidR="00C92439" w:rsidRPr="00C92439" w:rsidRDefault="00C92439" w:rsidP="00C92439">
      <w:pPr>
        <w:spacing w:after="0" w:line="240" w:lineRule="auto"/>
        <w:jc w:val="both"/>
        <w:rPr>
          <w:rFonts w:ascii="Times New Roman" w:hAnsi="Times New Roman" w:cs="Times New Roman"/>
          <w:sz w:val="24"/>
          <w:szCs w:val="24"/>
        </w:rPr>
      </w:pPr>
      <w:r w:rsidRPr="00C92439">
        <w:rPr>
          <w:rFonts w:ascii="Times New Roman" w:hAnsi="Times New Roman" w:cs="Times New Roman"/>
          <w:sz w:val="24"/>
          <w:szCs w:val="24"/>
        </w:rPr>
        <w:t xml:space="preserve">A </w:t>
      </w:r>
      <w:r w:rsidRPr="00C92439">
        <w:rPr>
          <w:rFonts w:ascii="Times New Roman" w:hAnsi="Times New Roman" w:cs="Times New Roman"/>
          <w:b/>
          <w:sz w:val="24"/>
          <w:szCs w:val="24"/>
        </w:rPr>
        <w:t xml:space="preserve">család-és gyermekjóléti központ </w:t>
      </w:r>
      <w:r w:rsidRPr="00C92439">
        <w:rPr>
          <w:rFonts w:ascii="Times New Roman" w:hAnsi="Times New Roman" w:cs="Times New Roman"/>
          <w:sz w:val="24"/>
          <w:szCs w:val="24"/>
        </w:rPr>
        <w:t>a továbbiakban ellátja a korábbi gyermekjóléti központ által végzett feladatok közül:</w:t>
      </w:r>
    </w:p>
    <w:p w:rsidR="00C92439" w:rsidRPr="00C92439" w:rsidRDefault="00C92439" w:rsidP="00C92439">
      <w:pPr>
        <w:numPr>
          <w:ilvl w:val="0"/>
          <w:numId w:val="2"/>
        </w:numPr>
        <w:suppressAutoHyphens/>
        <w:spacing w:after="0" w:line="240" w:lineRule="auto"/>
        <w:jc w:val="both"/>
        <w:rPr>
          <w:rFonts w:ascii="Times New Roman" w:hAnsi="Times New Roman" w:cs="Times New Roman"/>
          <w:sz w:val="24"/>
          <w:szCs w:val="24"/>
        </w:rPr>
      </w:pPr>
      <w:r w:rsidRPr="00C92439">
        <w:rPr>
          <w:rFonts w:ascii="Times New Roman" w:hAnsi="Times New Roman" w:cs="Times New Roman"/>
          <w:sz w:val="24"/>
          <w:szCs w:val="24"/>
        </w:rPr>
        <w:t xml:space="preserve">a gyermekvédelmi gondoskodás körébe tartozó hatósági intézkedésekhez kapcsolódó, a gyermekek védelmére irányuló tevékenység keretében, a kialakult veszélyeztetettség megszüntetése és a családjából kiemelt gyermek visszahelyezése érdekében végzendő </w:t>
      </w:r>
      <w:r w:rsidRPr="00C92439">
        <w:rPr>
          <w:rFonts w:ascii="Times New Roman" w:hAnsi="Times New Roman" w:cs="Times New Roman"/>
          <w:i/>
          <w:sz w:val="24"/>
          <w:szCs w:val="24"/>
        </w:rPr>
        <w:t>esetmenedzseri feladatokat</w:t>
      </w:r>
      <w:r w:rsidRPr="00C92439">
        <w:rPr>
          <w:rFonts w:ascii="Times New Roman" w:hAnsi="Times New Roman" w:cs="Times New Roman"/>
          <w:sz w:val="24"/>
          <w:szCs w:val="24"/>
        </w:rPr>
        <w:t>,</w:t>
      </w:r>
    </w:p>
    <w:p w:rsidR="00C92439" w:rsidRPr="00C92439" w:rsidRDefault="00C92439" w:rsidP="00C92439">
      <w:pPr>
        <w:numPr>
          <w:ilvl w:val="0"/>
          <w:numId w:val="2"/>
        </w:numPr>
        <w:suppressAutoHyphens/>
        <w:spacing w:after="0" w:line="240" w:lineRule="auto"/>
        <w:jc w:val="both"/>
        <w:rPr>
          <w:rFonts w:ascii="Times New Roman" w:eastAsia="Cambria" w:hAnsi="Times New Roman" w:cs="Times New Roman"/>
          <w:bCs/>
          <w:sz w:val="24"/>
          <w:szCs w:val="24"/>
          <w:lang w:eastAsia="hu-HU"/>
        </w:rPr>
      </w:pPr>
      <w:r w:rsidRPr="00C92439">
        <w:rPr>
          <w:rFonts w:ascii="Times New Roman" w:hAnsi="Times New Roman" w:cs="Times New Roman"/>
          <w:sz w:val="24"/>
          <w:szCs w:val="24"/>
        </w:rPr>
        <w:t xml:space="preserve">a gyermek családban nevelkedésének elősegítése, a gyermek veszélyeztetettségének megelőzése érdekében a gyermek igényeinek és szükségleteinek megfelelő önálló egyéni és csoportos </w:t>
      </w:r>
      <w:r w:rsidRPr="00C92439">
        <w:rPr>
          <w:rFonts w:ascii="Times New Roman" w:hAnsi="Times New Roman" w:cs="Times New Roman"/>
          <w:i/>
          <w:sz w:val="24"/>
          <w:szCs w:val="24"/>
        </w:rPr>
        <w:t>speciális szolgáltatásokat</w:t>
      </w:r>
      <w:r w:rsidRPr="00C92439">
        <w:rPr>
          <w:rFonts w:ascii="Times New Roman" w:hAnsi="Times New Roman" w:cs="Times New Roman"/>
          <w:sz w:val="24"/>
          <w:szCs w:val="24"/>
        </w:rPr>
        <w:t xml:space="preserve">, programokat biztosít. </w:t>
      </w:r>
    </w:p>
    <w:p w:rsidR="00C92439" w:rsidRPr="00C92439" w:rsidRDefault="00C92439" w:rsidP="00C92439">
      <w:pPr>
        <w:suppressAutoHyphens/>
        <w:spacing w:after="0" w:line="240" w:lineRule="auto"/>
        <w:ind w:left="1778"/>
        <w:jc w:val="both"/>
        <w:rPr>
          <w:rFonts w:ascii="Times New Roman" w:eastAsia="Cambria" w:hAnsi="Times New Roman" w:cs="Times New Roman"/>
          <w:bCs/>
          <w:sz w:val="24"/>
          <w:szCs w:val="24"/>
          <w:lang w:eastAsia="hu-HU"/>
        </w:rPr>
      </w:pPr>
    </w:p>
    <w:p w:rsidR="00C92439" w:rsidRPr="00C92439" w:rsidRDefault="00C92439" w:rsidP="00F84C3A">
      <w:pPr>
        <w:spacing w:after="0" w:line="240" w:lineRule="auto"/>
        <w:jc w:val="both"/>
        <w:rPr>
          <w:rFonts w:ascii="Times New Roman" w:hAnsi="Times New Roman" w:cs="Times New Roman"/>
          <w:color w:val="000000" w:themeColor="text1"/>
          <w:sz w:val="24"/>
          <w:szCs w:val="24"/>
        </w:rPr>
      </w:pPr>
      <w:r w:rsidRPr="00C92439">
        <w:rPr>
          <w:rFonts w:ascii="Times New Roman" w:hAnsi="Times New Roman" w:cs="Times New Roman"/>
          <w:bCs/>
          <w:color w:val="000000" w:themeColor="text1"/>
          <w:sz w:val="24"/>
          <w:szCs w:val="24"/>
        </w:rPr>
        <w:t xml:space="preserve">A Gyvt. módosítását követően </w:t>
      </w:r>
      <w:r w:rsidRPr="00C92439">
        <w:rPr>
          <w:rFonts w:ascii="Times New Roman" w:hAnsi="Times New Roman" w:cs="Times New Roman"/>
          <w:color w:val="000000" w:themeColor="text1"/>
          <w:sz w:val="24"/>
          <w:szCs w:val="24"/>
        </w:rPr>
        <w:t>2016. december 31-ei nappal megszűntek a következő elnevezéssel nyújtott szolgáltatások: családi gyermekfelügyelet, családi napközi (hálózatban működtetett családi napközi, önálló családi napközi), hetes bölcsőde, házi gyermekfelügyelet.</w:t>
      </w:r>
    </w:p>
    <w:p w:rsidR="003D190A" w:rsidRPr="00F84C3A" w:rsidRDefault="00C92439" w:rsidP="00F84C3A">
      <w:pPr>
        <w:spacing w:after="0" w:line="240" w:lineRule="auto"/>
        <w:jc w:val="both"/>
        <w:rPr>
          <w:rFonts w:ascii="Times New Roman" w:hAnsi="Times New Roman" w:cs="Times New Roman"/>
          <w:color w:val="000000" w:themeColor="text1"/>
          <w:sz w:val="24"/>
          <w:szCs w:val="24"/>
        </w:rPr>
      </w:pPr>
      <w:r w:rsidRPr="00C92439">
        <w:rPr>
          <w:rFonts w:ascii="Times New Roman" w:hAnsi="Times New Roman" w:cs="Times New Roman"/>
          <w:color w:val="000000" w:themeColor="text1"/>
          <w:sz w:val="24"/>
          <w:szCs w:val="24"/>
        </w:rPr>
        <w:t>2017. január 1-jével bejegyezhető új szolgáltatások: mini bölcsőde, munkahelyi bölcsőde, családi bölcsőde, napközbeni gyermekfelügyelet.</w:t>
      </w:r>
    </w:p>
    <w:p w:rsidR="003D190A" w:rsidRDefault="003D190A" w:rsidP="00C92439">
      <w:pPr>
        <w:jc w:val="both"/>
        <w:rPr>
          <w:color w:val="000000" w:themeColor="text1"/>
        </w:rPr>
      </w:pPr>
    </w:p>
    <w:p w:rsidR="00E43D97" w:rsidRDefault="00E43D97" w:rsidP="00C92439">
      <w:pPr>
        <w:jc w:val="both"/>
        <w:rPr>
          <w:color w:val="000000" w:themeColor="text1"/>
        </w:rPr>
      </w:pPr>
    </w:p>
    <w:p w:rsidR="00505128" w:rsidRPr="00505128" w:rsidRDefault="00505128" w:rsidP="00D91B0D">
      <w:pPr>
        <w:pStyle w:val="Cmsor1"/>
      </w:pPr>
      <w:bookmarkStart w:id="6" w:name="_Toc500337354"/>
      <w:r w:rsidRPr="00505128">
        <w:t>II. He</w:t>
      </w:r>
      <w:r w:rsidR="00A9661C">
        <w:t>l</w:t>
      </w:r>
      <w:r w:rsidRPr="00505128">
        <w:t>yzetkép</w:t>
      </w:r>
      <w:bookmarkEnd w:id="6"/>
    </w:p>
    <w:p w:rsidR="00505128" w:rsidRPr="00505128" w:rsidRDefault="00505128" w:rsidP="00505128">
      <w:pPr>
        <w:shd w:val="clear" w:color="auto" w:fill="FFFFFF"/>
        <w:spacing w:line="360" w:lineRule="atLeast"/>
        <w:jc w:val="both"/>
        <w:rPr>
          <w:rFonts w:ascii="Times New Roman" w:eastAsia="Times New Roman" w:hAnsi="Times New Roman" w:cs="Times New Roman"/>
          <w:color w:val="000000" w:themeColor="text1"/>
          <w:sz w:val="24"/>
          <w:szCs w:val="24"/>
          <w:lang w:eastAsia="hu-HU"/>
        </w:rPr>
      </w:pPr>
      <w:r w:rsidRPr="00505128">
        <w:rPr>
          <w:rFonts w:ascii="Times New Roman" w:eastAsia="Times New Roman" w:hAnsi="Times New Roman" w:cs="Times New Roman"/>
          <w:color w:val="000000" w:themeColor="text1"/>
          <w:sz w:val="24"/>
          <w:szCs w:val="24"/>
          <w:lang w:eastAsia="hu-HU"/>
        </w:rPr>
        <w:t>Két rövid idézet a kerületről:</w:t>
      </w:r>
    </w:p>
    <w:p w:rsidR="00505128" w:rsidRPr="00505128" w:rsidRDefault="00505128" w:rsidP="00505128">
      <w:pPr>
        <w:shd w:val="clear" w:color="auto" w:fill="FFFFFF"/>
        <w:spacing w:after="0" w:line="240" w:lineRule="auto"/>
        <w:jc w:val="both"/>
        <w:rPr>
          <w:rFonts w:ascii="Times New Roman" w:eastAsia="Times New Roman" w:hAnsi="Times New Roman" w:cs="Times New Roman"/>
          <w:color w:val="000000" w:themeColor="text1"/>
          <w:sz w:val="24"/>
          <w:szCs w:val="24"/>
          <w:lang w:eastAsia="hu-HU"/>
        </w:rPr>
      </w:pPr>
      <w:r w:rsidRPr="00505128">
        <w:rPr>
          <w:rFonts w:ascii="Times New Roman" w:eastAsia="Times New Roman" w:hAnsi="Times New Roman" w:cs="Times New Roman"/>
          <w:color w:val="000000" w:themeColor="text1"/>
          <w:sz w:val="24"/>
          <w:szCs w:val="24"/>
          <w:lang w:eastAsia="hu-HU"/>
        </w:rPr>
        <w:t>„Területe ősidők óta lakottnak számít, hiszen már a neander-völgyi ember nyomai is megtalálhatóak a Pesthidegkút környéki Remete-szurdokban. Ókori életéről már egészen sok információ áll rendelkezésre, tudható például, hogy Kr. u. 89 után a mai Bem tér környéki táborban a római Legio II Adiutrix tartott helyőrséget. A III. század második felében a budai hegyvidéken az acquincumi katonai arisztokrácia rendelkezett birtokkal, 400 körül viszont a rómaiak kiürítették Kelet -Pannóniát, és az V. századtól kezdve a romanizált lakosság nyomai eltűntek. </w:t>
      </w:r>
      <w:r w:rsidRPr="00505128">
        <w:rPr>
          <w:rFonts w:ascii="Times New Roman" w:eastAsia="Times New Roman" w:hAnsi="Times New Roman" w:cs="Times New Roman"/>
          <w:color w:val="000000" w:themeColor="text1"/>
          <w:sz w:val="24"/>
          <w:szCs w:val="24"/>
          <w:lang w:eastAsia="hu-HU"/>
        </w:rPr>
        <w:br/>
        <w:t xml:space="preserve">A II. kerületben több középkori település - például a honfoglaló magyar törzsek egyikének nevét viselő Nyék - nyomai mutathatók ki. Az oszmán hódoltság alatt a Vár körüli legnagyobb lakótelep az úgynevezett Varos volt - tulajdonképpen a későbbi Víziváros -, a mai Széna tér, a </w:t>
      </w:r>
    </w:p>
    <w:p w:rsidR="00505128" w:rsidRPr="00505128" w:rsidRDefault="00505128" w:rsidP="00505128">
      <w:pPr>
        <w:shd w:val="clear" w:color="auto" w:fill="FFFFFF"/>
        <w:spacing w:after="0" w:line="240" w:lineRule="auto"/>
        <w:rPr>
          <w:rFonts w:ascii="Times New Roman" w:eastAsia="Times New Roman" w:hAnsi="Times New Roman" w:cs="Times New Roman"/>
          <w:color w:val="000000" w:themeColor="text1"/>
          <w:sz w:val="24"/>
          <w:szCs w:val="24"/>
          <w:lang w:eastAsia="hu-HU"/>
        </w:rPr>
      </w:pPr>
      <w:r w:rsidRPr="00505128">
        <w:rPr>
          <w:rFonts w:ascii="Times New Roman" w:eastAsia="Times New Roman" w:hAnsi="Times New Roman" w:cs="Times New Roman"/>
          <w:color w:val="000000" w:themeColor="text1"/>
          <w:sz w:val="24"/>
          <w:szCs w:val="24"/>
          <w:lang w:eastAsia="hu-HU"/>
        </w:rPr>
        <w:t xml:space="preserve">Bem tér és a Láchíd budai hídfője között.  </w:t>
      </w:r>
    </w:p>
    <w:p w:rsidR="00505128" w:rsidRDefault="00505128" w:rsidP="00505128">
      <w:pPr>
        <w:shd w:val="clear" w:color="auto" w:fill="FFFFFF"/>
        <w:spacing w:after="0" w:line="240" w:lineRule="auto"/>
        <w:jc w:val="both"/>
        <w:rPr>
          <w:rFonts w:ascii="Times New Roman" w:eastAsia="Times New Roman" w:hAnsi="Times New Roman" w:cs="Times New Roman"/>
          <w:color w:val="000000" w:themeColor="text1"/>
          <w:sz w:val="24"/>
          <w:szCs w:val="24"/>
          <w:lang w:eastAsia="hu-HU"/>
        </w:rPr>
      </w:pPr>
      <w:r w:rsidRPr="00505128">
        <w:rPr>
          <w:rFonts w:ascii="Times New Roman" w:eastAsia="Times New Roman" w:hAnsi="Times New Roman" w:cs="Times New Roman"/>
          <w:color w:val="000000" w:themeColor="text1"/>
          <w:sz w:val="24"/>
          <w:szCs w:val="24"/>
          <w:lang w:eastAsia="hu-HU"/>
        </w:rPr>
        <w:t>A török kiűzése után Buda hat részből állt, a Várból és öt külvárosából, melyből három a mai II. kerület területére esett: Víziváros, Országút, Újlak. Az 1838. évi nagy dunai árvíz utóbbiakban is komoly pusztításokat végzett. A reformkorban kezdtek épülni Buda határában kirándulóhelyek - például Kuruclesen, Lipótmezőn, Hidegkúton - valamint nyaralók.</w:t>
      </w:r>
      <w:r w:rsidRPr="00505128">
        <w:rPr>
          <w:rFonts w:ascii="Times New Roman" w:eastAsia="Times New Roman" w:hAnsi="Times New Roman" w:cs="Times New Roman"/>
          <w:color w:val="000000" w:themeColor="text1"/>
          <w:sz w:val="24"/>
          <w:szCs w:val="24"/>
          <w:lang w:eastAsia="hu-HU"/>
        </w:rPr>
        <w:br/>
        <w:t>A II. kerület mai képét a XIX. század második felében nyerte el, párhuzamosan Budapest világvárossá fejlesztésével. Amíg Pest a gazdasági centrumot jelentette, addig Buda, és így a II. kerület egy része is közigazgatási központ lett. 1876-ban készült el a budai oldal első rendezési terve, ez akkor még csak a Vár oldalára korlátozódott, a Rózsadombon pedig csak a Mecset utca környékét szabályozták. Kiépítették az ugyanebben az évben átadott Margit híd budai hídfőjétől a későbbi Mechwart ligetig tartó útvonalat, majd 1885 és 1892 között a további szakaszait. Mivel a Margit-híd közelebb hozta a budai dombokat a szemközti Lipótvároshoz, 1896 után eltervezték a Rózsadomb, Rézmál, Szemlőhegy, a Vérhalom, a Törökvész és Nyék rendezését.”</w:t>
      </w:r>
      <w:r w:rsidRPr="00505128">
        <w:rPr>
          <w:rFonts w:ascii="Times New Roman" w:eastAsia="Times New Roman" w:hAnsi="Times New Roman" w:cs="Times New Roman"/>
          <w:color w:val="000000" w:themeColor="text1"/>
          <w:sz w:val="24"/>
          <w:szCs w:val="24"/>
          <w:vertAlign w:val="superscript"/>
          <w:lang w:eastAsia="hu-HU"/>
        </w:rPr>
        <w:footnoteReference w:id="1"/>
      </w:r>
    </w:p>
    <w:p w:rsidR="00E43D97" w:rsidRPr="00505128" w:rsidRDefault="00E43D97" w:rsidP="00505128">
      <w:pPr>
        <w:shd w:val="clear" w:color="auto" w:fill="FFFFFF"/>
        <w:spacing w:after="0" w:line="240" w:lineRule="auto"/>
        <w:jc w:val="both"/>
        <w:rPr>
          <w:rFonts w:ascii="Times New Roman" w:eastAsia="Times New Roman" w:hAnsi="Times New Roman" w:cs="Times New Roman"/>
          <w:color w:val="000000" w:themeColor="text1"/>
          <w:sz w:val="24"/>
          <w:szCs w:val="24"/>
          <w:lang w:eastAsia="hu-HU"/>
        </w:rPr>
      </w:pPr>
    </w:p>
    <w:p w:rsidR="006D59F3" w:rsidRPr="00E43D97" w:rsidRDefault="00505128" w:rsidP="00505128">
      <w:pPr>
        <w:shd w:val="clear" w:color="auto" w:fill="FFFFFF"/>
        <w:spacing w:after="0" w:line="240" w:lineRule="auto"/>
        <w:jc w:val="both"/>
        <w:rPr>
          <w:rFonts w:ascii="Times New Roman" w:eastAsia="Times New Roman" w:hAnsi="Times New Roman" w:cs="Times New Roman"/>
          <w:bCs/>
          <w:sz w:val="24"/>
          <w:szCs w:val="24"/>
          <w:lang w:eastAsia="hu-HU"/>
        </w:rPr>
      </w:pPr>
      <w:r w:rsidRPr="00505128">
        <w:rPr>
          <w:rFonts w:ascii="Times New Roman" w:eastAsia="Times New Roman" w:hAnsi="Times New Roman" w:cs="Times New Roman"/>
          <w:sz w:val="24"/>
          <w:szCs w:val="24"/>
          <w:lang w:eastAsia="hu-HU"/>
        </w:rPr>
        <w:t>„H</w:t>
      </w:r>
      <w:r w:rsidRPr="00505128">
        <w:rPr>
          <w:rFonts w:ascii="Times New Roman" w:eastAsia="Times New Roman" w:hAnsi="Times New Roman" w:cs="Times New Roman"/>
          <w:bCs/>
          <w:sz w:val="24"/>
          <w:szCs w:val="24"/>
          <w:lang w:eastAsia="hu-HU"/>
        </w:rPr>
        <w:t>a Budára gondolunk, sokaknak elsőként a második kerület jut az eszébe. A Dunához közel eső része még a nyüzsgő belvároshoz tartozik, míg a távolabbi részei már egy teljesen más világhoz. A budai hegyoldalban megbúvó házak láttán olyan érzésünk támad, mintha vidéken járnánk, pedig alig 15-20 percnyire vagyunk a forgalmas Margit hídtól vagy éppen a Batthyány tértől.</w:t>
      </w:r>
    </w:p>
    <w:p w:rsidR="00505128" w:rsidRPr="00505128" w:rsidRDefault="00505128" w:rsidP="00505128">
      <w:pPr>
        <w:shd w:val="clear" w:color="auto" w:fill="FFFFFF"/>
        <w:spacing w:after="0" w:line="240" w:lineRule="auto"/>
        <w:jc w:val="both"/>
        <w:rPr>
          <w:rFonts w:ascii="Times New Roman" w:eastAsia="Times New Roman" w:hAnsi="Times New Roman" w:cs="Times New Roman"/>
          <w:sz w:val="24"/>
          <w:szCs w:val="24"/>
          <w:lang w:eastAsia="hu-HU"/>
        </w:rPr>
      </w:pPr>
      <w:r w:rsidRPr="00505128">
        <w:rPr>
          <w:rFonts w:ascii="Times New Roman" w:eastAsia="Times New Roman" w:hAnsi="Times New Roman" w:cs="Times New Roman"/>
          <w:sz w:val="24"/>
          <w:szCs w:val="24"/>
          <w:lang w:eastAsia="hu-HU"/>
        </w:rPr>
        <w:t>A második kerület a </w:t>
      </w:r>
      <w:hyperlink r:id="rId11" w:tgtFrame="_blank" w:history="1">
        <w:r w:rsidRPr="00505128">
          <w:rPr>
            <w:rFonts w:ascii="Times New Roman" w:eastAsia="Times New Roman" w:hAnsi="Times New Roman" w:cs="Times New Roman"/>
            <w:sz w:val="24"/>
            <w:szCs w:val="24"/>
            <w:lang w:eastAsia="hu-HU"/>
          </w:rPr>
          <w:t>Margit híd 1867-es átadása után</w:t>
        </w:r>
      </w:hyperlink>
      <w:r w:rsidRPr="00505128">
        <w:rPr>
          <w:rFonts w:ascii="Times New Roman" w:eastAsia="Times New Roman" w:hAnsi="Times New Roman" w:cs="Times New Roman"/>
          <w:sz w:val="24"/>
          <w:szCs w:val="24"/>
          <w:lang w:eastAsia="hu-HU"/>
        </w:rPr>
        <w:t> kapcsolódott szervesebben Pesthez, és az egész város vérkeringésébe. Bár a híd építésekor felmerült, hogy inkább vasúti hidat építenek, mely a Nyugati pályaudvart kötötte volna össze a Délivel, szerencsére nem ez az elképzelés nyert: a gyalogosok és kocsik előtt is nyitott híd megteremtette a kapcsolatot a második kerület és Pest, valamint a Margit-sziget között.”</w:t>
      </w:r>
      <w:r w:rsidRPr="00505128">
        <w:rPr>
          <w:rFonts w:ascii="Times New Roman" w:eastAsia="Times New Roman" w:hAnsi="Times New Roman" w:cs="Times New Roman"/>
          <w:sz w:val="24"/>
          <w:szCs w:val="24"/>
          <w:vertAlign w:val="superscript"/>
          <w:lang w:eastAsia="hu-HU"/>
        </w:rPr>
        <w:footnoteReference w:id="2"/>
      </w:r>
    </w:p>
    <w:p w:rsidR="00505128" w:rsidRPr="00505128" w:rsidRDefault="00505128" w:rsidP="00505128">
      <w:pPr>
        <w:shd w:val="clear" w:color="auto" w:fill="FFFFFF"/>
        <w:spacing w:after="0" w:line="240" w:lineRule="auto"/>
        <w:jc w:val="both"/>
        <w:rPr>
          <w:rFonts w:ascii="Times New Roman" w:eastAsia="Times New Roman" w:hAnsi="Times New Roman" w:cs="Times New Roman"/>
          <w:sz w:val="24"/>
          <w:szCs w:val="24"/>
          <w:lang w:eastAsia="hu-HU"/>
        </w:rPr>
      </w:pPr>
    </w:p>
    <w:p w:rsidR="00505128" w:rsidRDefault="00505128" w:rsidP="00505128">
      <w:pPr>
        <w:shd w:val="clear" w:color="auto" w:fill="FFFFFF"/>
        <w:spacing w:after="0" w:line="240" w:lineRule="auto"/>
        <w:jc w:val="both"/>
        <w:rPr>
          <w:rFonts w:ascii="Times New Roman" w:eastAsia="Times New Roman" w:hAnsi="Times New Roman" w:cs="Times New Roman"/>
          <w:sz w:val="24"/>
          <w:szCs w:val="24"/>
          <w:lang w:eastAsia="hu-HU"/>
        </w:rPr>
      </w:pPr>
    </w:p>
    <w:p w:rsidR="00505128" w:rsidRPr="00505128" w:rsidRDefault="00505128" w:rsidP="00505128">
      <w:pPr>
        <w:shd w:val="clear" w:color="auto" w:fill="FFFFFF"/>
        <w:spacing w:after="0" w:line="240" w:lineRule="auto"/>
        <w:jc w:val="both"/>
        <w:rPr>
          <w:rFonts w:ascii="Times New Roman" w:eastAsia="Times New Roman" w:hAnsi="Times New Roman" w:cs="Times New Roman"/>
          <w:b/>
          <w:sz w:val="24"/>
          <w:szCs w:val="24"/>
          <w:lang w:eastAsia="hu-HU"/>
        </w:rPr>
      </w:pPr>
      <w:r w:rsidRPr="00505128">
        <w:rPr>
          <w:rFonts w:ascii="Times New Roman" w:eastAsia="Times New Roman" w:hAnsi="Times New Roman" w:cs="Times New Roman"/>
          <w:b/>
          <w:sz w:val="24"/>
          <w:szCs w:val="24"/>
          <w:lang w:eastAsia="hu-HU"/>
        </w:rPr>
        <w:t>2.1. Demográfiai adatok</w:t>
      </w:r>
    </w:p>
    <w:p w:rsidR="00505128" w:rsidRPr="00505128" w:rsidRDefault="00505128" w:rsidP="00505128">
      <w:pPr>
        <w:shd w:val="clear" w:color="auto" w:fill="FFFFFF"/>
        <w:spacing w:after="0" w:line="240" w:lineRule="auto"/>
        <w:jc w:val="both"/>
        <w:rPr>
          <w:rFonts w:ascii="Times New Roman" w:eastAsia="Times New Roman" w:hAnsi="Times New Roman" w:cs="Times New Roman"/>
          <w:b/>
          <w:sz w:val="24"/>
          <w:szCs w:val="24"/>
          <w:lang w:eastAsia="hu-HU"/>
        </w:rPr>
      </w:pPr>
    </w:p>
    <w:p w:rsidR="00505128" w:rsidRPr="00505128" w:rsidRDefault="00505128" w:rsidP="00505128">
      <w:pPr>
        <w:rPr>
          <w:rFonts w:ascii="Times New Roman" w:hAnsi="Times New Roman" w:cs="Times New Roman"/>
          <w:b/>
          <w:sz w:val="24"/>
          <w:szCs w:val="24"/>
        </w:rPr>
      </w:pPr>
      <w:r w:rsidRPr="00505128">
        <w:rPr>
          <w:rFonts w:ascii="Times New Roman" w:hAnsi="Times New Roman" w:cs="Times New Roman"/>
          <w:b/>
          <w:sz w:val="24"/>
          <w:szCs w:val="24"/>
        </w:rPr>
        <w:t xml:space="preserve">A II. kerületi lakosság demográfiai, népmozgalmi helyzete </w:t>
      </w:r>
    </w:p>
    <w:p w:rsidR="00505128" w:rsidRPr="00505128" w:rsidRDefault="00505128" w:rsidP="00505128">
      <w:pPr>
        <w:spacing w:after="0" w:line="240" w:lineRule="auto"/>
        <w:jc w:val="both"/>
        <w:rPr>
          <w:rFonts w:ascii="Times New Roman" w:hAnsi="Times New Roman" w:cs="Times New Roman"/>
          <w:sz w:val="24"/>
          <w:szCs w:val="24"/>
        </w:rPr>
      </w:pPr>
      <w:r w:rsidRPr="00505128">
        <w:rPr>
          <w:rFonts w:ascii="Times New Roman" w:hAnsi="Times New Roman" w:cs="Times New Roman"/>
          <w:sz w:val="24"/>
          <w:szCs w:val="24"/>
        </w:rPr>
        <w:t>„A II. kerületi népesség kor és nem szerinti összetételét tekintve majdnem minden korcsoportban egyértelmű nőtöbblet jellemezte, illetve feltűnő volt a középkorúak (2007.: 40- 44, 45-59 éves, 2016.: 50-54, 55-59 éves korcsoportúak) hiánya. A középkorú populáció hiánya 2016. január 1-én a II. kerületben, a rendkívül kevés 15-19 éves korcsoportú, valamint a viszonylag nagy létszámú időskorú (60 éves és idősebb korcsoportú) népesség arányával társult (1. ábra). Összességében egy alapjánál elkeskenyedett, mindvégig keskeny, de „fenyő alakú”, azaz bizonyos korcsoportok hiányával küzdő, elöregedő népességre jellemző, felső részén kiszélesedő korfát láthattunk a II. kerület esetében.</w:t>
      </w:r>
    </w:p>
    <w:p w:rsidR="00505128" w:rsidRPr="00505128" w:rsidRDefault="00505128" w:rsidP="00505128">
      <w:pPr>
        <w:spacing w:after="0" w:line="240" w:lineRule="auto"/>
        <w:jc w:val="both"/>
        <w:rPr>
          <w:rFonts w:ascii="Times New Roman" w:hAnsi="Times New Roman" w:cs="Times New Roman"/>
          <w:sz w:val="24"/>
          <w:szCs w:val="24"/>
        </w:rPr>
      </w:pPr>
    </w:p>
    <w:p w:rsidR="00505128" w:rsidRPr="00505128" w:rsidRDefault="00505128" w:rsidP="00505128">
      <w:pPr>
        <w:rPr>
          <w:rFonts w:ascii="Times New Roman" w:hAnsi="Times New Roman" w:cs="Times New Roman"/>
          <w:sz w:val="24"/>
          <w:szCs w:val="24"/>
        </w:rPr>
      </w:pPr>
      <w:r w:rsidRPr="00505128">
        <w:rPr>
          <w:noProof/>
          <w:lang w:eastAsia="hu-HU"/>
        </w:rPr>
        <w:drawing>
          <wp:inline distT="0" distB="0" distL="0" distR="0" wp14:anchorId="625ACBBC" wp14:editId="5046DCE3">
            <wp:extent cx="4981575" cy="4410075"/>
            <wp:effectExtent l="0" t="0" r="9525" b="952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064" t="5001" r="16500" b="4412"/>
                    <a:stretch/>
                  </pic:blipFill>
                  <pic:spPr bwMode="auto">
                    <a:xfrm>
                      <a:off x="0" y="0"/>
                      <a:ext cx="4981575" cy="4410075"/>
                    </a:xfrm>
                    <a:prstGeom prst="rect">
                      <a:avLst/>
                    </a:prstGeom>
                    <a:ln>
                      <a:noFill/>
                    </a:ln>
                    <a:extLst>
                      <a:ext uri="{53640926-AAD7-44D8-BBD7-CCE9431645EC}">
                        <a14:shadowObscured xmlns:a14="http://schemas.microsoft.com/office/drawing/2010/main"/>
                      </a:ext>
                    </a:extLst>
                  </pic:spPr>
                </pic:pic>
              </a:graphicData>
            </a:graphic>
          </wp:inline>
        </w:drawing>
      </w:r>
    </w:p>
    <w:p w:rsidR="00505128" w:rsidRPr="00505128" w:rsidRDefault="00505128" w:rsidP="00505128">
      <w:pPr>
        <w:spacing w:after="0" w:line="240" w:lineRule="auto"/>
        <w:jc w:val="both"/>
        <w:rPr>
          <w:rFonts w:ascii="Times New Roman" w:hAnsi="Times New Roman" w:cs="Times New Roman"/>
          <w:noProof/>
          <w:sz w:val="24"/>
          <w:szCs w:val="24"/>
          <w:lang w:eastAsia="hu-HU"/>
        </w:rPr>
      </w:pPr>
      <w:r w:rsidRPr="00505128">
        <w:rPr>
          <w:rFonts w:ascii="Times New Roman" w:hAnsi="Times New Roman" w:cs="Times New Roman"/>
          <w:noProof/>
          <w:sz w:val="24"/>
          <w:szCs w:val="24"/>
          <w:lang w:eastAsia="hu-HU"/>
        </w:rPr>
        <w:t xml:space="preserve">Magyarországot – az európai országok többségéhez hasonlóan – az elmúlt egy évtizedben az alacsonyszámú, csökkenő tendenciájú élveszületések és a magas szintű, kismértékben csökkenő halálozások következményeként folyamatos népességfogyás jellemezte (2. ábra). </w:t>
      </w:r>
    </w:p>
    <w:p w:rsidR="00505128" w:rsidRPr="00505128" w:rsidRDefault="00505128" w:rsidP="00505128">
      <w:pPr>
        <w:spacing w:after="0" w:line="240" w:lineRule="auto"/>
        <w:jc w:val="both"/>
        <w:rPr>
          <w:rFonts w:ascii="Times New Roman" w:hAnsi="Times New Roman" w:cs="Times New Roman"/>
          <w:noProof/>
          <w:sz w:val="24"/>
          <w:szCs w:val="24"/>
          <w:lang w:eastAsia="hu-HU"/>
        </w:rPr>
      </w:pPr>
      <w:r w:rsidRPr="00505128">
        <w:rPr>
          <w:rFonts w:ascii="Times New Roman" w:hAnsi="Times New Roman" w:cs="Times New Roman"/>
          <w:noProof/>
          <w:sz w:val="24"/>
          <w:szCs w:val="24"/>
          <w:lang w:eastAsia="hu-HU"/>
        </w:rPr>
        <w:t xml:space="preserve">Budapest népességének demográfiai viszonyait tekintve az élveszületési arányszám folyamatosan, intenzíven növekedett 2008-ig, majd 2016-ra jelentősen csökkent. A halálozási arányszám pedig kisebb-nagyobb ingadozásokkal – stagnált a vizsgálati időszakban. </w:t>
      </w:r>
    </w:p>
    <w:p w:rsidR="00505128" w:rsidRPr="00505128" w:rsidRDefault="00505128" w:rsidP="00505128">
      <w:pPr>
        <w:spacing w:after="0" w:line="240" w:lineRule="auto"/>
        <w:jc w:val="both"/>
        <w:rPr>
          <w:rFonts w:ascii="Times New Roman" w:hAnsi="Times New Roman" w:cs="Times New Roman"/>
          <w:noProof/>
          <w:sz w:val="24"/>
          <w:szCs w:val="24"/>
          <w:lang w:eastAsia="hu-HU"/>
        </w:rPr>
      </w:pPr>
      <w:r w:rsidRPr="00505128">
        <w:rPr>
          <w:rFonts w:ascii="Times New Roman" w:hAnsi="Times New Roman" w:cs="Times New Roman"/>
          <w:noProof/>
          <w:sz w:val="24"/>
          <w:szCs w:val="24"/>
          <w:lang w:eastAsia="hu-HU"/>
        </w:rPr>
        <w:t xml:space="preserve">Budapesten 1999. és 2016. között az élveszületési arányszám 8,0% és 9,2% között, a halálozási arányszám pedig 12,1% és 12,0% között mozgott (2. ábra). </w:t>
      </w:r>
    </w:p>
    <w:p w:rsidR="00505128" w:rsidRPr="00505128" w:rsidRDefault="00505128" w:rsidP="00505128">
      <w:pPr>
        <w:spacing w:after="0" w:line="240" w:lineRule="auto"/>
        <w:jc w:val="both"/>
        <w:rPr>
          <w:rFonts w:ascii="Times New Roman" w:hAnsi="Times New Roman" w:cs="Times New Roman"/>
          <w:noProof/>
          <w:sz w:val="24"/>
          <w:szCs w:val="24"/>
          <w:lang w:eastAsia="hu-HU"/>
        </w:rPr>
      </w:pPr>
      <w:r w:rsidRPr="00505128">
        <w:rPr>
          <w:rFonts w:ascii="Times New Roman" w:hAnsi="Times New Roman" w:cs="Times New Roman"/>
          <w:noProof/>
          <w:sz w:val="24"/>
          <w:szCs w:val="24"/>
          <w:lang w:eastAsia="hu-HU"/>
        </w:rPr>
        <w:t xml:space="preserve">A II. kerületben ugyanezek a mutatók hasonlóképpen alakultak, azzal a különbséggel, hogy a halálozást folyamatos csökkenés jellemezte. </w:t>
      </w:r>
    </w:p>
    <w:p w:rsidR="00505128" w:rsidRPr="00505128" w:rsidRDefault="00505128" w:rsidP="00505128">
      <w:pPr>
        <w:spacing w:after="0" w:line="240" w:lineRule="auto"/>
        <w:jc w:val="both"/>
        <w:rPr>
          <w:rFonts w:ascii="Times New Roman" w:hAnsi="Times New Roman" w:cs="Times New Roman"/>
          <w:noProof/>
          <w:sz w:val="24"/>
          <w:szCs w:val="24"/>
          <w:lang w:eastAsia="hu-HU"/>
        </w:rPr>
      </w:pPr>
      <w:r w:rsidRPr="00505128">
        <w:rPr>
          <w:rFonts w:ascii="Times New Roman" w:hAnsi="Times New Roman" w:cs="Times New Roman"/>
          <w:noProof/>
          <w:sz w:val="24"/>
          <w:szCs w:val="24"/>
          <w:lang w:eastAsia="hu-HU"/>
        </w:rPr>
        <w:t xml:space="preserve">A II. kerületi mutatók értékei a következőképpen alakultak 1999. és 2016. között: az élveszületési arányszám 6,5% és 8,6% között, a halálozási arányszám pedig 14,6% és 11,7% között mozgott. Tehát a „budapestinél” intenzívebb élveszületési arány emelkedés és halálozás csökkenés volt jellemző a II. kerületben (2. ábra).   </w:t>
      </w:r>
    </w:p>
    <w:p w:rsidR="00505128" w:rsidRPr="00505128" w:rsidRDefault="00505128" w:rsidP="00505128">
      <w:pPr>
        <w:spacing w:after="0" w:line="240" w:lineRule="auto"/>
        <w:jc w:val="both"/>
        <w:rPr>
          <w:rFonts w:ascii="Times New Roman" w:hAnsi="Times New Roman" w:cs="Times New Roman"/>
          <w:noProof/>
          <w:sz w:val="24"/>
          <w:szCs w:val="24"/>
          <w:lang w:eastAsia="hu-HU"/>
        </w:rPr>
      </w:pPr>
    </w:p>
    <w:p w:rsidR="00505128" w:rsidRPr="00505128" w:rsidRDefault="00505128" w:rsidP="00505128">
      <w:pPr>
        <w:spacing w:after="0" w:line="240" w:lineRule="auto"/>
        <w:jc w:val="both"/>
        <w:rPr>
          <w:rFonts w:ascii="Times New Roman" w:hAnsi="Times New Roman" w:cs="Times New Roman"/>
          <w:noProof/>
          <w:sz w:val="24"/>
          <w:szCs w:val="24"/>
          <w:lang w:eastAsia="hu-HU"/>
        </w:rPr>
      </w:pPr>
      <w:r w:rsidRPr="00505128">
        <w:rPr>
          <w:noProof/>
          <w:lang w:eastAsia="hu-HU"/>
        </w:rPr>
        <w:drawing>
          <wp:inline distT="0" distB="0" distL="0" distR="0" wp14:anchorId="4994D864" wp14:editId="6E3E4BB1">
            <wp:extent cx="5019675" cy="3633787"/>
            <wp:effectExtent l="0" t="0" r="0" b="508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352" t="3970" r="6204" b="7086"/>
                    <a:stretch/>
                  </pic:blipFill>
                  <pic:spPr bwMode="auto">
                    <a:xfrm>
                      <a:off x="0" y="0"/>
                      <a:ext cx="5057101" cy="3660880"/>
                    </a:xfrm>
                    <a:prstGeom prst="rect">
                      <a:avLst/>
                    </a:prstGeom>
                    <a:ln>
                      <a:noFill/>
                    </a:ln>
                    <a:extLst>
                      <a:ext uri="{53640926-AAD7-44D8-BBD7-CCE9431645EC}">
                        <a14:shadowObscured xmlns:a14="http://schemas.microsoft.com/office/drawing/2010/main"/>
                      </a:ext>
                    </a:extLst>
                  </pic:spPr>
                </pic:pic>
              </a:graphicData>
            </a:graphic>
          </wp:inline>
        </w:drawing>
      </w:r>
    </w:p>
    <w:p w:rsidR="00505128" w:rsidRPr="00505128" w:rsidRDefault="00505128" w:rsidP="00505128">
      <w:pPr>
        <w:spacing w:after="0" w:line="240" w:lineRule="auto"/>
        <w:jc w:val="both"/>
        <w:rPr>
          <w:rFonts w:ascii="Times New Roman" w:hAnsi="Times New Roman" w:cs="Times New Roman"/>
          <w:sz w:val="24"/>
          <w:szCs w:val="24"/>
        </w:rPr>
      </w:pPr>
      <w:r w:rsidRPr="00505128">
        <w:rPr>
          <w:rFonts w:ascii="Times New Roman" w:hAnsi="Times New Roman" w:cs="Times New Roman"/>
          <w:sz w:val="24"/>
          <w:szCs w:val="24"/>
        </w:rPr>
        <w:t>Hazánk népességét demográfiai tekintetben 1981. óta természetes fogyás jellemzi. E jelenség megfigyelhető Budapesten is, miszerint a népesség természetes fogyása 1999. és 2006. között minden évben az országos szintet meghaladta, azonban 2007. óta az országos fogyásnál kisebb mérvű fogyás volt tapasztalható Budapesten összességében (2. ábra). Nemzetközi összehasonlításban az EU15-átlagához viszonyítva rendkívül kedvezőtlen e vonatkozásban a helyzet Budapest egészét nézve, de a II. kerületi népesség fogyását tekintve is.</w:t>
      </w:r>
    </w:p>
    <w:p w:rsidR="00505128" w:rsidRPr="00505128" w:rsidRDefault="00505128" w:rsidP="00505128">
      <w:pPr>
        <w:spacing w:after="0" w:line="240" w:lineRule="auto"/>
        <w:jc w:val="both"/>
        <w:rPr>
          <w:rFonts w:ascii="Times New Roman" w:hAnsi="Times New Roman" w:cs="Times New Roman"/>
          <w:sz w:val="24"/>
          <w:szCs w:val="24"/>
        </w:rPr>
      </w:pPr>
      <w:r w:rsidRPr="00505128">
        <w:rPr>
          <w:rFonts w:ascii="Times New Roman" w:hAnsi="Times New Roman" w:cs="Times New Roman"/>
          <w:sz w:val="24"/>
          <w:szCs w:val="24"/>
        </w:rPr>
        <w:t xml:space="preserve"> Reményre adhat viszont okot, hogy a II. kerületben ugyan ingadozásokkal, de jelentősen mérséklődött a lakosság természetes fogyása a vizsgált 16 év alatt. Mégpedig az 1999. évi -8,2%-ról 2015-re -2,8-ra csökkent a II. kerületi lakosság természetes fogyási mutatója (3. ábra). </w:t>
      </w:r>
    </w:p>
    <w:p w:rsidR="00505128" w:rsidRPr="00505128" w:rsidRDefault="00505128" w:rsidP="00505128">
      <w:pPr>
        <w:spacing w:after="0" w:line="240" w:lineRule="auto"/>
        <w:jc w:val="both"/>
        <w:rPr>
          <w:noProof/>
          <w:lang w:eastAsia="hu-HU"/>
        </w:rPr>
      </w:pPr>
    </w:p>
    <w:p w:rsidR="00505128" w:rsidRPr="00505128" w:rsidRDefault="00505128" w:rsidP="00505128">
      <w:pPr>
        <w:spacing w:after="0" w:line="240" w:lineRule="auto"/>
        <w:jc w:val="both"/>
        <w:rPr>
          <w:noProof/>
          <w:lang w:eastAsia="hu-HU"/>
        </w:rPr>
      </w:pPr>
      <w:r w:rsidRPr="00505128">
        <w:rPr>
          <w:noProof/>
          <w:lang w:eastAsia="hu-HU"/>
        </w:rPr>
        <w:drawing>
          <wp:inline distT="0" distB="0" distL="0" distR="0" wp14:anchorId="66EABD8F" wp14:editId="56770551">
            <wp:extent cx="5317716" cy="3034437"/>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929" t="2499" r="9839" b="3225"/>
                    <a:stretch/>
                  </pic:blipFill>
                  <pic:spPr bwMode="auto">
                    <a:xfrm>
                      <a:off x="0" y="0"/>
                      <a:ext cx="5334381" cy="3043946"/>
                    </a:xfrm>
                    <a:prstGeom prst="rect">
                      <a:avLst/>
                    </a:prstGeom>
                    <a:ln>
                      <a:noFill/>
                    </a:ln>
                    <a:extLst>
                      <a:ext uri="{53640926-AAD7-44D8-BBD7-CCE9431645EC}">
                        <a14:shadowObscured xmlns:a14="http://schemas.microsoft.com/office/drawing/2010/main"/>
                      </a:ext>
                    </a:extLst>
                  </pic:spPr>
                </pic:pic>
              </a:graphicData>
            </a:graphic>
          </wp:inline>
        </w:drawing>
      </w:r>
    </w:p>
    <w:p w:rsidR="00505128" w:rsidRPr="00505128" w:rsidRDefault="00505128" w:rsidP="00505128">
      <w:pPr>
        <w:spacing w:after="0" w:line="240" w:lineRule="auto"/>
        <w:jc w:val="both"/>
        <w:rPr>
          <w:rFonts w:ascii="Times New Roman" w:hAnsi="Times New Roman" w:cs="Times New Roman"/>
          <w:noProof/>
          <w:sz w:val="24"/>
          <w:szCs w:val="24"/>
          <w:lang w:eastAsia="hu-HU"/>
        </w:rPr>
      </w:pPr>
      <w:r w:rsidRPr="00505128">
        <w:rPr>
          <w:rFonts w:ascii="Times New Roman" w:hAnsi="Times New Roman" w:cs="Times New Roman"/>
          <w:noProof/>
          <w:sz w:val="24"/>
          <w:szCs w:val="24"/>
          <w:lang w:eastAsia="hu-HU"/>
        </w:rPr>
        <w:t>A csecsemőhalandóságnak számottevő befolyása van a reprodukcióra és az emberi élettartamra. Magyarországon a csecsemőhalandóság 1997-ben került először a 10% alá, a fővárosban már 1996-ban 10% alatt volt. Örvendetes tény, hogy Budapesten 2005. óta már 5% körül ingadozott az 1000 élve szülöttre jutó csecsemőhalottak száma, közelítve végig az EU15-átlagát (4. ábra). A csecsemőhalottak nagyon alacsony száma miatt II. kerületi csecsemőhalandóság rendhagyó arányszáma erősen ingadozott, nehezen értelmezhető. A rendkívül alacsony szinten mozgó mutató (például 2007-ben egyetlen csecsemőhalálozás sem volt, 2011-ben 8, és 2015-ben 4 haláleset történt a II. kerületben) csak tendenciájában interpretálható. A csecsemőhalálozás tendenciája a vizsgálati időszak kezdetétől viszont 2015-ig egyértelműen alacsony szinten stagnáló volt (4. ábra). „</w:t>
      </w:r>
    </w:p>
    <w:p w:rsidR="00505128" w:rsidRPr="00505128" w:rsidRDefault="00505128" w:rsidP="00505128">
      <w:pPr>
        <w:spacing w:after="0" w:line="240" w:lineRule="auto"/>
        <w:jc w:val="center"/>
        <w:rPr>
          <w:rFonts w:ascii="Times New Roman" w:hAnsi="Times New Roman" w:cs="Times New Roman"/>
          <w:sz w:val="24"/>
          <w:szCs w:val="24"/>
        </w:rPr>
      </w:pPr>
      <w:r w:rsidRPr="00505128">
        <w:rPr>
          <w:noProof/>
          <w:lang w:eastAsia="hu-HU"/>
        </w:rPr>
        <w:drawing>
          <wp:inline distT="0" distB="0" distL="0" distR="0" wp14:anchorId="2F13E39F" wp14:editId="29101385">
            <wp:extent cx="5581678" cy="3701988"/>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105" t="12939" r="8068" b="3003"/>
                    <a:stretch/>
                  </pic:blipFill>
                  <pic:spPr bwMode="auto">
                    <a:xfrm>
                      <a:off x="0" y="0"/>
                      <a:ext cx="5599916" cy="3714084"/>
                    </a:xfrm>
                    <a:prstGeom prst="rect">
                      <a:avLst/>
                    </a:prstGeom>
                    <a:ln>
                      <a:noFill/>
                    </a:ln>
                    <a:extLst>
                      <a:ext uri="{53640926-AAD7-44D8-BBD7-CCE9431645EC}">
                        <a14:shadowObscured xmlns:a14="http://schemas.microsoft.com/office/drawing/2010/main"/>
                      </a:ext>
                    </a:extLst>
                  </pic:spPr>
                </pic:pic>
              </a:graphicData>
            </a:graphic>
          </wp:inline>
        </w:drawing>
      </w:r>
      <w:r w:rsidRPr="00505128">
        <w:rPr>
          <w:rFonts w:ascii="Times New Roman" w:hAnsi="Times New Roman" w:cs="Times New Roman"/>
          <w:sz w:val="24"/>
          <w:szCs w:val="24"/>
          <w:vertAlign w:val="superscript"/>
        </w:rPr>
        <w:footnoteReference w:id="3"/>
      </w:r>
    </w:p>
    <w:p w:rsidR="0035194A" w:rsidRDefault="0035194A" w:rsidP="00505128">
      <w:pPr>
        <w:autoSpaceDE w:val="0"/>
        <w:autoSpaceDN w:val="0"/>
        <w:adjustRightInd w:val="0"/>
        <w:spacing w:before="14" w:after="0" w:line="274" w:lineRule="exact"/>
        <w:jc w:val="both"/>
        <w:rPr>
          <w:rFonts w:ascii="Times New Roman" w:eastAsia="Times New Roman" w:hAnsi="Times New Roman" w:cs="Times New Roman"/>
          <w:sz w:val="24"/>
          <w:szCs w:val="24"/>
          <w:lang w:eastAsia="hu-HU"/>
        </w:rPr>
      </w:pPr>
    </w:p>
    <w:p w:rsidR="0035194A" w:rsidRDefault="00505128" w:rsidP="00505128">
      <w:pPr>
        <w:autoSpaceDE w:val="0"/>
        <w:autoSpaceDN w:val="0"/>
        <w:adjustRightInd w:val="0"/>
        <w:spacing w:before="14" w:after="0" w:line="274" w:lineRule="exact"/>
        <w:jc w:val="both"/>
        <w:rPr>
          <w:rFonts w:ascii="Times New Roman" w:eastAsia="Times New Roman" w:hAnsi="Times New Roman" w:cs="Times New Roman"/>
          <w:bCs/>
          <w:sz w:val="24"/>
          <w:szCs w:val="24"/>
          <w:lang w:eastAsia="hu-HU"/>
        </w:rPr>
      </w:pPr>
      <w:r w:rsidRPr="00505128">
        <w:rPr>
          <w:rFonts w:ascii="Times New Roman" w:eastAsia="Times New Roman" w:hAnsi="Times New Roman" w:cs="Times New Roman"/>
          <w:sz w:val="24"/>
          <w:szCs w:val="24"/>
          <w:lang w:eastAsia="hu-HU"/>
        </w:rPr>
        <w:t xml:space="preserve">A különböző statisztikai adatbázisok számadataiban van ugyan minimális eltérés a kerület lakónépességére vonatkozóan, de az alábbi, Magyar Államkincstár által közzétett táblázat adatai szerint a lakosság száma az elmúlt években szignifikánsan nem változott. </w:t>
      </w:r>
      <w:r w:rsidRPr="00505128">
        <w:rPr>
          <w:rFonts w:ascii="Times New Roman" w:eastAsia="Times New Roman" w:hAnsi="Times New Roman" w:cs="Times New Roman"/>
          <w:bCs/>
          <w:sz w:val="24"/>
          <w:szCs w:val="24"/>
          <w:lang w:eastAsia="hu-HU"/>
        </w:rPr>
        <w:t>A</w:t>
      </w:r>
      <w:r w:rsidR="0035194A">
        <w:rPr>
          <w:rFonts w:ascii="Times New Roman" w:eastAsia="Times New Roman" w:hAnsi="Times New Roman" w:cs="Times New Roman"/>
          <w:bCs/>
          <w:sz w:val="24"/>
          <w:szCs w:val="24"/>
          <w:lang w:eastAsia="hu-HU"/>
        </w:rPr>
        <w:t>z összlakosság száma 87 982 fő, a</w:t>
      </w:r>
      <w:r w:rsidRPr="00505128">
        <w:rPr>
          <w:rFonts w:ascii="Times New Roman" w:eastAsia="Times New Roman" w:hAnsi="Times New Roman" w:cs="Times New Roman"/>
          <w:bCs/>
          <w:sz w:val="24"/>
          <w:szCs w:val="24"/>
          <w:lang w:eastAsia="hu-HU"/>
        </w:rPr>
        <w:t xml:space="preserve"> férfi lakosság száma a 2017.évben 40 261 fő, míg a női lakosság 47 721 fő.  </w:t>
      </w:r>
    </w:p>
    <w:p w:rsidR="0035194A" w:rsidRPr="00956B78" w:rsidRDefault="0035194A" w:rsidP="00956B78">
      <w:pPr>
        <w:autoSpaceDE w:val="0"/>
        <w:autoSpaceDN w:val="0"/>
        <w:adjustRightInd w:val="0"/>
        <w:spacing w:before="14" w:after="0" w:line="274" w:lineRule="exact"/>
        <w:jc w:val="both"/>
        <w:rPr>
          <w:rFonts w:ascii="Times New Roman" w:eastAsia="Times New Roman" w:hAnsi="Times New Roman" w:cs="Times New Roman"/>
          <w:bCs/>
          <w:sz w:val="24"/>
          <w:szCs w:val="24"/>
          <w:lang w:eastAsia="hu-HU"/>
        </w:rPr>
      </w:pPr>
      <w:r w:rsidRPr="00A7480C">
        <w:rPr>
          <w:rFonts w:ascii="Times New Roman" w:hAnsi="Times New Roman" w:cs="Times New Roman"/>
          <w:noProof/>
          <w:color w:val="000000" w:themeColor="text1"/>
          <w:lang w:eastAsia="hu-HU"/>
        </w:rPr>
        <w:drawing>
          <wp:anchor distT="0" distB="0" distL="114300" distR="114300" simplePos="0" relativeHeight="251667456" behindDoc="1" locked="0" layoutInCell="1" allowOverlap="1" wp14:anchorId="1034FAA0" wp14:editId="5B7F8059">
            <wp:simplePos x="0" y="0"/>
            <wp:positionH relativeFrom="page">
              <wp:posOffset>842010</wp:posOffset>
            </wp:positionH>
            <wp:positionV relativeFrom="paragraph">
              <wp:posOffset>314960</wp:posOffset>
            </wp:positionV>
            <wp:extent cx="6343015" cy="1132205"/>
            <wp:effectExtent l="133350" t="114300" r="133985" b="163195"/>
            <wp:wrapSquare wrapText="bothSides"/>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grayscl/>
                      <a:extLst>
                        <a:ext uri="{28A0092B-C50C-407E-A947-70E740481C1C}">
                          <a14:useLocalDpi xmlns:a14="http://schemas.microsoft.com/office/drawing/2010/main" val="0"/>
                        </a:ext>
                      </a:extLst>
                    </a:blip>
                    <a:srcRect l="15942" t="61691" r="1674" b="27304"/>
                    <a:stretch/>
                  </pic:blipFill>
                  <pic:spPr bwMode="auto">
                    <a:xfrm>
                      <a:off x="0" y="0"/>
                      <a:ext cx="6343015" cy="1132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194A" w:rsidRPr="00505128" w:rsidRDefault="0035194A" w:rsidP="0035194A">
      <w:pPr>
        <w:spacing w:after="60" w:line="240" w:lineRule="auto"/>
        <w:outlineLvl w:val="4"/>
        <w:rPr>
          <w:rFonts w:ascii="Times New Roman" w:eastAsia="SimSun" w:hAnsi="Times New Roman" w:cs="Times New Roman"/>
          <w:b/>
          <w:bCs/>
          <w:sz w:val="26"/>
          <w:szCs w:val="26"/>
          <w:lang w:eastAsia="hu-HU"/>
        </w:rPr>
      </w:pPr>
      <w:r w:rsidRPr="00505128">
        <w:rPr>
          <w:rFonts w:ascii="Times New Roman" w:eastAsia="SimSun" w:hAnsi="Times New Roman" w:cs="Times New Roman"/>
          <w:bCs/>
          <w:i/>
          <w:sz w:val="20"/>
          <w:szCs w:val="20"/>
          <w:lang w:eastAsia="hu-HU"/>
        </w:rPr>
        <w:t xml:space="preserve">   </w:t>
      </w:r>
      <w:r>
        <w:rPr>
          <w:rFonts w:ascii="Times New Roman" w:eastAsia="SimSun" w:hAnsi="Times New Roman" w:cs="Times New Roman"/>
          <w:bCs/>
          <w:i/>
          <w:sz w:val="20"/>
          <w:szCs w:val="20"/>
          <w:lang w:eastAsia="hu-HU"/>
        </w:rPr>
        <w:t xml:space="preserve">                                                                                                                           </w:t>
      </w:r>
      <w:r w:rsidR="00956B78">
        <w:rPr>
          <w:rFonts w:ascii="Times New Roman" w:eastAsia="SimSun" w:hAnsi="Times New Roman" w:cs="Times New Roman"/>
          <w:bCs/>
          <w:i/>
          <w:sz w:val="20"/>
          <w:szCs w:val="20"/>
          <w:lang w:eastAsia="hu-HU"/>
        </w:rPr>
        <w:t xml:space="preserve">   </w:t>
      </w:r>
      <w:r w:rsidRPr="00505128">
        <w:rPr>
          <w:rFonts w:ascii="Times New Roman" w:eastAsia="SimSun" w:hAnsi="Times New Roman" w:cs="Times New Roman"/>
          <w:bCs/>
          <w:i/>
          <w:sz w:val="20"/>
          <w:szCs w:val="20"/>
          <w:lang w:eastAsia="hu-HU"/>
        </w:rPr>
        <w:t xml:space="preserve"> Forrás: Magyar Államkincstár</w:t>
      </w:r>
    </w:p>
    <w:p w:rsidR="0035194A" w:rsidRDefault="0035194A" w:rsidP="00505128">
      <w:pPr>
        <w:autoSpaceDE w:val="0"/>
        <w:autoSpaceDN w:val="0"/>
        <w:adjustRightInd w:val="0"/>
        <w:spacing w:before="14" w:after="0" w:line="274" w:lineRule="exact"/>
        <w:jc w:val="both"/>
        <w:rPr>
          <w:rFonts w:ascii="Times New Roman" w:eastAsia="Times New Roman" w:hAnsi="Times New Roman" w:cs="Times New Roman"/>
          <w:bCs/>
          <w:sz w:val="24"/>
          <w:szCs w:val="24"/>
          <w:lang w:eastAsia="hu-HU"/>
        </w:rPr>
      </w:pPr>
    </w:p>
    <w:p w:rsidR="0035194A" w:rsidRDefault="0035194A" w:rsidP="00505128">
      <w:pPr>
        <w:autoSpaceDE w:val="0"/>
        <w:autoSpaceDN w:val="0"/>
        <w:adjustRightInd w:val="0"/>
        <w:spacing w:before="14" w:after="0" w:line="274" w:lineRule="exact"/>
        <w:jc w:val="both"/>
        <w:rPr>
          <w:rFonts w:ascii="Times New Roman" w:eastAsia="Times New Roman" w:hAnsi="Times New Roman" w:cs="Times New Roman"/>
          <w:bCs/>
          <w:sz w:val="24"/>
          <w:szCs w:val="24"/>
          <w:lang w:eastAsia="hu-HU"/>
        </w:rPr>
      </w:pPr>
    </w:p>
    <w:p w:rsidR="00505128" w:rsidRPr="00505128" w:rsidRDefault="00505128" w:rsidP="00505128">
      <w:pPr>
        <w:autoSpaceDE w:val="0"/>
        <w:autoSpaceDN w:val="0"/>
        <w:adjustRightInd w:val="0"/>
        <w:spacing w:before="14" w:after="0" w:line="274" w:lineRule="exact"/>
        <w:jc w:val="both"/>
        <w:rPr>
          <w:rFonts w:ascii="Times New Roman" w:eastAsia="Times New Roman" w:hAnsi="Times New Roman" w:cs="Times New Roman"/>
          <w:sz w:val="24"/>
          <w:szCs w:val="24"/>
          <w:lang w:eastAsia="hu-HU"/>
        </w:rPr>
      </w:pPr>
      <w:r w:rsidRPr="00505128">
        <w:rPr>
          <w:rFonts w:ascii="Times New Roman" w:eastAsia="Times New Roman" w:hAnsi="Times New Roman" w:cs="Times New Roman"/>
          <w:bCs/>
          <w:sz w:val="24"/>
          <w:szCs w:val="24"/>
          <w:lang w:eastAsia="hu-HU"/>
        </w:rPr>
        <w:t xml:space="preserve">A </w:t>
      </w:r>
      <w:r w:rsidR="00266446">
        <w:rPr>
          <w:rFonts w:ascii="Times New Roman" w:eastAsia="Times New Roman" w:hAnsi="Times New Roman" w:cs="Times New Roman"/>
          <w:bCs/>
          <w:sz w:val="24"/>
          <w:szCs w:val="24"/>
          <w:lang w:eastAsia="hu-HU"/>
        </w:rPr>
        <w:t xml:space="preserve">kerületi </w:t>
      </w:r>
      <w:r w:rsidRPr="00505128">
        <w:rPr>
          <w:rFonts w:ascii="Times New Roman" w:eastAsia="Times New Roman" w:hAnsi="Times New Roman" w:cs="Times New Roman"/>
          <w:bCs/>
          <w:sz w:val="24"/>
          <w:szCs w:val="24"/>
          <w:lang w:eastAsia="hu-HU"/>
        </w:rPr>
        <w:t xml:space="preserve">lakosság korcsoportok szerinti vizsgálata alapján elmondható, hogy az arányokban jelentős elmozdulás nem történt.  </w:t>
      </w:r>
    </w:p>
    <w:p w:rsidR="00505128" w:rsidRPr="00505128" w:rsidRDefault="00505128" w:rsidP="00505128">
      <w:pPr>
        <w:spacing w:after="0" w:line="240" w:lineRule="auto"/>
        <w:jc w:val="both"/>
        <w:rPr>
          <w:rFonts w:ascii="Times New Roman" w:eastAsia="Times New Roman" w:hAnsi="Times New Roman" w:cs="Times New Roman"/>
          <w:sz w:val="24"/>
          <w:szCs w:val="24"/>
          <w:lang w:eastAsia="hu-HU"/>
        </w:rPr>
      </w:pPr>
      <w:r w:rsidRPr="00505128">
        <w:rPr>
          <w:rFonts w:ascii="Times New Roman" w:eastAsia="Times New Roman" w:hAnsi="Times New Roman" w:cs="Times New Roman"/>
          <w:sz w:val="24"/>
          <w:szCs w:val="24"/>
          <w:lang w:eastAsia="hu-HU"/>
        </w:rPr>
        <w:t xml:space="preserve">A 18 év alatti korosztály száma 16 019 fő, ez az összlakosság 18,2 %-a, míg  a 60 év feletti </w:t>
      </w:r>
      <w:r w:rsidR="00BA70A4">
        <w:rPr>
          <w:rFonts w:ascii="Times New Roman" w:eastAsia="Times New Roman" w:hAnsi="Times New Roman" w:cs="Times New Roman"/>
          <w:sz w:val="24"/>
          <w:szCs w:val="24"/>
          <w:lang w:eastAsia="hu-HU"/>
        </w:rPr>
        <w:t>korosztály száma 28 38</w:t>
      </w:r>
      <w:r w:rsidRPr="00505128">
        <w:rPr>
          <w:rFonts w:ascii="Times New Roman" w:eastAsia="Times New Roman" w:hAnsi="Times New Roman" w:cs="Times New Roman"/>
          <w:sz w:val="24"/>
          <w:szCs w:val="24"/>
          <w:lang w:eastAsia="hu-HU"/>
        </w:rPr>
        <w:t>6 fő, ez az összlakosság 32,26 %-a.</w:t>
      </w:r>
    </w:p>
    <w:p w:rsidR="00505128" w:rsidRPr="00505128" w:rsidRDefault="00505128" w:rsidP="00505128">
      <w:pPr>
        <w:spacing w:after="0" w:line="240" w:lineRule="auto"/>
        <w:jc w:val="both"/>
        <w:rPr>
          <w:rFonts w:ascii="Times New Roman" w:eastAsia="Times New Roman" w:hAnsi="Times New Roman" w:cs="Times New Roman"/>
          <w:sz w:val="24"/>
          <w:szCs w:val="24"/>
          <w:lang w:eastAsia="hu-HU"/>
        </w:rPr>
      </w:pPr>
    </w:p>
    <w:p w:rsidR="00505128" w:rsidRPr="00505128" w:rsidRDefault="00505128" w:rsidP="00505128">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505128">
        <w:rPr>
          <w:rFonts w:ascii="Times New Roman" w:eastAsia="Times New Roman" w:hAnsi="Times New Roman" w:cs="Times New Roman"/>
          <w:sz w:val="24"/>
          <w:szCs w:val="24"/>
          <w:lang w:eastAsia="hu-HU"/>
        </w:rPr>
        <w:t>A születéskor várható élettartam meghosszabbodása az egyik legnagyobb kihívást jelenti az egyes ellátó rendszerek számára. Kerületünkben a 70 év feletti népesség részaránya a teljes népességhez képest 18,5 %</w:t>
      </w:r>
    </w:p>
    <w:p w:rsidR="00505128" w:rsidRPr="00505128" w:rsidRDefault="00505128" w:rsidP="00505128">
      <w:pPr>
        <w:spacing w:after="0" w:line="240" w:lineRule="auto"/>
        <w:jc w:val="both"/>
        <w:rPr>
          <w:rFonts w:ascii="Times New Roman" w:eastAsia="Times New Roman" w:hAnsi="Times New Roman" w:cs="Times New Roman"/>
          <w:sz w:val="24"/>
          <w:szCs w:val="24"/>
          <w:lang w:eastAsia="hu-HU"/>
        </w:rPr>
      </w:pPr>
      <w:r w:rsidRPr="00505128">
        <w:rPr>
          <w:rFonts w:ascii="Times New Roman" w:eastAsia="Times New Roman" w:hAnsi="Times New Roman" w:cs="Times New Roman"/>
          <w:sz w:val="24"/>
          <w:szCs w:val="24"/>
          <w:lang w:eastAsia="hu-HU"/>
        </w:rPr>
        <w:t>A jövőre vetített prognózisok alapján, a gyermekkorú lakosság száma alapján továbbra is fontos a gyermekellátó intézmények férőhely-kapacitásainak fenntartása, s esetlegesen a férőhelyek bővítése, illetve az átlagos élettartam növekedése következtében a 70 éven felüli állampolgárok közül egyre többen lesznek az egészségügyi és szociális ellátórendszerek használói.</w:t>
      </w:r>
    </w:p>
    <w:p w:rsidR="00505128" w:rsidRPr="00331CF8" w:rsidRDefault="00505128" w:rsidP="00331CF8">
      <w:pPr>
        <w:spacing w:after="0" w:line="240" w:lineRule="auto"/>
        <w:rPr>
          <w:rFonts w:ascii="Times New Roman" w:hAnsi="Times New Roman" w:cs="Times New Roman"/>
          <w:sz w:val="24"/>
          <w:szCs w:val="24"/>
        </w:rPr>
      </w:pPr>
      <w:r w:rsidRPr="00331CF8">
        <w:rPr>
          <w:rFonts w:ascii="Times New Roman" w:hAnsi="Times New Roman" w:cs="Times New Roman"/>
          <w:sz w:val="24"/>
          <w:szCs w:val="24"/>
        </w:rPr>
        <w:t>Az idős korosztályon belül kiemelt célcsoport az egyedül élő idősek, mert magányosságuk miatt fokozottabb odafigyelést és törődést igényelnek.</w:t>
      </w:r>
    </w:p>
    <w:p w:rsidR="00956B78" w:rsidRDefault="00956B78" w:rsidP="00505128">
      <w:pPr>
        <w:spacing w:after="60" w:line="240" w:lineRule="auto"/>
        <w:outlineLvl w:val="4"/>
        <w:rPr>
          <w:rFonts w:ascii="Times New Roman" w:eastAsia="SimSun" w:hAnsi="Times New Roman" w:cs="Times New Roman"/>
          <w:b/>
          <w:bCs/>
          <w:iCs/>
          <w:sz w:val="24"/>
          <w:szCs w:val="24"/>
          <w:lang w:eastAsia="hu-HU"/>
        </w:rPr>
      </w:pPr>
    </w:p>
    <w:p w:rsidR="00505128" w:rsidRPr="00331CF8" w:rsidRDefault="00505128" w:rsidP="00331CF8">
      <w:pPr>
        <w:rPr>
          <w:rFonts w:ascii="Times New Roman" w:hAnsi="Times New Roman" w:cs="Times New Roman"/>
          <w:b/>
          <w:sz w:val="24"/>
          <w:szCs w:val="24"/>
        </w:rPr>
      </w:pPr>
      <w:r w:rsidRPr="00331CF8">
        <w:rPr>
          <w:rFonts w:ascii="Times New Roman" w:hAnsi="Times New Roman" w:cs="Times New Roman"/>
          <w:b/>
          <w:sz w:val="24"/>
          <w:szCs w:val="24"/>
        </w:rPr>
        <w:t>2.2. Az épített lakások építtető és nagyság szerint</w:t>
      </w:r>
    </w:p>
    <w:p w:rsidR="00505128" w:rsidRPr="00505128" w:rsidRDefault="00505128" w:rsidP="00331CF8">
      <w:pPr>
        <w:rPr>
          <w:rFonts w:ascii="Times New Roman" w:eastAsia="SimSun" w:hAnsi="Times New Roman" w:cs="Times New Roman"/>
          <w:b/>
          <w:bCs/>
          <w:sz w:val="26"/>
          <w:szCs w:val="26"/>
          <w:lang w:eastAsia="hu-HU"/>
        </w:rPr>
      </w:pPr>
      <w:r w:rsidRPr="00505128">
        <w:rPr>
          <w:noProof/>
          <w:lang w:eastAsia="hu-HU"/>
        </w:rPr>
        <w:drawing>
          <wp:inline distT="0" distB="0" distL="0" distR="0" wp14:anchorId="330CD461" wp14:editId="0E3C564C">
            <wp:extent cx="5000625" cy="4680566"/>
            <wp:effectExtent l="133350" t="114300" r="142875" b="158750"/>
            <wp:docPr id="13" name="Kép 13" descr="D:\képek\Konc.2017\ép.lakásnagyság s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épek\Konc.2017\ép.lakásnagyság szer..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492" b="43008"/>
                    <a:stretch/>
                  </pic:blipFill>
                  <pic:spPr bwMode="auto">
                    <a:xfrm>
                      <a:off x="0" y="0"/>
                      <a:ext cx="5019856" cy="469856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505128" w:rsidRPr="00956B78" w:rsidRDefault="00505128" w:rsidP="00956B78">
      <w:pPr>
        <w:autoSpaceDE w:val="0"/>
        <w:autoSpaceDN w:val="0"/>
        <w:adjustRightInd w:val="0"/>
        <w:spacing w:after="0" w:line="240" w:lineRule="auto"/>
        <w:jc w:val="both"/>
        <w:rPr>
          <w:rFonts w:ascii="Times New Roman" w:eastAsia="Times New Roman" w:hAnsi="Times New Roman" w:cs="Times New Roman"/>
          <w:i/>
          <w:color w:val="000000"/>
          <w:sz w:val="20"/>
          <w:szCs w:val="20"/>
          <w:lang w:eastAsia="hu-HU"/>
        </w:rPr>
      </w:pPr>
      <w:r w:rsidRPr="00505128">
        <w:rPr>
          <w:rFonts w:ascii="Times New Roman" w:eastAsia="Times New Roman" w:hAnsi="Times New Roman" w:cs="Times New Roman"/>
          <w:color w:val="000000"/>
          <w:sz w:val="24"/>
          <w:szCs w:val="24"/>
          <w:lang w:eastAsia="hu-HU"/>
        </w:rPr>
        <w:t xml:space="preserve">                                                </w:t>
      </w:r>
      <w:r w:rsidRPr="00505128">
        <w:rPr>
          <w:rFonts w:ascii="Times New Roman" w:eastAsia="Times New Roman" w:hAnsi="Times New Roman" w:cs="Times New Roman"/>
          <w:i/>
          <w:color w:val="000000"/>
          <w:sz w:val="20"/>
          <w:szCs w:val="20"/>
          <w:lang w:eastAsia="hu-HU"/>
        </w:rPr>
        <w:t xml:space="preserve">                      Forrás: Buda</w:t>
      </w:r>
      <w:r w:rsidR="00956B78">
        <w:rPr>
          <w:rFonts w:ascii="Times New Roman" w:eastAsia="Times New Roman" w:hAnsi="Times New Roman" w:cs="Times New Roman"/>
          <w:i/>
          <w:color w:val="000000"/>
          <w:sz w:val="20"/>
          <w:szCs w:val="20"/>
          <w:lang w:eastAsia="hu-HU"/>
        </w:rPr>
        <w:t>pest Statisztikai évkönyv 2015.</w:t>
      </w:r>
    </w:p>
    <w:p w:rsidR="00505128" w:rsidRPr="00505128" w:rsidRDefault="00505128" w:rsidP="00505128">
      <w:pPr>
        <w:spacing w:after="60" w:line="240" w:lineRule="auto"/>
        <w:outlineLvl w:val="4"/>
        <w:rPr>
          <w:rFonts w:ascii="Times New Roman" w:eastAsia="SimSun" w:hAnsi="Times New Roman" w:cs="Times New Roman"/>
          <w:b/>
          <w:bCs/>
          <w:sz w:val="24"/>
          <w:szCs w:val="24"/>
          <w:lang w:eastAsia="hu-HU"/>
        </w:rPr>
      </w:pPr>
    </w:p>
    <w:p w:rsidR="00505128" w:rsidRPr="00331CF8" w:rsidRDefault="00505128" w:rsidP="007C6403">
      <w:pPr>
        <w:spacing w:after="0" w:line="240" w:lineRule="auto"/>
        <w:jc w:val="both"/>
        <w:rPr>
          <w:rFonts w:ascii="Times New Roman" w:hAnsi="Times New Roman" w:cs="Times New Roman"/>
          <w:sz w:val="24"/>
          <w:szCs w:val="24"/>
          <w:lang w:eastAsia="hu-HU"/>
        </w:rPr>
      </w:pPr>
      <w:r w:rsidRPr="00331CF8">
        <w:rPr>
          <w:rFonts w:ascii="Times New Roman" w:hAnsi="Times New Roman" w:cs="Times New Roman"/>
          <w:sz w:val="24"/>
          <w:szCs w:val="24"/>
          <w:lang w:eastAsia="hu-HU"/>
        </w:rPr>
        <w:t>A KSH táblázat statisztikai adatbázisa az adott évben használatba vételi engedélyt kapott lakások számát jelöli. Az épített lakások száma a vizsgált időszakban kevés, valószínűleg a lakásépítési szám a közel jövőben emelkedő tendenciát fog mutatni. A lakások nagysága és szobaszáma alapján többségében 3 illetve 4 szobás építkezések történtek, az átlagos alapterület 117 négyzetméter, ami a budapesti kerületek lakás alapterületét vizsgálva átlagosnak tekinthető.</w:t>
      </w:r>
    </w:p>
    <w:p w:rsidR="007C6403" w:rsidRDefault="007C6403" w:rsidP="007C6403">
      <w:pPr>
        <w:spacing w:after="0" w:line="240" w:lineRule="auto"/>
        <w:rPr>
          <w:lang w:eastAsia="hu-HU"/>
        </w:rPr>
      </w:pPr>
    </w:p>
    <w:p w:rsidR="007C6403" w:rsidRDefault="007C6403">
      <w:pPr>
        <w:rPr>
          <w:lang w:eastAsia="hu-HU"/>
        </w:rPr>
      </w:pPr>
      <w:r>
        <w:rPr>
          <w:lang w:eastAsia="hu-HU"/>
        </w:rPr>
        <w:br w:type="page"/>
      </w:r>
    </w:p>
    <w:p w:rsidR="007C6403" w:rsidRPr="00505128" w:rsidRDefault="007C6403" w:rsidP="007C6403">
      <w:pPr>
        <w:spacing w:after="0" w:line="240" w:lineRule="auto"/>
        <w:rPr>
          <w:lang w:eastAsia="hu-HU"/>
        </w:rPr>
      </w:pPr>
    </w:p>
    <w:p w:rsidR="00505128" w:rsidRPr="00331CF8" w:rsidRDefault="000628B3" w:rsidP="00331CF8">
      <w:pPr>
        <w:rPr>
          <w:rFonts w:ascii="Times New Roman" w:hAnsi="Times New Roman" w:cs="Times New Roman"/>
          <w:b/>
          <w:sz w:val="24"/>
          <w:szCs w:val="24"/>
        </w:rPr>
      </w:pPr>
      <w:r w:rsidRPr="00331CF8">
        <w:rPr>
          <w:rFonts w:ascii="Times New Roman" w:hAnsi="Times New Roman" w:cs="Times New Roman"/>
          <w:b/>
          <w:sz w:val="24"/>
          <w:szCs w:val="24"/>
        </w:rPr>
        <w:t>2.3</w:t>
      </w:r>
      <w:r w:rsidR="00505128" w:rsidRPr="00331CF8">
        <w:rPr>
          <w:rFonts w:ascii="Times New Roman" w:hAnsi="Times New Roman" w:cs="Times New Roman"/>
          <w:b/>
          <w:sz w:val="24"/>
          <w:szCs w:val="24"/>
        </w:rPr>
        <w:t>. A lakásállomány szobaszám szerinti összetétele, 2016. január. 1.</w:t>
      </w:r>
    </w:p>
    <w:p w:rsidR="00505128" w:rsidRPr="00505128" w:rsidRDefault="00505128" w:rsidP="00505128">
      <w:pPr>
        <w:jc w:val="both"/>
        <w:rPr>
          <w:rFonts w:ascii="Times New Roman" w:hAnsi="Times New Roman" w:cs="Times New Roman"/>
          <w:sz w:val="24"/>
          <w:szCs w:val="24"/>
        </w:rPr>
      </w:pPr>
      <w:r w:rsidRPr="00505128">
        <w:rPr>
          <w:rFonts w:ascii="Times New Roman" w:eastAsiaTheme="majorEastAsia" w:hAnsi="Times New Roman" w:cstheme="majorBidi"/>
          <w:b/>
          <w:noProof/>
          <w:sz w:val="24"/>
          <w:szCs w:val="26"/>
          <w:lang w:eastAsia="hu-HU"/>
        </w:rPr>
        <w:drawing>
          <wp:inline distT="0" distB="0" distL="0" distR="0" wp14:anchorId="3BC758E8" wp14:editId="69AA9811">
            <wp:extent cx="4537710" cy="3944203"/>
            <wp:effectExtent l="171450" t="171450" r="167640" b="189865"/>
            <wp:docPr id="11" name="Kép 11" descr="C:\Users\nemetha\Pictures\Konc.2017\lakásáll.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emetha\Pictures\Konc.2017\lakásáll.2. (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32" t="8269" r="-104" b="4342"/>
                    <a:stretch/>
                  </pic:blipFill>
                  <pic:spPr bwMode="auto">
                    <a:xfrm>
                      <a:off x="0" y="0"/>
                      <a:ext cx="4561565" cy="3964938"/>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505128" w:rsidRPr="00505128" w:rsidRDefault="00505128" w:rsidP="00505128">
      <w:pPr>
        <w:autoSpaceDE w:val="0"/>
        <w:autoSpaceDN w:val="0"/>
        <w:adjustRightInd w:val="0"/>
        <w:spacing w:after="0" w:line="240" w:lineRule="auto"/>
        <w:jc w:val="both"/>
        <w:rPr>
          <w:rFonts w:ascii="Times New Roman" w:eastAsia="Times New Roman" w:hAnsi="Times New Roman" w:cs="Times New Roman"/>
          <w:i/>
          <w:color w:val="000000"/>
          <w:sz w:val="20"/>
          <w:szCs w:val="20"/>
          <w:lang w:eastAsia="hu-HU"/>
        </w:rPr>
      </w:pPr>
      <w:r w:rsidRPr="00505128">
        <w:rPr>
          <w:rFonts w:ascii="Times New Roman" w:eastAsia="Times New Roman" w:hAnsi="Times New Roman" w:cs="Times New Roman"/>
          <w:color w:val="000000"/>
          <w:sz w:val="24"/>
          <w:szCs w:val="24"/>
          <w:lang w:eastAsia="hu-HU"/>
        </w:rPr>
        <w:t xml:space="preserve">                                                </w:t>
      </w:r>
      <w:r w:rsidR="00956B78">
        <w:rPr>
          <w:rFonts w:ascii="Times New Roman" w:eastAsia="Times New Roman" w:hAnsi="Times New Roman" w:cs="Times New Roman"/>
          <w:i/>
          <w:color w:val="000000"/>
          <w:sz w:val="20"/>
          <w:szCs w:val="20"/>
          <w:lang w:eastAsia="hu-HU"/>
        </w:rPr>
        <w:t xml:space="preserve">                    </w:t>
      </w:r>
      <w:r w:rsidRPr="00505128">
        <w:rPr>
          <w:rFonts w:ascii="Times New Roman" w:eastAsia="Times New Roman" w:hAnsi="Times New Roman" w:cs="Times New Roman"/>
          <w:i/>
          <w:color w:val="000000"/>
          <w:sz w:val="20"/>
          <w:szCs w:val="20"/>
          <w:lang w:eastAsia="hu-HU"/>
        </w:rPr>
        <w:t>Forrás: Budapest Statisztikai évkönyv 2015.</w:t>
      </w:r>
    </w:p>
    <w:p w:rsidR="00505128" w:rsidRPr="00505128" w:rsidRDefault="00505128" w:rsidP="00505128">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505128" w:rsidRPr="00505128" w:rsidRDefault="00505128" w:rsidP="00505128">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505128">
        <w:rPr>
          <w:rFonts w:ascii="Times New Roman" w:eastAsia="Times New Roman" w:hAnsi="Times New Roman" w:cs="Times New Roman"/>
          <w:color w:val="000000"/>
          <w:sz w:val="24"/>
          <w:szCs w:val="24"/>
          <w:lang w:eastAsia="hu-HU"/>
        </w:rPr>
        <w:t>A kerületi lakásállomány a KSH 2014. évi statisztikai adatbázisa szerint 48 967 db volt, ez a szám a 2016. évi adatbázis szerint 48 982 db, azaz a l</w:t>
      </w:r>
      <w:r w:rsidR="002745A0">
        <w:rPr>
          <w:rFonts w:ascii="Times New Roman" w:eastAsia="Times New Roman" w:hAnsi="Times New Roman" w:cs="Times New Roman"/>
          <w:color w:val="000000"/>
          <w:sz w:val="24"/>
          <w:szCs w:val="24"/>
          <w:lang w:eastAsia="hu-HU"/>
        </w:rPr>
        <w:t>akásállomány száma stagnál.</w:t>
      </w:r>
      <w:r w:rsidRPr="00505128">
        <w:rPr>
          <w:rFonts w:ascii="Times New Roman" w:eastAsia="Times New Roman" w:hAnsi="Times New Roman" w:cs="Times New Roman"/>
          <w:color w:val="000000"/>
          <w:sz w:val="24"/>
          <w:szCs w:val="24"/>
          <w:lang w:eastAsia="hu-HU"/>
        </w:rPr>
        <w:t xml:space="preserve"> A lakások szobaszám szerinti összetételében is lényegesek az eltérések a kerületek között. A legutóbbi népszámlálás adataival összhangban főként a külső kerületekben nőtt a négy- és többszobás lakások részaránya. Hányaduk a legmagasabb, 34,6, illetve 33,4 százalék a </w:t>
      </w:r>
      <w:r w:rsidRPr="00505128">
        <w:rPr>
          <w:rFonts w:ascii="Times New Roman" w:eastAsia="Times New Roman" w:hAnsi="Times New Roman" w:cs="Times New Roman"/>
          <w:sz w:val="24"/>
          <w:szCs w:val="24"/>
          <w:lang w:eastAsia="hu-HU"/>
        </w:rPr>
        <w:t>XVIII. és a XVII. kerületben volt, és közel ilyen magas, 28 százalék körüli volt a II., a XXII. és a XXIII. kerületben is.</w:t>
      </w:r>
    </w:p>
    <w:p w:rsidR="00505128" w:rsidRPr="00505128" w:rsidRDefault="00505128" w:rsidP="00505128">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505128" w:rsidRPr="00331CF8" w:rsidRDefault="000628B3" w:rsidP="007C6403">
      <w:pPr>
        <w:spacing w:after="0" w:line="240" w:lineRule="auto"/>
        <w:rPr>
          <w:rFonts w:ascii="Times New Roman" w:hAnsi="Times New Roman" w:cs="Times New Roman"/>
          <w:b/>
          <w:sz w:val="24"/>
          <w:szCs w:val="24"/>
        </w:rPr>
      </w:pPr>
      <w:bookmarkStart w:id="7" w:name="_Toc436985129"/>
      <w:r w:rsidRPr="00331CF8">
        <w:rPr>
          <w:rFonts w:ascii="Times New Roman" w:hAnsi="Times New Roman" w:cs="Times New Roman"/>
          <w:b/>
          <w:sz w:val="24"/>
          <w:szCs w:val="24"/>
        </w:rPr>
        <w:t>2.4</w:t>
      </w:r>
      <w:r w:rsidR="00505128" w:rsidRPr="00331CF8">
        <w:rPr>
          <w:rFonts w:ascii="Times New Roman" w:hAnsi="Times New Roman" w:cs="Times New Roman"/>
          <w:b/>
          <w:sz w:val="24"/>
          <w:szCs w:val="24"/>
        </w:rPr>
        <w:t>. A bérlakások számának alakulása</w:t>
      </w:r>
      <w:bookmarkEnd w:id="7"/>
    </w:p>
    <w:p w:rsidR="00505128" w:rsidRPr="00505128" w:rsidRDefault="00505128" w:rsidP="007C6403">
      <w:pPr>
        <w:spacing w:after="0" w:line="240" w:lineRule="auto"/>
        <w:rPr>
          <w:lang w:eastAsia="hu-HU"/>
        </w:rPr>
      </w:pPr>
    </w:p>
    <w:p w:rsidR="00505128" w:rsidRPr="00505128" w:rsidRDefault="00505128" w:rsidP="00505128">
      <w:pPr>
        <w:numPr>
          <w:ilvl w:val="0"/>
          <w:numId w:val="4"/>
        </w:numPr>
        <w:ind w:left="284" w:hanging="284"/>
        <w:contextualSpacing/>
        <w:jc w:val="both"/>
        <w:rPr>
          <w:rFonts w:ascii="Times New Roman" w:hAnsi="Times New Roman" w:cs="Times New Roman"/>
          <w:iCs/>
          <w:color w:val="000000"/>
          <w:sz w:val="24"/>
          <w:szCs w:val="24"/>
        </w:rPr>
      </w:pPr>
      <w:r w:rsidRPr="00505128">
        <w:rPr>
          <w:rFonts w:ascii="Times New Roman" w:hAnsi="Times New Roman" w:cs="Times New Roman"/>
          <w:iCs/>
          <w:color w:val="000000"/>
          <w:sz w:val="24"/>
          <w:szCs w:val="24"/>
        </w:rPr>
        <w:t>2017. november 15-ig a BUDÉP Kft.-től a lakásállományt szinte teljes körűen átvette a II. Kerületi Városfejlesztő Zrt. műszaki kezelésre. A lakásokról összességében elmondható, hogy azok túlnyomó része többlakásos, vegyes tulajdonú lakóépületben található. A befogadó épületek műszaki állapota változó, jellemzően leromlott állagúak, csak a minimális karbantartások készülnek el rajtuk. A felújítások a lakóközösség anyagi lehetőségein, hajlandóságán múlnak, ami a jelenlegi gazdasági körülmények között csekély. A megjelenő pályázati lehetőségek valamelyest segíthetnek ezen, amennyiben a közös képviselő képes az ezzel járó többletfeladatokat felvállalni, valamint a lakóközösség többségi akaratában is elérhető a pályázaton történő részvétel támogatása.</w:t>
      </w:r>
    </w:p>
    <w:p w:rsidR="00505128" w:rsidRPr="00505128" w:rsidRDefault="00505128" w:rsidP="00505128">
      <w:pPr>
        <w:ind w:left="720"/>
        <w:contextualSpacing/>
        <w:jc w:val="both"/>
        <w:rPr>
          <w:iCs/>
          <w:sz w:val="24"/>
          <w:szCs w:val="24"/>
        </w:rPr>
      </w:pPr>
    </w:p>
    <w:p w:rsidR="00505128" w:rsidRPr="00505128" w:rsidRDefault="00505128" w:rsidP="00505128">
      <w:pPr>
        <w:numPr>
          <w:ilvl w:val="0"/>
          <w:numId w:val="3"/>
        </w:numPr>
        <w:tabs>
          <w:tab w:val="clear" w:pos="720"/>
          <w:tab w:val="num" w:pos="426"/>
        </w:tabs>
        <w:ind w:left="426" w:hanging="142"/>
        <w:contextualSpacing/>
        <w:jc w:val="both"/>
        <w:rPr>
          <w:iCs/>
          <w:sz w:val="24"/>
          <w:szCs w:val="24"/>
        </w:rPr>
      </w:pPr>
      <w:r w:rsidRPr="00505128">
        <w:rPr>
          <w:rFonts w:ascii="Times New Roman" w:hAnsi="Times New Roman" w:cs="Times New Roman"/>
          <w:iCs/>
          <w:color w:val="000000"/>
          <w:sz w:val="24"/>
          <w:szCs w:val="24"/>
        </w:rPr>
        <w:t xml:space="preserve"> Maguk a lakások műszaki állapota is összességében elhanyagolt, a bérlők/használók jelentős hányada nem tesz eleget a rendeltetésszerű elhasználódásból eredő, időszerű felújítási-karbantartási kötelezettségeinek. Az eddig átvett lakások fele komfortos besorolású, amelyekben az egyedi fűtési mód miatt lehetőség van a fenntartási – ezen belül is elsősorban a fűtési – költségek csökkentése okán arra, hogy a bérlők ne az elvárható, állagmegóvás szempontjából szükséges mértékben fűtsenek, amelynek következménye a komfortállapotok jelentős leromlása (pl. penészesedések). </w:t>
      </w:r>
    </w:p>
    <w:p w:rsidR="00505128" w:rsidRPr="00505128" w:rsidRDefault="00505128" w:rsidP="00505128">
      <w:pPr>
        <w:ind w:left="720"/>
        <w:contextualSpacing/>
        <w:jc w:val="both"/>
        <w:rPr>
          <w:iCs/>
          <w:sz w:val="24"/>
          <w:szCs w:val="24"/>
        </w:rPr>
      </w:pPr>
    </w:p>
    <w:p w:rsidR="00505128" w:rsidRPr="00505128" w:rsidRDefault="00505128" w:rsidP="00505128">
      <w:pPr>
        <w:numPr>
          <w:ilvl w:val="0"/>
          <w:numId w:val="3"/>
        </w:numPr>
        <w:tabs>
          <w:tab w:val="clear" w:pos="720"/>
        </w:tabs>
        <w:ind w:left="426" w:hanging="284"/>
        <w:contextualSpacing/>
        <w:jc w:val="both"/>
        <w:rPr>
          <w:rFonts w:ascii="Times New Roman" w:hAnsi="Times New Roman" w:cs="Times New Roman"/>
          <w:iCs/>
          <w:color w:val="000000"/>
          <w:sz w:val="24"/>
          <w:szCs w:val="24"/>
        </w:rPr>
      </w:pPr>
      <w:r w:rsidRPr="00505128">
        <w:rPr>
          <w:rFonts w:ascii="Times New Roman" w:hAnsi="Times New Roman" w:cs="Times New Roman"/>
          <w:iCs/>
          <w:color w:val="000000"/>
          <w:sz w:val="24"/>
          <w:szCs w:val="24"/>
        </w:rPr>
        <w:t>A fentiek javítására rövid-, közép-, és hosszú távú intézkedési tervek keretében szükség lenne az ingatlanállomány átfogó felújítására, – lehetőség szerint az energetikai paraméterek javítására is kiterjedően – azok megfelelő korszerűsítésére. Továbbá eredményesebben szükséges érvényesíteni a bérlői kötelezettségek betartását is.</w:t>
      </w:r>
    </w:p>
    <w:p w:rsidR="00505128" w:rsidRPr="00505128" w:rsidRDefault="00505128" w:rsidP="00505128">
      <w:pPr>
        <w:ind w:left="720"/>
        <w:contextualSpacing/>
        <w:jc w:val="both"/>
        <w:rPr>
          <w:rFonts w:eastAsia="Times New Roman"/>
          <w:sz w:val="24"/>
          <w:szCs w:val="24"/>
        </w:rPr>
      </w:pPr>
    </w:p>
    <w:tbl>
      <w:tblPr>
        <w:tblW w:w="8789" w:type="dxa"/>
        <w:tblInd w:w="132" w:type="dxa"/>
        <w:tblCellMar>
          <w:left w:w="70" w:type="dxa"/>
          <w:right w:w="70" w:type="dxa"/>
        </w:tblCellMar>
        <w:tblLook w:val="04A0" w:firstRow="1" w:lastRow="0" w:firstColumn="1" w:lastColumn="0" w:noHBand="0" w:noVBand="1"/>
      </w:tblPr>
      <w:tblGrid>
        <w:gridCol w:w="1848"/>
        <w:gridCol w:w="994"/>
        <w:gridCol w:w="985"/>
        <w:gridCol w:w="1143"/>
        <w:gridCol w:w="1425"/>
        <w:gridCol w:w="2394"/>
      </w:tblGrid>
      <w:tr w:rsidR="00505128" w:rsidRPr="00505128" w:rsidTr="00D752D1">
        <w:trPr>
          <w:trHeight w:val="255"/>
        </w:trPr>
        <w:tc>
          <w:tcPr>
            <w:tcW w:w="1848" w:type="dxa"/>
            <w:vMerge w:val="restart"/>
            <w:tcBorders>
              <w:top w:val="single" w:sz="8" w:space="0" w:color="auto"/>
              <w:left w:val="single" w:sz="8" w:space="0" w:color="auto"/>
              <w:bottom w:val="single" w:sz="4" w:space="0" w:color="000000"/>
              <w:right w:val="nil"/>
            </w:tcBorders>
            <w:shd w:val="clear" w:color="auto" w:fill="auto"/>
            <w:noWrap/>
            <w:vAlign w:val="center"/>
            <w:hideMark/>
          </w:tcPr>
          <w:p w:rsidR="00505128" w:rsidRPr="00505128" w:rsidRDefault="00505128" w:rsidP="00505128">
            <w:pPr>
              <w:rPr>
                <w:rFonts w:ascii="Times New Roman" w:eastAsia="Times New Roman" w:hAnsi="Times New Roman" w:cs="Times New Roman"/>
                <w:b/>
                <w:bCs/>
                <w:sz w:val="24"/>
                <w:szCs w:val="24"/>
              </w:rPr>
            </w:pPr>
            <w:r w:rsidRPr="00505128">
              <w:rPr>
                <w:rFonts w:ascii="Times New Roman" w:eastAsia="Times New Roman" w:hAnsi="Times New Roman" w:cs="Times New Roman"/>
                <w:b/>
                <w:bCs/>
                <w:sz w:val="24"/>
                <w:szCs w:val="24"/>
              </w:rPr>
              <w:t>A II. Kerületi Városfejlesztő Zrt. által átvett</w:t>
            </w:r>
          </w:p>
        </w:tc>
        <w:tc>
          <w:tcPr>
            <w:tcW w:w="994" w:type="dxa"/>
            <w:tcBorders>
              <w:top w:val="single" w:sz="8" w:space="0" w:color="auto"/>
              <w:left w:val="single" w:sz="4" w:space="0" w:color="auto"/>
              <w:bottom w:val="nil"/>
              <w:right w:val="nil"/>
            </w:tcBorders>
            <w:shd w:val="clear" w:color="auto" w:fill="auto"/>
            <w:noWrap/>
            <w:vAlign w:val="bottom"/>
            <w:hideMark/>
          </w:tcPr>
          <w:p w:rsidR="00505128" w:rsidRPr="00505128" w:rsidRDefault="00505128" w:rsidP="00505128">
            <w:pPr>
              <w:jc w:val="center"/>
              <w:rPr>
                <w:rFonts w:ascii="Times New Roman" w:eastAsia="Times New Roman" w:hAnsi="Times New Roman" w:cs="Times New Roman"/>
                <w:sz w:val="24"/>
                <w:szCs w:val="24"/>
              </w:rPr>
            </w:pPr>
            <w:r w:rsidRPr="00505128">
              <w:rPr>
                <w:rFonts w:ascii="Times New Roman" w:eastAsia="Times New Roman" w:hAnsi="Times New Roman" w:cs="Times New Roman"/>
                <w:sz w:val="24"/>
                <w:szCs w:val="24"/>
              </w:rPr>
              <w:t>Helyiség</w:t>
            </w:r>
          </w:p>
        </w:tc>
        <w:tc>
          <w:tcPr>
            <w:tcW w:w="985" w:type="dxa"/>
            <w:tcBorders>
              <w:top w:val="single" w:sz="8" w:space="0" w:color="auto"/>
              <w:left w:val="single" w:sz="4" w:space="0" w:color="auto"/>
              <w:bottom w:val="nil"/>
              <w:right w:val="nil"/>
            </w:tcBorders>
            <w:shd w:val="clear" w:color="auto" w:fill="auto"/>
            <w:noWrap/>
            <w:vAlign w:val="bottom"/>
            <w:hideMark/>
          </w:tcPr>
          <w:p w:rsidR="00505128" w:rsidRPr="00505128" w:rsidRDefault="00505128" w:rsidP="00505128">
            <w:pPr>
              <w:jc w:val="center"/>
              <w:rPr>
                <w:rFonts w:ascii="Times New Roman" w:eastAsia="Times New Roman" w:hAnsi="Times New Roman" w:cs="Times New Roman"/>
                <w:sz w:val="24"/>
                <w:szCs w:val="24"/>
              </w:rPr>
            </w:pPr>
            <w:r w:rsidRPr="00505128">
              <w:rPr>
                <w:rFonts w:ascii="Times New Roman" w:eastAsia="Times New Roman" w:hAnsi="Times New Roman" w:cs="Times New Roman"/>
                <w:sz w:val="24"/>
                <w:szCs w:val="24"/>
              </w:rPr>
              <w:t>Lakás</w:t>
            </w:r>
          </w:p>
        </w:tc>
        <w:tc>
          <w:tcPr>
            <w:tcW w:w="1143" w:type="dxa"/>
            <w:tcBorders>
              <w:top w:val="single" w:sz="8" w:space="0" w:color="auto"/>
              <w:left w:val="single" w:sz="4" w:space="0" w:color="auto"/>
              <w:bottom w:val="nil"/>
              <w:right w:val="single" w:sz="4" w:space="0" w:color="auto"/>
            </w:tcBorders>
            <w:shd w:val="clear" w:color="000000" w:fill="D8D8D8"/>
            <w:noWrap/>
            <w:vAlign w:val="bottom"/>
            <w:hideMark/>
          </w:tcPr>
          <w:p w:rsidR="00505128" w:rsidRPr="00505128" w:rsidRDefault="00505128" w:rsidP="00505128">
            <w:pPr>
              <w:jc w:val="center"/>
              <w:rPr>
                <w:rFonts w:ascii="Times New Roman" w:eastAsia="Times New Roman" w:hAnsi="Times New Roman" w:cs="Times New Roman"/>
                <w:b/>
                <w:bCs/>
                <w:sz w:val="24"/>
                <w:szCs w:val="24"/>
              </w:rPr>
            </w:pPr>
            <w:r w:rsidRPr="00505128">
              <w:rPr>
                <w:rFonts w:ascii="Times New Roman" w:eastAsia="Times New Roman" w:hAnsi="Times New Roman" w:cs="Times New Roman"/>
                <w:b/>
                <w:bCs/>
                <w:sz w:val="24"/>
                <w:szCs w:val="24"/>
              </w:rPr>
              <w:t>összesen</w:t>
            </w:r>
          </w:p>
        </w:tc>
        <w:tc>
          <w:tcPr>
            <w:tcW w:w="1425" w:type="dxa"/>
            <w:tcBorders>
              <w:top w:val="single" w:sz="4" w:space="0" w:color="auto"/>
              <w:left w:val="nil"/>
              <w:right w:val="nil"/>
            </w:tcBorders>
            <w:shd w:val="clear" w:color="auto" w:fill="auto"/>
            <w:noWrap/>
            <w:vAlign w:val="bottom"/>
            <w:hideMark/>
          </w:tcPr>
          <w:p w:rsidR="00505128" w:rsidRPr="00505128" w:rsidRDefault="00505128" w:rsidP="00505128">
            <w:pPr>
              <w:jc w:val="center"/>
              <w:rPr>
                <w:rFonts w:ascii="Times New Roman" w:eastAsia="Times New Roman" w:hAnsi="Times New Roman" w:cs="Times New Roman"/>
                <w:sz w:val="24"/>
                <w:szCs w:val="24"/>
              </w:rPr>
            </w:pPr>
            <w:r w:rsidRPr="00505128">
              <w:rPr>
                <w:rFonts w:ascii="Times New Roman" w:eastAsia="Times New Roman" w:hAnsi="Times New Roman" w:cs="Times New Roman"/>
                <w:sz w:val="24"/>
                <w:szCs w:val="24"/>
              </w:rPr>
              <w:t>Át nem vett</w:t>
            </w:r>
          </w:p>
        </w:tc>
        <w:tc>
          <w:tcPr>
            <w:tcW w:w="2394" w:type="dxa"/>
            <w:tcBorders>
              <w:top w:val="single" w:sz="4" w:space="0" w:color="auto"/>
              <w:left w:val="single" w:sz="4" w:space="0" w:color="auto"/>
              <w:bottom w:val="nil"/>
              <w:right w:val="single" w:sz="4" w:space="0" w:color="000000"/>
            </w:tcBorders>
            <w:shd w:val="clear" w:color="000000" w:fill="D8D8D8"/>
            <w:noWrap/>
            <w:vAlign w:val="bottom"/>
            <w:hideMark/>
          </w:tcPr>
          <w:p w:rsidR="00505128" w:rsidRPr="00505128" w:rsidRDefault="00505128" w:rsidP="00505128">
            <w:pPr>
              <w:jc w:val="center"/>
              <w:rPr>
                <w:rFonts w:ascii="Times New Roman" w:eastAsia="Times New Roman" w:hAnsi="Times New Roman" w:cs="Times New Roman"/>
                <w:b/>
                <w:bCs/>
                <w:sz w:val="24"/>
                <w:szCs w:val="24"/>
              </w:rPr>
            </w:pPr>
            <w:r w:rsidRPr="00505128">
              <w:rPr>
                <w:rFonts w:ascii="Times New Roman" w:eastAsia="Times New Roman" w:hAnsi="Times New Roman" w:cs="Times New Roman"/>
                <w:b/>
                <w:bCs/>
                <w:sz w:val="24"/>
                <w:szCs w:val="24"/>
              </w:rPr>
              <w:t>mindösszesen</w:t>
            </w:r>
          </w:p>
        </w:tc>
      </w:tr>
      <w:tr w:rsidR="00505128" w:rsidRPr="00505128" w:rsidTr="00D752D1">
        <w:trPr>
          <w:trHeight w:val="255"/>
        </w:trPr>
        <w:tc>
          <w:tcPr>
            <w:tcW w:w="1848" w:type="dxa"/>
            <w:vMerge/>
            <w:tcBorders>
              <w:top w:val="single" w:sz="8" w:space="0" w:color="auto"/>
              <w:left w:val="single" w:sz="8" w:space="0" w:color="auto"/>
              <w:bottom w:val="single" w:sz="4" w:space="0" w:color="000000"/>
              <w:right w:val="nil"/>
            </w:tcBorders>
            <w:vAlign w:val="center"/>
            <w:hideMark/>
          </w:tcPr>
          <w:p w:rsidR="00505128" w:rsidRPr="00505128" w:rsidRDefault="00505128" w:rsidP="00505128">
            <w:pPr>
              <w:rPr>
                <w:rFonts w:ascii="Times New Roman" w:eastAsia="Times New Roman" w:hAnsi="Times New Roman" w:cs="Times New Roman"/>
                <w:b/>
                <w:bCs/>
                <w:sz w:val="24"/>
                <w:szCs w:val="24"/>
              </w:rPr>
            </w:pPr>
          </w:p>
        </w:tc>
        <w:tc>
          <w:tcPr>
            <w:tcW w:w="994" w:type="dxa"/>
            <w:tcBorders>
              <w:top w:val="nil"/>
              <w:left w:val="single" w:sz="4" w:space="0" w:color="auto"/>
              <w:bottom w:val="nil"/>
              <w:right w:val="nil"/>
            </w:tcBorders>
            <w:shd w:val="clear" w:color="auto" w:fill="auto"/>
            <w:noWrap/>
            <w:vAlign w:val="bottom"/>
            <w:hideMark/>
          </w:tcPr>
          <w:p w:rsidR="00505128" w:rsidRPr="00505128" w:rsidRDefault="00505128" w:rsidP="00505128">
            <w:pPr>
              <w:jc w:val="center"/>
              <w:rPr>
                <w:rFonts w:ascii="Times New Roman" w:eastAsia="Times New Roman" w:hAnsi="Times New Roman" w:cs="Times New Roman"/>
                <w:sz w:val="24"/>
                <w:szCs w:val="24"/>
              </w:rPr>
            </w:pPr>
            <w:r w:rsidRPr="00505128">
              <w:rPr>
                <w:rFonts w:ascii="Times New Roman" w:eastAsia="Times New Roman" w:hAnsi="Times New Roman" w:cs="Times New Roman"/>
                <w:sz w:val="24"/>
                <w:szCs w:val="24"/>
              </w:rPr>
              <w:t>db</w:t>
            </w:r>
          </w:p>
        </w:tc>
        <w:tc>
          <w:tcPr>
            <w:tcW w:w="985" w:type="dxa"/>
            <w:tcBorders>
              <w:top w:val="nil"/>
              <w:left w:val="single" w:sz="4" w:space="0" w:color="auto"/>
              <w:bottom w:val="nil"/>
              <w:right w:val="nil"/>
            </w:tcBorders>
            <w:shd w:val="clear" w:color="auto" w:fill="auto"/>
            <w:noWrap/>
            <w:vAlign w:val="bottom"/>
            <w:hideMark/>
          </w:tcPr>
          <w:p w:rsidR="00505128" w:rsidRPr="00505128" w:rsidRDefault="00505128" w:rsidP="00505128">
            <w:pPr>
              <w:jc w:val="center"/>
              <w:rPr>
                <w:rFonts w:ascii="Times New Roman" w:eastAsia="Times New Roman" w:hAnsi="Times New Roman" w:cs="Times New Roman"/>
                <w:sz w:val="24"/>
                <w:szCs w:val="24"/>
              </w:rPr>
            </w:pPr>
            <w:r w:rsidRPr="00505128">
              <w:rPr>
                <w:rFonts w:ascii="Times New Roman" w:eastAsia="Times New Roman" w:hAnsi="Times New Roman" w:cs="Times New Roman"/>
                <w:sz w:val="24"/>
                <w:szCs w:val="24"/>
              </w:rPr>
              <w:t>db</w:t>
            </w:r>
          </w:p>
        </w:tc>
        <w:tc>
          <w:tcPr>
            <w:tcW w:w="1143" w:type="dxa"/>
            <w:tcBorders>
              <w:top w:val="nil"/>
              <w:left w:val="single" w:sz="4" w:space="0" w:color="auto"/>
              <w:bottom w:val="nil"/>
              <w:right w:val="single" w:sz="4" w:space="0" w:color="auto"/>
            </w:tcBorders>
            <w:shd w:val="clear" w:color="000000" w:fill="D8D8D8"/>
            <w:noWrap/>
            <w:vAlign w:val="bottom"/>
            <w:hideMark/>
          </w:tcPr>
          <w:p w:rsidR="00505128" w:rsidRPr="00505128" w:rsidRDefault="00505128" w:rsidP="00505128">
            <w:pPr>
              <w:jc w:val="center"/>
              <w:rPr>
                <w:rFonts w:ascii="Times New Roman" w:eastAsia="Times New Roman" w:hAnsi="Times New Roman" w:cs="Times New Roman"/>
                <w:b/>
                <w:bCs/>
                <w:sz w:val="24"/>
                <w:szCs w:val="24"/>
              </w:rPr>
            </w:pPr>
            <w:r w:rsidRPr="00505128">
              <w:rPr>
                <w:rFonts w:ascii="Times New Roman" w:eastAsia="Times New Roman" w:hAnsi="Times New Roman" w:cs="Times New Roman"/>
                <w:b/>
                <w:bCs/>
                <w:sz w:val="24"/>
                <w:szCs w:val="24"/>
              </w:rPr>
              <w:t>db</w:t>
            </w:r>
          </w:p>
        </w:tc>
        <w:tc>
          <w:tcPr>
            <w:tcW w:w="1425" w:type="dxa"/>
            <w:tcBorders>
              <w:left w:val="nil"/>
              <w:bottom w:val="single" w:sz="4" w:space="0" w:color="auto"/>
              <w:right w:val="nil"/>
            </w:tcBorders>
            <w:shd w:val="clear" w:color="auto" w:fill="auto"/>
            <w:noWrap/>
            <w:vAlign w:val="bottom"/>
            <w:hideMark/>
          </w:tcPr>
          <w:p w:rsidR="00505128" w:rsidRPr="00505128" w:rsidRDefault="00505128" w:rsidP="00505128">
            <w:pPr>
              <w:jc w:val="center"/>
              <w:rPr>
                <w:rFonts w:ascii="Times New Roman" w:eastAsia="Times New Roman" w:hAnsi="Times New Roman" w:cs="Times New Roman"/>
                <w:sz w:val="24"/>
                <w:szCs w:val="24"/>
              </w:rPr>
            </w:pPr>
            <w:r w:rsidRPr="00505128">
              <w:rPr>
                <w:rFonts w:ascii="Times New Roman" w:eastAsia="Times New Roman" w:hAnsi="Times New Roman" w:cs="Times New Roman"/>
                <w:sz w:val="24"/>
                <w:szCs w:val="24"/>
              </w:rPr>
              <w:t>db</w:t>
            </w:r>
          </w:p>
        </w:tc>
        <w:tc>
          <w:tcPr>
            <w:tcW w:w="2394" w:type="dxa"/>
            <w:tcBorders>
              <w:top w:val="nil"/>
              <w:left w:val="single" w:sz="4" w:space="0" w:color="auto"/>
              <w:bottom w:val="single" w:sz="4" w:space="0" w:color="auto"/>
              <w:right w:val="single" w:sz="4" w:space="0" w:color="000000"/>
            </w:tcBorders>
            <w:shd w:val="clear" w:color="000000" w:fill="D8D8D8"/>
            <w:noWrap/>
            <w:vAlign w:val="bottom"/>
            <w:hideMark/>
          </w:tcPr>
          <w:p w:rsidR="00505128" w:rsidRPr="00505128" w:rsidRDefault="00505128" w:rsidP="00505128">
            <w:pPr>
              <w:jc w:val="center"/>
              <w:rPr>
                <w:rFonts w:ascii="Times New Roman" w:eastAsia="Times New Roman" w:hAnsi="Times New Roman" w:cs="Times New Roman"/>
                <w:b/>
                <w:bCs/>
                <w:sz w:val="24"/>
                <w:szCs w:val="24"/>
              </w:rPr>
            </w:pPr>
            <w:r w:rsidRPr="00505128">
              <w:rPr>
                <w:rFonts w:ascii="Times New Roman" w:eastAsia="Times New Roman" w:hAnsi="Times New Roman" w:cs="Times New Roman"/>
                <w:b/>
                <w:bCs/>
                <w:sz w:val="24"/>
                <w:szCs w:val="24"/>
              </w:rPr>
              <w:t>db</w:t>
            </w:r>
          </w:p>
        </w:tc>
      </w:tr>
      <w:tr w:rsidR="00505128" w:rsidRPr="00505128" w:rsidTr="00D752D1">
        <w:trPr>
          <w:trHeight w:val="300"/>
        </w:trPr>
        <w:tc>
          <w:tcPr>
            <w:tcW w:w="1848" w:type="dxa"/>
            <w:tcBorders>
              <w:top w:val="nil"/>
              <w:left w:val="single" w:sz="8" w:space="0" w:color="auto"/>
              <w:bottom w:val="single" w:sz="4" w:space="0" w:color="auto"/>
              <w:right w:val="nil"/>
            </w:tcBorders>
            <w:shd w:val="clear" w:color="auto" w:fill="auto"/>
            <w:noWrap/>
            <w:vAlign w:val="bottom"/>
            <w:hideMark/>
          </w:tcPr>
          <w:p w:rsidR="00505128" w:rsidRPr="00505128" w:rsidRDefault="00505128" w:rsidP="00505128">
            <w:pPr>
              <w:rPr>
                <w:rFonts w:ascii="Times New Roman" w:eastAsia="Times New Roman" w:hAnsi="Times New Roman" w:cs="Times New Roman"/>
                <w:sz w:val="24"/>
                <w:szCs w:val="24"/>
              </w:rPr>
            </w:pPr>
            <w:r w:rsidRPr="00505128">
              <w:rPr>
                <w:rFonts w:ascii="Times New Roman" w:eastAsia="Times New Roman" w:hAnsi="Times New Roman" w:cs="Times New Roman"/>
                <w:sz w:val="24"/>
                <w:szCs w:val="24"/>
              </w:rPr>
              <w:t>bérbe adott</w:t>
            </w:r>
          </w:p>
        </w:tc>
        <w:tc>
          <w:tcPr>
            <w:tcW w:w="994" w:type="dxa"/>
            <w:tcBorders>
              <w:top w:val="single" w:sz="4" w:space="0" w:color="auto"/>
              <w:left w:val="single" w:sz="4" w:space="0" w:color="auto"/>
              <w:bottom w:val="single" w:sz="4" w:space="0" w:color="auto"/>
              <w:right w:val="nil"/>
            </w:tcBorders>
            <w:shd w:val="clear" w:color="auto" w:fill="auto"/>
            <w:noWrap/>
            <w:vAlign w:val="bottom"/>
            <w:hideMark/>
          </w:tcPr>
          <w:p w:rsidR="00505128" w:rsidRPr="00505128" w:rsidRDefault="00505128" w:rsidP="00505128">
            <w:pPr>
              <w:jc w:val="center"/>
              <w:rPr>
                <w:rFonts w:ascii="Times New Roman" w:eastAsia="Times New Roman" w:hAnsi="Times New Roman" w:cs="Times New Roman"/>
                <w:sz w:val="24"/>
                <w:szCs w:val="24"/>
              </w:rPr>
            </w:pPr>
            <w:r w:rsidRPr="00505128">
              <w:rPr>
                <w:rFonts w:ascii="Times New Roman" w:eastAsia="Times New Roman" w:hAnsi="Times New Roman" w:cs="Times New Roman"/>
                <w:sz w:val="24"/>
                <w:szCs w:val="24"/>
              </w:rPr>
              <w:t>186</w:t>
            </w:r>
          </w:p>
        </w:tc>
        <w:tc>
          <w:tcPr>
            <w:tcW w:w="985" w:type="dxa"/>
            <w:tcBorders>
              <w:top w:val="single" w:sz="4" w:space="0" w:color="auto"/>
              <w:left w:val="single" w:sz="4" w:space="0" w:color="auto"/>
              <w:bottom w:val="single" w:sz="4" w:space="0" w:color="auto"/>
              <w:right w:val="nil"/>
            </w:tcBorders>
            <w:shd w:val="clear" w:color="auto" w:fill="auto"/>
            <w:noWrap/>
            <w:vAlign w:val="bottom"/>
            <w:hideMark/>
          </w:tcPr>
          <w:p w:rsidR="00505128" w:rsidRPr="00505128" w:rsidRDefault="00505128" w:rsidP="00505128">
            <w:pPr>
              <w:jc w:val="center"/>
              <w:rPr>
                <w:rFonts w:ascii="Times New Roman" w:eastAsia="Times New Roman" w:hAnsi="Times New Roman" w:cs="Times New Roman"/>
                <w:sz w:val="24"/>
                <w:szCs w:val="24"/>
              </w:rPr>
            </w:pPr>
            <w:r w:rsidRPr="00505128">
              <w:rPr>
                <w:rFonts w:ascii="Times New Roman" w:eastAsia="Times New Roman" w:hAnsi="Times New Roman" w:cs="Times New Roman"/>
                <w:sz w:val="24"/>
                <w:szCs w:val="24"/>
              </w:rPr>
              <w:t>363</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5128" w:rsidRPr="00505128" w:rsidRDefault="00505128" w:rsidP="00505128">
            <w:pPr>
              <w:jc w:val="center"/>
              <w:rPr>
                <w:rFonts w:ascii="Times New Roman" w:eastAsia="Times New Roman" w:hAnsi="Times New Roman" w:cs="Times New Roman"/>
                <w:sz w:val="24"/>
                <w:szCs w:val="24"/>
              </w:rPr>
            </w:pPr>
            <w:r w:rsidRPr="00505128">
              <w:rPr>
                <w:rFonts w:ascii="Times New Roman" w:eastAsia="Times New Roman" w:hAnsi="Times New Roman" w:cs="Times New Roman"/>
                <w:sz w:val="24"/>
                <w:szCs w:val="24"/>
              </w:rPr>
              <w:t>549</w:t>
            </w:r>
          </w:p>
        </w:tc>
        <w:tc>
          <w:tcPr>
            <w:tcW w:w="1425" w:type="dxa"/>
            <w:tcBorders>
              <w:top w:val="single" w:sz="4" w:space="0" w:color="auto"/>
              <w:left w:val="nil"/>
              <w:bottom w:val="single" w:sz="4" w:space="0" w:color="auto"/>
              <w:right w:val="nil"/>
            </w:tcBorders>
            <w:shd w:val="clear" w:color="auto" w:fill="auto"/>
            <w:noWrap/>
            <w:vAlign w:val="bottom"/>
            <w:hideMark/>
          </w:tcPr>
          <w:p w:rsidR="00505128" w:rsidRPr="00505128" w:rsidRDefault="00505128" w:rsidP="00505128">
            <w:pPr>
              <w:jc w:val="center"/>
              <w:rPr>
                <w:rFonts w:ascii="Times New Roman" w:eastAsia="Times New Roman" w:hAnsi="Times New Roman" w:cs="Times New Roman"/>
                <w:sz w:val="24"/>
                <w:szCs w:val="24"/>
              </w:rPr>
            </w:pPr>
            <w:r w:rsidRPr="00505128">
              <w:rPr>
                <w:rFonts w:ascii="Times New Roman" w:eastAsia="Times New Roman" w:hAnsi="Times New Roman" w:cs="Times New Roman"/>
                <w:sz w:val="24"/>
                <w:szCs w:val="24"/>
              </w:rPr>
              <w:t>6</w:t>
            </w:r>
          </w:p>
        </w:tc>
        <w:tc>
          <w:tcPr>
            <w:tcW w:w="239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5128" w:rsidRPr="00505128" w:rsidRDefault="00505128" w:rsidP="00505128">
            <w:pPr>
              <w:jc w:val="center"/>
              <w:rPr>
                <w:rFonts w:ascii="Times New Roman" w:eastAsia="Times New Roman" w:hAnsi="Times New Roman" w:cs="Times New Roman"/>
                <w:sz w:val="24"/>
                <w:szCs w:val="24"/>
              </w:rPr>
            </w:pPr>
            <w:r w:rsidRPr="00505128">
              <w:rPr>
                <w:rFonts w:ascii="Times New Roman" w:eastAsia="Times New Roman" w:hAnsi="Times New Roman" w:cs="Times New Roman"/>
                <w:sz w:val="24"/>
                <w:szCs w:val="24"/>
              </w:rPr>
              <w:t>555</w:t>
            </w:r>
          </w:p>
        </w:tc>
      </w:tr>
      <w:tr w:rsidR="00505128" w:rsidRPr="00505128" w:rsidTr="00D752D1">
        <w:trPr>
          <w:trHeight w:val="315"/>
        </w:trPr>
        <w:tc>
          <w:tcPr>
            <w:tcW w:w="1848" w:type="dxa"/>
            <w:tcBorders>
              <w:top w:val="nil"/>
              <w:left w:val="single" w:sz="8" w:space="0" w:color="auto"/>
              <w:bottom w:val="single" w:sz="8" w:space="0" w:color="auto"/>
              <w:right w:val="nil"/>
            </w:tcBorders>
            <w:shd w:val="clear" w:color="auto" w:fill="auto"/>
            <w:noWrap/>
            <w:vAlign w:val="bottom"/>
            <w:hideMark/>
          </w:tcPr>
          <w:p w:rsidR="00505128" w:rsidRPr="00505128" w:rsidRDefault="00505128" w:rsidP="00505128">
            <w:pPr>
              <w:rPr>
                <w:rFonts w:ascii="Times New Roman" w:eastAsia="Times New Roman" w:hAnsi="Times New Roman" w:cs="Times New Roman"/>
                <w:sz w:val="24"/>
                <w:szCs w:val="24"/>
              </w:rPr>
            </w:pPr>
            <w:r w:rsidRPr="00505128">
              <w:rPr>
                <w:rFonts w:ascii="Times New Roman" w:eastAsia="Times New Roman" w:hAnsi="Times New Roman" w:cs="Times New Roman"/>
                <w:sz w:val="24"/>
                <w:szCs w:val="24"/>
              </w:rPr>
              <w:t>üres</w:t>
            </w:r>
          </w:p>
        </w:tc>
        <w:tc>
          <w:tcPr>
            <w:tcW w:w="994" w:type="dxa"/>
            <w:tcBorders>
              <w:top w:val="nil"/>
              <w:left w:val="single" w:sz="4" w:space="0" w:color="auto"/>
              <w:bottom w:val="single" w:sz="8" w:space="0" w:color="auto"/>
              <w:right w:val="nil"/>
            </w:tcBorders>
            <w:shd w:val="clear" w:color="auto" w:fill="auto"/>
            <w:noWrap/>
            <w:vAlign w:val="bottom"/>
            <w:hideMark/>
          </w:tcPr>
          <w:p w:rsidR="00505128" w:rsidRPr="00505128" w:rsidRDefault="00505128" w:rsidP="00505128">
            <w:pPr>
              <w:jc w:val="center"/>
              <w:rPr>
                <w:rFonts w:ascii="Times New Roman" w:eastAsia="Times New Roman" w:hAnsi="Times New Roman" w:cs="Times New Roman"/>
                <w:sz w:val="24"/>
                <w:szCs w:val="24"/>
              </w:rPr>
            </w:pPr>
            <w:r w:rsidRPr="00505128">
              <w:rPr>
                <w:rFonts w:ascii="Times New Roman" w:eastAsia="Times New Roman" w:hAnsi="Times New Roman" w:cs="Times New Roman"/>
                <w:sz w:val="24"/>
                <w:szCs w:val="24"/>
              </w:rPr>
              <w:t>335</w:t>
            </w:r>
          </w:p>
        </w:tc>
        <w:tc>
          <w:tcPr>
            <w:tcW w:w="985" w:type="dxa"/>
            <w:tcBorders>
              <w:top w:val="nil"/>
              <w:left w:val="single" w:sz="4" w:space="0" w:color="auto"/>
              <w:bottom w:val="single" w:sz="8" w:space="0" w:color="auto"/>
              <w:right w:val="nil"/>
            </w:tcBorders>
            <w:shd w:val="clear" w:color="auto" w:fill="auto"/>
            <w:noWrap/>
            <w:vAlign w:val="bottom"/>
            <w:hideMark/>
          </w:tcPr>
          <w:p w:rsidR="00505128" w:rsidRPr="00505128" w:rsidRDefault="00505128" w:rsidP="00505128">
            <w:pPr>
              <w:jc w:val="center"/>
              <w:rPr>
                <w:rFonts w:ascii="Times New Roman" w:eastAsia="Times New Roman" w:hAnsi="Times New Roman" w:cs="Times New Roman"/>
                <w:sz w:val="24"/>
                <w:szCs w:val="24"/>
              </w:rPr>
            </w:pPr>
            <w:r w:rsidRPr="00505128">
              <w:rPr>
                <w:rFonts w:ascii="Times New Roman" w:eastAsia="Times New Roman" w:hAnsi="Times New Roman" w:cs="Times New Roman"/>
                <w:sz w:val="24"/>
                <w:szCs w:val="24"/>
              </w:rPr>
              <w:t>132</w:t>
            </w:r>
          </w:p>
        </w:tc>
        <w:tc>
          <w:tcPr>
            <w:tcW w:w="1143" w:type="dxa"/>
            <w:tcBorders>
              <w:top w:val="nil"/>
              <w:left w:val="single" w:sz="4" w:space="0" w:color="auto"/>
              <w:bottom w:val="single" w:sz="8" w:space="0" w:color="auto"/>
              <w:right w:val="single" w:sz="4" w:space="0" w:color="auto"/>
            </w:tcBorders>
            <w:shd w:val="clear" w:color="auto" w:fill="auto"/>
            <w:noWrap/>
            <w:vAlign w:val="bottom"/>
            <w:hideMark/>
          </w:tcPr>
          <w:p w:rsidR="00505128" w:rsidRPr="00505128" w:rsidRDefault="00505128" w:rsidP="00505128">
            <w:pPr>
              <w:jc w:val="center"/>
              <w:rPr>
                <w:rFonts w:ascii="Times New Roman" w:eastAsia="Times New Roman" w:hAnsi="Times New Roman" w:cs="Times New Roman"/>
                <w:sz w:val="24"/>
                <w:szCs w:val="24"/>
              </w:rPr>
            </w:pPr>
            <w:r w:rsidRPr="00505128">
              <w:rPr>
                <w:rFonts w:ascii="Times New Roman" w:eastAsia="Times New Roman" w:hAnsi="Times New Roman" w:cs="Times New Roman"/>
                <w:sz w:val="24"/>
                <w:szCs w:val="24"/>
              </w:rPr>
              <w:t>467</w:t>
            </w:r>
          </w:p>
        </w:tc>
        <w:tc>
          <w:tcPr>
            <w:tcW w:w="1425" w:type="dxa"/>
            <w:tcBorders>
              <w:top w:val="single" w:sz="4" w:space="0" w:color="auto"/>
              <w:left w:val="nil"/>
              <w:bottom w:val="single" w:sz="4" w:space="0" w:color="auto"/>
              <w:right w:val="nil"/>
            </w:tcBorders>
            <w:shd w:val="clear" w:color="auto" w:fill="auto"/>
            <w:noWrap/>
            <w:vAlign w:val="bottom"/>
            <w:hideMark/>
          </w:tcPr>
          <w:p w:rsidR="00505128" w:rsidRPr="00505128" w:rsidRDefault="00505128" w:rsidP="00505128">
            <w:pPr>
              <w:jc w:val="center"/>
              <w:rPr>
                <w:rFonts w:ascii="Times New Roman" w:eastAsia="Times New Roman" w:hAnsi="Times New Roman" w:cs="Times New Roman"/>
                <w:sz w:val="24"/>
                <w:szCs w:val="24"/>
              </w:rPr>
            </w:pPr>
            <w:r w:rsidRPr="00505128">
              <w:rPr>
                <w:rFonts w:ascii="Times New Roman" w:eastAsia="Times New Roman" w:hAnsi="Times New Roman" w:cs="Times New Roman"/>
                <w:sz w:val="24"/>
                <w:szCs w:val="24"/>
              </w:rPr>
              <w:t>12</w:t>
            </w:r>
          </w:p>
        </w:tc>
        <w:tc>
          <w:tcPr>
            <w:tcW w:w="2394" w:type="dxa"/>
            <w:tcBorders>
              <w:top w:val="nil"/>
              <w:left w:val="single" w:sz="4" w:space="0" w:color="auto"/>
              <w:bottom w:val="nil"/>
              <w:right w:val="single" w:sz="4" w:space="0" w:color="000000"/>
            </w:tcBorders>
            <w:shd w:val="clear" w:color="auto" w:fill="auto"/>
            <w:noWrap/>
            <w:vAlign w:val="bottom"/>
            <w:hideMark/>
          </w:tcPr>
          <w:p w:rsidR="00505128" w:rsidRPr="00505128" w:rsidRDefault="00505128" w:rsidP="00505128">
            <w:pPr>
              <w:jc w:val="center"/>
              <w:rPr>
                <w:rFonts w:ascii="Times New Roman" w:eastAsia="Times New Roman" w:hAnsi="Times New Roman" w:cs="Times New Roman"/>
                <w:sz w:val="24"/>
                <w:szCs w:val="24"/>
              </w:rPr>
            </w:pPr>
            <w:r w:rsidRPr="00505128">
              <w:rPr>
                <w:rFonts w:ascii="Times New Roman" w:eastAsia="Times New Roman" w:hAnsi="Times New Roman" w:cs="Times New Roman"/>
                <w:sz w:val="24"/>
                <w:szCs w:val="24"/>
              </w:rPr>
              <w:t>479</w:t>
            </w:r>
          </w:p>
        </w:tc>
      </w:tr>
      <w:tr w:rsidR="00505128" w:rsidRPr="00505128" w:rsidTr="00D752D1">
        <w:trPr>
          <w:trHeight w:val="315"/>
        </w:trPr>
        <w:tc>
          <w:tcPr>
            <w:tcW w:w="1848" w:type="dxa"/>
            <w:tcBorders>
              <w:top w:val="nil"/>
              <w:left w:val="single" w:sz="8" w:space="0" w:color="auto"/>
              <w:bottom w:val="single" w:sz="8" w:space="0" w:color="auto"/>
              <w:right w:val="nil"/>
            </w:tcBorders>
            <w:shd w:val="clear" w:color="auto" w:fill="auto"/>
            <w:noWrap/>
            <w:vAlign w:val="bottom"/>
            <w:hideMark/>
          </w:tcPr>
          <w:p w:rsidR="00505128" w:rsidRPr="00505128" w:rsidRDefault="00505128" w:rsidP="00505128">
            <w:pPr>
              <w:rPr>
                <w:rFonts w:ascii="Times New Roman" w:eastAsia="Times New Roman" w:hAnsi="Times New Roman" w:cs="Times New Roman"/>
                <w:b/>
                <w:bCs/>
                <w:sz w:val="24"/>
                <w:szCs w:val="24"/>
              </w:rPr>
            </w:pPr>
            <w:r w:rsidRPr="00505128">
              <w:rPr>
                <w:rFonts w:ascii="Times New Roman" w:eastAsia="Times New Roman" w:hAnsi="Times New Roman" w:cs="Times New Roman"/>
                <w:b/>
                <w:bCs/>
                <w:sz w:val="24"/>
                <w:szCs w:val="24"/>
              </w:rPr>
              <w:t>Összesen:</w:t>
            </w:r>
          </w:p>
        </w:tc>
        <w:tc>
          <w:tcPr>
            <w:tcW w:w="994" w:type="dxa"/>
            <w:tcBorders>
              <w:top w:val="nil"/>
              <w:left w:val="single" w:sz="4" w:space="0" w:color="auto"/>
              <w:bottom w:val="single" w:sz="8" w:space="0" w:color="auto"/>
              <w:right w:val="nil"/>
            </w:tcBorders>
            <w:shd w:val="clear" w:color="auto" w:fill="auto"/>
            <w:noWrap/>
            <w:vAlign w:val="bottom"/>
            <w:hideMark/>
          </w:tcPr>
          <w:p w:rsidR="00505128" w:rsidRPr="00505128" w:rsidRDefault="00505128" w:rsidP="00505128">
            <w:pPr>
              <w:jc w:val="center"/>
              <w:rPr>
                <w:rFonts w:ascii="Times New Roman" w:eastAsia="Times New Roman" w:hAnsi="Times New Roman" w:cs="Times New Roman"/>
                <w:b/>
                <w:bCs/>
                <w:sz w:val="24"/>
                <w:szCs w:val="24"/>
              </w:rPr>
            </w:pPr>
            <w:r w:rsidRPr="00505128">
              <w:rPr>
                <w:rFonts w:ascii="Times New Roman" w:eastAsia="Times New Roman" w:hAnsi="Times New Roman" w:cs="Times New Roman"/>
                <w:b/>
                <w:bCs/>
                <w:sz w:val="24"/>
                <w:szCs w:val="24"/>
              </w:rPr>
              <w:t>521</w:t>
            </w:r>
          </w:p>
        </w:tc>
        <w:tc>
          <w:tcPr>
            <w:tcW w:w="985" w:type="dxa"/>
            <w:tcBorders>
              <w:top w:val="nil"/>
              <w:left w:val="single" w:sz="4" w:space="0" w:color="auto"/>
              <w:bottom w:val="single" w:sz="8" w:space="0" w:color="auto"/>
              <w:right w:val="nil"/>
            </w:tcBorders>
            <w:shd w:val="clear" w:color="auto" w:fill="auto"/>
            <w:noWrap/>
            <w:vAlign w:val="bottom"/>
            <w:hideMark/>
          </w:tcPr>
          <w:p w:rsidR="00505128" w:rsidRPr="00505128" w:rsidRDefault="00505128" w:rsidP="00505128">
            <w:pPr>
              <w:jc w:val="center"/>
              <w:rPr>
                <w:rFonts w:ascii="Times New Roman" w:eastAsia="Times New Roman" w:hAnsi="Times New Roman" w:cs="Times New Roman"/>
                <w:b/>
                <w:bCs/>
                <w:sz w:val="24"/>
                <w:szCs w:val="24"/>
              </w:rPr>
            </w:pPr>
            <w:r w:rsidRPr="00505128">
              <w:rPr>
                <w:rFonts w:ascii="Times New Roman" w:eastAsia="Times New Roman" w:hAnsi="Times New Roman" w:cs="Times New Roman"/>
                <w:b/>
                <w:bCs/>
                <w:sz w:val="24"/>
                <w:szCs w:val="24"/>
              </w:rPr>
              <w:t>495</w:t>
            </w:r>
          </w:p>
        </w:tc>
        <w:tc>
          <w:tcPr>
            <w:tcW w:w="1143" w:type="dxa"/>
            <w:tcBorders>
              <w:top w:val="nil"/>
              <w:left w:val="single" w:sz="4" w:space="0" w:color="auto"/>
              <w:bottom w:val="single" w:sz="8" w:space="0" w:color="auto"/>
              <w:right w:val="single" w:sz="4" w:space="0" w:color="auto"/>
            </w:tcBorders>
            <w:shd w:val="clear" w:color="000000" w:fill="D8D8D8"/>
            <w:noWrap/>
            <w:vAlign w:val="bottom"/>
            <w:hideMark/>
          </w:tcPr>
          <w:p w:rsidR="00505128" w:rsidRPr="00505128" w:rsidRDefault="00505128" w:rsidP="00505128">
            <w:pPr>
              <w:jc w:val="center"/>
              <w:rPr>
                <w:rFonts w:ascii="Times New Roman" w:eastAsia="Times New Roman" w:hAnsi="Times New Roman" w:cs="Times New Roman"/>
                <w:b/>
                <w:bCs/>
                <w:sz w:val="24"/>
                <w:szCs w:val="24"/>
              </w:rPr>
            </w:pPr>
            <w:r w:rsidRPr="00505128">
              <w:rPr>
                <w:rFonts w:ascii="Times New Roman" w:eastAsia="Times New Roman" w:hAnsi="Times New Roman" w:cs="Times New Roman"/>
                <w:b/>
                <w:bCs/>
                <w:sz w:val="24"/>
                <w:szCs w:val="24"/>
              </w:rPr>
              <w:t>1 016</w:t>
            </w:r>
          </w:p>
        </w:tc>
        <w:tc>
          <w:tcPr>
            <w:tcW w:w="1425" w:type="dxa"/>
            <w:tcBorders>
              <w:top w:val="single" w:sz="4" w:space="0" w:color="auto"/>
              <w:left w:val="nil"/>
              <w:bottom w:val="single" w:sz="4" w:space="0" w:color="auto"/>
              <w:right w:val="nil"/>
            </w:tcBorders>
            <w:shd w:val="clear" w:color="auto" w:fill="auto"/>
            <w:noWrap/>
            <w:vAlign w:val="bottom"/>
            <w:hideMark/>
          </w:tcPr>
          <w:p w:rsidR="00505128" w:rsidRPr="00505128" w:rsidRDefault="00505128" w:rsidP="00505128">
            <w:pPr>
              <w:jc w:val="center"/>
              <w:rPr>
                <w:rFonts w:ascii="Times New Roman" w:eastAsia="Times New Roman" w:hAnsi="Times New Roman" w:cs="Times New Roman"/>
                <w:sz w:val="24"/>
                <w:szCs w:val="24"/>
              </w:rPr>
            </w:pPr>
            <w:r w:rsidRPr="00505128">
              <w:rPr>
                <w:rFonts w:ascii="Times New Roman" w:eastAsia="Times New Roman" w:hAnsi="Times New Roman" w:cs="Times New Roman"/>
                <w:sz w:val="24"/>
                <w:szCs w:val="24"/>
              </w:rPr>
              <w:t>18</w:t>
            </w:r>
          </w:p>
        </w:tc>
        <w:tc>
          <w:tcPr>
            <w:tcW w:w="2394" w:type="dxa"/>
            <w:tcBorders>
              <w:top w:val="single" w:sz="8" w:space="0" w:color="auto"/>
              <w:left w:val="single" w:sz="4" w:space="0" w:color="auto"/>
              <w:bottom w:val="single" w:sz="8" w:space="0" w:color="auto"/>
              <w:right w:val="single" w:sz="4" w:space="0" w:color="000000"/>
            </w:tcBorders>
            <w:shd w:val="clear" w:color="000000" w:fill="D8D8D8"/>
            <w:noWrap/>
            <w:vAlign w:val="bottom"/>
            <w:hideMark/>
          </w:tcPr>
          <w:p w:rsidR="00505128" w:rsidRPr="00505128" w:rsidRDefault="00505128" w:rsidP="00505128">
            <w:pPr>
              <w:jc w:val="center"/>
              <w:rPr>
                <w:rFonts w:ascii="Times New Roman" w:eastAsia="Times New Roman" w:hAnsi="Times New Roman" w:cs="Times New Roman"/>
                <w:b/>
                <w:bCs/>
                <w:sz w:val="24"/>
                <w:szCs w:val="24"/>
              </w:rPr>
            </w:pPr>
            <w:r w:rsidRPr="00505128">
              <w:rPr>
                <w:rFonts w:ascii="Times New Roman" w:eastAsia="Times New Roman" w:hAnsi="Times New Roman" w:cs="Times New Roman"/>
                <w:b/>
                <w:bCs/>
                <w:sz w:val="24"/>
                <w:szCs w:val="24"/>
              </w:rPr>
              <w:t>1 034</w:t>
            </w:r>
          </w:p>
        </w:tc>
      </w:tr>
    </w:tbl>
    <w:p w:rsidR="00505128" w:rsidRPr="00505128" w:rsidRDefault="00505128" w:rsidP="00505128">
      <w:pPr>
        <w:ind w:left="720"/>
        <w:contextualSpacing/>
        <w:jc w:val="both"/>
        <w:rPr>
          <w:rFonts w:ascii="Times New Roman" w:eastAsia="Times New Roman" w:hAnsi="Times New Roman" w:cs="Times New Roman"/>
          <w:i/>
          <w:sz w:val="20"/>
          <w:szCs w:val="20"/>
        </w:rPr>
      </w:pPr>
      <w:r w:rsidRPr="00505128">
        <w:rPr>
          <w:rFonts w:eastAsia="Times New Roman"/>
          <w:i/>
          <w:sz w:val="20"/>
          <w:szCs w:val="20"/>
        </w:rPr>
        <w:t xml:space="preserve">                                                                           </w:t>
      </w:r>
      <w:r w:rsidRPr="00505128">
        <w:rPr>
          <w:rFonts w:ascii="Times New Roman" w:eastAsia="Times New Roman" w:hAnsi="Times New Roman" w:cs="Times New Roman"/>
          <w:i/>
          <w:sz w:val="20"/>
          <w:szCs w:val="20"/>
        </w:rPr>
        <w:t xml:space="preserve">Forrás: II. Kerületi </w:t>
      </w:r>
      <w:r w:rsidRPr="00505128">
        <w:rPr>
          <w:rFonts w:ascii="Times New Roman" w:hAnsi="Times New Roman" w:cs="Times New Roman"/>
          <w:i/>
          <w:iCs/>
          <w:color w:val="000000"/>
          <w:sz w:val="20"/>
          <w:szCs w:val="20"/>
        </w:rPr>
        <w:t>Városfejlesztő Zrt. 2017.11.15-i állapot</w:t>
      </w:r>
    </w:p>
    <w:p w:rsidR="00505128" w:rsidRPr="00505128" w:rsidRDefault="00505128" w:rsidP="00505128">
      <w:pPr>
        <w:ind w:left="720"/>
        <w:contextualSpacing/>
        <w:jc w:val="both"/>
        <w:rPr>
          <w:rFonts w:eastAsia="Times New Roman"/>
          <w:sz w:val="24"/>
          <w:szCs w:val="24"/>
        </w:rPr>
      </w:pPr>
    </w:p>
    <w:p w:rsidR="00505128" w:rsidRPr="00505128" w:rsidRDefault="00505128" w:rsidP="00505128">
      <w:pPr>
        <w:numPr>
          <w:ilvl w:val="0"/>
          <w:numId w:val="3"/>
        </w:numPr>
        <w:contextualSpacing/>
        <w:jc w:val="both"/>
        <w:rPr>
          <w:rFonts w:ascii="Times New Roman" w:hAnsi="Times New Roman" w:cs="Times New Roman"/>
          <w:sz w:val="24"/>
          <w:szCs w:val="24"/>
        </w:rPr>
      </w:pPr>
      <w:r w:rsidRPr="00505128">
        <w:rPr>
          <w:rFonts w:ascii="Times New Roman" w:hAnsi="Times New Roman" w:cs="Times New Roman"/>
          <w:sz w:val="24"/>
          <w:szCs w:val="24"/>
        </w:rPr>
        <w:t xml:space="preserve">Amennyiben a rendelet kivételt nem tesz, a </w:t>
      </w:r>
      <w:r w:rsidRPr="00505128">
        <w:rPr>
          <w:rFonts w:ascii="Times New Roman" w:hAnsi="Times New Roman" w:cs="Times New Roman"/>
          <w:b/>
          <w:bCs/>
          <w:sz w:val="24"/>
          <w:szCs w:val="24"/>
        </w:rPr>
        <w:t xml:space="preserve">lakbér mértékét </w:t>
      </w:r>
      <w:r w:rsidRPr="00505128">
        <w:rPr>
          <w:rFonts w:ascii="Times New Roman" w:hAnsi="Times New Roman" w:cs="Times New Roman"/>
          <w:b/>
          <w:bCs/>
          <w:sz w:val="24"/>
          <w:szCs w:val="24"/>
          <w:u w:val="single"/>
        </w:rPr>
        <w:t>piaci alapon</w:t>
      </w:r>
      <w:r w:rsidRPr="00505128">
        <w:rPr>
          <w:rFonts w:ascii="Times New Roman" w:hAnsi="Times New Roman" w:cs="Times New Roman"/>
          <w:b/>
          <w:bCs/>
          <w:sz w:val="24"/>
          <w:szCs w:val="24"/>
        </w:rPr>
        <w:t xml:space="preserve"> kell megállapítani</w:t>
      </w:r>
      <w:r w:rsidRPr="00505128">
        <w:rPr>
          <w:rFonts w:ascii="Times New Roman" w:hAnsi="Times New Roman" w:cs="Times New Roman"/>
          <w:sz w:val="24"/>
          <w:szCs w:val="24"/>
        </w:rPr>
        <w:t>, melynek mértéke:</w:t>
      </w:r>
    </w:p>
    <w:p w:rsidR="00505128" w:rsidRPr="00505128" w:rsidRDefault="00505128" w:rsidP="00505128">
      <w:pPr>
        <w:ind w:left="720"/>
        <w:contextualSpacing/>
        <w:jc w:val="both"/>
        <w:rPr>
          <w:rFonts w:ascii="Times New Roman" w:hAnsi="Times New Roman" w:cs="Times New Roman"/>
          <w:sz w:val="24"/>
          <w:szCs w:val="24"/>
        </w:rPr>
      </w:pPr>
    </w:p>
    <w:p w:rsidR="00505128" w:rsidRPr="00505128" w:rsidRDefault="00505128" w:rsidP="00505128">
      <w:pPr>
        <w:numPr>
          <w:ilvl w:val="0"/>
          <w:numId w:val="3"/>
        </w:numPr>
        <w:contextualSpacing/>
        <w:jc w:val="both"/>
        <w:rPr>
          <w:rFonts w:ascii="Times New Roman" w:hAnsi="Times New Roman" w:cs="Times New Roman"/>
          <w:sz w:val="24"/>
          <w:szCs w:val="24"/>
          <w:lang w:eastAsia="ar-SA"/>
        </w:rPr>
      </w:pPr>
      <w:r w:rsidRPr="00505128">
        <w:rPr>
          <w:rFonts w:ascii="Times New Roman" w:hAnsi="Times New Roman" w:cs="Times New Roman"/>
          <w:sz w:val="24"/>
          <w:szCs w:val="24"/>
          <w:lang w:eastAsia="ar-SA"/>
        </w:rPr>
        <w:t xml:space="preserve">a) komfortos vagy összkomfortos lakás esetén </w:t>
      </w:r>
      <w:r w:rsidRPr="00505128">
        <w:rPr>
          <w:rFonts w:ascii="Times New Roman" w:hAnsi="Times New Roman" w:cs="Times New Roman"/>
          <w:sz w:val="24"/>
          <w:szCs w:val="24"/>
          <w:lang w:eastAsia="ar-SA"/>
        </w:rPr>
        <w:tab/>
        <w:t>bruttó 620 Ft/m2/hó,</w:t>
      </w:r>
    </w:p>
    <w:p w:rsidR="00505128" w:rsidRPr="00505128" w:rsidRDefault="00505128" w:rsidP="00505128">
      <w:pPr>
        <w:numPr>
          <w:ilvl w:val="0"/>
          <w:numId w:val="3"/>
        </w:numPr>
        <w:contextualSpacing/>
        <w:jc w:val="both"/>
        <w:rPr>
          <w:rFonts w:ascii="Times New Roman" w:hAnsi="Times New Roman" w:cs="Times New Roman"/>
          <w:sz w:val="24"/>
          <w:szCs w:val="24"/>
          <w:lang w:eastAsia="ar-SA"/>
        </w:rPr>
      </w:pPr>
      <w:r w:rsidRPr="00505128">
        <w:rPr>
          <w:rFonts w:ascii="Times New Roman" w:hAnsi="Times New Roman" w:cs="Times New Roman"/>
          <w:sz w:val="24"/>
          <w:szCs w:val="24"/>
          <w:lang w:eastAsia="ar-SA"/>
        </w:rPr>
        <w:t>b) félkomfortos lakás esetén</w:t>
      </w:r>
      <w:r w:rsidRPr="00505128">
        <w:rPr>
          <w:rFonts w:ascii="Times New Roman" w:hAnsi="Times New Roman" w:cs="Times New Roman"/>
          <w:sz w:val="24"/>
          <w:szCs w:val="24"/>
          <w:lang w:eastAsia="ar-SA"/>
        </w:rPr>
        <w:tab/>
      </w:r>
      <w:r w:rsidRPr="00505128">
        <w:rPr>
          <w:rFonts w:ascii="Times New Roman" w:hAnsi="Times New Roman" w:cs="Times New Roman"/>
          <w:sz w:val="24"/>
          <w:szCs w:val="24"/>
          <w:lang w:eastAsia="ar-SA"/>
        </w:rPr>
        <w:tab/>
      </w:r>
      <w:r w:rsidRPr="00505128">
        <w:rPr>
          <w:rFonts w:ascii="Times New Roman" w:hAnsi="Times New Roman" w:cs="Times New Roman"/>
          <w:sz w:val="24"/>
          <w:szCs w:val="24"/>
          <w:lang w:eastAsia="ar-SA"/>
        </w:rPr>
        <w:tab/>
      </w:r>
      <w:r w:rsidRPr="00505128">
        <w:rPr>
          <w:rFonts w:ascii="Times New Roman" w:hAnsi="Times New Roman" w:cs="Times New Roman"/>
          <w:sz w:val="24"/>
          <w:szCs w:val="24"/>
          <w:lang w:eastAsia="ar-SA"/>
        </w:rPr>
        <w:tab/>
        <w:t>bruttó 400 Ft/m2/hó,</w:t>
      </w:r>
    </w:p>
    <w:p w:rsidR="00505128" w:rsidRPr="00505128" w:rsidRDefault="00505128" w:rsidP="00505128">
      <w:pPr>
        <w:numPr>
          <w:ilvl w:val="0"/>
          <w:numId w:val="3"/>
        </w:numPr>
        <w:contextualSpacing/>
        <w:jc w:val="both"/>
        <w:rPr>
          <w:rFonts w:ascii="Times New Roman" w:hAnsi="Times New Roman" w:cs="Times New Roman"/>
          <w:sz w:val="24"/>
          <w:szCs w:val="24"/>
          <w:lang w:eastAsia="ar-SA"/>
        </w:rPr>
      </w:pPr>
      <w:r w:rsidRPr="00505128">
        <w:rPr>
          <w:rFonts w:ascii="Times New Roman" w:hAnsi="Times New Roman" w:cs="Times New Roman"/>
          <w:sz w:val="24"/>
          <w:szCs w:val="24"/>
          <w:lang w:eastAsia="ar-SA"/>
        </w:rPr>
        <w:t>c) komfortnélküli lakás esetén</w:t>
      </w:r>
      <w:r w:rsidRPr="00505128">
        <w:rPr>
          <w:rFonts w:ascii="Times New Roman" w:hAnsi="Times New Roman" w:cs="Times New Roman"/>
          <w:sz w:val="24"/>
          <w:szCs w:val="24"/>
          <w:lang w:eastAsia="ar-SA"/>
        </w:rPr>
        <w:tab/>
      </w:r>
      <w:r w:rsidRPr="00505128">
        <w:rPr>
          <w:rFonts w:ascii="Times New Roman" w:hAnsi="Times New Roman" w:cs="Times New Roman"/>
          <w:sz w:val="24"/>
          <w:szCs w:val="24"/>
          <w:lang w:eastAsia="ar-SA"/>
        </w:rPr>
        <w:tab/>
      </w:r>
      <w:r w:rsidRPr="00505128">
        <w:rPr>
          <w:rFonts w:ascii="Times New Roman" w:hAnsi="Times New Roman" w:cs="Times New Roman"/>
          <w:sz w:val="24"/>
          <w:szCs w:val="24"/>
          <w:lang w:eastAsia="ar-SA"/>
        </w:rPr>
        <w:tab/>
        <w:t>bruttó 200 Ft/m2/hó,</w:t>
      </w:r>
    </w:p>
    <w:p w:rsidR="00505128" w:rsidRPr="00505128" w:rsidRDefault="00505128" w:rsidP="00505128">
      <w:pPr>
        <w:numPr>
          <w:ilvl w:val="0"/>
          <w:numId w:val="3"/>
        </w:numPr>
        <w:contextualSpacing/>
        <w:jc w:val="both"/>
        <w:rPr>
          <w:rFonts w:ascii="Times New Roman" w:hAnsi="Times New Roman" w:cs="Times New Roman"/>
          <w:sz w:val="24"/>
          <w:szCs w:val="24"/>
          <w:lang w:eastAsia="ar-SA"/>
        </w:rPr>
      </w:pPr>
      <w:r w:rsidRPr="00505128">
        <w:rPr>
          <w:rFonts w:ascii="Times New Roman" w:hAnsi="Times New Roman" w:cs="Times New Roman"/>
          <w:sz w:val="24"/>
          <w:szCs w:val="24"/>
          <w:lang w:eastAsia="ar-SA"/>
        </w:rPr>
        <w:t>d) szükséglakás esetén</w:t>
      </w:r>
      <w:r w:rsidRPr="00505128">
        <w:rPr>
          <w:rFonts w:ascii="Times New Roman" w:hAnsi="Times New Roman" w:cs="Times New Roman"/>
          <w:sz w:val="24"/>
          <w:szCs w:val="24"/>
          <w:lang w:eastAsia="ar-SA"/>
        </w:rPr>
        <w:tab/>
      </w:r>
      <w:r w:rsidRPr="00505128">
        <w:rPr>
          <w:rFonts w:ascii="Times New Roman" w:hAnsi="Times New Roman" w:cs="Times New Roman"/>
          <w:sz w:val="24"/>
          <w:szCs w:val="24"/>
          <w:lang w:eastAsia="ar-SA"/>
        </w:rPr>
        <w:tab/>
      </w:r>
      <w:r w:rsidRPr="00505128">
        <w:rPr>
          <w:rFonts w:ascii="Times New Roman" w:hAnsi="Times New Roman" w:cs="Times New Roman"/>
          <w:sz w:val="24"/>
          <w:szCs w:val="24"/>
          <w:lang w:eastAsia="ar-SA"/>
        </w:rPr>
        <w:tab/>
      </w:r>
      <w:r w:rsidRPr="00505128">
        <w:rPr>
          <w:rFonts w:ascii="Times New Roman" w:hAnsi="Times New Roman" w:cs="Times New Roman"/>
          <w:sz w:val="24"/>
          <w:szCs w:val="24"/>
          <w:lang w:eastAsia="ar-SA"/>
        </w:rPr>
        <w:tab/>
        <w:t>bruttó 140 Ft/m2/hó.</w:t>
      </w:r>
    </w:p>
    <w:p w:rsidR="00505128" w:rsidRPr="00505128" w:rsidRDefault="00505128" w:rsidP="00505128">
      <w:pPr>
        <w:ind w:left="720"/>
        <w:contextualSpacing/>
        <w:jc w:val="both"/>
        <w:rPr>
          <w:rFonts w:ascii="Times New Roman" w:hAnsi="Times New Roman" w:cs="Times New Roman"/>
          <w:sz w:val="24"/>
          <w:szCs w:val="24"/>
        </w:rPr>
      </w:pPr>
    </w:p>
    <w:p w:rsidR="00505128" w:rsidRPr="00505128" w:rsidRDefault="00505128" w:rsidP="00505128">
      <w:pPr>
        <w:numPr>
          <w:ilvl w:val="0"/>
          <w:numId w:val="3"/>
        </w:numPr>
        <w:contextualSpacing/>
        <w:jc w:val="both"/>
        <w:rPr>
          <w:rFonts w:ascii="Times New Roman" w:hAnsi="Times New Roman" w:cs="Times New Roman"/>
          <w:sz w:val="24"/>
          <w:szCs w:val="24"/>
        </w:rPr>
      </w:pPr>
      <w:r w:rsidRPr="00505128">
        <w:rPr>
          <w:rFonts w:ascii="Times New Roman" w:hAnsi="Times New Roman" w:cs="Times New Roman"/>
          <w:sz w:val="24"/>
          <w:szCs w:val="24"/>
        </w:rPr>
        <w:t xml:space="preserve">A </w:t>
      </w:r>
      <w:r w:rsidRPr="00505128">
        <w:rPr>
          <w:rFonts w:ascii="Times New Roman" w:hAnsi="Times New Roman" w:cs="Times New Roman"/>
          <w:b/>
          <w:bCs/>
          <w:sz w:val="24"/>
          <w:szCs w:val="24"/>
        </w:rPr>
        <w:t>költségelven</w:t>
      </w:r>
      <w:r w:rsidRPr="00505128">
        <w:rPr>
          <w:rFonts w:ascii="Times New Roman" w:hAnsi="Times New Roman" w:cs="Times New Roman"/>
          <w:sz w:val="24"/>
          <w:szCs w:val="24"/>
        </w:rPr>
        <w:t xml:space="preserve"> bérbe adott lakás bérleti díja a rendelet hatálybalépését követően:</w:t>
      </w:r>
    </w:p>
    <w:p w:rsidR="00505128" w:rsidRPr="00505128" w:rsidRDefault="00505128" w:rsidP="00505128">
      <w:pPr>
        <w:numPr>
          <w:ilvl w:val="0"/>
          <w:numId w:val="3"/>
        </w:numPr>
        <w:contextualSpacing/>
        <w:jc w:val="both"/>
        <w:rPr>
          <w:rFonts w:ascii="Times New Roman" w:hAnsi="Times New Roman" w:cs="Times New Roman"/>
          <w:sz w:val="24"/>
          <w:szCs w:val="24"/>
          <w:lang w:eastAsia="ar-SA"/>
        </w:rPr>
      </w:pPr>
      <w:r w:rsidRPr="00505128">
        <w:rPr>
          <w:rFonts w:ascii="Times New Roman" w:hAnsi="Times New Roman" w:cs="Times New Roman"/>
          <w:sz w:val="24"/>
          <w:szCs w:val="24"/>
          <w:lang w:eastAsia="ar-SA"/>
        </w:rPr>
        <w:t xml:space="preserve">a) komfortos vagy összkomfortos lakás esetén </w:t>
      </w:r>
      <w:r w:rsidRPr="00505128">
        <w:rPr>
          <w:rFonts w:ascii="Times New Roman" w:hAnsi="Times New Roman" w:cs="Times New Roman"/>
          <w:sz w:val="24"/>
          <w:szCs w:val="24"/>
          <w:lang w:eastAsia="ar-SA"/>
        </w:rPr>
        <w:tab/>
        <w:t>bruttó 440 Ft/m2/hó,</w:t>
      </w:r>
    </w:p>
    <w:p w:rsidR="00505128" w:rsidRPr="00505128" w:rsidRDefault="00505128" w:rsidP="00505128">
      <w:pPr>
        <w:numPr>
          <w:ilvl w:val="0"/>
          <w:numId w:val="3"/>
        </w:numPr>
        <w:contextualSpacing/>
        <w:jc w:val="both"/>
        <w:rPr>
          <w:rFonts w:ascii="Times New Roman" w:hAnsi="Times New Roman" w:cs="Times New Roman"/>
          <w:sz w:val="24"/>
          <w:szCs w:val="24"/>
          <w:lang w:eastAsia="ar-SA"/>
        </w:rPr>
      </w:pPr>
      <w:r w:rsidRPr="00505128">
        <w:rPr>
          <w:rFonts w:ascii="Times New Roman" w:hAnsi="Times New Roman" w:cs="Times New Roman"/>
          <w:sz w:val="24"/>
          <w:szCs w:val="24"/>
          <w:lang w:eastAsia="ar-SA"/>
        </w:rPr>
        <w:t>b) félkomfortos lakás esetén</w:t>
      </w:r>
      <w:r w:rsidRPr="00505128">
        <w:rPr>
          <w:rFonts w:ascii="Times New Roman" w:hAnsi="Times New Roman" w:cs="Times New Roman"/>
          <w:sz w:val="24"/>
          <w:szCs w:val="24"/>
          <w:lang w:eastAsia="ar-SA"/>
        </w:rPr>
        <w:tab/>
      </w:r>
      <w:r w:rsidRPr="00505128">
        <w:rPr>
          <w:rFonts w:ascii="Times New Roman" w:hAnsi="Times New Roman" w:cs="Times New Roman"/>
          <w:sz w:val="24"/>
          <w:szCs w:val="24"/>
          <w:lang w:eastAsia="ar-SA"/>
        </w:rPr>
        <w:tab/>
      </w:r>
      <w:r w:rsidRPr="00505128">
        <w:rPr>
          <w:rFonts w:ascii="Times New Roman" w:hAnsi="Times New Roman" w:cs="Times New Roman"/>
          <w:sz w:val="24"/>
          <w:szCs w:val="24"/>
          <w:lang w:eastAsia="ar-SA"/>
        </w:rPr>
        <w:tab/>
      </w:r>
      <w:r w:rsidRPr="00505128">
        <w:rPr>
          <w:rFonts w:ascii="Times New Roman" w:hAnsi="Times New Roman" w:cs="Times New Roman"/>
          <w:sz w:val="24"/>
          <w:szCs w:val="24"/>
          <w:lang w:eastAsia="ar-SA"/>
        </w:rPr>
        <w:tab/>
        <w:t>bruttó 290 Ft/m2/hó,</w:t>
      </w:r>
    </w:p>
    <w:p w:rsidR="00505128" w:rsidRPr="00505128" w:rsidRDefault="00505128" w:rsidP="00505128">
      <w:pPr>
        <w:numPr>
          <w:ilvl w:val="0"/>
          <w:numId w:val="3"/>
        </w:numPr>
        <w:contextualSpacing/>
        <w:jc w:val="both"/>
        <w:rPr>
          <w:rFonts w:ascii="Times New Roman" w:hAnsi="Times New Roman" w:cs="Times New Roman"/>
          <w:sz w:val="24"/>
          <w:szCs w:val="24"/>
          <w:lang w:eastAsia="ar-SA"/>
        </w:rPr>
      </w:pPr>
      <w:r w:rsidRPr="00505128">
        <w:rPr>
          <w:rFonts w:ascii="Times New Roman" w:hAnsi="Times New Roman" w:cs="Times New Roman"/>
          <w:sz w:val="24"/>
          <w:szCs w:val="24"/>
          <w:lang w:eastAsia="ar-SA"/>
        </w:rPr>
        <w:t>c) komfortnélküli lakás esetén</w:t>
      </w:r>
      <w:r w:rsidRPr="00505128">
        <w:rPr>
          <w:rFonts w:ascii="Times New Roman" w:hAnsi="Times New Roman" w:cs="Times New Roman"/>
          <w:sz w:val="24"/>
          <w:szCs w:val="24"/>
          <w:lang w:eastAsia="ar-SA"/>
        </w:rPr>
        <w:tab/>
      </w:r>
      <w:r w:rsidRPr="00505128">
        <w:rPr>
          <w:rFonts w:ascii="Times New Roman" w:hAnsi="Times New Roman" w:cs="Times New Roman"/>
          <w:sz w:val="24"/>
          <w:szCs w:val="24"/>
          <w:lang w:eastAsia="ar-SA"/>
        </w:rPr>
        <w:tab/>
      </w:r>
      <w:r w:rsidRPr="00505128">
        <w:rPr>
          <w:rFonts w:ascii="Times New Roman" w:hAnsi="Times New Roman" w:cs="Times New Roman"/>
          <w:sz w:val="24"/>
          <w:szCs w:val="24"/>
          <w:lang w:eastAsia="ar-SA"/>
        </w:rPr>
        <w:tab/>
        <w:t>bruttó 150 Ft/m2/hó,</w:t>
      </w:r>
    </w:p>
    <w:p w:rsidR="00505128" w:rsidRPr="00505128" w:rsidRDefault="00505128" w:rsidP="00505128">
      <w:pPr>
        <w:numPr>
          <w:ilvl w:val="0"/>
          <w:numId w:val="3"/>
        </w:numPr>
        <w:contextualSpacing/>
        <w:jc w:val="both"/>
        <w:rPr>
          <w:rFonts w:ascii="Times New Roman" w:hAnsi="Times New Roman" w:cs="Times New Roman"/>
          <w:sz w:val="24"/>
          <w:szCs w:val="24"/>
          <w:lang w:eastAsia="ar-SA"/>
        </w:rPr>
      </w:pPr>
      <w:r w:rsidRPr="00505128">
        <w:rPr>
          <w:rFonts w:ascii="Times New Roman" w:hAnsi="Times New Roman" w:cs="Times New Roman"/>
          <w:sz w:val="24"/>
          <w:szCs w:val="24"/>
          <w:lang w:eastAsia="ar-SA"/>
        </w:rPr>
        <w:t>d) szükséglakás esetén</w:t>
      </w:r>
      <w:r w:rsidRPr="00505128">
        <w:rPr>
          <w:rFonts w:ascii="Times New Roman" w:hAnsi="Times New Roman" w:cs="Times New Roman"/>
          <w:sz w:val="24"/>
          <w:szCs w:val="24"/>
          <w:lang w:eastAsia="ar-SA"/>
        </w:rPr>
        <w:tab/>
      </w:r>
      <w:r w:rsidRPr="00505128">
        <w:rPr>
          <w:rFonts w:ascii="Times New Roman" w:hAnsi="Times New Roman" w:cs="Times New Roman"/>
          <w:sz w:val="24"/>
          <w:szCs w:val="24"/>
          <w:lang w:eastAsia="ar-SA"/>
        </w:rPr>
        <w:tab/>
      </w:r>
      <w:r w:rsidRPr="00505128">
        <w:rPr>
          <w:rFonts w:ascii="Times New Roman" w:hAnsi="Times New Roman" w:cs="Times New Roman"/>
          <w:sz w:val="24"/>
          <w:szCs w:val="24"/>
          <w:lang w:eastAsia="ar-SA"/>
        </w:rPr>
        <w:tab/>
      </w:r>
      <w:r w:rsidRPr="00505128">
        <w:rPr>
          <w:rFonts w:ascii="Times New Roman" w:hAnsi="Times New Roman" w:cs="Times New Roman"/>
          <w:sz w:val="24"/>
          <w:szCs w:val="24"/>
          <w:lang w:eastAsia="ar-SA"/>
        </w:rPr>
        <w:tab/>
        <w:t>bruttó 100 Ft/m2/hó.</w:t>
      </w:r>
    </w:p>
    <w:p w:rsidR="00505128" w:rsidRPr="00505128" w:rsidRDefault="00505128" w:rsidP="00505128">
      <w:pPr>
        <w:ind w:left="720" w:right="46"/>
        <w:contextualSpacing/>
        <w:jc w:val="both"/>
        <w:rPr>
          <w:rFonts w:ascii="Times New Roman" w:hAnsi="Times New Roman" w:cs="Times New Roman"/>
          <w:b/>
          <w:bCs/>
          <w:sz w:val="24"/>
          <w:szCs w:val="24"/>
          <w:u w:val="single"/>
          <w:lang w:eastAsia="ar-SA"/>
        </w:rPr>
      </w:pPr>
    </w:p>
    <w:p w:rsidR="00505128" w:rsidRPr="00505128" w:rsidRDefault="00505128" w:rsidP="00505128">
      <w:pPr>
        <w:numPr>
          <w:ilvl w:val="0"/>
          <w:numId w:val="3"/>
        </w:numPr>
        <w:ind w:right="46"/>
        <w:contextualSpacing/>
        <w:jc w:val="both"/>
        <w:rPr>
          <w:rFonts w:ascii="Times New Roman" w:hAnsi="Times New Roman" w:cs="Times New Roman"/>
          <w:sz w:val="24"/>
          <w:szCs w:val="24"/>
          <w:lang w:eastAsia="ar-SA"/>
        </w:rPr>
      </w:pPr>
      <w:r w:rsidRPr="00505128">
        <w:rPr>
          <w:rFonts w:ascii="Times New Roman" w:hAnsi="Times New Roman" w:cs="Times New Roman"/>
          <w:b/>
          <w:bCs/>
          <w:sz w:val="24"/>
          <w:szCs w:val="24"/>
          <w:u w:val="single"/>
          <w:lang w:eastAsia="ar-SA"/>
        </w:rPr>
        <w:t>Szociális helyzet alapján</w:t>
      </w:r>
      <w:r w:rsidRPr="00505128">
        <w:rPr>
          <w:rFonts w:ascii="Times New Roman" w:hAnsi="Times New Roman" w:cs="Times New Roman"/>
          <w:b/>
          <w:bCs/>
          <w:sz w:val="24"/>
          <w:szCs w:val="24"/>
          <w:lang w:eastAsia="ar-SA"/>
        </w:rPr>
        <w:t xml:space="preserve"> történő bérleti díj megállapítására jogosult</w:t>
      </w:r>
      <w:r w:rsidRPr="00505128">
        <w:rPr>
          <w:rFonts w:ascii="Times New Roman" w:hAnsi="Times New Roman" w:cs="Times New Roman"/>
          <w:sz w:val="24"/>
          <w:szCs w:val="24"/>
          <w:lang w:eastAsia="ar-SA"/>
        </w:rPr>
        <w:t xml:space="preserve"> az a bérlő, aki 2001. január 1. napját követően vagyoni és jövedelmi viszonyaira tekintettel pályázat útján, illetve a Képviselő-testület egyedi döntése alapján szerzett bérleti jogot és fennálló vagyoni jövedelmi viszonyai tekintetében az előző pontban felsorolt feltételek együttes fennállását igazolja. A szociális alapú bérleti díj összege bruttó 310 Ft/m2/hó.</w:t>
      </w:r>
    </w:p>
    <w:p w:rsidR="00505128" w:rsidRPr="00505128" w:rsidRDefault="00505128" w:rsidP="00505128">
      <w:pPr>
        <w:ind w:left="720"/>
        <w:contextualSpacing/>
        <w:rPr>
          <w:rFonts w:ascii="Times New Roman" w:hAnsi="Times New Roman" w:cs="Times New Roman"/>
          <w:sz w:val="24"/>
          <w:szCs w:val="24"/>
        </w:rPr>
      </w:pPr>
    </w:p>
    <w:p w:rsidR="00505128" w:rsidRPr="00505128" w:rsidRDefault="00505128" w:rsidP="00505128">
      <w:pPr>
        <w:numPr>
          <w:ilvl w:val="0"/>
          <w:numId w:val="3"/>
        </w:numPr>
        <w:contextualSpacing/>
        <w:rPr>
          <w:rFonts w:ascii="Times New Roman" w:hAnsi="Times New Roman" w:cs="Times New Roman"/>
          <w:b/>
          <w:bCs/>
          <w:sz w:val="24"/>
          <w:szCs w:val="24"/>
          <w:u w:val="single"/>
        </w:rPr>
      </w:pPr>
      <w:r w:rsidRPr="00505128">
        <w:rPr>
          <w:rFonts w:ascii="Times New Roman" w:hAnsi="Times New Roman" w:cs="Times New Roman"/>
          <w:b/>
          <w:bCs/>
          <w:sz w:val="24"/>
          <w:szCs w:val="24"/>
          <w:u w:val="single"/>
        </w:rPr>
        <w:t xml:space="preserve">Aktív lakásbérlők és használók száma összesen: </w:t>
      </w:r>
      <w:r w:rsidRPr="00505128">
        <w:rPr>
          <w:rFonts w:ascii="Times New Roman" w:hAnsi="Times New Roman" w:cs="Times New Roman"/>
          <w:b/>
          <w:bCs/>
          <w:sz w:val="24"/>
          <w:szCs w:val="24"/>
          <w:u w:val="single"/>
        </w:rPr>
        <w:tab/>
        <w:t>368 db</w:t>
      </w:r>
    </w:p>
    <w:p w:rsidR="00505128" w:rsidRPr="00505128" w:rsidRDefault="00505128" w:rsidP="00505128">
      <w:pPr>
        <w:numPr>
          <w:ilvl w:val="0"/>
          <w:numId w:val="3"/>
        </w:numPr>
        <w:contextualSpacing/>
        <w:rPr>
          <w:rFonts w:ascii="Times New Roman" w:hAnsi="Times New Roman" w:cs="Times New Roman"/>
          <w:sz w:val="24"/>
          <w:szCs w:val="24"/>
        </w:rPr>
      </w:pPr>
      <w:r w:rsidRPr="00505128">
        <w:rPr>
          <w:rFonts w:ascii="Times New Roman" w:hAnsi="Times New Roman" w:cs="Times New Roman"/>
          <w:sz w:val="24"/>
          <w:szCs w:val="24"/>
        </w:rPr>
        <w:t xml:space="preserve">Lakásos </w:t>
      </w:r>
      <w:r w:rsidRPr="00505128">
        <w:rPr>
          <w:rFonts w:ascii="Times New Roman" w:hAnsi="Times New Roman" w:cs="Times New Roman"/>
          <w:b/>
          <w:bCs/>
          <w:sz w:val="24"/>
          <w:szCs w:val="24"/>
        </w:rPr>
        <w:t>aktív bérlők</w:t>
      </w:r>
      <w:r w:rsidRPr="00505128">
        <w:rPr>
          <w:rFonts w:ascii="Times New Roman" w:hAnsi="Times New Roman" w:cs="Times New Roman"/>
          <w:sz w:val="24"/>
          <w:szCs w:val="24"/>
        </w:rPr>
        <w:t xml:space="preserve"> összesen: </w:t>
      </w:r>
      <w:r w:rsidRPr="00505128">
        <w:rPr>
          <w:rFonts w:ascii="Times New Roman" w:hAnsi="Times New Roman" w:cs="Times New Roman"/>
          <w:sz w:val="24"/>
          <w:szCs w:val="24"/>
        </w:rPr>
        <w:tab/>
      </w:r>
      <w:r w:rsidRPr="00505128">
        <w:rPr>
          <w:rFonts w:ascii="Times New Roman" w:hAnsi="Times New Roman" w:cs="Times New Roman"/>
          <w:sz w:val="24"/>
          <w:szCs w:val="24"/>
        </w:rPr>
        <w:tab/>
      </w:r>
      <w:r w:rsidRPr="00505128">
        <w:rPr>
          <w:rFonts w:ascii="Times New Roman" w:hAnsi="Times New Roman" w:cs="Times New Roman"/>
          <w:sz w:val="24"/>
          <w:szCs w:val="24"/>
        </w:rPr>
        <w:tab/>
      </w:r>
      <w:r w:rsidRPr="00505128">
        <w:rPr>
          <w:rFonts w:ascii="Times New Roman" w:hAnsi="Times New Roman" w:cs="Times New Roman"/>
          <w:sz w:val="24"/>
          <w:szCs w:val="24"/>
        </w:rPr>
        <w:tab/>
        <w:t>315 db</w:t>
      </w:r>
    </w:p>
    <w:p w:rsidR="00505128" w:rsidRPr="00505128" w:rsidRDefault="00505128" w:rsidP="00505128">
      <w:pPr>
        <w:numPr>
          <w:ilvl w:val="0"/>
          <w:numId w:val="3"/>
        </w:numPr>
        <w:contextualSpacing/>
        <w:rPr>
          <w:rFonts w:ascii="Times New Roman" w:hAnsi="Times New Roman" w:cs="Times New Roman"/>
          <w:sz w:val="24"/>
          <w:szCs w:val="24"/>
        </w:rPr>
      </w:pPr>
      <w:r w:rsidRPr="00505128">
        <w:rPr>
          <w:rFonts w:ascii="Times New Roman" w:hAnsi="Times New Roman" w:cs="Times New Roman"/>
          <w:sz w:val="24"/>
          <w:szCs w:val="24"/>
        </w:rPr>
        <w:t xml:space="preserve">Lakásos </w:t>
      </w:r>
      <w:r w:rsidRPr="00505128">
        <w:rPr>
          <w:rFonts w:ascii="Times New Roman" w:hAnsi="Times New Roman" w:cs="Times New Roman"/>
          <w:b/>
          <w:bCs/>
          <w:sz w:val="24"/>
          <w:szCs w:val="24"/>
        </w:rPr>
        <w:t>aktív használók</w:t>
      </w:r>
      <w:r w:rsidRPr="00505128">
        <w:rPr>
          <w:rFonts w:ascii="Times New Roman" w:hAnsi="Times New Roman" w:cs="Times New Roman"/>
          <w:sz w:val="24"/>
          <w:szCs w:val="24"/>
        </w:rPr>
        <w:t xml:space="preserve"> összesen: </w:t>
      </w:r>
      <w:r w:rsidRPr="00505128">
        <w:rPr>
          <w:rFonts w:ascii="Times New Roman" w:hAnsi="Times New Roman" w:cs="Times New Roman"/>
          <w:sz w:val="24"/>
          <w:szCs w:val="24"/>
        </w:rPr>
        <w:tab/>
      </w:r>
      <w:r w:rsidRPr="00505128">
        <w:rPr>
          <w:rFonts w:ascii="Times New Roman" w:hAnsi="Times New Roman" w:cs="Times New Roman"/>
          <w:sz w:val="24"/>
          <w:szCs w:val="24"/>
        </w:rPr>
        <w:tab/>
      </w:r>
      <w:r w:rsidRPr="00505128">
        <w:rPr>
          <w:rFonts w:ascii="Times New Roman" w:hAnsi="Times New Roman" w:cs="Times New Roman"/>
          <w:sz w:val="24"/>
          <w:szCs w:val="24"/>
        </w:rPr>
        <w:tab/>
      </w:r>
      <w:r w:rsidRPr="00505128">
        <w:rPr>
          <w:rFonts w:ascii="Times New Roman" w:hAnsi="Times New Roman" w:cs="Times New Roman"/>
          <w:sz w:val="24"/>
          <w:szCs w:val="24"/>
        </w:rPr>
        <w:tab/>
        <w:t xml:space="preserve">  53 db</w:t>
      </w:r>
    </w:p>
    <w:p w:rsidR="00505128" w:rsidRPr="00505128" w:rsidRDefault="00505128" w:rsidP="00505128">
      <w:pPr>
        <w:ind w:left="720"/>
        <w:contextualSpacing/>
        <w:rPr>
          <w:rFonts w:ascii="Times New Roman" w:hAnsi="Times New Roman" w:cs="Times New Roman"/>
          <w:sz w:val="24"/>
          <w:szCs w:val="24"/>
        </w:rPr>
      </w:pPr>
    </w:p>
    <w:p w:rsidR="00505128" w:rsidRPr="00505128" w:rsidRDefault="00505128" w:rsidP="00505128">
      <w:pPr>
        <w:numPr>
          <w:ilvl w:val="0"/>
          <w:numId w:val="3"/>
        </w:numPr>
        <w:contextualSpacing/>
        <w:rPr>
          <w:rFonts w:ascii="Times New Roman" w:hAnsi="Times New Roman" w:cs="Times New Roman"/>
          <w:b/>
          <w:bCs/>
          <w:sz w:val="24"/>
          <w:szCs w:val="24"/>
          <w:u w:val="single"/>
        </w:rPr>
      </w:pPr>
      <w:r w:rsidRPr="00505128">
        <w:rPr>
          <w:rFonts w:ascii="Times New Roman" w:hAnsi="Times New Roman" w:cs="Times New Roman"/>
          <w:b/>
          <w:bCs/>
          <w:sz w:val="24"/>
          <w:szCs w:val="24"/>
          <w:u w:val="single"/>
        </w:rPr>
        <w:t xml:space="preserve">Bérbe adott szociális bérlakások száma: </w:t>
      </w:r>
      <w:r w:rsidRPr="00505128">
        <w:rPr>
          <w:rFonts w:ascii="Times New Roman" w:hAnsi="Times New Roman" w:cs="Times New Roman"/>
          <w:b/>
          <w:bCs/>
          <w:sz w:val="24"/>
          <w:szCs w:val="24"/>
          <w:u w:val="single"/>
        </w:rPr>
        <w:tab/>
      </w:r>
      <w:r w:rsidRPr="00505128">
        <w:rPr>
          <w:rFonts w:ascii="Times New Roman" w:hAnsi="Times New Roman" w:cs="Times New Roman"/>
          <w:b/>
          <w:bCs/>
          <w:sz w:val="24"/>
          <w:szCs w:val="24"/>
          <w:u w:val="single"/>
        </w:rPr>
        <w:tab/>
        <w:t>96 db</w:t>
      </w:r>
    </w:p>
    <w:p w:rsidR="00505128" w:rsidRDefault="00505128" w:rsidP="00505128">
      <w:pPr>
        <w:ind w:left="720"/>
        <w:contextualSpacing/>
        <w:rPr>
          <w:rFonts w:ascii="Times New Roman" w:hAnsi="Times New Roman" w:cs="Times New Roman"/>
          <w:sz w:val="24"/>
          <w:szCs w:val="24"/>
        </w:rPr>
      </w:pPr>
    </w:p>
    <w:p w:rsidR="007C6403" w:rsidRDefault="007C6403" w:rsidP="00505128">
      <w:pPr>
        <w:ind w:left="720"/>
        <w:contextualSpacing/>
        <w:rPr>
          <w:rFonts w:ascii="Times New Roman" w:hAnsi="Times New Roman" w:cs="Times New Roman"/>
          <w:sz w:val="24"/>
          <w:szCs w:val="24"/>
        </w:rPr>
      </w:pPr>
    </w:p>
    <w:p w:rsidR="007C6403" w:rsidRPr="00505128" w:rsidRDefault="007C6403" w:rsidP="00505128">
      <w:pPr>
        <w:ind w:left="720"/>
        <w:contextualSpacing/>
        <w:rPr>
          <w:rFonts w:ascii="Times New Roman" w:hAnsi="Times New Roman" w:cs="Times New Roman"/>
          <w:sz w:val="24"/>
          <w:szCs w:val="24"/>
        </w:rPr>
      </w:pPr>
    </w:p>
    <w:p w:rsidR="00505128" w:rsidRPr="00505128" w:rsidRDefault="00505128" w:rsidP="00505128">
      <w:pPr>
        <w:numPr>
          <w:ilvl w:val="0"/>
          <w:numId w:val="3"/>
        </w:numPr>
        <w:contextualSpacing/>
        <w:rPr>
          <w:rFonts w:ascii="Times New Roman" w:hAnsi="Times New Roman" w:cs="Times New Roman"/>
          <w:b/>
          <w:bCs/>
          <w:sz w:val="24"/>
          <w:szCs w:val="24"/>
          <w:u w:val="single"/>
        </w:rPr>
      </w:pPr>
      <w:r w:rsidRPr="00505128">
        <w:rPr>
          <w:rFonts w:ascii="Times New Roman" w:hAnsi="Times New Roman" w:cs="Times New Roman"/>
          <w:b/>
          <w:bCs/>
          <w:sz w:val="24"/>
          <w:szCs w:val="24"/>
          <w:u w:val="single"/>
        </w:rPr>
        <w:t xml:space="preserve">Bérleti díjfizetési elvet tekintve: </w:t>
      </w:r>
    </w:p>
    <w:p w:rsidR="00505128" w:rsidRPr="00505128" w:rsidRDefault="00505128" w:rsidP="00505128">
      <w:pPr>
        <w:numPr>
          <w:ilvl w:val="0"/>
          <w:numId w:val="3"/>
        </w:numPr>
        <w:contextualSpacing/>
        <w:rPr>
          <w:rFonts w:ascii="Times New Roman" w:hAnsi="Times New Roman" w:cs="Times New Roman"/>
          <w:sz w:val="24"/>
          <w:szCs w:val="24"/>
        </w:rPr>
      </w:pPr>
      <w:r w:rsidRPr="00505128">
        <w:rPr>
          <w:rFonts w:ascii="Times New Roman" w:hAnsi="Times New Roman" w:cs="Times New Roman"/>
          <w:sz w:val="24"/>
          <w:szCs w:val="24"/>
        </w:rPr>
        <w:t xml:space="preserve">Szociális elvű bérleti díjfizetés: </w:t>
      </w:r>
      <w:r w:rsidRPr="00505128">
        <w:rPr>
          <w:rFonts w:ascii="Times New Roman" w:hAnsi="Times New Roman" w:cs="Times New Roman"/>
          <w:sz w:val="24"/>
          <w:szCs w:val="24"/>
        </w:rPr>
        <w:tab/>
      </w:r>
      <w:r w:rsidRPr="00505128">
        <w:rPr>
          <w:rFonts w:ascii="Times New Roman" w:hAnsi="Times New Roman" w:cs="Times New Roman"/>
          <w:sz w:val="24"/>
          <w:szCs w:val="24"/>
        </w:rPr>
        <w:tab/>
      </w:r>
      <w:r w:rsidRPr="00505128">
        <w:rPr>
          <w:rFonts w:ascii="Times New Roman" w:hAnsi="Times New Roman" w:cs="Times New Roman"/>
          <w:sz w:val="24"/>
          <w:szCs w:val="24"/>
        </w:rPr>
        <w:tab/>
      </w:r>
      <w:r w:rsidRPr="00505128">
        <w:rPr>
          <w:rFonts w:ascii="Times New Roman" w:hAnsi="Times New Roman" w:cs="Times New Roman"/>
          <w:sz w:val="24"/>
          <w:szCs w:val="24"/>
        </w:rPr>
        <w:tab/>
        <w:t>72 bérlő</w:t>
      </w:r>
    </w:p>
    <w:p w:rsidR="00505128" w:rsidRPr="00505128" w:rsidRDefault="00505128" w:rsidP="00505128">
      <w:pPr>
        <w:numPr>
          <w:ilvl w:val="0"/>
          <w:numId w:val="3"/>
        </w:numPr>
        <w:contextualSpacing/>
        <w:rPr>
          <w:rFonts w:ascii="Times New Roman" w:hAnsi="Times New Roman" w:cs="Times New Roman"/>
          <w:sz w:val="24"/>
          <w:szCs w:val="24"/>
        </w:rPr>
      </w:pPr>
      <w:r w:rsidRPr="00505128">
        <w:rPr>
          <w:rFonts w:ascii="Times New Roman" w:hAnsi="Times New Roman" w:cs="Times New Roman"/>
          <w:sz w:val="24"/>
          <w:szCs w:val="24"/>
        </w:rPr>
        <w:t xml:space="preserve">Költség elvű bérleti díjfizetés: </w:t>
      </w:r>
      <w:r w:rsidRPr="00505128">
        <w:rPr>
          <w:rFonts w:ascii="Times New Roman" w:hAnsi="Times New Roman" w:cs="Times New Roman"/>
          <w:sz w:val="24"/>
          <w:szCs w:val="24"/>
        </w:rPr>
        <w:tab/>
      </w:r>
      <w:r w:rsidRPr="00505128">
        <w:rPr>
          <w:rFonts w:ascii="Times New Roman" w:hAnsi="Times New Roman" w:cs="Times New Roman"/>
          <w:sz w:val="24"/>
          <w:szCs w:val="24"/>
        </w:rPr>
        <w:tab/>
      </w:r>
      <w:r w:rsidRPr="00505128">
        <w:rPr>
          <w:rFonts w:ascii="Times New Roman" w:hAnsi="Times New Roman" w:cs="Times New Roman"/>
          <w:sz w:val="24"/>
          <w:szCs w:val="24"/>
        </w:rPr>
        <w:tab/>
      </w:r>
      <w:r w:rsidRPr="00505128">
        <w:rPr>
          <w:rFonts w:ascii="Times New Roman" w:hAnsi="Times New Roman" w:cs="Times New Roman"/>
          <w:sz w:val="24"/>
          <w:szCs w:val="24"/>
        </w:rPr>
        <w:tab/>
        <w:t>103 bérlő</w:t>
      </w:r>
    </w:p>
    <w:p w:rsidR="00505128" w:rsidRPr="00505128" w:rsidRDefault="00505128" w:rsidP="00505128">
      <w:pPr>
        <w:numPr>
          <w:ilvl w:val="0"/>
          <w:numId w:val="3"/>
        </w:numPr>
        <w:contextualSpacing/>
        <w:rPr>
          <w:rFonts w:ascii="Times New Roman" w:hAnsi="Times New Roman" w:cs="Times New Roman"/>
          <w:sz w:val="24"/>
          <w:szCs w:val="24"/>
        </w:rPr>
      </w:pPr>
      <w:r w:rsidRPr="00505128">
        <w:rPr>
          <w:rFonts w:ascii="Times New Roman" w:hAnsi="Times New Roman" w:cs="Times New Roman"/>
          <w:sz w:val="24"/>
          <w:szCs w:val="24"/>
        </w:rPr>
        <w:t xml:space="preserve">Piaci elvű bérleti díjfizetés: </w:t>
      </w:r>
      <w:r w:rsidRPr="00505128">
        <w:rPr>
          <w:rFonts w:ascii="Times New Roman" w:hAnsi="Times New Roman" w:cs="Times New Roman"/>
          <w:sz w:val="24"/>
          <w:szCs w:val="24"/>
        </w:rPr>
        <w:tab/>
      </w:r>
      <w:r w:rsidRPr="00505128">
        <w:rPr>
          <w:rFonts w:ascii="Times New Roman" w:hAnsi="Times New Roman" w:cs="Times New Roman"/>
          <w:sz w:val="24"/>
          <w:szCs w:val="24"/>
        </w:rPr>
        <w:tab/>
      </w:r>
      <w:r w:rsidRPr="00505128">
        <w:rPr>
          <w:rFonts w:ascii="Times New Roman" w:hAnsi="Times New Roman" w:cs="Times New Roman"/>
          <w:sz w:val="24"/>
          <w:szCs w:val="24"/>
        </w:rPr>
        <w:tab/>
      </w:r>
      <w:r w:rsidRPr="00505128">
        <w:rPr>
          <w:rFonts w:ascii="Times New Roman" w:hAnsi="Times New Roman" w:cs="Times New Roman"/>
          <w:sz w:val="24"/>
          <w:szCs w:val="24"/>
        </w:rPr>
        <w:tab/>
      </w:r>
      <w:r w:rsidRPr="00505128">
        <w:rPr>
          <w:rFonts w:ascii="Times New Roman" w:hAnsi="Times New Roman" w:cs="Times New Roman"/>
          <w:sz w:val="24"/>
          <w:szCs w:val="24"/>
        </w:rPr>
        <w:tab/>
        <w:t>140 bérlő</w:t>
      </w:r>
    </w:p>
    <w:p w:rsidR="00505128" w:rsidRPr="00505128" w:rsidRDefault="00505128" w:rsidP="00505128">
      <w:pPr>
        <w:ind w:left="720"/>
        <w:contextualSpacing/>
        <w:jc w:val="both"/>
        <w:rPr>
          <w:rFonts w:ascii="Times New Roman" w:eastAsia="Times New Roman" w:hAnsi="Times New Roman" w:cs="Times New Roman"/>
          <w:sz w:val="24"/>
          <w:szCs w:val="24"/>
        </w:rPr>
      </w:pPr>
    </w:p>
    <w:p w:rsidR="00505128" w:rsidRPr="00505128" w:rsidRDefault="00505128" w:rsidP="00505128">
      <w:pPr>
        <w:ind w:left="720"/>
        <w:contextualSpacing/>
        <w:jc w:val="both"/>
        <w:rPr>
          <w:rFonts w:ascii="Times New Roman" w:eastAsia="Times New Roman" w:hAnsi="Times New Roman" w:cs="Times New Roman"/>
          <w:i/>
          <w:sz w:val="24"/>
          <w:szCs w:val="24"/>
        </w:rPr>
      </w:pPr>
      <w:r w:rsidRPr="00505128">
        <w:rPr>
          <w:rFonts w:ascii="Times New Roman" w:eastAsia="Times New Roman" w:hAnsi="Times New Roman" w:cs="Times New Roman"/>
          <w:i/>
          <w:sz w:val="24"/>
          <w:szCs w:val="24"/>
        </w:rPr>
        <w:t xml:space="preserve">                                                        2017. novemberi adatok alapján</w:t>
      </w:r>
    </w:p>
    <w:p w:rsidR="00505128" w:rsidRPr="00505128" w:rsidRDefault="00505128" w:rsidP="00505128">
      <w:pPr>
        <w:contextualSpacing/>
        <w:jc w:val="both"/>
        <w:rPr>
          <w:rFonts w:ascii="Times New Roman" w:eastAsia="Times New Roman" w:hAnsi="Times New Roman" w:cs="Times New Roman"/>
          <w:sz w:val="24"/>
          <w:szCs w:val="24"/>
        </w:rPr>
      </w:pPr>
    </w:p>
    <w:p w:rsidR="007C6403" w:rsidRDefault="007C6403" w:rsidP="00505128">
      <w:pPr>
        <w:ind w:left="720"/>
        <w:contextualSpacing/>
        <w:jc w:val="both"/>
        <w:rPr>
          <w:rFonts w:ascii="Times New Roman" w:eastAsia="Times New Roman" w:hAnsi="Times New Roman" w:cs="Times New Roman"/>
          <w:b/>
          <w:bCs/>
          <w:i/>
          <w:iCs/>
          <w:color w:val="000000"/>
          <w:sz w:val="24"/>
          <w:szCs w:val="24"/>
        </w:rPr>
      </w:pPr>
    </w:p>
    <w:p w:rsidR="00505128" w:rsidRPr="00505128" w:rsidRDefault="00505128" w:rsidP="007C6403">
      <w:pPr>
        <w:ind w:left="720" w:hanging="720"/>
        <w:contextualSpacing/>
        <w:jc w:val="both"/>
        <w:rPr>
          <w:rFonts w:ascii="Times New Roman" w:eastAsia="Times New Roman" w:hAnsi="Times New Roman" w:cs="Times New Roman"/>
          <w:b/>
          <w:bCs/>
          <w:i/>
          <w:iCs/>
          <w:color w:val="000000"/>
          <w:sz w:val="24"/>
          <w:szCs w:val="24"/>
        </w:rPr>
      </w:pPr>
      <w:r w:rsidRPr="00505128">
        <w:rPr>
          <w:rFonts w:ascii="Times New Roman" w:eastAsia="Times New Roman" w:hAnsi="Times New Roman" w:cs="Times New Roman"/>
          <w:b/>
          <w:bCs/>
          <w:i/>
          <w:iCs/>
          <w:color w:val="000000"/>
          <w:sz w:val="24"/>
          <w:szCs w:val="24"/>
        </w:rPr>
        <w:t>Javaslat egy vízmérő felszerelési program feltételeinek megvizsgálására:</w:t>
      </w:r>
    </w:p>
    <w:p w:rsidR="00505128" w:rsidRPr="00505128" w:rsidRDefault="00505128" w:rsidP="00505128">
      <w:pPr>
        <w:ind w:left="720"/>
        <w:contextualSpacing/>
        <w:jc w:val="both"/>
        <w:rPr>
          <w:rFonts w:eastAsia="Times New Roman"/>
          <w:sz w:val="24"/>
          <w:szCs w:val="24"/>
        </w:rPr>
      </w:pPr>
    </w:p>
    <w:p w:rsidR="00505128" w:rsidRPr="00505128" w:rsidRDefault="00505128" w:rsidP="00505128">
      <w:pPr>
        <w:numPr>
          <w:ilvl w:val="0"/>
          <w:numId w:val="3"/>
        </w:numPr>
        <w:contextualSpacing/>
        <w:jc w:val="both"/>
        <w:rPr>
          <w:rFonts w:ascii="Times New Roman" w:eastAsia="Times New Roman" w:hAnsi="Times New Roman" w:cs="Times New Roman"/>
          <w:color w:val="000000"/>
          <w:sz w:val="24"/>
          <w:szCs w:val="24"/>
        </w:rPr>
      </w:pPr>
      <w:r w:rsidRPr="00505128">
        <w:rPr>
          <w:rFonts w:ascii="Times New Roman" w:eastAsia="Times New Roman" w:hAnsi="Times New Roman" w:cs="Times New Roman"/>
          <w:color w:val="000000"/>
          <w:sz w:val="24"/>
          <w:szCs w:val="24"/>
        </w:rPr>
        <w:t>Jelenleg 286 olyan bérbe adott vagy használati jogviszonnyal rendelkező lakás van, amely vegyes tulajdonú, tehát önkormányzati és magántulajdonú albetéteket egyaránt tartalmazó társasházban található. Ezek közül 110 rendelkezik mellékvízmérővel (pontosabban erre vonatkozó érvényes szerződéssel) a fennmaradó 176 bérlő jelentős része esetében az önálló mellékvízmérő felszerelése jelentősen csökkenthetné a víz/csatornadíj költségét, melynek a jelenleg vagy normatíva, vagy a bérlőkre áthárított társasházi vízátalány alapján fizetnek, jellemzően többet, mintha a saját, mért fogyasztásuk alapján fizetnének.</w:t>
      </w:r>
    </w:p>
    <w:p w:rsidR="00505128" w:rsidRPr="00505128" w:rsidRDefault="00505128" w:rsidP="00505128">
      <w:pPr>
        <w:ind w:left="720"/>
        <w:contextualSpacing/>
        <w:jc w:val="both"/>
        <w:rPr>
          <w:rFonts w:ascii="Times New Roman" w:eastAsia="Times New Roman" w:hAnsi="Times New Roman" w:cs="Times New Roman"/>
          <w:sz w:val="24"/>
          <w:szCs w:val="24"/>
        </w:rPr>
      </w:pPr>
    </w:p>
    <w:p w:rsidR="006D59F3" w:rsidRPr="00956B78" w:rsidRDefault="00505128" w:rsidP="00956B78">
      <w:pPr>
        <w:numPr>
          <w:ilvl w:val="0"/>
          <w:numId w:val="3"/>
        </w:numPr>
        <w:contextualSpacing/>
        <w:jc w:val="both"/>
        <w:rPr>
          <w:rFonts w:ascii="Times New Roman" w:eastAsia="Times New Roman" w:hAnsi="Times New Roman" w:cs="Times New Roman"/>
          <w:color w:val="000000"/>
          <w:sz w:val="24"/>
          <w:szCs w:val="24"/>
        </w:rPr>
      </w:pPr>
      <w:r w:rsidRPr="00505128">
        <w:rPr>
          <w:rFonts w:ascii="Times New Roman" w:eastAsia="Times New Roman" w:hAnsi="Times New Roman" w:cs="Times New Roman"/>
          <w:color w:val="000000"/>
          <w:sz w:val="24"/>
          <w:szCs w:val="24"/>
        </w:rPr>
        <w:t>Részben a fentiek miatt is 2016. évben megkezdődött – első körben az üres lakások tekintetében – a mellékvízmérők felszerelését (18 lakás, amelyből 1 szociális lakás). Ezt folytatva 2017. évben jelenleg folyamatban van az üres és bérbe adott lakásokban felszerelt, de nem hiteles, ez évben lejáró vagy ez évet megelőzően lejárt mellékvízmérők hitelesítése. A bérbe adott lakások esetében a tervek szerint ez 12 bérleményt/bérlőt érint, amelyből 8 szociális lakás. Az aktuális években lejáró hitelesítéseket a továbbiakban mind az üres, mind a bérbe adott fogyasztási helyeken folyamatosan tervezi elvégezni a Zrt. Tervezett a mellékvízmérős szerződéssel nem rendelkező bérlős lakásra, valamint az üres lakásokra vízmérő felszerelési program feltételeinek megvizsgálása. A program során az egyszeri, nagyszámú megrendelésben rejlő kedvező költség figyelembevételével történhetne a mérőhelyek megtervezése, azok beszerzését, felszerelését és engedélyezését lebonyolítása.</w:t>
      </w:r>
    </w:p>
    <w:p w:rsidR="006D59F3" w:rsidRPr="00505128" w:rsidRDefault="006D59F3" w:rsidP="006D59F3">
      <w:pPr>
        <w:ind w:left="720"/>
        <w:contextualSpacing/>
        <w:jc w:val="both"/>
        <w:rPr>
          <w:rFonts w:ascii="Times New Roman" w:eastAsia="Times New Roman" w:hAnsi="Times New Roman" w:cs="Times New Roman"/>
          <w:color w:val="000000"/>
          <w:sz w:val="24"/>
          <w:szCs w:val="24"/>
        </w:rPr>
      </w:pPr>
    </w:p>
    <w:p w:rsidR="00505128" w:rsidRPr="00505128" w:rsidRDefault="00505128" w:rsidP="00505128">
      <w:pPr>
        <w:numPr>
          <w:ilvl w:val="0"/>
          <w:numId w:val="3"/>
        </w:numPr>
        <w:contextualSpacing/>
        <w:jc w:val="both"/>
        <w:rPr>
          <w:rFonts w:ascii="Times New Roman" w:eastAsia="Times New Roman" w:hAnsi="Times New Roman" w:cs="Times New Roman"/>
          <w:color w:val="000000"/>
          <w:sz w:val="24"/>
          <w:szCs w:val="24"/>
        </w:rPr>
      </w:pPr>
      <w:r w:rsidRPr="00505128">
        <w:rPr>
          <w:rFonts w:ascii="Times New Roman" w:eastAsia="Times New Roman" w:hAnsi="Times New Roman" w:cs="Times New Roman"/>
          <w:color w:val="000000"/>
          <w:sz w:val="24"/>
          <w:szCs w:val="24"/>
        </w:rPr>
        <w:t xml:space="preserve"> Célszerű megvizsgálni a bérbe adott lakások esetén, hogy ösztönözni lehet-e a bérlőket a mellékvízmérők egységesen lebonyolított felszerelési program során történő felszereltetésére, esetleges önkormányzati támogatás segítségével is.</w:t>
      </w:r>
    </w:p>
    <w:p w:rsidR="00505128" w:rsidRPr="00505128" w:rsidRDefault="00505128" w:rsidP="00505128">
      <w:pPr>
        <w:ind w:left="720"/>
        <w:contextualSpacing/>
        <w:jc w:val="both"/>
        <w:rPr>
          <w:rFonts w:ascii="Times New Roman" w:eastAsia="Times New Roman" w:hAnsi="Times New Roman" w:cs="Times New Roman"/>
          <w:color w:val="000000"/>
          <w:sz w:val="24"/>
          <w:szCs w:val="24"/>
        </w:rPr>
      </w:pPr>
    </w:p>
    <w:p w:rsidR="00505128" w:rsidRPr="00505128" w:rsidRDefault="00505128" w:rsidP="00505128">
      <w:pPr>
        <w:numPr>
          <w:ilvl w:val="0"/>
          <w:numId w:val="3"/>
        </w:numPr>
        <w:contextualSpacing/>
        <w:jc w:val="both"/>
        <w:rPr>
          <w:rFonts w:ascii="Times New Roman" w:eastAsia="Times New Roman" w:hAnsi="Times New Roman" w:cs="Times New Roman"/>
          <w:sz w:val="24"/>
          <w:szCs w:val="24"/>
        </w:rPr>
      </w:pPr>
      <w:r w:rsidRPr="00505128">
        <w:rPr>
          <w:rFonts w:ascii="Times New Roman" w:eastAsia="Times New Roman" w:hAnsi="Times New Roman" w:cs="Times New Roman"/>
          <w:color w:val="000000"/>
          <w:sz w:val="24"/>
          <w:szCs w:val="24"/>
        </w:rPr>
        <w:t xml:space="preserve">A program eredményeként csökkenthető az önkormányzat jövőbeli bérlőinek kintlévőségei a vízdíj meg nem fizetéséből, továbbá az esetleges jövőbeni rezsiváltozások is közvetlenül jelentkeznek a bérlőknél a szolgáltatói számlákon. </w:t>
      </w:r>
    </w:p>
    <w:p w:rsidR="00505128" w:rsidRDefault="00505128" w:rsidP="00505128">
      <w:pPr>
        <w:ind w:left="720"/>
        <w:contextualSpacing/>
        <w:jc w:val="both"/>
        <w:rPr>
          <w:rFonts w:ascii="Times New Roman" w:eastAsia="Times New Roman" w:hAnsi="Times New Roman" w:cs="Times New Roman"/>
          <w:color w:val="000000"/>
          <w:sz w:val="24"/>
          <w:szCs w:val="24"/>
        </w:rPr>
      </w:pPr>
      <w:r w:rsidRPr="00505128">
        <w:rPr>
          <w:rFonts w:ascii="Times New Roman" w:eastAsia="Times New Roman" w:hAnsi="Times New Roman" w:cs="Times New Roman"/>
          <w:color w:val="000000"/>
          <w:sz w:val="24"/>
          <w:szCs w:val="24"/>
        </w:rPr>
        <w:t>Az üres lakások esetében az önkormányzat saját költségén felszerelendő mellékvízmérői révén az üres lakások után is alacsonyabb közös költséget kell fizetni a társasházakban, amely a lakás mérettől függően rövid időn belül a beruházás egyszeri költségének megtérülését hozza.</w:t>
      </w:r>
    </w:p>
    <w:p w:rsidR="00D752D1" w:rsidRDefault="00D752D1" w:rsidP="00505128">
      <w:pPr>
        <w:ind w:left="720"/>
        <w:contextualSpacing/>
        <w:jc w:val="both"/>
        <w:rPr>
          <w:rFonts w:ascii="Times New Roman" w:eastAsia="Times New Roman" w:hAnsi="Times New Roman" w:cs="Times New Roman"/>
          <w:color w:val="000000"/>
          <w:sz w:val="24"/>
          <w:szCs w:val="24"/>
        </w:rPr>
      </w:pPr>
    </w:p>
    <w:p w:rsidR="00D752D1" w:rsidRDefault="00D752D1" w:rsidP="00505128">
      <w:pPr>
        <w:ind w:left="720"/>
        <w:contextualSpacing/>
        <w:jc w:val="both"/>
        <w:rPr>
          <w:rFonts w:ascii="Times New Roman" w:eastAsia="Times New Roman" w:hAnsi="Times New Roman" w:cs="Times New Roman"/>
          <w:color w:val="000000"/>
          <w:sz w:val="24"/>
          <w:szCs w:val="24"/>
        </w:rPr>
      </w:pPr>
    </w:p>
    <w:p w:rsidR="00D752D1" w:rsidRDefault="00D752D1" w:rsidP="00505128">
      <w:pPr>
        <w:ind w:left="720"/>
        <w:contextualSpacing/>
        <w:jc w:val="both"/>
        <w:rPr>
          <w:rFonts w:ascii="Times New Roman" w:eastAsia="Times New Roman" w:hAnsi="Times New Roman" w:cs="Times New Roman"/>
          <w:color w:val="000000"/>
          <w:sz w:val="24"/>
          <w:szCs w:val="24"/>
        </w:rPr>
      </w:pPr>
    </w:p>
    <w:p w:rsidR="00D752D1" w:rsidRDefault="00D752D1" w:rsidP="00505128">
      <w:pPr>
        <w:ind w:left="720"/>
        <w:contextualSpacing/>
        <w:jc w:val="both"/>
        <w:rPr>
          <w:rFonts w:ascii="Times New Roman" w:eastAsia="Times New Roman" w:hAnsi="Times New Roman" w:cs="Times New Roman"/>
          <w:color w:val="000000"/>
          <w:sz w:val="24"/>
          <w:szCs w:val="24"/>
        </w:rPr>
      </w:pPr>
    </w:p>
    <w:p w:rsidR="00956B78" w:rsidRDefault="00956B78" w:rsidP="00505128">
      <w:pPr>
        <w:ind w:left="720"/>
        <w:contextualSpacing/>
        <w:jc w:val="both"/>
        <w:rPr>
          <w:rFonts w:ascii="Times New Roman" w:eastAsia="Times New Roman" w:hAnsi="Times New Roman" w:cs="Times New Roman"/>
          <w:color w:val="000000"/>
          <w:sz w:val="24"/>
          <w:szCs w:val="24"/>
        </w:rPr>
      </w:pPr>
    </w:p>
    <w:p w:rsidR="00D752D1" w:rsidRDefault="00D752D1" w:rsidP="00505128">
      <w:pPr>
        <w:ind w:left="720"/>
        <w:contextualSpacing/>
        <w:jc w:val="both"/>
        <w:rPr>
          <w:rFonts w:ascii="Times New Roman" w:eastAsia="Times New Roman" w:hAnsi="Times New Roman" w:cs="Times New Roman"/>
          <w:color w:val="000000"/>
          <w:sz w:val="24"/>
          <w:szCs w:val="24"/>
        </w:rPr>
      </w:pPr>
    </w:p>
    <w:p w:rsidR="00D752D1" w:rsidRDefault="00D752D1" w:rsidP="00505128">
      <w:pPr>
        <w:ind w:left="720"/>
        <w:contextualSpacing/>
        <w:jc w:val="both"/>
        <w:rPr>
          <w:rFonts w:ascii="Times New Roman" w:eastAsia="Times New Roman" w:hAnsi="Times New Roman" w:cs="Times New Roman"/>
          <w:color w:val="000000"/>
          <w:sz w:val="24"/>
          <w:szCs w:val="24"/>
        </w:rPr>
      </w:pPr>
    </w:p>
    <w:p w:rsidR="00505128" w:rsidRPr="00331CF8" w:rsidRDefault="000628B3" w:rsidP="00331CF8">
      <w:pPr>
        <w:rPr>
          <w:rFonts w:ascii="Times New Roman" w:hAnsi="Times New Roman" w:cs="Times New Roman"/>
          <w:b/>
          <w:sz w:val="24"/>
          <w:szCs w:val="24"/>
        </w:rPr>
      </w:pPr>
      <w:r w:rsidRPr="00331CF8">
        <w:rPr>
          <w:rFonts w:ascii="Times New Roman" w:hAnsi="Times New Roman" w:cs="Times New Roman"/>
          <w:b/>
          <w:sz w:val="24"/>
          <w:szCs w:val="24"/>
        </w:rPr>
        <w:t xml:space="preserve">               2.5</w:t>
      </w:r>
      <w:r w:rsidR="00505128" w:rsidRPr="00331CF8">
        <w:rPr>
          <w:rFonts w:ascii="Times New Roman" w:hAnsi="Times New Roman" w:cs="Times New Roman"/>
          <w:b/>
          <w:sz w:val="24"/>
          <w:szCs w:val="24"/>
        </w:rPr>
        <w:t>. A személyi jövedelemadó adatai kerületenként 2014.</w:t>
      </w:r>
    </w:p>
    <w:p w:rsidR="00505128" w:rsidRPr="00505128" w:rsidRDefault="00505128" w:rsidP="00505128">
      <w:pPr>
        <w:jc w:val="center"/>
        <w:rPr>
          <w:rFonts w:ascii="Times New Roman" w:hAnsi="Times New Roman" w:cs="Times New Roman"/>
          <w:sz w:val="24"/>
          <w:szCs w:val="24"/>
        </w:rPr>
      </w:pPr>
      <w:r w:rsidRPr="00505128">
        <w:rPr>
          <w:noProof/>
          <w:lang w:eastAsia="hu-HU"/>
        </w:rPr>
        <w:drawing>
          <wp:inline distT="0" distB="0" distL="0" distR="0" wp14:anchorId="53807A90" wp14:editId="02EACEC4">
            <wp:extent cx="4585648" cy="4203065"/>
            <wp:effectExtent l="133350" t="114300" r="120015" b="159385"/>
            <wp:docPr id="12" name="Kép 12" descr="D:\képek\Konc.2017\szem. jöv.ad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épek\Konc.2017\szem. jöv.adó.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961" t="10952" r="-559" b="45232"/>
                    <a:stretch/>
                  </pic:blipFill>
                  <pic:spPr bwMode="auto">
                    <a:xfrm>
                      <a:off x="0" y="0"/>
                      <a:ext cx="4607194" cy="42228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505128" w:rsidRPr="00505128" w:rsidRDefault="00505128" w:rsidP="00505128">
      <w:pPr>
        <w:spacing w:after="0" w:line="240" w:lineRule="auto"/>
        <w:ind w:right="125"/>
        <w:jc w:val="both"/>
        <w:rPr>
          <w:rFonts w:ascii="Times New Roman" w:hAnsi="Times New Roman" w:cs="Times New Roman"/>
          <w:sz w:val="24"/>
          <w:szCs w:val="24"/>
        </w:rPr>
      </w:pPr>
      <w:r w:rsidRPr="00505128">
        <w:rPr>
          <w:rFonts w:ascii="Times New Roman" w:hAnsi="Times New Roman" w:cs="Times New Roman"/>
          <w:sz w:val="24"/>
          <w:szCs w:val="24"/>
        </w:rPr>
        <w:tab/>
        <w:t xml:space="preserve">                                                      </w:t>
      </w:r>
      <w:r w:rsidRPr="00505128">
        <w:rPr>
          <w:rFonts w:ascii="Times New Roman" w:hAnsi="Times New Roman" w:cs="Times New Roman"/>
          <w:i/>
          <w:sz w:val="20"/>
          <w:szCs w:val="20"/>
        </w:rPr>
        <w:t>Forrás: Budapest statisztikai évkönyv 2015.</w:t>
      </w:r>
    </w:p>
    <w:p w:rsidR="00505128" w:rsidRPr="00505128" w:rsidRDefault="00505128" w:rsidP="00505128">
      <w:pPr>
        <w:spacing w:after="0" w:line="240" w:lineRule="auto"/>
        <w:ind w:right="125"/>
        <w:jc w:val="both"/>
        <w:rPr>
          <w:rFonts w:ascii="Times New Roman" w:hAnsi="Times New Roman" w:cs="Times New Roman"/>
          <w:sz w:val="24"/>
          <w:szCs w:val="24"/>
        </w:rPr>
      </w:pPr>
    </w:p>
    <w:p w:rsidR="002745A0" w:rsidRPr="00331CF8" w:rsidRDefault="00505128" w:rsidP="00331CF8">
      <w:pPr>
        <w:spacing w:after="0" w:line="240" w:lineRule="auto"/>
        <w:rPr>
          <w:rFonts w:ascii="Times New Roman" w:eastAsia="Times New Roman" w:hAnsi="Times New Roman" w:cs="Times New Roman"/>
          <w:sz w:val="24"/>
          <w:szCs w:val="24"/>
          <w:lang w:eastAsia="hu-HU"/>
        </w:rPr>
      </w:pPr>
      <w:r w:rsidRPr="00331CF8">
        <w:rPr>
          <w:rFonts w:ascii="Times New Roman" w:hAnsi="Times New Roman" w:cs="Times New Roman"/>
          <w:sz w:val="24"/>
          <w:szCs w:val="24"/>
          <w:lang w:eastAsia="hu-HU"/>
        </w:rPr>
        <w:t xml:space="preserve">A táblázat adataiból levonható következtetés, miszerint a 100 lakosra jutó adózók száma a budapesti kerületek átlaga alatt van, viszont az egy főre jutó jövedelemadó mértéke átlag feletti. </w:t>
      </w:r>
      <w:r w:rsidRPr="00331CF8">
        <w:rPr>
          <w:rFonts w:ascii="Times New Roman" w:eastAsia="Times New Roman" w:hAnsi="Times New Roman" w:cs="Times New Roman"/>
          <w:sz w:val="24"/>
          <w:szCs w:val="24"/>
          <w:lang w:eastAsia="hu-HU"/>
        </w:rPr>
        <w:t>2014-ben a főváros kerületei között a XII. kerület után a második az egy adófizetőre jutó, személyi jövedelemadó-alapot képező jövedelem tekintetében, a befizetett személyi jövedelemadó alapján pedig kimagaslóan a legtöbbet fizető kerület.</w:t>
      </w:r>
    </w:p>
    <w:p w:rsidR="002745A0" w:rsidRDefault="002745A0" w:rsidP="00331CF8">
      <w:pPr>
        <w:rPr>
          <w:lang w:eastAsia="hu-HU"/>
        </w:rPr>
      </w:pPr>
    </w:p>
    <w:p w:rsidR="002745A0" w:rsidRPr="00331CF8" w:rsidRDefault="000628B3" w:rsidP="00331CF8">
      <w:pPr>
        <w:rPr>
          <w:rFonts w:ascii="Times New Roman" w:hAnsi="Times New Roman" w:cs="Times New Roman"/>
          <w:b/>
          <w:sz w:val="24"/>
          <w:szCs w:val="24"/>
        </w:rPr>
      </w:pPr>
      <w:r w:rsidRPr="00331CF8">
        <w:rPr>
          <w:rFonts w:ascii="Times New Roman" w:hAnsi="Times New Roman" w:cs="Times New Roman"/>
          <w:b/>
          <w:sz w:val="24"/>
          <w:szCs w:val="24"/>
        </w:rPr>
        <w:t>2.6.</w:t>
      </w:r>
      <w:r w:rsidR="002745A0" w:rsidRPr="00331CF8">
        <w:rPr>
          <w:rFonts w:ascii="Times New Roman" w:hAnsi="Times New Roman" w:cs="Times New Roman"/>
          <w:b/>
          <w:sz w:val="24"/>
          <w:szCs w:val="24"/>
        </w:rPr>
        <w:t xml:space="preserve"> A nyugdíjban, ellátásban, járadékban és egyéb járandóságban részesülők, 2016. január</w:t>
      </w:r>
    </w:p>
    <w:p w:rsidR="00505128" w:rsidRDefault="00505128" w:rsidP="00505128">
      <w:pPr>
        <w:spacing w:after="0" w:line="240" w:lineRule="auto"/>
        <w:ind w:right="125"/>
        <w:jc w:val="both"/>
        <w:rPr>
          <w:rFonts w:ascii="Times New Roman" w:eastAsia="SimSun" w:hAnsi="Times New Roman" w:cs="Times New Roman"/>
          <w:sz w:val="24"/>
          <w:szCs w:val="24"/>
          <w:lang w:eastAsia="hu-HU"/>
        </w:rPr>
      </w:pPr>
    </w:p>
    <w:p w:rsidR="002745A0" w:rsidRPr="00505128" w:rsidRDefault="002745A0" w:rsidP="002745A0">
      <w:pPr>
        <w:spacing w:after="0" w:line="240" w:lineRule="auto"/>
        <w:ind w:left="-120" w:right="125"/>
        <w:jc w:val="both"/>
        <w:rPr>
          <w:rFonts w:ascii="Times New Roman" w:eastAsia="SimSun" w:hAnsi="Times New Roman" w:cs="Times New Roman"/>
          <w:sz w:val="24"/>
          <w:szCs w:val="24"/>
          <w:lang w:eastAsia="hu-HU"/>
        </w:rPr>
      </w:pPr>
      <w:r w:rsidRPr="00505128">
        <w:rPr>
          <w:rFonts w:ascii="Times New Roman" w:eastAsia="SimSun" w:hAnsi="Times New Roman" w:cs="Times New Roman"/>
          <w:sz w:val="24"/>
          <w:szCs w:val="24"/>
          <w:lang w:eastAsia="hu-HU"/>
        </w:rPr>
        <w:t>A demográfiai folyamatokhoz hasonlóan a nyugdíjak nagysága is jelentős különbségeket mutat Budapest kerületeiben, illetve országos összehasonlításban még árnyaltabb a kép.</w:t>
      </w:r>
    </w:p>
    <w:p w:rsidR="002745A0" w:rsidRPr="00505128" w:rsidRDefault="002745A0" w:rsidP="002745A0">
      <w:pPr>
        <w:spacing w:after="0" w:line="240" w:lineRule="auto"/>
        <w:ind w:left="-120" w:right="125"/>
        <w:jc w:val="both"/>
        <w:rPr>
          <w:rFonts w:ascii="Times New Roman" w:eastAsia="SimSun" w:hAnsi="Times New Roman" w:cs="Times New Roman"/>
          <w:sz w:val="24"/>
          <w:szCs w:val="24"/>
          <w:lang w:eastAsia="hu-HU"/>
        </w:rPr>
      </w:pPr>
      <w:r w:rsidRPr="00505128">
        <w:rPr>
          <w:rFonts w:ascii="Times New Roman" w:eastAsia="Times New Roman" w:hAnsi="Times New Roman" w:cs="Times New Roman"/>
          <w:sz w:val="24"/>
          <w:szCs w:val="24"/>
          <w:lang w:eastAsia="hu-HU"/>
        </w:rPr>
        <w:t>A KSH adatai szerint országosan egy öregségi nyugdíjas átlagosan 106 462 forintot kapott, 3056 forinttal (+3 százalék) többet, mint egy évvel korábban, Budapesten a legmagasabb az öregségi nyugdíj átlaga:140 ezer forint, úgy, hogy minden harmadik érintett több mint 150 ezer forintot kapott.</w:t>
      </w:r>
    </w:p>
    <w:p w:rsidR="002745A0" w:rsidRPr="00505128" w:rsidRDefault="002745A0" w:rsidP="00505128">
      <w:pPr>
        <w:spacing w:after="0" w:line="240" w:lineRule="auto"/>
        <w:ind w:right="125"/>
        <w:jc w:val="both"/>
        <w:rPr>
          <w:rFonts w:ascii="Times New Roman" w:eastAsia="SimSun" w:hAnsi="Times New Roman" w:cs="Times New Roman"/>
          <w:sz w:val="24"/>
          <w:szCs w:val="24"/>
          <w:lang w:eastAsia="hu-HU"/>
        </w:rPr>
      </w:pPr>
    </w:p>
    <w:p w:rsidR="00505128" w:rsidRPr="00505128" w:rsidRDefault="00505128" w:rsidP="00331CF8">
      <w:pPr>
        <w:rPr>
          <w:rFonts w:ascii="Helvetica" w:eastAsia="Times New Roman" w:hAnsi="Helvetica" w:cs="Helvetica"/>
          <w:color w:val="333333"/>
          <w:sz w:val="21"/>
          <w:szCs w:val="21"/>
          <w:shd w:val="clear" w:color="auto" w:fill="FFFFFF"/>
          <w:lang w:eastAsia="hu-HU"/>
        </w:rPr>
      </w:pPr>
      <w:r w:rsidRPr="00505128">
        <w:rPr>
          <w:noProof/>
          <w:lang w:eastAsia="hu-HU"/>
        </w:rPr>
        <w:drawing>
          <wp:inline distT="0" distB="0" distL="0" distR="0" wp14:anchorId="3117877B" wp14:editId="6EB53699">
            <wp:extent cx="5664835" cy="4299106"/>
            <wp:effectExtent l="133350" t="114300" r="126365" b="158750"/>
            <wp:docPr id="14" name="Kép 14" descr="D:\képek\Konc.2017\nyugdí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épek\Konc.2017\nyugdíj.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04" t="38919" r="1804" b="8632"/>
                    <a:stretch/>
                  </pic:blipFill>
                  <pic:spPr bwMode="auto">
                    <a:xfrm>
                      <a:off x="0" y="0"/>
                      <a:ext cx="5671932" cy="43044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505128" w:rsidRPr="00505128" w:rsidRDefault="00505128" w:rsidP="00505128">
      <w:pPr>
        <w:spacing w:after="0" w:line="240" w:lineRule="auto"/>
        <w:ind w:right="125"/>
        <w:jc w:val="both"/>
        <w:rPr>
          <w:rFonts w:ascii="Times New Roman" w:hAnsi="Times New Roman" w:cs="Times New Roman"/>
          <w:sz w:val="24"/>
          <w:szCs w:val="24"/>
        </w:rPr>
      </w:pPr>
      <w:r w:rsidRPr="00505128">
        <w:rPr>
          <w:rFonts w:ascii="Times New Roman" w:hAnsi="Times New Roman" w:cs="Times New Roman"/>
          <w:sz w:val="24"/>
          <w:szCs w:val="24"/>
        </w:rPr>
        <w:t xml:space="preserve">                                                                                 </w:t>
      </w:r>
      <w:r w:rsidRPr="00505128">
        <w:rPr>
          <w:rFonts w:ascii="Times New Roman" w:hAnsi="Times New Roman" w:cs="Times New Roman"/>
          <w:i/>
          <w:sz w:val="20"/>
          <w:szCs w:val="20"/>
        </w:rPr>
        <w:t>Forrás: Budapest statisztikai évkönyv 2015.</w:t>
      </w:r>
    </w:p>
    <w:p w:rsidR="00505128" w:rsidRPr="00505128" w:rsidRDefault="00505128" w:rsidP="00E7043D">
      <w:pPr>
        <w:spacing w:after="0" w:line="240" w:lineRule="auto"/>
        <w:ind w:right="125"/>
        <w:jc w:val="both"/>
        <w:rPr>
          <w:rFonts w:ascii="Times New Roman" w:eastAsia="SimSun" w:hAnsi="Times New Roman" w:cs="Times New Roman"/>
          <w:sz w:val="24"/>
          <w:szCs w:val="24"/>
          <w:lang w:eastAsia="hu-HU"/>
        </w:rPr>
      </w:pPr>
    </w:p>
    <w:p w:rsidR="00505128" w:rsidRPr="00505128" w:rsidRDefault="00505128" w:rsidP="00505128">
      <w:pPr>
        <w:spacing w:after="0" w:line="240" w:lineRule="auto"/>
        <w:ind w:left="-120" w:right="125"/>
        <w:jc w:val="both"/>
        <w:rPr>
          <w:rFonts w:ascii="Times New Roman" w:eastAsia="SimSun" w:hAnsi="Times New Roman" w:cs="Times New Roman"/>
          <w:sz w:val="24"/>
          <w:szCs w:val="24"/>
          <w:lang w:eastAsia="hu-HU"/>
        </w:rPr>
      </w:pPr>
      <w:r w:rsidRPr="00505128">
        <w:rPr>
          <w:rFonts w:ascii="Times New Roman" w:eastAsia="SimSun" w:hAnsi="Times New Roman" w:cs="Times New Roman"/>
          <w:sz w:val="24"/>
          <w:szCs w:val="24"/>
          <w:lang w:eastAsia="hu-HU"/>
        </w:rPr>
        <w:t xml:space="preserve">A nyugdíjban és nyugdíjszerű ellátásban részesülők átlagos nyugdíja a XII. és a II. kerületben volt a legmagasabb, csakúgy, mint a 2 évvel ezelőtti adatbázisban.  </w:t>
      </w:r>
    </w:p>
    <w:p w:rsidR="00505128" w:rsidRPr="00505128" w:rsidRDefault="00505128" w:rsidP="00505128">
      <w:pPr>
        <w:spacing w:after="0" w:line="240" w:lineRule="auto"/>
        <w:ind w:left="-120" w:right="125"/>
        <w:jc w:val="both"/>
        <w:rPr>
          <w:rFonts w:ascii="Times New Roman" w:eastAsia="SimSun" w:hAnsi="Times New Roman" w:cs="Times New Roman"/>
          <w:sz w:val="24"/>
          <w:szCs w:val="24"/>
          <w:lang w:eastAsia="hu-HU"/>
        </w:rPr>
      </w:pPr>
      <w:r w:rsidRPr="00505128">
        <w:rPr>
          <w:rFonts w:ascii="Times New Roman" w:eastAsia="SimSun" w:hAnsi="Times New Roman" w:cs="Times New Roman"/>
          <w:sz w:val="24"/>
          <w:szCs w:val="24"/>
          <w:lang w:eastAsia="hu-HU"/>
        </w:rPr>
        <w:t>E két fővárosi kerületben az időskorú nyugdíjasok havonta átlagosan több mint 157 000 forintnyi nyugellátást kaptak.  (2015.évben az átlag 153 000 forint volt.)</w:t>
      </w:r>
    </w:p>
    <w:p w:rsidR="00505128" w:rsidRPr="00505128" w:rsidRDefault="00505128" w:rsidP="00505128">
      <w:pPr>
        <w:spacing w:after="0" w:line="240" w:lineRule="auto"/>
        <w:ind w:left="-120" w:right="125"/>
        <w:jc w:val="both"/>
        <w:rPr>
          <w:rFonts w:ascii="Times New Roman" w:eastAsia="SimSun" w:hAnsi="Times New Roman" w:cs="Times New Roman"/>
          <w:sz w:val="24"/>
          <w:szCs w:val="24"/>
          <w:lang w:eastAsia="hu-HU"/>
        </w:rPr>
      </w:pPr>
    </w:p>
    <w:p w:rsidR="00505128" w:rsidRPr="00505128" w:rsidRDefault="00505128" w:rsidP="00505128">
      <w:pPr>
        <w:spacing w:after="0" w:line="240" w:lineRule="auto"/>
        <w:ind w:left="-120" w:right="125"/>
        <w:jc w:val="both"/>
        <w:rPr>
          <w:rFonts w:ascii="Times New Roman" w:eastAsia="SimSun" w:hAnsi="Times New Roman" w:cs="Times New Roman"/>
          <w:sz w:val="24"/>
          <w:szCs w:val="24"/>
          <w:lang w:eastAsia="hu-HU"/>
        </w:rPr>
      </w:pPr>
      <w:r w:rsidRPr="00505128">
        <w:rPr>
          <w:rFonts w:ascii="Times New Roman" w:eastAsia="SimSun" w:hAnsi="Times New Roman" w:cs="Times New Roman"/>
          <w:sz w:val="24"/>
          <w:szCs w:val="24"/>
          <w:lang w:eastAsia="hu-HU"/>
        </w:rPr>
        <w:t xml:space="preserve">A kerületben a statisztikai adatokat vizsgálva 25 686 fő  részesül nyugdíjban vagy nyugdíjszerű ellátásban. </w:t>
      </w:r>
    </w:p>
    <w:p w:rsidR="00D752D1" w:rsidRPr="002745A0" w:rsidRDefault="00505128" w:rsidP="002745A0">
      <w:pPr>
        <w:spacing w:after="0" w:line="240" w:lineRule="auto"/>
        <w:ind w:left="-120" w:right="125"/>
        <w:jc w:val="both"/>
        <w:rPr>
          <w:rFonts w:ascii="Times New Roman" w:eastAsia="SimSun" w:hAnsi="Times New Roman" w:cs="Times New Roman"/>
          <w:sz w:val="24"/>
          <w:szCs w:val="24"/>
          <w:lang w:eastAsia="hu-HU"/>
        </w:rPr>
      </w:pPr>
      <w:r w:rsidRPr="00505128">
        <w:rPr>
          <w:rFonts w:ascii="Times New Roman" w:eastAsia="SimSun" w:hAnsi="Times New Roman" w:cs="Times New Roman"/>
          <w:sz w:val="24"/>
          <w:szCs w:val="24"/>
          <w:lang w:eastAsia="hu-HU"/>
        </w:rPr>
        <w:t>A szociális támogatást igénylő lakosok között azonban számos olyan ügyfél is van, akinek jövedelme alig több, mint a nyugdíjminimum kettő vagy háromszorosa. (2017. évi nyugdíjminimum 28 50</w:t>
      </w:r>
      <w:r w:rsidR="002745A0">
        <w:rPr>
          <w:rFonts w:ascii="Times New Roman" w:eastAsia="SimSun" w:hAnsi="Times New Roman" w:cs="Times New Roman"/>
          <w:sz w:val="24"/>
          <w:szCs w:val="24"/>
          <w:lang w:eastAsia="hu-HU"/>
        </w:rPr>
        <w:t xml:space="preserve">0 Ft.) </w:t>
      </w:r>
    </w:p>
    <w:p w:rsidR="00505128" w:rsidRPr="00505128" w:rsidRDefault="00505128" w:rsidP="00505128">
      <w:pPr>
        <w:spacing w:before="30" w:after="30" w:line="240" w:lineRule="auto"/>
        <w:outlineLvl w:val="2"/>
        <w:rPr>
          <w:rFonts w:ascii="Helvetica" w:eastAsia="Times New Roman" w:hAnsi="Helvetica" w:cs="Helvetica"/>
          <w:color w:val="333333"/>
          <w:sz w:val="21"/>
          <w:szCs w:val="21"/>
          <w:shd w:val="clear" w:color="auto" w:fill="FFFFFF"/>
          <w:lang w:eastAsia="hu-HU"/>
        </w:rPr>
      </w:pPr>
    </w:p>
    <w:p w:rsidR="00505128" w:rsidRPr="00505128" w:rsidRDefault="00505128" w:rsidP="007C6403">
      <w:pPr>
        <w:pStyle w:val="Cmsor3"/>
        <w:spacing w:before="0"/>
        <w:rPr>
          <w:rFonts w:eastAsia="SimSun"/>
        </w:rPr>
      </w:pPr>
      <w:bookmarkStart w:id="8" w:name="_Toc500337355"/>
      <w:r w:rsidRPr="00505128">
        <w:rPr>
          <w:rFonts w:eastAsia="SimSun"/>
        </w:rPr>
        <w:t>Összegzés:</w:t>
      </w:r>
      <w:bookmarkEnd w:id="8"/>
    </w:p>
    <w:p w:rsidR="00505128" w:rsidRPr="00505128" w:rsidRDefault="00505128" w:rsidP="00505128">
      <w:pPr>
        <w:numPr>
          <w:ilvl w:val="0"/>
          <w:numId w:val="5"/>
        </w:numPr>
        <w:spacing w:after="0" w:line="240" w:lineRule="auto"/>
        <w:rPr>
          <w:rFonts w:ascii="Times New Roman" w:eastAsia="Times New Roman" w:hAnsi="Times New Roman" w:cs="Times New Roman"/>
          <w:b/>
          <w:bCs/>
          <w:sz w:val="24"/>
          <w:szCs w:val="24"/>
          <w:lang w:eastAsia="hu-HU"/>
        </w:rPr>
      </w:pPr>
      <w:r w:rsidRPr="00505128">
        <w:rPr>
          <w:rFonts w:ascii="Times New Roman" w:eastAsia="Times New Roman" w:hAnsi="Times New Roman" w:cs="Times New Roman"/>
          <w:b/>
          <w:bCs/>
          <w:sz w:val="24"/>
          <w:szCs w:val="24"/>
          <w:lang w:eastAsia="hu-HU"/>
        </w:rPr>
        <w:t xml:space="preserve">a népesség száma </w:t>
      </w:r>
      <w:r w:rsidR="000628B3">
        <w:rPr>
          <w:rFonts w:ascii="Times New Roman" w:eastAsia="Times New Roman" w:hAnsi="Times New Roman" w:cs="Times New Roman"/>
          <w:b/>
          <w:bCs/>
          <w:sz w:val="24"/>
          <w:szCs w:val="24"/>
          <w:lang w:eastAsia="hu-HU"/>
        </w:rPr>
        <w:t xml:space="preserve">a vizsgált időszakban </w:t>
      </w:r>
      <w:r w:rsidRPr="00505128">
        <w:rPr>
          <w:rFonts w:ascii="Times New Roman" w:eastAsia="Times New Roman" w:hAnsi="Times New Roman" w:cs="Times New Roman"/>
          <w:b/>
          <w:bCs/>
          <w:sz w:val="24"/>
          <w:szCs w:val="24"/>
          <w:lang w:eastAsia="hu-HU"/>
        </w:rPr>
        <w:t>stagnál</w:t>
      </w:r>
      <w:r w:rsidR="000628B3">
        <w:rPr>
          <w:rFonts w:ascii="Times New Roman" w:eastAsia="Times New Roman" w:hAnsi="Times New Roman" w:cs="Times New Roman"/>
          <w:b/>
          <w:bCs/>
          <w:sz w:val="24"/>
          <w:szCs w:val="24"/>
          <w:lang w:eastAsia="hu-HU"/>
        </w:rPr>
        <w:t>,</w:t>
      </w:r>
    </w:p>
    <w:p w:rsidR="00505128" w:rsidRPr="00505128" w:rsidRDefault="00505128" w:rsidP="00505128">
      <w:pPr>
        <w:spacing w:after="0" w:line="240" w:lineRule="auto"/>
        <w:ind w:left="720"/>
        <w:rPr>
          <w:rFonts w:ascii="Times New Roman" w:eastAsia="Times New Roman" w:hAnsi="Times New Roman" w:cs="Times New Roman"/>
          <w:b/>
          <w:bCs/>
          <w:sz w:val="24"/>
          <w:szCs w:val="24"/>
          <w:lang w:eastAsia="hu-HU"/>
        </w:rPr>
      </w:pPr>
    </w:p>
    <w:p w:rsidR="00505128" w:rsidRPr="00505128" w:rsidRDefault="00505128" w:rsidP="00505128">
      <w:pPr>
        <w:numPr>
          <w:ilvl w:val="0"/>
          <w:numId w:val="5"/>
        </w:numPr>
        <w:spacing w:after="0" w:line="240" w:lineRule="auto"/>
        <w:rPr>
          <w:rFonts w:ascii="Times New Roman" w:eastAsia="Times New Roman" w:hAnsi="Times New Roman" w:cs="Times New Roman"/>
          <w:b/>
          <w:bCs/>
          <w:sz w:val="24"/>
          <w:szCs w:val="24"/>
          <w:lang w:eastAsia="hu-HU"/>
        </w:rPr>
      </w:pPr>
      <w:r w:rsidRPr="00505128">
        <w:rPr>
          <w:rFonts w:ascii="Times New Roman" w:eastAsia="Times New Roman" w:hAnsi="Times New Roman" w:cs="Times New Roman"/>
          <w:b/>
          <w:bCs/>
          <w:sz w:val="24"/>
          <w:szCs w:val="24"/>
          <w:lang w:eastAsia="hu-HU"/>
        </w:rPr>
        <w:t>a gyermekkorú és az idős lakosok száma magas, az oktatási, a szociális és az egészségügyi ellátórendszer fejlesztése a közeljövőben is szükséges,</w:t>
      </w:r>
    </w:p>
    <w:p w:rsidR="00505128" w:rsidRPr="00505128" w:rsidRDefault="00505128" w:rsidP="00505128">
      <w:pPr>
        <w:spacing w:after="0" w:line="240" w:lineRule="auto"/>
        <w:ind w:left="720"/>
        <w:rPr>
          <w:rFonts w:ascii="Times New Roman" w:eastAsia="Times New Roman" w:hAnsi="Times New Roman" w:cs="Times New Roman"/>
          <w:b/>
          <w:bCs/>
          <w:sz w:val="24"/>
          <w:szCs w:val="24"/>
          <w:lang w:eastAsia="hu-HU"/>
        </w:rPr>
      </w:pPr>
    </w:p>
    <w:p w:rsidR="00505128" w:rsidRPr="00505128" w:rsidRDefault="00505128" w:rsidP="00505128">
      <w:pPr>
        <w:numPr>
          <w:ilvl w:val="0"/>
          <w:numId w:val="5"/>
        </w:numPr>
        <w:spacing w:after="0" w:line="240" w:lineRule="auto"/>
        <w:rPr>
          <w:rFonts w:ascii="Times New Roman" w:eastAsia="Times New Roman" w:hAnsi="Times New Roman" w:cs="Times New Roman"/>
          <w:b/>
          <w:bCs/>
          <w:sz w:val="24"/>
          <w:szCs w:val="24"/>
          <w:lang w:eastAsia="hu-HU"/>
        </w:rPr>
      </w:pPr>
      <w:r w:rsidRPr="00505128">
        <w:rPr>
          <w:rFonts w:ascii="Times New Roman" w:eastAsia="Times New Roman" w:hAnsi="Times New Roman" w:cs="Times New Roman"/>
          <w:b/>
          <w:bCs/>
          <w:sz w:val="24"/>
          <w:szCs w:val="24"/>
          <w:lang w:eastAsia="hu-HU"/>
        </w:rPr>
        <w:t>a bérlakás állomány korszerűsítése,</w:t>
      </w:r>
    </w:p>
    <w:p w:rsidR="00505128" w:rsidRPr="00505128" w:rsidRDefault="00505128" w:rsidP="00505128">
      <w:pPr>
        <w:spacing w:after="0" w:line="240" w:lineRule="auto"/>
        <w:ind w:left="720"/>
        <w:rPr>
          <w:rFonts w:ascii="Times New Roman" w:eastAsia="Times New Roman" w:hAnsi="Times New Roman" w:cs="Times New Roman"/>
          <w:b/>
          <w:bCs/>
          <w:sz w:val="24"/>
          <w:szCs w:val="24"/>
          <w:lang w:eastAsia="hu-HU"/>
        </w:rPr>
      </w:pPr>
    </w:p>
    <w:p w:rsidR="00505128" w:rsidRPr="00505128" w:rsidRDefault="00505128" w:rsidP="00505128">
      <w:pPr>
        <w:numPr>
          <w:ilvl w:val="0"/>
          <w:numId w:val="5"/>
        </w:numPr>
        <w:spacing w:after="0" w:line="240" w:lineRule="auto"/>
        <w:rPr>
          <w:rFonts w:ascii="Times New Roman" w:eastAsia="Times New Roman" w:hAnsi="Times New Roman" w:cs="Times New Roman"/>
          <w:sz w:val="24"/>
          <w:szCs w:val="24"/>
          <w:lang w:eastAsia="hu-HU"/>
        </w:rPr>
      </w:pPr>
      <w:r w:rsidRPr="00505128">
        <w:rPr>
          <w:rFonts w:ascii="Times New Roman" w:eastAsia="Times New Roman" w:hAnsi="Times New Roman" w:cs="Times New Roman"/>
          <w:b/>
          <w:bCs/>
          <w:sz w:val="24"/>
          <w:szCs w:val="24"/>
          <w:lang w:eastAsia="hu-HU"/>
        </w:rPr>
        <w:t>az alacsony jövedelmű időskorú lakosság szociális biztonságának fenntartása,</w:t>
      </w:r>
    </w:p>
    <w:p w:rsidR="00505128" w:rsidRPr="00505128" w:rsidRDefault="00505128" w:rsidP="00505128">
      <w:pPr>
        <w:spacing w:after="0" w:line="240" w:lineRule="auto"/>
        <w:ind w:left="720"/>
        <w:rPr>
          <w:rFonts w:ascii="Times New Roman" w:eastAsia="Times New Roman" w:hAnsi="Times New Roman" w:cs="Times New Roman"/>
          <w:sz w:val="24"/>
          <w:szCs w:val="24"/>
          <w:lang w:eastAsia="hu-HU"/>
        </w:rPr>
      </w:pPr>
    </w:p>
    <w:p w:rsidR="00D752D1" w:rsidRPr="002745A0" w:rsidRDefault="00505128" w:rsidP="00505128">
      <w:pPr>
        <w:numPr>
          <w:ilvl w:val="0"/>
          <w:numId w:val="5"/>
        </w:numPr>
        <w:spacing w:after="0" w:line="240" w:lineRule="auto"/>
        <w:jc w:val="both"/>
        <w:rPr>
          <w:rFonts w:ascii="Times New Roman" w:eastAsia="Times New Roman" w:hAnsi="Times New Roman" w:cs="Times New Roman"/>
          <w:sz w:val="24"/>
          <w:szCs w:val="24"/>
          <w:lang w:eastAsia="hu-HU"/>
        </w:rPr>
      </w:pPr>
      <w:r w:rsidRPr="00505128">
        <w:rPr>
          <w:rFonts w:ascii="Times New Roman" w:eastAsia="Times New Roman" w:hAnsi="Times New Roman" w:cs="Times New Roman"/>
          <w:b/>
          <w:bCs/>
          <w:sz w:val="24"/>
          <w:szCs w:val="24"/>
          <w:lang w:eastAsia="hu-HU"/>
        </w:rPr>
        <w:t>információ nyújtása az elérhető szolgáltatásokról a továbbiakban is fontos célkitűzés.</w:t>
      </w:r>
    </w:p>
    <w:p w:rsidR="00275ADB" w:rsidRPr="00275ADB" w:rsidRDefault="00275ADB" w:rsidP="00D91B0D">
      <w:pPr>
        <w:pStyle w:val="Cmsor1"/>
      </w:pPr>
      <w:bookmarkStart w:id="9" w:name="_Toc500337356"/>
      <w:r w:rsidRPr="00275ADB">
        <w:t>III. Oktatás</w:t>
      </w:r>
      <w:bookmarkEnd w:id="9"/>
    </w:p>
    <w:p w:rsidR="00275ADB" w:rsidRPr="00275ADB" w:rsidRDefault="00275ADB" w:rsidP="00275ADB">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275ADB">
        <w:rPr>
          <w:rFonts w:ascii="Times New Roman" w:eastAsia="Times New Roman" w:hAnsi="Times New Roman" w:cs="Times New Roman"/>
          <w:color w:val="000000"/>
          <w:sz w:val="24"/>
          <w:szCs w:val="24"/>
          <w:lang w:eastAsia="hu-HU"/>
        </w:rPr>
        <w:t xml:space="preserve"> </w:t>
      </w:r>
    </w:p>
    <w:p w:rsidR="00275ADB" w:rsidRPr="00E7043D" w:rsidRDefault="00275ADB" w:rsidP="00E7043D">
      <w:pPr>
        <w:spacing w:after="0" w:line="25" w:lineRule="atLeast"/>
        <w:jc w:val="both"/>
        <w:rPr>
          <w:rFonts w:ascii="Times New Roman" w:hAnsi="Times New Roman"/>
          <w:sz w:val="24"/>
          <w:szCs w:val="24"/>
          <w:lang w:eastAsia="hu-HU"/>
        </w:rPr>
      </w:pPr>
      <w:r w:rsidRPr="00275ADB">
        <w:rPr>
          <w:rFonts w:ascii="Times New Roman" w:eastAsia="SimSun" w:hAnsi="Times New Roman" w:cs="Times New Roman"/>
          <w:sz w:val="24"/>
          <w:szCs w:val="24"/>
          <w:lang w:eastAsia="hu-HU"/>
        </w:rPr>
        <w:t>Az oktatás rendszere 2013. január 1-jétől jelentősen átalakult. A települési önkormányzatok által fenntartott köznevelési intézmények az óvodák kivételével állami fenntartásba</w:t>
      </w:r>
      <w:r w:rsidRPr="00275ADB">
        <w:rPr>
          <w:rFonts w:ascii="Times New Roman" w:eastAsia="SimSun" w:hAnsi="Times New Roman" w:cs="Times New Roman"/>
          <w:bCs/>
          <w:sz w:val="24"/>
          <w:szCs w:val="24"/>
          <w:lang w:eastAsia="hu-HU"/>
        </w:rPr>
        <w:t xml:space="preserve"> </w:t>
      </w:r>
      <w:r w:rsidRPr="00275ADB">
        <w:rPr>
          <w:rFonts w:ascii="Times New Roman" w:eastAsia="SimSun" w:hAnsi="Times New Roman" w:cs="Times New Roman"/>
          <w:sz w:val="24"/>
          <w:szCs w:val="24"/>
          <w:lang w:eastAsia="hu-HU"/>
        </w:rPr>
        <w:t xml:space="preserve">kerültek. A működtetésüket továbbra is a települési önkormányzat látta el, 2017. január 1-jétől azonban az iskolák működtetése is átkerült a fenntartói feladatot ellátókhoz. </w:t>
      </w:r>
      <w:r w:rsidRPr="00275ADB">
        <w:rPr>
          <w:rFonts w:ascii="Times New Roman" w:hAnsi="Times New Roman"/>
          <w:sz w:val="24"/>
          <w:szCs w:val="24"/>
          <w:lang w:eastAsia="hu-HU"/>
        </w:rPr>
        <w:t>Az ingatlanok a területileg illetékes tankerületi központ ingye</w:t>
      </w:r>
      <w:r w:rsidR="00E7043D">
        <w:rPr>
          <w:rFonts w:ascii="Times New Roman" w:hAnsi="Times New Roman"/>
          <w:sz w:val="24"/>
          <w:szCs w:val="24"/>
          <w:lang w:eastAsia="hu-HU"/>
        </w:rPr>
        <w:t xml:space="preserve">nes vagyonkezelésébe kerültek. </w:t>
      </w:r>
    </w:p>
    <w:p w:rsidR="00275ADB" w:rsidRPr="00275ADB" w:rsidRDefault="00275ADB" w:rsidP="00275ADB">
      <w:pPr>
        <w:spacing w:after="0" w:line="240" w:lineRule="auto"/>
        <w:rPr>
          <w:rFonts w:ascii="Times New Roman" w:eastAsia="SimSun" w:hAnsi="Times New Roman" w:cs="Times New Roman"/>
          <w:i/>
          <w:iCs/>
          <w:lang w:eastAsia="hu-HU"/>
        </w:rPr>
      </w:pPr>
    </w:p>
    <w:p w:rsidR="00275ADB" w:rsidRPr="00331CF8" w:rsidRDefault="00E7043D" w:rsidP="00331CF8">
      <w:pPr>
        <w:rPr>
          <w:rFonts w:ascii="Times New Roman" w:hAnsi="Times New Roman" w:cs="Times New Roman"/>
          <w:b/>
          <w:sz w:val="24"/>
          <w:szCs w:val="24"/>
        </w:rPr>
      </w:pPr>
      <w:r w:rsidRPr="00331CF8">
        <w:rPr>
          <w:rFonts w:ascii="Times New Roman" w:hAnsi="Times New Roman" w:cs="Times New Roman"/>
          <w:b/>
          <w:sz w:val="24"/>
          <w:szCs w:val="24"/>
        </w:rPr>
        <w:t>3.1</w:t>
      </w:r>
      <w:r w:rsidR="00275ADB" w:rsidRPr="00331CF8">
        <w:rPr>
          <w:rFonts w:ascii="Times New Roman" w:hAnsi="Times New Roman" w:cs="Times New Roman"/>
          <w:b/>
          <w:sz w:val="24"/>
          <w:szCs w:val="24"/>
        </w:rPr>
        <w:t>. A tanulók (gyermekek) száma a nappali oktatásban Budapesten, a köznevelési intézményekben, 2015-/2016</w:t>
      </w:r>
    </w:p>
    <w:p w:rsidR="003B2CE8" w:rsidRPr="00275ADB" w:rsidRDefault="003B2CE8" w:rsidP="00275ADB">
      <w:pPr>
        <w:spacing w:after="0" w:line="240" w:lineRule="auto"/>
        <w:jc w:val="both"/>
        <w:rPr>
          <w:rFonts w:ascii="Times New Roman" w:eastAsiaTheme="majorEastAsia" w:hAnsi="Times New Roman" w:cstheme="majorBidi"/>
          <w:b/>
          <w:sz w:val="24"/>
          <w:szCs w:val="26"/>
        </w:rPr>
      </w:pPr>
    </w:p>
    <w:p w:rsidR="00275ADB" w:rsidRPr="00275ADB" w:rsidRDefault="003B2CE8" w:rsidP="00275ADB">
      <w:pPr>
        <w:spacing w:after="0" w:line="240" w:lineRule="auto"/>
        <w:rPr>
          <w:rFonts w:ascii="Times New Roman" w:eastAsia="SimSun" w:hAnsi="Times New Roman" w:cs="Times New Roman"/>
          <w:i/>
          <w:iCs/>
          <w:lang w:eastAsia="hu-HU"/>
        </w:rPr>
      </w:pPr>
      <w:r w:rsidRPr="00275ADB">
        <w:rPr>
          <w:rFonts w:ascii="Times New Roman" w:eastAsia="SimSun" w:hAnsi="Times New Roman" w:cs="Times New Roman"/>
          <w:i/>
          <w:iCs/>
          <w:noProof/>
          <w:lang w:eastAsia="hu-HU"/>
        </w:rPr>
        <w:drawing>
          <wp:inline distT="0" distB="0" distL="0" distR="0" wp14:anchorId="783A9512" wp14:editId="7A75B94A">
            <wp:extent cx="5484494" cy="4144257"/>
            <wp:effectExtent l="133350" t="114300" r="154940" b="161290"/>
            <wp:docPr id="3" name="Kép 3" descr="C:\Users\nemetha\Pictures\Konc.2017\óvodaala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metha\Pictures\Konc.2017\óvodaalap (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25" t="16754" r="1416" b="-508"/>
                    <a:stretch/>
                  </pic:blipFill>
                  <pic:spPr bwMode="auto">
                    <a:xfrm>
                      <a:off x="0" y="0"/>
                      <a:ext cx="5499327" cy="415546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75ADB" w:rsidRPr="00275ADB" w:rsidRDefault="00275ADB" w:rsidP="00275ADB">
      <w:pPr>
        <w:spacing w:after="0" w:line="240" w:lineRule="auto"/>
        <w:rPr>
          <w:rFonts w:ascii="Times New Roman" w:eastAsia="SimSun" w:hAnsi="Times New Roman" w:cs="Times New Roman"/>
          <w:i/>
          <w:iCs/>
          <w:lang w:eastAsia="hu-HU"/>
        </w:rPr>
      </w:pPr>
      <w:r w:rsidRPr="00275ADB">
        <w:rPr>
          <w:rFonts w:ascii="Times New Roman" w:eastAsia="SimSun" w:hAnsi="Times New Roman" w:cs="Times New Roman"/>
          <w:i/>
          <w:iCs/>
          <w:lang w:eastAsia="hu-HU"/>
        </w:rPr>
        <w:t xml:space="preserve">                                                                                </w:t>
      </w:r>
      <w:r w:rsidR="003B2CE8">
        <w:rPr>
          <w:rFonts w:ascii="Times New Roman" w:eastAsia="SimSun" w:hAnsi="Times New Roman" w:cs="Times New Roman"/>
          <w:i/>
          <w:iCs/>
          <w:lang w:eastAsia="hu-HU"/>
        </w:rPr>
        <w:t xml:space="preserve">           </w:t>
      </w:r>
      <w:r w:rsidRPr="00275ADB">
        <w:rPr>
          <w:rFonts w:ascii="Times New Roman" w:eastAsia="SimSun" w:hAnsi="Times New Roman" w:cs="Times New Roman"/>
          <w:i/>
          <w:iCs/>
          <w:lang w:eastAsia="hu-HU"/>
        </w:rPr>
        <w:t>Forrás: KSH st</w:t>
      </w:r>
      <w:r w:rsidR="003B2CE8">
        <w:rPr>
          <w:rFonts w:ascii="Times New Roman" w:eastAsia="SimSun" w:hAnsi="Times New Roman" w:cs="Times New Roman"/>
          <w:i/>
          <w:iCs/>
          <w:lang w:eastAsia="hu-HU"/>
        </w:rPr>
        <w:t>atisztikai évkönyv 2015.</w:t>
      </w:r>
    </w:p>
    <w:p w:rsidR="005A313D" w:rsidRDefault="005A313D" w:rsidP="005A313D">
      <w:pPr>
        <w:spacing w:after="0" w:line="240" w:lineRule="auto"/>
        <w:jc w:val="both"/>
        <w:rPr>
          <w:rFonts w:ascii="Times New Roman" w:hAnsi="Times New Roman" w:cs="Times New Roman"/>
          <w:sz w:val="24"/>
          <w:szCs w:val="24"/>
          <w:lang w:eastAsia="hu-HU"/>
        </w:rPr>
      </w:pPr>
    </w:p>
    <w:p w:rsidR="00275ADB" w:rsidRPr="005A313D" w:rsidRDefault="00275ADB" w:rsidP="005A313D">
      <w:pPr>
        <w:spacing w:after="0" w:line="240" w:lineRule="auto"/>
        <w:jc w:val="both"/>
        <w:rPr>
          <w:rFonts w:ascii="Times New Roman" w:hAnsi="Times New Roman" w:cs="Times New Roman"/>
          <w:sz w:val="24"/>
          <w:szCs w:val="24"/>
          <w:lang w:eastAsia="hu-HU"/>
        </w:rPr>
      </w:pPr>
      <w:r w:rsidRPr="005A313D">
        <w:rPr>
          <w:rFonts w:ascii="Times New Roman" w:hAnsi="Times New Roman" w:cs="Times New Roman"/>
          <w:sz w:val="24"/>
          <w:szCs w:val="24"/>
          <w:lang w:eastAsia="hu-HU"/>
        </w:rPr>
        <w:t>A koncepció 2015. évi fe</w:t>
      </w:r>
      <w:r w:rsidR="00BD4C0A" w:rsidRPr="005A313D">
        <w:rPr>
          <w:rFonts w:ascii="Times New Roman" w:hAnsi="Times New Roman" w:cs="Times New Roman"/>
          <w:sz w:val="24"/>
          <w:szCs w:val="24"/>
          <w:lang w:eastAsia="hu-HU"/>
        </w:rPr>
        <w:t xml:space="preserve">lülvizsgálatában szereplő óvodás korú gyermekek létszáma szignifikánsan nem változott, </w:t>
      </w:r>
      <w:r w:rsidRPr="005A313D">
        <w:rPr>
          <w:rFonts w:ascii="Times New Roman" w:hAnsi="Times New Roman" w:cs="Times New Roman"/>
          <w:sz w:val="24"/>
          <w:szCs w:val="24"/>
          <w:lang w:eastAsia="hu-HU"/>
        </w:rPr>
        <w:t xml:space="preserve">viszont elmondhatjuk, hogy az óvodai férőhelyek bővítésének eredményeként valamennyi óvodai felvételi igényt ki tudunk elégíteni. Az általános iskolai és középiskolai létszámok is a 2015. évivel közel azonosak. </w:t>
      </w:r>
    </w:p>
    <w:p w:rsidR="00275ADB" w:rsidRPr="00275ADB" w:rsidRDefault="00275ADB" w:rsidP="00275ADB">
      <w:pPr>
        <w:spacing w:after="0" w:line="240" w:lineRule="auto"/>
        <w:jc w:val="both"/>
        <w:rPr>
          <w:rFonts w:ascii="Times New Roman" w:eastAsia="SimSun" w:hAnsi="Times New Roman" w:cs="Times New Roman"/>
          <w:sz w:val="24"/>
          <w:szCs w:val="24"/>
          <w:lang w:eastAsia="hu-HU"/>
        </w:rPr>
      </w:pPr>
    </w:p>
    <w:p w:rsidR="00275ADB" w:rsidRPr="00275ADB" w:rsidRDefault="00BD4C0A" w:rsidP="00D91B0D">
      <w:pPr>
        <w:pStyle w:val="Cmsor3"/>
        <w:rPr>
          <w:rFonts w:eastAsia="SimSun"/>
        </w:rPr>
      </w:pPr>
      <w:bookmarkStart w:id="10" w:name="_Toc500337357"/>
      <w:r>
        <w:rPr>
          <w:rFonts w:eastAsia="SimSun"/>
        </w:rPr>
        <w:t>3.2.</w:t>
      </w:r>
      <w:r w:rsidR="00275ADB" w:rsidRPr="00275ADB">
        <w:rPr>
          <w:rFonts w:eastAsia="SimSun"/>
        </w:rPr>
        <w:t xml:space="preserve"> Ösztöndíjak</w:t>
      </w:r>
      <w:bookmarkEnd w:id="10"/>
    </w:p>
    <w:p w:rsidR="00275ADB" w:rsidRPr="00275ADB" w:rsidRDefault="00275ADB" w:rsidP="00275ADB">
      <w:pPr>
        <w:jc w:val="both"/>
        <w:rPr>
          <w:rFonts w:ascii="Times New Roman" w:hAnsi="Times New Roman" w:cs="Times New Roman"/>
          <w:bCs/>
          <w:sz w:val="24"/>
        </w:rPr>
      </w:pPr>
      <w:r w:rsidRPr="00275ADB">
        <w:rPr>
          <w:rFonts w:ascii="Times New Roman" w:hAnsi="Times New Roman" w:cs="Times New Roman"/>
          <w:bCs/>
          <w:sz w:val="24"/>
        </w:rPr>
        <w:t xml:space="preserve">A II. kerületi Önkormányzat tanulmányi ösztöndíjat a Képviselő-testület 8/2015.(V.29.) rendeletével, felsőoktatási ösztöndíjat 17/2001.(V.22.) rendeletével alapított. </w:t>
      </w:r>
    </w:p>
    <w:p w:rsidR="00275ADB" w:rsidRPr="00275ADB" w:rsidRDefault="00275ADB" w:rsidP="00275ADB">
      <w:pPr>
        <w:jc w:val="both"/>
        <w:rPr>
          <w:rFonts w:ascii="Times New Roman" w:hAnsi="Times New Roman" w:cs="Times New Roman"/>
          <w:sz w:val="24"/>
        </w:rPr>
      </w:pPr>
      <w:r w:rsidRPr="00275ADB">
        <w:rPr>
          <w:rFonts w:ascii="Times New Roman" w:hAnsi="Times New Roman" w:cs="Times New Roman"/>
          <w:sz w:val="24"/>
        </w:rPr>
        <w:t>Az ösztöndíjak pályázati kiírása, elbírálása, odaítélése a Közoktatási, Közművelődési, Sport és Informatikai Bizottság (továbbiakban: KKSI) feladat-és hatásköre.</w:t>
      </w:r>
    </w:p>
    <w:p w:rsidR="00275ADB" w:rsidRPr="00275ADB" w:rsidRDefault="00275ADB" w:rsidP="00275ADB">
      <w:pPr>
        <w:jc w:val="both"/>
        <w:rPr>
          <w:rFonts w:ascii="Times New Roman" w:hAnsi="Times New Roman" w:cs="Times New Roman"/>
          <w:sz w:val="24"/>
        </w:rPr>
      </w:pPr>
      <w:r w:rsidRPr="00275ADB">
        <w:rPr>
          <w:rFonts w:ascii="Times New Roman" w:hAnsi="Times New Roman" w:cs="Times New Roman"/>
          <w:sz w:val="24"/>
        </w:rPr>
        <w:t>Ösztöndíjban az a hátrányos helyzetű, rossz anyagi körülmények között élő, ill. nevelésbe vett közoktatási intézmény 7-13. évfolyamos, kiemelkedő tanulmányi eredményű tanulója, vagy felsőoktatási intézményben tanulmányokat folytató diák részesíthető, akinek állandó lakóhelye a főváros II. kerületében van.</w:t>
      </w:r>
    </w:p>
    <w:p w:rsidR="00275ADB" w:rsidRPr="00275ADB" w:rsidRDefault="00275ADB" w:rsidP="00275ADB">
      <w:pPr>
        <w:jc w:val="both"/>
        <w:rPr>
          <w:rFonts w:ascii="Times New Roman" w:hAnsi="Times New Roman" w:cs="Times New Roman"/>
          <w:sz w:val="24"/>
          <w:szCs w:val="24"/>
        </w:rPr>
      </w:pPr>
      <w:r w:rsidRPr="00275ADB">
        <w:rPr>
          <w:rFonts w:ascii="Times New Roman" w:hAnsi="Times New Roman" w:cs="Times New Roman"/>
          <w:sz w:val="24"/>
          <w:szCs w:val="24"/>
        </w:rPr>
        <w:t>Önkormányzatunk 2001-ben csatlakozott a Bursa Hungarica Felsőoktatási Önkormányzati Ösztöndíjpályázat rendszerhez.</w:t>
      </w:r>
    </w:p>
    <w:p w:rsidR="00275ADB" w:rsidRPr="00DE47FD" w:rsidRDefault="00275ADB" w:rsidP="00DE47FD">
      <w:pPr>
        <w:spacing w:before="120"/>
        <w:jc w:val="both"/>
        <w:rPr>
          <w:rFonts w:ascii="Times New Roman" w:hAnsi="Times New Roman" w:cs="Times New Roman"/>
          <w:iCs/>
          <w:sz w:val="24"/>
          <w:szCs w:val="24"/>
        </w:rPr>
      </w:pPr>
      <w:r w:rsidRPr="00275ADB">
        <w:rPr>
          <w:rFonts w:ascii="Times New Roman" w:hAnsi="Times New Roman" w:cs="Times New Roman"/>
          <w:sz w:val="24"/>
          <w:szCs w:val="24"/>
        </w:rPr>
        <w:t xml:space="preserve">Az ösztöndíjpályázatra azok </w:t>
      </w:r>
      <w:r w:rsidRPr="00275ADB">
        <w:rPr>
          <w:rFonts w:ascii="Times New Roman" w:hAnsi="Times New Roman" w:cs="Times New Roman"/>
          <w:bCs/>
          <w:sz w:val="24"/>
          <w:szCs w:val="24"/>
        </w:rPr>
        <w:t>a települési önkormányzat területén lakóhellyel rendelkező,</w:t>
      </w:r>
      <w:r w:rsidRPr="00275ADB">
        <w:rPr>
          <w:rFonts w:ascii="Times New Roman" w:hAnsi="Times New Roman" w:cs="Times New Roman"/>
          <w:sz w:val="24"/>
          <w:szCs w:val="24"/>
        </w:rPr>
        <w:t xml:space="preserve"> </w:t>
      </w:r>
      <w:r w:rsidRPr="00275ADB">
        <w:rPr>
          <w:rFonts w:ascii="Times New Roman" w:hAnsi="Times New Roman" w:cs="Times New Roman"/>
          <w:bCs/>
          <w:sz w:val="24"/>
          <w:szCs w:val="24"/>
        </w:rPr>
        <w:t>hátrányos szociális helyzetű</w:t>
      </w:r>
      <w:r w:rsidRPr="00275ADB">
        <w:rPr>
          <w:rFonts w:ascii="Times New Roman" w:hAnsi="Times New Roman" w:cs="Times New Roman"/>
          <w:sz w:val="24"/>
          <w:szCs w:val="24"/>
        </w:rPr>
        <w:t xml:space="preserve"> felsőoktatási </w:t>
      </w:r>
      <w:r w:rsidRPr="00275ADB">
        <w:rPr>
          <w:rFonts w:ascii="Times New Roman" w:hAnsi="Times New Roman" w:cs="Times New Roman"/>
          <w:bCs/>
          <w:sz w:val="24"/>
          <w:szCs w:val="24"/>
        </w:rPr>
        <w:t>hallgatók</w:t>
      </w:r>
      <w:r w:rsidRPr="00275ADB">
        <w:rPr>
          <w:rFonts w:ascii="Times New Roman" w:hAnsi="Times New Roman" w:cs="Times New Roman"/>
          <w:sz w:val="24"/>
          <w:szCs w:val="24"/>
        </w:rPr>
        <w:t xml:space="preserve"> jelentkezhetnek, akik felsőoktatási intézményben (felsőoktatási hallgatói jogviszony keretében) </w:t>
      </w:r>
      <w:r w:rsidRPr="00275ADB">
        <w:rPr>
          <w:rFonts w:ascii="Times New Roman" w:hAnsi="Times New Roman" w:cs="Times New Roman"/>
          <w:bCs/>
          <w:sz w:val="24"/>
          <w:szCs w:val="24"/>
        </w:rPr>
        <w:t xml:space="preserve">teljes idejű (nappali munkarend) </w:t>
      </w:r>
      <w:r w:rsidRPr="00275ADB">
        <w:rPr>
          <w:rFonts w:ascii="Times New Roman" w:hAnsi="Times New Roman" w:cs="Times New Roman"/>
          <w:sz w:val="24"/>
          <w:szCs w:val="24"/>
        </w:rPr>
        <w:t xml:space="preserve">alapfokozatot és szakképzettséget eredményező alapképzésben, mesterfokozatot és szakképzettséget eredményező mesterképzésben, osztatlan képzésben vagy </w:t>
      </w:r>
      <w:r w:rsidRPr="00275ADB">
        <w:rPr>
          <w:rFonts w:ascii="Times New Roman" w:hAnsi="Times New Roman" w:cs="Times New Roman"/>
          <w:iCs/>
          <w:sz w:val="24"/>
          <w:szCs w:val="24"/>
        </w:rPr>
        <w:t>felsőfokú, illetve felsőoktatási szakképzés</w:t>
      </w:r>
      <w:r w:rsidR="00DE47FD">
        <w:rPr>
          <w:rFonts w:ascii="Times New Roman" w:hAnsi="Times New Roman" w:cs="Times New Roman"/>
          <w:iCs/>
          <w:sz w:val="24"/>
          <w:szCs w:val="24"/>
        </w:rPr>
        <w:t xml:space="preserve">ben folytatják tanulmányaikat. </w:t>
      </w:r>
    </w:p>
    <w:tbl>
      <w:tblPr>
        <w:tblW w:w="8895"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734"/>
        <w:gridCol w:w="3640"/>
        <w:gridCol w:w="1061"/>
        <w:gridCol w:w="1460"/>
      </w:tblGrid>
      <w:tr w:rsidR="00275ADB" w:rsidRPr="00275ADB" w:rsidTr="00DE47FD">
        <w:trPr>
          <w:trHeight w:val="636"/>
        </w:trPr>
        <w:tc>
          <w:tcPr>
            <w:tcW w:w="8895" w:type="dxa"/>
            <w:gridSpan w:val="4"/>
            <w:tcBorders>
              <w:top w:val="single" w:sz="4" w:space="0" w:color="auto"/>
              <w:left w:val="single" w:sz="4" w:space="0" w:color="auto"/>
              <w:bottom w:val="single" w:sz="6" w:space="0" w:color="auto"/>
              <w:right w:val="single" w:sz="4" w:space="0" w:color="auto"/>
            </w:tcBorders>
            <w:noWrap/>
            <w:vAlign w:val="center"/>
            <w:hideMark/>
          </w:tcPr>
          <w:p w:rsidR="00275ADB" w:rsidRPr="00275ADB" w:rsidRDefault="00275ADB" w:rsidP="00275ADB">
            <w:pPr>
              <w:spacing w:after="0" w:line="256" w:lineRule="auto"/>
              <w:jc w:val="center"/>
              <w:rPr>
                <w:rFonts w:ascii="Times New Roman" w:eastAsia="SimSun" w:hAnsi="Times New Roman" w:cs="Times New Roman"/>
                <w:sz w:val="20"/>
                <w:szCs w:val="20"/>
              </w:rPr>
            </w:pPr>
            <w:r w:rsidRPr="00275ADB">
              <w:rPr>
                <w:rFonts w:ascii="Times New Roman" w:eastAsia="SimSun" w:hAnsi="Times New Roman" w:cs="Times New Roman"/>
                <w:b/>
                <w:bCs/>
                <w:sz w:val="20"/>
                <w:szCs w:val="20"/>
              </w:rPr>
              <w:t>Ösztöndíjpályázatok a II. kerületben</w:t>
            </w:r>
          </w:p>
        </w:tc>
      </w:tr>
      <w:tr w:rsidR="00275ADB" w:rsidRPr="00275ADB" w:rsidTr="00DE47FD">
        <w:trPr>
          <w:trHeight w:val="999"/>
        </w:trPr>
        <w:tc>
          <w:tcPr>
            <w:tcW w:w="2734" w:type="dxa"/>
            <w:tcBorders>
              <w:top w:val="single" w:sz="6" w:space="0" w:color="auto"/>
              <w:left w:val="single" w:sz="4" w:space="0" w:color="auto"/>
              <w:bottom w:val="single" w:sz="6" w:space="0" w:color="auto"/>
              <w:right w:val="single" w:sz="6" w:space="0" w:color="auto"/>
            </w:tcBorders>
            <w:vAlign w:val="center"/>
            <w:hideMark/>
          </w:tcPr>
          <w:p w:rsidR="00275ADB" w:rsidRPr="00275ADB" w:rsidRDefault="00275ADB" w:rsidP="00275ADB">
            <w:pPr>
              <w:spacing w:after="0" w:line="256" w:lineRule="auto"/>
              <w:rPr>
                <w:rFonts w:ascii="Times New Roman" w:eastAsia="SimSun" w:hAnsi="Times New Roman" w:cs="Times New Roman"/>
                <w:b/>
                <w:sz w:val="20"/>
                <w:szCs w:val="20"/>
              </w:rPr>
            </w:pPr>
            <w:r w:rsidRPr="00275ADB">
              <w:rPr>
                <w:rFonts w:ascii="Times New Roman" w:eastAsia="SimSun" w:hAnsi="Times New Roman" w:cs="Times New Roman"/>
                <w:b/>
                <w:sz w:val="20"/>
                <w:szCs w:val="20"/>
              </w:rPr>
              <w:t>Támogatás csak pályázat útján igényelhető és adható az alábbi jogcímeken:</w:t>
            </w:r>
          </w:p>
        </w:tc>
        <w:tc>
          <w:tcPr>
            <w:tcW w:w="3640" w:type="dxa"/>
            <w:tcBorders>
              <w:top w:val="single" w:sz="6" w:space="0" w:color="auto"/>
              <w:left w:val="single" w:sz="6" w:space="0" w:color="auto"/>
              <w:bottom w:val="single" w:sz="6" w:space="0" w:color="auto"/>
              <w:right w:val="single" w:sz="6" w:space="0" w:color="auto"/>
            </w:tcBorders>
            <w:noWrap/>
            <w:vAlign w:val="center"/>
            <w:hideMark/>
          </w:tcPr>
          <w:p w:rsidR="00275ADB" w:rsidRPr="00275ADB" w:rsidRDefault="00275ADB" w:rsidP="00275ADB">
            <w:pPr>
              <w:spacing w:after="0" w:line="256" w:lineRule="auto"/>
              <w:rPr>
                <w:rFonts w:ascii="Times New Roman" w:eastAsia="SimSun" w:hAnsi="Times New Roman" w:cs="Times New Roman"/>
                <w:b/>
                <w:sz w:val="20"/>
                <w:szCs w:val="20"/>
              </w:rPr>
            </w:pPr>
            <w:r w:rsidRPr="00275ADB">
              <w:rPr>
                <w:rFonts w:ascii="Times New Roman" w:eastAsia="SimSun" w:hAnsi="Times New Roman" w:cs="Times New Roman"/>
                <w:b/>
                <w:sz w:val="20"/>
                <w:szCs w:val="20"/>
              </w:rPr>
              <w:t>Jogosultak /részesíthetők/ köre</w:t>
            </w:r>
          </w:p>
        </w:tc>
        <w:tc>
          <w:tcPr>
            <w:tcW w:w="1061" w:type="dxa"/>
            <w:tcBorders>
              <w:top w:val="single" w:sz="6" w:space="0" w:color="auto"/>
              <w:left w:val="single" w:sz="6" w:space="0" w:color="auto"/>
              <w:bottom w:val="single" w:sz="6" w:space="0" w:color="auto"/>
              <w:right w:val="single" w:sz="6" w:space="0" w:color="auto"/>
            </w:tcBorders>
            <w:vAlign w:val="bottom"/>
            <w:hideMark/>
          </w:tcPr>
          <w:p w:rsidR="00275ADB" w:rsidRPr="00275ADB" w:rsidRDefault="00275ADB" w:rsidP="00275ADB">
            <w:pPr>
              <w:spacing w:after="0" w:line="256" w:lineRule="auto"/>
              <w:jc w:val="center"/>
              <w:rPr>
                <w:rFonts w:ascii="Times New Roman" w:eastAsia="SimSun" w:hAnsi="Times New Roman" w:cs="Times New Roman"/>
                <w:b/>
                <w:sz w:val="20"/>
                <w:szCs w:val="20"/>
              </w:rPr>
            </w:pPr>
            <w:r w:rsidRPr="00275ADB">
              <w:rPr>
                <w:rFonts w:ascii="Times New Roman" w:eastAsia="SimSun" w:hAnsi="Times New Roman" w:cs="Times New Roman"/>
                <w:b/>
                <w:sz w:val="20"/>
                <w:szCs w:val="20"/>
              </w:rPr>
              <w:t>2016. év nyertes pályázók</w:t>
            </w:r>
          </w:p>
        </w:tc>
        <w:tc>
          <w:tcPr>
            <w:tcW w:w="1460" w:type="dxa"/>
            <w:tcBorders>
              <w:top w:val="single" w:sz="6" w:space="0" w:color="auto"/>
              <w:left w:val="single" w:sz="6" w:space="0" w:color="auto"/>
              <w:bottom w:val="single" w:sz="6" w:space="0" w:color="auto"/>
              <w:right w:val="single" w:sz="4" w:space="0" w:color="auto"/>
            </w:tcBorders>
            <w:vAlign w:val="center"/>
          </w:tcPr>
          <w:p w:rsidR="00275ADB" w:rsidRPr="00275ADB" w:rsidRDefault="00275ADB" w:rsidP="00275ADB">
            <w:pPr>
              <w:spacing w:after="0" w:line="256" w:lineRule="auto"/>
              <w:jc w:val="center"/>
              <w:rPr>
                <w:rFonts w:ascii="Times New Roman" w:eastAsia="SimSun" w:hAnsi="Times New Roman" w:cs="Times New Roman"/>
                <w:b/>
                <w:sz w:val="20"/>
                <w:szCs w:val="20"/>
              </w:rPr>
            </w:pPr>
          </w:p>
          <w:p w:rsidR="00275ADB" w:rsidRPr="00275ADB" w:rsidRDefault="00275ADB" w:rsidP="00275ADB">
            <w:pPr>
              <w:spacing w:after="0" w:line="256" w:lineRule="auto"/>
              <w:jc w:val="center"/>
              <w:rPr>
                <w:rFonts w:ascii="Times New Roman" w:eastAsia="SimSun" w:hAnsi="Times New Roman" w:cs="Times New Roman"/>
                <w:b/>
                <w:sz w:val="20"/>
                <w:szCs w:val="20"/>
              </w:rPr>
            </w:pPr>
          </w:p>
          <w:p w:rsidR="00275ADB" w:rsidRPr="00275ADB" w:rsidRDefault="00275ADB" w:rsidP="00275ADB">
            <w:pPr>
              <w:spacing w:after="0" w:line="256" w:lineRule="auto"/>
              <w:jc w:val="center"/>
              <w:rPr>
                <w:rFonts w:ascii="Times New Roman" w:eastAsia="SimSun" w:hAnsi="Times New Roman" w:cs="Times New Roman"/>
                <w:b/>
                <w:sz w:val="20"/>
                <w:szCs w:val="20"/>
              </w:rPr>
            </w:pPr>
            <w:r w:rsidRPr="00275ADB">
              <w:rPr>
                <w:rFonts w:ascii="Times New Roman" w:eastAsia="SimSun" w:hAnsi="Times New Roman" w:cs="Times New Roman"/>
                <w:b/>
                <w:sz w:val="20"/>
                <w:szCs w:val="20"/>
              </w:rPr>
              <w:t xml:space="preserve">2016. év </w:t>
            </w:r>
          </w:p>
          <w:p w:rsidR="00275ADB" w:rsidRPr="00275ADB" w:rsidRDefault="00275ADB" w:rsidP="00275ADB">
            <w:pPr>
              <w:spacing w:after="0" w:line="256" w:lineRule="auto"/>
              <w:jc w:val="center"/>
              <w:rPr>
                <w:rFonts w:ascii="Times New Roman" w:eastAsia="SimSun" w:hAnsi="Times New Roman" w:cs="Times New Roman"/>
                <w:b/>
                <w:sz w:val="20"/>
                <w:szCs w:val="20"/>
              </w:rPr>
            </w:pPr>
            <w:r w:rsidRPr="00275ADB">
              <w:rPr>
                <w:rFonts w:ascii="Times New Roman" w:eastAsia="SimSun" w:hAnsi="Times New Roman" w:cs="Times New Roman"/>
                <w:b/>
                <w:sz w:val="20"/>
                <w:szCs w:val="20"/>
              </w:rPr>
              <w:t>összes támogatás</w:t>
            </w:r>
          </w:p>
        </w:tc>
      </w:tr>
      <w:tr w:rsidR="00275ADB" w:rsidRPr="00275ADB" w:rsidTr="00DE47FD">
        <w:trPr>
          <w:trHeight w:val="1045"/>
        </w:trPr>
        <w:tc>
          <w:tcPr>
            <w:tcW w:w="2734" w:type="dxa"/>
            <w:tcBorders>
              <w:top w:val="single" w:sz="6" w:space="0" w:color="auto"/>
              <w:left w:val="single" w:sz="4" w:space="0" w:color="auto"/>
              <w:bottom w:val="single" w:sz="6" w:space="0" w:color="auto"/>
              <w:right w:val="single" w:sz="6" w:space="0" w:color="auto"/>
            </w:tcBorders>
            <w:vAlign w:val="center"/>
            <w:hideMark/>
          </w:tcPr>
          <w:p w:rsidR="00275ADB" w:rsidRPr="00275ADB" w:rsidRDefault="00275ADB" w:rsidP="00275ADB">
            <w:pPr>
              <w:spacing w:after="0" w:line="256" w:lineRule="auto"/>
              <w:rPr>
                <w:rFonts w:ascii="Times New Roman" w:eastAsia="SimSun" w:hAnsi="Times New Roman" w:cs="Times New Roman"/>
                <w:b/>
                <w:bCs/>
                <w:sz w:val="20"/>
                <w:szCs w:val="20"/>
              </w:rPr>
            </w:pPr>
            <w:r w:rsidRPr="00275ADB">
              <w:rPr>
                <w:rFonts w:ascii="Times New Roman" w:eastAsia="SimSun" w:hAnsi="Times New Roman" w:cs="Times New Roman"/>
                <w:b/>
                <w:bCs/>
                <w:sz w:val="20"/>
                <w:szCs w:val="20"/>
              </w:rPr>
              <w:t xml:space="preserve">Közoktatási Tanulmányi Ösztöndíj </w:t>
            </w:r>
          </w:p>
        </w:tc>
        <w:tc>
          <w:tcPr>
            <w:tcW w:w="3640" w:type="dxa"/>
            <w:tcBorders>
              <w:top w:val="single" w:sz="6" w:space="0" w:color="auto"/>
              <w:left w:val="single" w:sz="6" w:space="0" w:color="auto"/>
              <w:bottom w:val="single" w:sz="6" w:space="0" w:color="auto"/>
              <w:right w:val="single" w:sz="6" w:space="0" w:color="auto"/>
            </w:tcBorders>
            <w:vAlign w:val="bottom"/>
            <w:hideMark/>
          </w:tcPr>
          <w:p w:rsidR="00275ADB" w:rsidRPr="00275ADB" w:rsidRDefault="00275ADB" w:rsidP="00275ADB">
            <w:pPr>
              <w:spacing w:after="0" w:line="256" w:lineRule="auto"/>
              <w:rPr>
                <w:rFonts w:ascii="Times New Roman" w:eastAsia="SimSun" w:hAnsi="Times New Roman" w:cs="Times New Roman"/>
                <w:sz w:val="20"/>
                <w:szCs w:val="20"/>
              </w:rPr>
            </w:pPr>
            <w:r w:rsidRPr="00275ADB">
              <w:rPr>
                <w:rFonts w:ascii="Times New Roman" w:eastAsia="SimSun" w:hAnsi="Times New Roman" w:cs="Times New Roman"/>
                <w:sz w:val="20"/>
                <w:szCs w:val="20"/>
              </w:rPr>
              <w:t xml:space="preserve">II. kerületi állandó lakhellyel rendelkező, kiváló tanulmányi eredményt (4,7-tól) elérő tanulók (7.- 13. évfolyam), akik megfelelnek a pályázatban kiírt feltételeknek </w:t>
            </w:r>
          </w:p>
        </w:tc>
        <w:tc>
          <w:tcPr>
            <w:tcW w:w="1061" w:type="dxa"/>
            <w:tcBorders>
              <w:top w:val="single" w:sz="6" w:space="0" w:color="auto"/>
              <w:left w:val="single" w:sz="6" w:space="0" w:color="auto"/>
              <w:bottom w:val="single" w:sz="6" w:space="0" w:color="auto"/>
              <w:right w:val="single" w:sz="6" w:space="0" w:color="auto"/>
            </w:tcBorders>
            <w:vAlign w:val="bottom"/>
            <w:hideMark/>
          </w:tcPr>
          <w:p w:rsidR="00275ADB" w:rsidRPr="00275ADB" w:rsidRDefault="00275ADB" w:rsidP="00275ADB">
            <w:pPr>
              <w:spacing w:after="0" w:line="256" w:lineRule="auto"/>
              <w:rPr>
                <w:rFonts w:ascii="Times New Roman" w:eastAsia="SimSun" w:hAnsi="Times New Roman" w:cs="Times New Roman"/>
                <w:sz w:val="20"/>
                <w:szCs w:val="20"/>
              </w:rPr>
            </w:pPr>
            <w:r w:rsidRPr="00275ADB">
              <w:rPr>
                <w:rFonts w:ascii="Times New Roman" w:eastAsia="SimSun" w:hAnsi="Times New Roman" w:cs="Times New Roman"/>
                <w:sz w:val="20"/>
                <w:szCs w:val="20"/>
              </w:rPr>
              <w:t xml:space="preserve">  18 fő</w:t>
            </w:r>
          </w:p>
        </w:tc>
        <w:tc>
          <w:tcPr>
            <w:tcW w:w="1460" w:type="dxa"/>
            <w:tcBorders>
              <w:top w:val="single" w:sz="6" w:space="0" w:color="auto"/>
              <w:left w:val="single" w:sz="6" w:space="0" w:color="auto"/>
              <w:bottom w:val="single" w:sz="6" w:space="0" w:color="auto"/>
              <w:right w:val="single" w:sz="4" w:space="0" w:color="auto"/>
            </w:tcBorders>
            <w:vAlign w:val="bottom"/>
            <w:hideMark/>
          </w:tcPr>
          <w:p w:rsidR="00275ADB" w:rsidRPr="00275ADB" w:rsidRDefault="00275ADB" w:rsidP="00275ADB">
            <w:pPr>
              <w:spacing w:after="0" w:line="256" w:lineRule="auto"/>
              <w:rPr>
                <w:rFonts w:ascii="Times New Roman" w:eastAsia="SimSun" w:hAnsi="Times New Roman" w:cs="Times New Roman"/>
                <w:sz w:val="20"/>
                <w:szCs w:val="20"/>
              </w:rPr>
            </w:pPr>
            <w:r w:rsidRPr="00275ADB">
              <w:rPr>
                <w:rFonts w:ascii="Times New Roman" w:eastAsia="SimSun" w:hAnsi="Times New Roman" w:cs="Times New Roman"/>
                <w:sz w:val="20"/>
                <w:szCs w:val="20"/>
              </w:rPr>
              <w:t xml:space="preserve">    900  eFt</w:t>
            </w:r>
          </w:p>
        </w:tc>
      </w:tr>
      <w:tr w:rsidR="00275ADB" w:rsidRPr="00275ADB" w:rsidTr="00DE47FD">
        <w:trPr>
          <w:trHeight w:val="879"/>
        </w:trPr>
        <w:tc>
          <w:tcPr>
            <w:tcW w:w="2734" w:type="dxa"/>
            <w:tcBorders>
              <w:top w:val="single" w:sz="6" w:space="0" w:color="auto"/>
              <w:left w:val="single" w:sz="4" w:space="0" w:color="auto"/>
              <w:bottom w:val="single" w:sz="6" w:space="0" w:color="auto"/>
              <w:right w:val="single" w:sz="6" w:space="0" w:color="auto"/>
            </w:tcBorders>
            <w:vAlign w:val="center"/>
            <w:hideMark/>
          </w:tcPr>
          <w:p w:rsidR="00275ADB" w:rsidRPr="00275ADB" w:rsidRDefault="00275ADB" w:rsidP="00275ADB">
            <w:pPr>
              <w:spacing w:after="0" w:line="256" w:lineRule="auto"/>
              <w:rPr>
                <w:rFonts w:ascii="Times New Roman" w:eastAsia="SimSun" w:hAnsi="Times New Roman" w:cs="Times New Roman"/>
                <w:b/>
                <w:bCs/>
                <w:sz w:val="20"/>
                <w:szCs w:val="20"/>
              </w:rPr>
            </w:pPr>
            <w:r w:rsidRPr="00275ADB">
              <w:rPr>
                <w:rFonts w:ascii="Times New Roman" w:eastAsia="SimSun" w:hAnsi="Times New Roman" w:cs="Times New Roman"/>
                <w:b/>
                <w:bCs/>
                <w:sz w:val="20"/>
                <w:szCs w:val="20"/>
              </w:rPr>
              <w:t>Felsőoktatási Önkormányzati Ösztöndíj</w:t>
            </w:r>
          </w:p>
        </w:tc>
        <w:tc>
          <w:tcPr>
            <w:tcW w:w="3640" w:type="dxa"/>
            <w:tcBorders>
              <w:top w:val="single" w:sz="6" w:space="0" w:color="auto"/>
              <w:left w:val="single" w:sz="6" w:space="0" w:color="auto"/>
              <w:bottom w:val="single" w:sz="6" w:space="0" w:color="auto"/>
              <w:right w:val="single" w:sz="6" w:space="0" w:color="auto"/>
            </w:tcBorders>
            <w:vAlign w:val="bottom"/>
            <w:hideMark/>
          </w:tcPr>
          <w:p w:rsidR="00275ADB" w:rsidRPr="00275ADB" w:rsidRDefault="00275ADB" w:rsidP="00275ADB">
            <w:pPr>
              <w:spacing w:after="0" w:line="256" w:lineRule="auto"/>
              <w:rPr>
                <w:rFonts w:ascii="Times New Roman" w:eastAsia="SimSun" w:hAnsi="Times New Roman" w:cs="Times New Roman"/>
                <w:sz w:val="20"/>
                <w:szCs w:val="20"/>
              </w:rPr>
            </w:pPr>
            <w:r w:rsidRPr="00275ADB">
              <w:rPr>
                <w:rFonts w:ascii="Times New Roman" w:eastAsia="SimSun" w:hAnsi="Times New Roman" w:cs="Times New Roman"/>
                <w:sz w:val="20"/>
                <w:szCs w:val="20"/>
              </w:rPr>
              <w:t xml:space="preserve">II. kerületi állandó lakhellyel rendelkező, aki felsőoktatási intézmény hallgatója, és megfelel a pályázatban kiírt feltételeknek </w:t>
            </w:r>
          </w:p>
        </w:tc>
        <w:tc>
          <w:tcPr>
            <w:tcW w:w="1061" w:type="dxa"/>
            <w:tcBorders>
              <w:top w:val="single" w:sz="6" w:space="0" w:color="auto"/>
              <w:left w:val="single" w:sz="6" w:space="0" w:color="auto"/>
              <w:bottom w:val="single" w:sz="6" w:space="0" w:color="auto"/>
              <w:right w:val="single" w:sz="6" w:space="0" w:color="auto"/>
            </w:tcBorders>
            <w:noWrap/>
            <w:vAlign w:val="bottom"/>
            <w:hideMark/>
          </w:tcPr>
          <w:p w:rsidR="00275ADB" w:rsidRPr="00275ADB" w:rsidRDefault="00275ADB" w:rsidP="00275ADB">
            <w:pPr>
              <w:spacing w:after="0" w:line="256" w:lineRule="auto"/>
              <w:rPr>
                <w:rFonts w:ascii="Times New Roman" w:eastAsia="SimSun" w:hAnsi="Times New Roman" w:cs="Times New Roman"/>
                <w:sz w:val="20"/>
                <w:szCs w:val="20"/>
              </w:rPr>
            </w:pPr>
            <w:r w:rsidRPr="00275ADB">
              <w:rPr>
                <w:rFonts w:ascii="Times New Roman" w:eastAsia="SimSun" w:hAnsi="Times New Roman" w:cs="Times New Roman"/>
                <w:sz w:val="20"/>
                <w:szCs w:val="20"/>
              </w:rPr>
              <w:t>90 fő</w:t>
            </w:r>
          </w:p>
        </w:tc>
        <w:tc>
          <w:tcPr>
            <w:tcW w:w="1460" w:type="dxa"/>
            <w:tcBorders>
              <w:top w:val="single" w:sz="6" w:space="0" w:color="auto"/>
              <w:left w:val="single" w:sz="6" w:space="0" w:color="auto"/>
              <w:bottom w:val="single" w:sz="6" w:space="0" w:color="auto"/>
              <w:right w:val="single" w:sz="4" w:space="0" w:color="auto"/>
            </w:tcBorders>
            <w:noWrap/>
            <w:vAlign w:val="bottom"/>
            <w:hideMark/>
          </w:tcPr>
          <w:p w:rsidR="00275ADB" w:rsidRPr="00275ADB" w:rsidRDefault="00275ADB" w:rsidP="00275ADB">
            <w:pPr>
              <w:spacing w:after="0" w:line="256" w:lineRule="auto"/>
              <w:rPr>
                <w:rFonts w:ascii="Times New Roman" w:eastAsia="SimSun" w:hAnsi="Times New Roman" w:cs="Times New Roman"/>
                <w:sz w:val="20"/>
                <w:szCs w:val="20"/>
              </w:rPr>
            </w:pPr>
            <w:r w:rsidRPr="00275ADB">
              <w:rPr>
                <w:rFonts w:ascii="Times New Roman" w:eastAsia="SimSun" w:hAnsi="Times New Roman" w:cs="Times New Roman"/>
                <w:sz w:val="20"/>
                <w:szCs w:val="20"/>
              </w:rPr>
              <w:t xml:space="preserve">    8 500 eFt</w:t>
            </w:r>
          </w:p>
        </w:tc>
      </w:tr>
      <w:tr w:rsidR="00275ADB" w:rsidRPr="00275ADB" w:rsidTr="00DE47FD">
        <w:trPr>
          <w:trHeight w:val="695"/>
        </w:trPr>
        <w:tc>
          <w:tcPr>
            <w:tcW w:w="2734" w:type="dxa"/>
            <w:tcBorders>
              <w:top w:val="single" w:sz="6" w:space="0" w:color="auto"/>
              <w:left w:val="single" w:sz="4" w:space="0" w:color="auto"/>
              <w:bottom w:val="single" w:sz="4" w:space="0" w:color="auto"/>
              <w:right w:val="single" w:sz="6" w:space="0" w:color="auto"/>
            </w:tcBorders>
            <w:vAlign w:val="center"/>
            <w:hideMark/>
          </w:tcPr>
          <w:p w:rsidR="00275ADB" w:rsidRPr="00275ADB" w:rsidRDefault="00275ADB" w:rsidP="00275ADB">
            <w:pPr>
              <w:spacing w:after="0" w:line="256" w:lineRule="auto"/>
              <w:rPr>
                <w:rFonts w:ascii="Times New Roman" w:eastAsia="SimSun" w:hAnsi="Times New Roman" w:cs="Times New Roman"/>
                <w:b/>
                <w:bCs/>
                <w:sz w:val="20"/>
                <w:szCs w:val="20"/>
              </w:rPr>
            </w:pPr>
            <w:r w:rsidRPr="00275ADB">
              <w:rPr>
                <w:rFonts w:ascii="Times New Roman" w:eastAsia="SimSun" w:hAnsi="Times New Roman" w:cs="Times New Roman"/>
                <w:b/>
                <w:bCs/>
                <w:sz w:val="20"/>
                <w:szCs w:val="20"/>
              </w:rPr>
              <w:t xml:space="preserve">BURSA Hungarica Felsőoktatási Önkormányzati Ösztöndíj </w:t>
            </w:r>
          </w:p>
        </w:tc>
        <w:tc>
          <w:tcPr>
            <w:tcW w:w="3640" w:type="dxa"/>
            <w:tcBorders>
              <w:top w:val="single" w:sz="6" w:space="0" w:color="auto"/>
              <w:left w:val="single" w:sz="6" w:space="0" w:color="auto"/>
              <w:bottom w:val="single" w:sz="4" w:space="0" w:color="auto"/>
              <w:right w:val="single" w:sz="6" w:space="0" w:color="auto"/>
            </w:tcBorders>
            <w:hideMark/>
          </w:tcPr>
          <w:p w:rsidR="00275ADB" w:rsidRPr="00275ADB" w:rsidRDefault="00275ADB" w:rsidP="00275ADB">
            <w:pPr>
              <w:spacing w:after="0" w:line="256" w:lineRule="auto"/>
              <w:rPr>
                <w:rFonts w:ascii="Times New Roman" w:eastAsia="SimSun" w:hAnsi="Times New Roman" w:cs="Times New Roman"/>
                <w:sz w:val="20"/>
                <w:szCs w:val="20"/>
              </w:rPr>
            </w:pPr>
            <w:r w:rsidRPr="00275ADB">
              <w:rPr>
                <w:rFonts w:ascii="Times New Roman" w:eastAsia="SimSun" w:hAnsi="Times New Roman" w:cs="Times New Roman"/>
                <w:sz w:val="20"/>
                <w:szCs w:val="20"/>
              </w:rPr>
              <w:t xml:space="preserve">II. kerületi állandó lakhellyel rendelkező, aki felsőoktatási intézmény hallgatója, és megfelel a pályázatban kiírt feltételeknek </w:t>
            </w:r>
          </w:p>
        </w:tc>
        <w:tc>
          <w:tcPr>
            <w:tcW w:w="1061" w:type="dxa"/>
            <w:tcBorders>
              <w:top w:val="single" w:sz="6" w:space="0" w:color="auto"/>
              <w:left w:val="single" w:sz="6" w:space="0" w:color="auto"/>
              <w:bottom w:val="single" w:sz="4" w:space="0" w:color="auto"/>
              <w:right w:val="single" w:sz="6" w:space="0" w:color="auto"/>
            </w:tcBorders>
            <w:noWrap/>
            <w:vAlign w:val="bottom"/>
            <w:hideMark/>
          </w:tcPr>
          <w:p w:rsidR="00275ADB" w:rsidRPr="00275ADB" w:rsidRDefault="00275ADB" w:rsidP="00275ADB">
            <w:pPr>
              <w:spacing w:after="0" w:line="256" w:lineRule="auto"/>
              <w:rPr>
                <w:rFonts w:ascii="Times New Roman" w:eastAsia="SimSun" w:hAnsi="Times New Roman" w:cs="Times New Roman"/>
                <w:sz w:val="20"/>
                <w:szCs w:val="20"/>
              </w:rPr>
            </w:pPr>
            <w:r w:rsidRPr="00275ADB">
              <w:rPr>
                <w:rFonts w:ascii="Times New Roman" w:eastAsia="SimSun" w:hAnsi="Times New Roman" w:cs="Times New Roman"/>
                <w:sz w:val="20"/>
                <w:szCs w:val="20"/>
              </w:rPr>
              <w:t xml:space="preserve"> 84 fő</w:t>
            </w:r>
          </w:p>
        </w:tc>
        <w:tc>
          <w:tcPr>
            <w:tcW w:w="1460" w:type="dxa"/>
            <w:tcBorders>
              <w:top w:val="single" w:sz="6" w:space="0" w:color="auto"/>
              <w:left w:val="single" w:sz="6" w:space="0" w:color="auto"/>
              <w:bottom w:val="single" w:sz="4" w:space="0" w:color="auto"/>
              <w:right w:val="single" w:sz="4" w:space="0" w:color="auto"/>
            </w:tcBorders>
            <w:noWrap/>
            <w:vAlign w:val="bottom"/>
            <w:hideMark/>
          </w:tcPr>
          <w:p w:rsidR="00275ADB" w:rsidRPr="00275ADB" w:rsidRDefault="00275ADB" w:rsidP="00275ADB">
            <w:pPr>
              <w:spacing w:after="0" w:line="256" w:lineRule="auto"/>
              <w:rPr>
                <w:rFonts w:ascii="Times New Roman" w:eastAsia="SimSun" w:hAnsi="Times New Roman" w:cs="Times New Roman"/>
                <w:sz w:val="20"/>
                <w:szCs w:val="20"/>
              </w:rPr>
            </w:pPr>
            <w:r w:rsidRPr="00275ADB">
              <w:rPr>
                <w:rFonts w:ascii="Times New Roman" w:eastAsia="SimSun" w:hAnsi="Times New Roman" w:cs="Times New Roman"/>
                <w:sz w:val="20"/>
                <w:szCs w:val="20"/>
              </w:rPr>
              <w:t xml:space="preserve">      4 200 eFt</w:t>
            </w:r>
          </w:p>
        </w:tc>
      </w:tr>
    </w:tbl>
    <w:p w:rsidR="00275ADB" w:rsidRPr="00275ADB" w:rsidRDefault="00275ADB" w:rsidP="00275ADB">
      <w:pPr>
        <w:spacing w:after="120" w:line="240" w:lineRule="auto"/>
        <w:rPr>
          <w:rFonts w:ascii="Times New Roman" w:eastAsia="SimSun" w:hAnsi="Times New Roman" w:cs="Times New Roman"/>
          <w:i/>
          <w:iCs/>
          <w:lang w:eastAsia="hu-HU"/>
        </w:rPr>
      </w:pPr>
      <w:r w:rsidRPr="00275ADB">
        <w:rPr>
          <w:rFonts w:ascii="Times New Roman" w:eastAsia="SimSun" w:hAnsi="Times New Roman" w:cs="Times New Roman"/>
          <w:i/>
          <w:iCs/>
          <w:lang w:eastAsia="hu-HU"/>
        </w:rPr>
        <w:t xml:space="preserve">                                                                                                                    Forrás: Művelődési Iroda</w:t>
      </w:r>
    </w:p>
    <w:tbl>
      <w:tblPr>
        <w:tblW w:w="8895"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734"/>
        <w:gridCol w:w="3640"/>
        <w:gridCol w:w="1061"/>
        <w:gridCol w:w="1460"/>
      </w:tblGrid>
      <w:tr w:rsidR="00275ADB" w:rsidRPr="00275ADB" w:rsidTr="00DE47FD">
        <w:trPr>
          <w:trHeight w:val="582"/>
        </w:trPr>
        <w:tc>
          <w:tcPr>
            <w:tcW w:w="8895" w:type="dxa"/>
            <w:gridSpan w:val="4"/>
            <w:tcBorders>
              <w:top w:val="single" w:sz="4" w:space="0" w:color="auto"/>
              <w:left w:val="single" w:sz="4" w:space="0" w:color="auto"/>
              <w:bottom w:val="single" w:sz="6" w:space="0" w:color="auto"/>
              <w:right w:val="single" w:sz="4" w:space="0" w:color="auto"/>
            </w:tcBorders>
            <w:noWrap/>
            <w:vAlign w:val="center"/>
            <w:hideMark/>
          </w:tcPr>
          <w:p w:rsidR="00275ADB" w:rsidRPr="00275ADB" w:rsidRDefault="00275ADB" w:rsidP="00275ADB">
            <w:pPr>
              <w:spacing w:after="0" w:line="256" w:lineRule="auto"/>
              <w:jc w:val="center"/>
              <w:rPr>
                <w:rFonts w:ascii="Times New Roman" w:eastAsia="SimSun" w:hAnsi="Times New Roman" w:cs="Times New Roman"/>
                <w:sz w:val="20"/>
                <w:szCs w:val="20"/>
              </w:rPr>
            </w:pPr>
            <w:r w:rsidRPr="00275ADB">
              <w:rPr>
                <w:rFonts w:ascii="Times New Roman" w:eastAsia="SimSun" w:hAnsi="Times New Roman" w:cs="Times New Roman"/>
                <w:b/>
                <w:bCs/>
                <w:sz w:val="20"/>
                <w:szCs w:val="20"/>
              </w:rPr>
              <w:t>Ösztöndíjpályázatok a II. kerületben</w:t>
            </w:r>
          </w:p>
        </w:tc>
      </w:tr>
      <w:tr w:rsidR="00275ADB" w:rsidRPr="00275ADB" w:rsidTr="00DE47FD">
        <w:trPr>
          <w:trHeight w:val="1124"/>
        </w:trPr>
        <w:tc>
          <w:tcPr>
            <w:tcW w:w="2734" w:type="dxa"/>
            <w:tcBorders>
              <w:top w:val="single" w:sz="6" w:space="0" w:color="auto"/>
              <w:left w:val="single" w:sz="4" w:space="0" w:color="auto"/>
              <w:bottom w:val="single" w:sz="6" w:space="0" w:color="auto"/>
              <w:right w:val="single" w:sz="6" w:space="0" w:color="auto"/>
            </w:tcBorders>
            <w:vAlign w:val="center"/>
            <w:hideMark/>
          </w:tcPr>
          <w:p w:rsidR="00275ADB" w:rsidRPr="00275ADB" w:rsidRDefault="00275ADB" w:rsidP="00275ADB">
            <w:pPr>
              <w:spacing w:after="0" w:line="256" w:lineRule="auto"/>
              <w:rPr>
                <w:rFonts w:ascii="Times New Roman" w:eastAsia="SimSun" w:hAnsi="Times New Roman" w:cs="Times New Roman"/>
                <w:b/>
                <w:sz w:val="20"/>
                <w:szCs w:val="20"/>
              </w:rPr>
            </w:pPr>
            <w:r w:rsidRPr="00275ADB">
              <w:rPr>
                <w:rFonts w:ascii="Times New Roman" w:eastAsia="SimSun" w:hAnsi="Times New Roman" w:cs="Times New Roman"/>
                <w:b/>
                <w:sz w:val="20"/>
                <w:szCs w:val="20"/>
              </w:rPr>
              <w:t>Támogatás csak pályázat útján igényelhető és adható az alábbi jogcímeken:</w:t>
            </w:r>
          </w:p>
        </w:tc>
        <w:tc>
          <w:tcPr>
            <w:tcW w:w="3640" w:type="dxa"/>
            <w:tcBorders>
              <w:top w:val="single" w:sz="6" w:space="0" w:color="auto"/>
              <w:left w:val="single" w:sz="6" w:space="0" w:color="auto"/>
              <w:bottom w:val="single" w:sz="6" w:space="0" w:color="auto"/>
              <w:right w:val="single" w:sz="6" w:space="0" w:color="auto"/>
            </w:tcBorders>
            <w:noWrap/>
            <w:vAlign w:val="center"/>
            <w:hideMark/>
          </w:tcPr>
          <w:p w:rsidR="00275ADB" w:rsidRPr="00275ADB" w:rsidRDefault="00275ADB" w:rsidP="00275ADB">
            <w:pPr>
              <w:spacing w:after="0" w:line="256" w:lineRule="auto"/>
              <w:rPr>
                <w:rFonts w:ascii="Times New Roman" w:eastAsia="SimSun" w:hAnsi="Times New Roman" w:cs="Times New Roman"/>
                <w:b/>
                <w:sz w:val="20"/>
                <w:szCs w:val="20"/>
              </w:rPr>
            </w:pPr>
            <w:r w:rsidRPr="00275ADB">
              <w:rPr>
                <w:rFonts w:ascii="Times New Roman" w:eastAsia="SimSun" w:hAnsi="Times New Roman" w:cs="Times New Roman"/>
                <w:b/>
                <w:sz w:val="20"/>
                <w:szCs w:val="20"/>
              </w:rPr>
              <w:t>Jogosultak /részesíthetők/ köre</w:t>
            </w:r>
          </w:p>
        </w:tc>
        <w:tc>
          <w:tcPr>
            <w:tcW w:w="1061" w:type="dxa"/>
            <w:tcBorders>
              <w:top w:val="single" w:sz="6" w:space="0" w:color="auto"/>
              <w:left w:val="single" w:sz="6" w:space="0" w:color="auto"/>
              <w:bottom w:val="single" w:sz="6" w:space="0" w:color="auto"/>
              <w:right w:val="single" w:sz="6" w:space="0" w:color="auto"/>
            </w:tcBorders>
            <w:vAlign w:val="bottom"/>
            <w:hideMark/>
          </w:tcPr>
          <w:p w:rsidR="00275ADB" w:rsidRPr="00275ADB" w:rsidRDefault="00275ADB" w:rsidP="00275ADB">
            <w:pPr>
              <w:spacing w:after="0" w:line="256" w:lineRule="auto"/>
              <w:jc w:val="center"/>
              <w:rPr>
                <w:rFonts w:ascii="Times New Roman" w:eastAsia="SimSun" w:hAnsi="Times New Roman" w:cs="Times New Roman"/>
                <w:b/>
                <w:sz w:val="20"/>
                <w:szCs w:val="20"/>
              </w:rPr>
            </w:pPr>
            <w:r w:rsidRPr="00275ADB">
              <w:rPr>
                <w:rFonts w:ascii="Times New Roman" w:eastAsia="SimSun" w:hAnsi="Times New Roman" w:cs="Times New Roman"/>
                <w:b/>
                <w:sz w:val="20"/>
                <w:szCs w:val="20"/>
              </w:rPr>
              <w:t>2017. év nyertes pályázók</w:t>
            </w:r>
          </w:p>
        </w:tc>
        <w:tc>
          <w:tcPr>
            <w:tcW w:w="1460" w:type="dxa"/>
            <w:tcBorders>
              <w:top w:val="single" w:sz="6" w:space="0" w:color="auto"/>
              <w:left w:val="single" w:sz="6" w:space="0" w:color="auto"/>
              <w:bottom w:val="single" w:sz="6" w:space="0" w:color="auto"/>
              <w:right w:val="single" w:sz="4" w:space="0" w:color="auto"/>
            </w:tcBorders>
            <w:vAlign w:val="center"/>
          </w:tcPr>
          <w:p w:rsidR="00275ADB" w:rsidRPr="00275ADB" w:rsidRDefault="00275ADB" w:rsidP="00275ADB">
            <w:pPr>
              <w:spacing w:after="0" w:line="256" w:lineRule="auto"/>
              <w:jc w:val="center"/>
              <w:rPr>
                <w:rFonts w:ascii="Times New Roman" w:eastAsia="SimSun" w:hAnsi="Times New Roman" w:cs="Times New Roman"/>
                <w:b/>
                <w:sz w:val="20"/>
                <w:szCs w:val="20"/>
              </w:rPr>
            </w:pPr>
          </w:p>
          <w:p w:rsidR="00275ADB" w:rsidRPr="00275ADB" w:rsidRDefault="00275ADB" w:rsidP="00275ADB">
            <w:pPr>
              <w:spacing w:after="0" w:line="256" w:lineRule="auto"/>
              <w:jc w:val="center"/>
              <w:rPr>
                <w:rFonts w:ascii="Times New Roman" w:eastAsia="SimSun" w:hAnsi="Times New Roman" w:cs="Times New Roman"/>
                <w:b/>
                <w:sz w:val="20"/>
                <w:szCs w:val="20"/>
              </w:rPr>
            </w:pPr>
          </w:p>
          <w:p w:rsidR="00275ADB" w:rsidRPr="00275ADB" w:rsidRDefault="00275ADB" w:rsidP="00275ADB">
            <w:pPr>
              <w:spacing w:after="0" w:line="256" w:lineRule="auto"/>
              <w:jc w:val="center"/>
              <w:rPr>
                <w:rFonts w:ascii="Times New Roman" w:eastAsia="SimSun" w:hAnsi="Times New Roman" w:cs="Times New Roman"/>
                <w:b/>
                <w:sz w:val="20"/>
                <w:szCs w:val="20"/>
              </w:rPr>
            </w:pPr>
            <w:r w:rsidRPr="00275ADB">
              <w:rPr>
                <w:rFonts w:ascii="Times New Roman" w:eastAsia="SimSun" w:hAnsi="Times New Roman" w:cs="Times New Roman"/>
                <w:b/>
                <w:sz w:val="20"/>
                <w:szCs w:val="20"/>
              </w:rPr>
              <w:t xml:space="preserve">2017. év </w:t>
            </w:r>
          </w:p>
          <w:p w:rsidR="00275ADB" w:rsidRPr="00275ADB" w:rsidRDefault="00275ADB" w:rsidP="00275ADB">
            <w:pPr>
              <w:spacing w:after="0" w:line="256" w:lineRule="auto"/>
              <w:jc w:val="center"/>
              <w:rPr>
                <w:rFonts w:ascii="Times New Roman" w:eastAsia="SimSun" w:hAnsi="Times New Roman" w:cs="Times New Roman"/>
                <w:b/>
                <w:sz w:val="20"/>
                <w:szCs w:val="20"/>
              </w:rPr>
            </w:pPr>
            <w:r w:rsidRPr="00275ADB">
              <w:rPr>
                <w:rFonts w:ascii="Times New Roman" w:eastAsia="SimSun" w:hAnsi="Times New Roman" w:cs="Times New Roman"/>
                <w:b/>
                <w:sz w:val="20"/>
                <w:szCs w:val="20"/>
              </w:rPr>
              <w:t>összes támogatás</w:t>
            </w:r>
          </w:p>
        </w:tc>
      </w:tr>
      <w:tr w:rsidR="00275ADB" w:rsidRPr="00275ADB" w:rsidTr="00DE47FD">
        <w:trPr>
          <w:trHeight w:val="872"/>
        </w:trPr>
        <w:tc>
          <w:tcPr>
            <w:tcW w:w="2734" w:type="dxa"/>
            <w:tcBorders>
              <w:top w:val="single" w:sz="6" w:space="0" w:color="auto"/>
              <w:left w:val="single" w:sz="4" w:space="0" w:color="auto"/>
              <w:bottom w:val="single" w:sz="6" w:space="0" w:color="auto"/>
              <w:right w:val="single" w:sz="6" w:space="0" w:color="auto"/>
            </w:tcBorders>
            <w:vAlign w:val="center"/>
            <w:hideMark/>
          </w:tcPr>
          <w:p w:rsidR="00275ADB" w:rsidRPr="00275ADB" w:rsidRDefault="00275ADB" w:rsidP="00275ADB">
            <w:pPr>
              <w:spacing w:after="0" w:line="256" w:lineRule="auto"/>
              <w:rPr>
                <w:rFonts w:ascii="Times New Roman" w:eastAsia="SimSun" w:hAnsi="Times New Roman" w:cs="Times New Roman"/>
                <w:b/>
                <w:bCs/>
                <w:sz w:val="20"/>
                <w:szCs w:val="20"/>
              </w:rPr>
            </w:pPr>
            <w:r w:rsidRPr="00275ADB">
              <w:rPr>
                <w:rFonts w:ascii="Times New Roman" w:eastAsia="SimSun" w:hAnsi="Times New Roman" w:cs="Times New Roman"/>
                <w:b/>
                <w:bCs/>
                <w:sz w:val="20"/>
                <w:szCs w:val="20"/>
              </w:rPr>
              <w:t xml:space="preserve">Közoktatási Tanulmányi Ösztöndíj </w:t>
            </w:r>
          </w:p>
        </w:tc>
        <w:tc>
          <w:tcPr>
            <w:tcW w:w="3640" w:type="dxa"/>
            <w:tcBorders>
              <w:top w:val="single" w:sz="6" w:space="0" w:color="auto"/>
              <w:left w:val="single" w:sz="6" w:space="0" w:color="auto"/>
              <w:bottom w:val="single" w:sz="6" w:space="0" w:color="auto"/>
              <w:right w:val="single" w:sz="6" w:space="0" w:color="auto"/>
            </w:tcBorders>
            <w:vAlign w:val="bottom"/>
            <w:hideMark/>
          </w:tcPr>
          <w:p w:rsidR="00275ADB" w:rsidRPr="00275ADB" w:rsidRDefault="00275ADB" w:rsidP="00275ADB">
            <w:pPr>
              <w:spacing w:after="0" w:line="256" w:lineRule="auto"/>
              <w:rPr>
                <w:rFonts w:ascii="Times New Roman" w:eastAsia="SimSun" w:hAnsi="Times New Roman" w:cs="Times New Roman"/>
                <w:sz w:val="20"/>
                <w:szCs w:val="20"/>
              </w:rPr>
            </w:pPr>
            <w:r w:rsidRPr="00275ADB">
              <w:rPr>
                <w:rFonts w:ascii="Times New Roman" w:eastAsia="SimSun" w:hAnsi="Times New Roman" w:cs="Times New Roman"/>
                <w:sz w:val="20"/>
                <w:szCs w:val="20"/>
              </w:rPr>
              <w:t xml:space="preserve">II. kerületi állandó lakhellyel rendelkező, kiváló tanulmányi eredményt (4,7-tól) elérő tanulók (7.- 13. évfolyam), akik megfelelnek a pályázatban kiírt feltételeknek </w:t>
            </w:r>
          </w:p>
        </w:tc>
        <w:tc>
          <w:tcPr>
            <w:tcW w:w="1061" w:type="dxa"/>
            <w:tcBorders>
              <w:top w:val="single" w:sz="6" w:space="0" w:color="auto"/>
              <w:left w:val="single" w:sz="6" w:space="0" w:color="auto"/>
              <w:bottom w:val="single" w:sz="6" w:space="0" w:color="auto"/>
              <w:right w:val="single" w:sz="6" w:space="0" w:color="auto"/>
            </w:tcBorders>
            <w:vAlign w:val="bottom"/>
            <w:hideMark/>
          </w:tcPr>
          <w:p w:rsidR="00275ADB" w:rsidRPr="00275ADB" w:rsidRDefault="00275ADB" w:rsidP="00275ADB">
            <w:pPr>
              <w:spacing w:after="0" w:line="256" w:lineRule="auto"/>
              <w:rPr>
                <w:rFonts w:ascii="Times New Roman" w:eastAsia="SimSun" w:hAnsi="Times New Roman" w:cs="Times New Roman"/>
                <w:sz w:val="20"/>
                <w:szCs w:val="20"/>
              </w:rPr>
            </w:pPr>
            <w:r w:rsidRPr="00275ADB">
              <w:rPr>
                <w:rFonts w:ascii="Times New Roman" w:eastAsia="SimSun" w:hAnsi="Times New Roman" w:cs="Times New Roman"/>
                <w:sz w:val="20"/>
                <w:szCs w:val="20"/>
              </w:rPr>
              <w:t>24 fő</w:t>
            </w:r>
          </w:p>
        </w:tc>
        <w:tc>
          <w:tcPr>
            <w:tcW w:w="1460" w:type="dxa"/>
            <w:tcBorders>
              <w:top w:val="single" w:sz="6" w:space="0" w:color="auto"/>
              <w:left w:val="single" w:sz="6" w:space="0" w:color="auto"/>
              <w:bottom w:val="single" w:sz="6" w:space="0" w:color="auto"/>
              <w:right w:val="single" w:sz="4" w:space="0" w:color="auto"/>
            </w:tcBorders>
            <w:vAlign w:val="bottom"/>
            <w:hideMark/>
          </w:tcPr>
          <w:p w:rsidR="00275ADB" w:rsidRPr="00275ADB" w:rsidRDefault="00275ADB" w:rsidP="00275ADB">
            <w:pPr>
              <w:spacing w:after="0" w:line="256" w:lineRule="auto"/>
              <w:rPr>
                <w:rFonts w:ascii="Times New Roman" w:eastAsia="SimSun" w:hAnsi="Times New Roman" w:cs="Times New Roman"/>
                <w:sz w:val="20"/>
                <w:szCs w:val="20"/>
              </w:rPr>
            </w:pPr>
            <w:r w:rsidRPr="00275ADB">
              <w:rPr>
                <w:rFonts w:ascii="Times New Roman" w:eastAsia="SimSun" w:hAnsi="Times New Roman" w:cs="Times New Roman"/>
                <w:sz w:val="20"/>
                <w:szCs w:val="20"/>
              </w:rPr>
              <w:t xml:space="preserve">    1 440  eFt</w:t>
            </w:r>
          </w:p>
        </w:tc>
      </w:tr>
      <w:tr w:rsidR="00275ADB" w:rsidRPr="00275ADB" w:rsidTr="00D752D1">
        <w:trPr>
          <w:trHeight w:val="1020"/>
        </w:trPr>
        <w:tc>
          <w:tcPr>
            <w:tcW w:w="2734" w:type="dxa"/>
            <w:tcBorders>
              <w:top w:val="single" w:sz="6" w:space="0" w:color="auto"/>
              <w:left w:val="single" w:sz="4" w:space="0" w:color="auto"/>
              <w:bottom w:val="single" w:sz="6" w:space="0" w:color="auto"/>
              <w:right w:val="single" w:sz="6" w:space="0" w:color="auto"/>
            </w:tcBorders>
            <w:vAlign w:val="center"/>
            <w:hideMark/>
          </w:tcPr>
          <w:p w:rsidR="00275ADB" w:rsidRPr="00275ADB" w:rsidRDefault="00275ADB" w:rsidP="00275ADB">
            <w:pPr>
              <w:spacing w:after="0" w:line="256" w:lineRule="auto"/>
              <w:rPr>
                <w:rFonts w:ascii="Times New Roman" w:eastAsia="SimSun" w:hAnsi="Times New Roman" w:cs="Times New Roman"/>
                <w:b/>
                <w:bCs/>
                <w:sz w:val="20"/>
                <w:szCs w:val="20"/>
              </w:rPr>
            </w:pPr>
            <w:r w:rsidRPr="00275ADB">
              <w:rPr>
                <w:rFonts w:ascii="Times New Roman" w:eastAsia="SimSun" w:hAnsi="Times New Roman" w:cs="Times New Roman"/>
                <w:b/>
                <w:bCs/>
                <w:sz w:val="20"/>
                <w:szCs w:val="20"/>
              </w:rPr>
              <w:t>Felsőoktatási Önkormányzati Ösztöndíj</w:t>
            </w:r>
          </w:p>
        </w:tc>
        <w:tc>
          <w:tcPr>
            <w:tcW w:w="3640" w:type="dxa"/>
            <w:tcBorders>
              <w:top w:val="single" w:sz="6" w:space="0" w:color="auto"/>
              <w:left w:val="single" w:sz="6" w:space="0" w:color="auto"/>
              <w:bottom w:val="single" w:sz="6" w:space="0" w:color="auto"/>
              <w:right w:val="single" w:sz="6" w:space="0" w:color="auto"/>
            </w:tcBorders>
            <w:vAlign w:val="bottom"/>
            <w:hideMark/>
          </w:tcPr>
          <w:p w:rsidR="00275ADB" w:rsidRPr="00275ADB" w:rsidRDefault="00275ADB" w:rsidP="00275ADB">
            <w:pPr>
              <w:spacing w:after="0" w:line="256" w:lineRule="auto"/>
              <w:rPr>
                <w:rFonts w:ascii="Times New Roman" w:eastAsia="SimSun" w:hAnsi="Times New Roman" w:cs="Times New Roman"/>
                <w:sz w:val="20"/>
                <w:szCs w:val="20"/>
              </w:rPr>
            </w:pPr>
            <w:r w:rsidRPr="00275ADB">
              <w:rPr>
                <w:rFonts w:ascii="Times New Roman" w:eastAsia="SimSun" w:hAnsi="Times New Roman" w:cs="Times New Roman"/>
                <w:sz w:val="20"/>
                <w:szCs w:val="20"/>
              </w:rPr>
              <w:t xml:space="preserve">II. kerületi állandó lakhellyel rendelkező, aki felsőoktatási intézmény hallgatója, és megfelel a pályázatban kiírt feltételeknek </w:t>
            </w:r>
          </w:p>
        </w:tc>
        <w:tc>
          <w:tcPr>
            <w:tcW w:w="1061" w:type="dxa"/>
            <w:tcBorders>
              <w:top w:val="single" w:sz="6" w:space="0" w:color="auto"/>
              <w:left w:val="single" w:sz="6" w:space="0" w:color="auto"/>
              <w:bottom w:val="single" w:sz="6" w:space="0" w:color="auto"/>
              <w:right w:val="single" w:sz="6" w:space="0" w:color="auto"/>
            </w:tcBorders>
            <w:noWrap/>
            <w:vAlign w:val="bottom"/>
            <w:hideMark/>
          </w:tcPr>
          <w:p w:rsidR="00275ADB" w:rsidRPr="00275ADB" w:rsidRDefault="00275ADB" w:rsidP="00275ADB">
            <w:pPr>
              <w:spacing w:after="0" w:line="256" w:lineRule="auto"/>
              <w:rPr>
                <w:rFonts w:ascii="Times New Roman" w:eastAsia="SimSun" w:hAnsi="Times New Roman" w:cs="Times New Roman"/>
                <w:sz w:val="20"/>
                <w:szCs w:val="20"/>
              </w:rPr>
            </w:pPr>
            <w:r w:rsidRPr="00275ADB">
              <w:rPr>
                <w:rFonts w:ascii="Times New Roman" w:eastAsia="SimSun" w:hAnsi="Times New Roman" w:cs="Times New Roman"/>
                <w:sz w:val="20"/>
                <w:szCs w:val="20"/>
              </w:rPr>
              <w:t>66 fő</w:t>
            </w:r>
          </w:p>
        </w:tc>
        <w:tc>
          <w:tcPr>
            <w:tcW w:w="1460" w:type="dxa"/>
            <w:tcBorders>
              <w:top w:val="single" w:sz="6" w:space="0" w:color="auto"/>
              <w:left w:val="single" w:sz="6" w:space="0" w:color="auto"/>
              <w:bottom w:val="single" w:sz="6" w:space="0" w:color="auto"/>
              <w:right w:val="single" w:sz="4" w:space="0" w:color="auto"/>
            </w:tcBorders>
            <w:noWrap/>
            <w:vAlign w:val="bottom"/>
            <w:hideMark/>
          </w:tcPr>
          <w:p w:rsidR="00275ADB" w:rsidRPr="00275ADB" w:rsidRDefault="00275ADB" w:rsidP="00275ADB">
            <w:pPr>
              <w:spacing w:after="0" w:line="256" w:lineRule="auto"/>
              <w:rPr>
                <w:rFonts w:ascii="Times New Roman" w:eastAsia="SimSun" w:hAnsi="Times New Roman" w:cs="Times New Roman"/>
                <w:sz w:val="20"/>
                <w:szCs w:val="20"/>
              </w:rPr>
            </w:pPr>
            <w:r w:rsidRPr="00275ADB">
              <w:rPr>
                <w:rFonts w:ascii="Times New Roman" w:eastAsia="SimSun" w:hAnsi="Times New Roman" w:cs="Times New Roman"/>
                <w:sz w:val="20"/>
                <w:szCs w:val="20"/>
              </w:rPr>
              <w:t xml:space="preserve">    6 600 eFt</w:t>
            </w:r>
          </w:p>
        </w:tc>
      </w:tr>
      <w:tr w:rsidR="00275ADB" w:rsidRPr="00275ADB" w:rsidTr="00DE47FD">
        <w:trPr>
          <w:trHeight w:val="1105"/>
        </w:trPr>
        <w:tc>
          <w:tcPr>
            <w:tcW w:w="2734" w:type="dxa"/>
            <w:tcBorders>
              <w:top w:val="single" w:sz="6" w:space="0" w:color="auto"/>
              <w:left w:val="single" w:sz="4" w:space="0" w:color="auto"/>
              <w:bottom w:val="single" w:sz="4" w:space="0" w:color="auto"/>
              <w:right w:val="single" w:sz="6" w:space="0" w:color="auto"/>
            </w:tcBorders>
            <w:vAlign w:val="center"/>
            <w:hideMark/>
          </w:tcPr>
          <w:p w:rsidR="00275ADB" w:rsidRPr="00275ADB" w:rsidRDefault="00275ADB" w:rsidP="00275ADB">
            <w:pPr>
              <w:spacing w:after="0" w:line="256" w:lineRule="auto"/>
              <w:rPr>
                <w:rFonts w:ascii="Times New Roman" w:eastAsia="SimSun" w:hAnsi="Times New Roman" w:cs="Times New Roman"/>
                <w:b/>
                <w:bCs/>
                <w:sz w:val="20"/>
                <w:szCs w:val="20"/>
              </w:rPr>
            </w:pPr>
            <w:r w:rsidRPr="00275ADB">
              <w:rPr>
                <w:rFonts w:ascii="Times New Roman" w:eastAsia="SimSun" w:hAnsi="Times New Roman" w:cs="Times New Roman"/>
                <w:b/>
                <w:bCs/>
                <w:sz w:val="20"/>
                <w:szCs w:val="20"/>
              </w:rPr>
              <w:t xml:space="preserve">BURSA Hungarica Felsőoktatási Önkormányzati Ösztöndíj </w:t>
            </w:r>
          </w:p>
        </w:tc>
        <w:tc>
          <w:tcPr>
            <w:tcW w:w="3640" w:type="dxa"/>
            <w:tcBorders>
              <w:top w:val="single" w:sz="6" w:space="0" w:color="auto"/>
              <w:left w:val="single" w:sz="6" w:space="0" w:color="auto"/>
              <w:bottom w:val="single" w:sz="4" w:space="0" w:color="auto"/>
              <w:right w:val="single" w:sz="6" w:space="0" w:color="auto"/>
            </w:tcBorders>
            <w:hideMark/>
          </w:tcPr>
          <w:p w:rsidR="00275ADB" w:rsidRPr="00275ADB" w:rsidRDefault="00275ADB" w:rsidP="00275ADB">
            <w:pPr>
              <w:spacing w:after="0" w:line="256" w:lineRule="auto"/>
              <w:rPr>
                <w:rFonts w:ascii="Times New Roman" w:eastAsia="SimSun" w:hAnsi="Times New Roman" w:cs="Times New Roman"/>
                <w:sz w:val="20"/>
                <w:szCs w:val="20"/>
              </w:rPr>
            </w:pPr>
            <w:r w:rsidRPr="00275ADB">
              <w:rPr>
                <w:rFonts w:ascii="Times New Roman" w:eastAsia="SimSun" w:hAnsi="Times New Roman" w:cs="Times New Roman"/>
                <w:sz w:val="20"/>
                <w:szCs w:val="20"/>
              </w:rPr>
              <w:t xml:space="preserve">II. kerületi állandó lakhellyel rendelkező, aki felsőoktatási intézmény hallgatója, és megfelel a pályázatban kiírt feltételeknek </w:t>
            </w:r>
          </w:p>
        </w:tc>
        <w:tc>
          <w:tcPr>
            <w:tcW w:w="1061" w:type="dxa"/>
            <w:tcBorders>
              <w:top w:val="single" w:sz="6" w:space="0" w:color="auto"/>
              <w:left w:val="single" w:sz="6" w:space="0" w:color="auto"/>
              <w:bottom w:val="single" w:sz="4" w:space="0" w:color="auto"/>
              <w:right w:val="single" w:sz="6" w:space="0" w:color="auto"/>
            </w:tcBorders>
            <w:noWrap/>
            <w:vAlign w:val="bottom"/>
            <w:hideMark/>
          </w:tcPr>
          <w:p w:rsidR="00275ADB" w:rsidRPr="00275ADB" w:rsidRDefault="00275ADB" w:rsidP="00275ADB">
            <w:pPr>
              <w:spacing w:after="0" w:line="256" w:lineRule="auto"/>
              <w:rPr>
                <w:rFonts w:ascii="Times New Roman" w:eastAsia="SimSun" w:hAnsi="Times New Roman" w:cs="Times New Roman"/>
                <w:sz w:val="20"/>
                <w:szCs w:val="20"/>
              </w:rPr>
            </w:pPr>
            <w:r w:rsidRPr="00275ADB">
              <w:rPr>
                <w:rFonts w:ascii="Times New Roman" w:eastAsia="SimSun" w:hAnsi="Times New Roman" w:cs="Times New Roman"/>
                <w:sz w:val="20"/>
                <w:szCs w:val="20"/>
              </w:rPr>
              <w:t xml:space="preserve"> 66 fő</w:t>
            </w:r>
          </w:p>
        </w:tc>
        <w:tc>
          <w:tcPr>
            <w:tcW w:w="1460" w:type="dxa"/>
            <w:tcBorders>
              <w:top w:val="single" w:sz="6" w:space="0" w:color="auto"/>
              <w:left w:val="single" w:sz="6" w:space="0" w:color="auto"/>
              <w:bottom w:val="single" w:sz="4" w:space="0" w:color="auto"/>
              <w:right w:val="single" w:sz="4" w:space="0" w:color="auto"/>
            </w:tcBorders>
            <w:noWrap/>
            <w:vAlign w:val="bottom"/>
            <w:hideMark/>
          </w:tcPr>
          <w:p w:rsidR="00275ADB" w:rsidRPr="00275ADB" w:rsidRDefault="00275ADB" w:rsidP="00275ADB">
            <w:pPr>
              <w:spacing w:after="0" w:line="256" w:lineRule="auto"/>
              <w:rPr>
                <w:rFonts w:ascii="Times New Roman" w:eastAsia="SimSun" w:hAnsi="Times New Roman" w:cs="Times New Roman"/>
                <w:sz w:val="20"/>
                <w:szCs w:val="20"/>
              </w:rPr>
            </w:pPr>
            <w:r w:rsidRPr="00275ADB">
              <w:rPr>
                <w:rFonts w:ascii="Times New Roman" w:eastAsia="SimSun" w:hAnsi="Times New Roman" w:cs="Times New Roman"/>
                <w:sz w:val="20"/>
                <w:szCs w:val="20"/>
              </w:rPr>
              <w:t xml:space="preserve">      3 300 eFt</w:t>
            </w:r>
          </w:p>
        </w:tc>
      </w:tr>
    </w:tbl>
    <w:p w:rsidR="00275ADB" w:rsidRPr="00275ADB" w:rsidRDefault="00275ADB" w:rsidP="00275ADB">
      <w:pPr>
        <w:spacing w:after="120" w:line="240" w:lineRule="auto"/>
        <w:rPr>
          <w:rFonts w:ascii="Times New Roman" w:eastAsia="SimSun" w:hAnsi="Times New Roman" w:cs="Times New Roman"/>
          <w:i/>
          <w:iCs/>
          <w:lang w:eastAsia="hu-HU"/>
        </w:rPr>
      </w:pPr>
      <w:r w:rsidRPr="00275ADB">
        <w:rPr>
          <w:rFonts w:ascii="Times New Roman" w:eastAsia="SimSun" w:hAnsi="Times New Roman" w:cs="Times New Roman"/>
          <w:i/>
          <w:iCs/>
          <w:lang w:eastAsia="hu-HU"/>
        </w:rPr>
        <w:t xml:space="preserve">                                                                                                   Forrás: Intézményirányítási Osztály</w:t>
      </w:r>
    </w:p>
    <w:p w:rsidR="00275ADB" w:rsidRPr="005A313D" w:rsidRDefault="00275ADB" w:rsidP="005A313D">
      <w:pPr>
        <w:spacing w:after="0" w:line="240" w:lineRule="auto"/>
        <w:jc w:val="both"/>
        <w:rPr>
          <w:rFonts w:ascii="Times New Roman" w:hAnsi="Times New Roman" w:cs="Times New Roman"/>
          <w:sz w:val="24"/>
          <w:szCs w:val="24"/>
        </w:rPr>
      </w:pPr>
      <w:r w:rsidRPr="005A313D">
        <w:rPr>
          <w:rFonts w:ascii="Times New Roman" w:hAnsi="Times New Roman" w:cs="Times New Roman"/>
          <w:sz w:val="24"/>
          <w:szCs w:val="24"/>
        </w:rPr>
        <w:t>A Közoktatási Tanulmányi Ösztöndíj összege a 2017. évben 60 000 Ft/fő, a Felsőoktatási Önkormányzati Ösztöndíj pályázat összege 100 000 Ft/fő volt, míg</w:t>
      </w:r>
      <w:r w:rsidRPr="005A313D">
        <w:rPr>
          <w:rFonts w:ascii="Times New Roman" w:hAnsi="Times New Roman" w:cs="Times New Roman"/>
          <w:b/>
          <w:sz w:val="24"/>
          <w:szCs w:val="24"/>
        </w:rPr>
        <w:t xml:space="preserve"> </w:t>
      </w:r>
      <w:r w:rsidRPr="005A313D">
        <w:rPr>
          <w:rFonts w:ascii="Times New Roman" w:hAnsi="Times New Roman" w:cs="Times New Roman"/>
          <w:sz w:val="24"/>
          <w:szCs w:val="24"/>
        </w:rPr>
        <w:t>a BURSA Hungarica Felsőoktatási Önkormányzati Ösztöndíj pályázat nyerteseit</w:t>
      </w:r>
      <w:r w:rsidRPr="005A313D">
        <w:rPr>
          <w:rFonts w:ascii="Times New Roman" w:hAnsi="Times New Roman" w:cs="Times New Roman"/>
          <w:iCs/>
          <w:sz w:val="24"/>
          <w:szCs w:val="24"/>
        </w:rPr>
        <w:t xml:space="preserve"> egy tanévre (10 hónap) havi 5 000 Ft/fő támogatja Önkormányzatunk.</w:t>
      </w:r>
    </w:p>
    <w:p w:rsidR="00275ADB" w:rsidRPr="00275ADB" w:rsidRDefault="00275ADB" w:rsidP="00275ADB">
      <w:pPr>
        <w:spacing w:after="0" w:line="240" w:lineRule="auto"/>
        <w:jc w:val="both"/>
        <w:rPr>
          <w:rFonts w:ascii="Times New Roman" w:eastAsia="SimSun" w:hAnsi="Times New Roman" w:cs="Times New Roman"/>
          <w:b/>
          <w:iCs/>
          <w:sz w:val="24"/>
          <w:szCs w:val="24"/>
          <w:lang w:eastAsia="hu-HU"/>
        </w:rPr>
      </w:pPr>
    </w:p>
    <w:p w:rsidR="00275ADB" w:rsidRPr="00E271CA" w:rsidRDefault="00275ADB" w:rsidP="00D91B0D">
      <w:pPr>
        <w:pStyle w:val="Cmsor1"/>
      </w:pPr>
      <w:bookmarkStart w:id="11" w:name="_Toc500337358"/>
      <w:r w:rsidRPr="00E271CA">
        <w:t>Összegzés:</w:t>
      </w:r>
      <w:bookmarkEnd w:id="11"/>
    </w:p>
    <w:p w:rsidR="00275ADB" w:rsidRPr="00275ADB" w:rsidRDefault="00275ADB" w:rsidP="00275ADB">
      <w:pPr>
        <w:spacing w:after="0" w:line="240" w:lineRule="auto"/>
        <w:jc w:val="both"/>
        <w:rPr>
          <w:rFonts w:ascii="Times New Roman" w:eastAsia="SimSun" w:hAnsi="Times New Roman" w:cs="Times New Roman"/>
          <w:sz w:val="24"/>
          <w:szCs w:val="24"/>
          <w:lang w:eastAsia="hu-HU"/>
        </w:rPr>
      </w:pPr>
    </w:p>
    <w:p w:rsidR="00275ADB" w:rsidRPr="00275ADB" w:rsidRDefault="00275ADB" w:rsidP="00275ADB">
      <w:pPr>
        <w:numPr>
          <w:ilvl w:val="0"/>
          <w:numId w:val="6"/>
        </w:numPr>
        <w:spacing w:after="0" w:line="240" w:lineRule="auto"/>
        <w:jc w:val="both"/>
        <w:rPr>
          <w:rFonts w:ascii="Times New Roman" w:eastAsia="SimSun" w:hAnsi="Times New Roman" w:cs="Times New Roman"/>
          <w:b/>
          <w:bCs/>
          <w:sz w:val="24"/>
          <w:szCs w:val="24"/>
          <w:lang w:eastAsia="hu-HU"/>
        </w:rPr>
      </w:pPr>
      <w:r w:rsidRPr="00275ADB">
        <w:rPr>
          <w:rFonts w:ascii="Times New Roman" w:eastAsia="SimSun" w:hAnsi="Times New Roman" w:cs="Times New Roman"/>
          <w:b/>
          <w:bCs/>
          <w:sz w:val="24"/>
          <w:szCs w:val="24"/>
          <w:lang w:eastAsia="hu-HU"/>
        </w:rPr>
        <w:t xml:space="preserve">az óvodai férőhelyek bővítése megtörtént, </w:t>
      </w:r>
    </w:p>
    <w:p w:rsidR="00275ADB" w:rsidRPr="00275ADB" w:rsidRDefault="00275ADB" w:rsidP="00275ADB">
      <w:pPr>
        <w:spacing w:after="0" w:line="240" w:lineRule="auto"/>
        <w:jc w:val="both"/>
        <w:rPr>
          <w:rFonts w:ascii="Times New Roman" w:eastAsia="SimSun" w:hAnsi="Times New Roman" w:cs="Times New Roman"/>
          <w:b/>
          <w:bCs/>
          <w:sz w:val="24"/>
          <w:szCs w:val="24"/>
          <w:lang w:eastAsia="hu-HU"/>
        </w:rPr>
      </w:pPr>
    </w:p>
    <w:p w:rsidR="00275ADB" w:rsidRPr="00275ADB" w:rsidRDefault="00275ADB" w:rsidP="00275ADB">
      <w:pPr>
        <w:numPr>
          <w:ilvl w:val="0"/>
          <w:numId w:val="6"/>
        </w:numPr>
        <w:spacing w:after="0" w:line="240" w:lineRule="auto"/>
        <w:jc w:val="both"/>
        <w:rPr>
          <w:rFonts w:ascii="Times New Roman" w:eastAsia="SimSun" w:hAnsi="Times New Roman" w:cs="Times New Roman"/>
          <w:b/>
          <w:bCs/>
          <w:sz w:val="24"/>
          <w:szCs w:val="24"/>
          <w:lang w:eastAsia="hu-HU"/>
        </w:rPr>
      </w:pPr>
      <w:r w:rsidRPr="00275ADB">
        <w:rPr>
          <w:rFonts w:ascii="Times New Roman" w:eastAsia="SimSun" w:hAnsi="Times New Roman" w:cs="Times New Roman"/>
          <w:b/>
          <w:bCs/>
          <w:sz w:val="24"/>
          <w:szCs w:val="24"/>
          <w:lang w:eastAsia="hu-HU"/>
        </w:rPr>
        <w:t>az intézmények felújítottak, korszerűek, a karbantartásuk folyamatos,</w:t>
      </w:r>
    </w:p>
    <w:p w:rsidR="00275ADB" w:rsidRPr="00275ADB" w:rsidRDefault="00275ADB" w:rsidP="00275ADB">
      <w:pPr>
        <w:spacing w:after="0" w:line="240" w:lineRule="auto"/>
        <w:jc w:val="both"/>
        <w:rPr>
          <w:rFonts w:ascii="Times New Roman" w:eastAsia="SimSun" w:hAnsi="Times New Roman" w:cs="Times New Roman"/>
          <w:b/>
          <w:bCs/>
          <w:sz w:val="24"/>
          <w:szCs w:val="24"/>
          <w:lang w:eastAsia="hu-HU"/>
        </w:rPr>
      </w:pPr>
    </w:p>
    <w:p w:rsidR="00275ADB" w:rsidRPr="00275ADB" w:rsidRDefault="00275ADB" w:rsidP="00275ADB">
      <w:pPr>
        <w:numPr>
          <w:ilvl w:val="0"/>
          <w:numId w:val="6"/>
        </w:numPr>
        <w:spacing w:after="0" w:line="240" w:lineRule="auto"/>
        <w:jc w:val="both"/>
        <w:rPr>
          <w:rFonts w:ascii="Times New Roman" w:eastAsia="SimSun" w:hAnsi="Times New Roman" w:cs="Times New Roman"/>
          <w:b/>
          <w:bCs/>
          <w:sz w:val="24"/>
          <w:szCs w:val="24"/>
          <w:lang w:eastAsia="hu-HU"/>
        </w:rPr>
      </w:pPr>
      <w:r w:rsidRPr="00275ADB">
        <w:rPr>
          <w:rFonts w:ascii="Times New Roman" w:eastAsia="SimSun" w:hAnsi="Times New Roman" w:cs="Times New Roman"/>
          <w:b/>
          <w:bCs/>
          <w:sz w:val="24"/>
          <w:szCs w:val="24"/>
          <w:lang w:eastAsia="hu-HU"/>
        </w:rPr>
        <w:t>az ösztöndíj-rendszer fenntartása.</w:t>
      </w:r>
    </w:p>
    <w:p w:rsidR="00275ADB" w:rsidRPr="00275ADB" w:rsidRDefault="00275ADB" w:rsidP="00275ADB"/>
    <w:p w:rsidR="00505128" w:rsidRPr="00505128" w:rsidRDefault="00505128" w:rsidP="00505128">
      <w:pPr>
        <w:spacing w:before="30" w:after="30" w:line="240" w:lineRule="auto"/>
        <w:outlineLvl w:val="2"/>
        <w:rPr>
          <w:rFonts w:ascii="Helvetica" w:eastAsia="Times New Roman" w:hAnsi="Helvetica" w:cs="Helvetica"/>
          <w:color w:val="333333"/>
          <w:sz w:val="21"/>
          <w:szCs w:val="21"/>
          <w:shd w:val="clear" w:color="auto" w:fill="FFFFFF"/>
          <w:lang w:eastAsia="hu-HU"/>
        </w:rPr>
      </w:pPr>
    </w:p>
    <w:p w:rsidR="00505128" w:rsidRDefault="00505128"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4671A4" w:rsidRDefault="004671A4" w:rsidP="00505128">
      <w:pPr>
        <w:spacing w:after="0" w:line="240" w:lineRule="auto"/>
        <w:rPr>
          <w:rFonts w:ascii="Times New Roman" w:eastAsia="SimSun" w:hAnsi="Times New Roman" w:cs="Times New Roman"/>
          <w:bCs/>
          <w:i/>
          <w:sz w:val="20"/>
          <w:szCs w:val="20"/>
          <w:lang w:eastAsia="hu-HU"/>
        </w:rPr>
      </w:pPr>
    </w:p>
    <w:p w:rsidR="004671A4" w:rsidRDefault="004671A4" w:rsidP="00505128">
      <w:pPr>
        <w:spacing w:after="0" w:line="240" w:lineRule="auto"/>
        <w:rPr>
          <w:rFonts w:ascii="Times New Roman" w:eastAsia="SimSun" w:hAnsi="Times New Roman" w:cs="Times New Roman"/>
          <w:bCs/>
          <w:i/>
          <w:sz w:val="20"/>
          <w:szCs w:val="20"/>
          <w:lang w:eastAsia="hu-HU"/>
        </w:rPr>
      </w:pPr>
    </w:p>
    <w:p w:rsidR="004671A4" w:rsidRDefault="004671A4" w:rsidP="00505128">
      <w:pPr>
        <w:spacing w:after="0" w:line="240" w:lineRule="auto"/>
        <w:rPr>
          <w:rFonts w:ascii="Times New Roman" w:eastAsia="SimSun" w:hAnsi="Times New Roman" w:cs="Times New Roman"/>
          <w:bCs/>
          <w:i/>
          <w:sz w:val="20"/>
          <w:szCs w:val="20"/>
          <w:lang w:eastAsia="hu-HU"/>
        </w:rPr>
      </w:pPr>
    </w:p>
    <w:p w:rsidR="004671A4" w:rsidRDefault="004671A4" w:rsidP="00505128">
      <w:pPr>
        <w:spacing w:after="0" w:line="240" w:lineRule="auto"/>
        <w:rPr>
          <w:rFonts w:ascii="Times New Roman" w:eastAsia="SimSun" w:hAnsi="Times New Roman" w:cs="Times New Roman"/>
          <w:bCs/>
          <w:i/>
          <w:sz w:val="20"/>
          <w:szCs w:val="20"/>
          <w:lang w:eastAsia="hu-HU"/>
        </w:rPr>
      </w:pPr>
    </w:p>
    <w:p w:rsidR="004671A4" w:rsidRDefault="004671A4" w:rsidP="00505128">
      <w:pPr>
        <w:spacing w:after="0" w:line="240" w:lineRule="auto"/>
        <w:rPr>
          <w:rFonts w:ascii="Times New Roman" w:eastAsia="SimSun" w:hAnsi="Times New Roman" w:cs="Times New Roman"/>
          <w:bCs/>
          <w:i/>
          <w:sz w:val="20"/>
          <w:szCs w:val="20"/>
          <w:lang w:eastAsia="hu-HU"/>
        </w:rPr>
      </w:pPr>
    </w:p>
    <w:p w:rsidR="004671A4" w:rsidRDefault="004671A4" w:rsidP="00505128">
      <w:pPr>
        <w:spacing w:after="0" w:line="240" w:lineRule="auto"/>
        <w:rPr>
          <w:rFonts w:ascii="Times New Roman" w:eastAsia="SimSun" w:hAnsi="Times New Roman" w:cs="Times New Roman"/>
          <w:bCs/>
          <w:i/>
          <w:sz w:val="20"/>
          <w:szCs w:val="20"/>
          <w:lang w:eastAsia="hu-HU"/>
        </w:rPr>
      </w:pPr>
    </w:p>
    <w:p w:rsidR="004671A4" w:rsidRDefault="004671A4"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D752D1" w:rsidRDefault="00D752D1" w:rsidP="00505128">
      <w:pPr>
        <w:spacing w:after="0" w:line="240" w:lineRule="auto"/>
        <w:rPr>
          <w:rFonts w:ascii="Times New Roman" w:eastAsia="SimSun" w:hAnsi="Times New Roman" w:cs="Times New Roman"/>
          <w:bCs/>
          <w:i/>
          <w:sz w:val="20"/>
          <w:szCs w:val="20"/>
          <w:lang w:eastAsia="hu-HU"/>
        </w:rPr>
      </w:pPr>
    </w:p>
    <w:p w:rsidR="00255B7F" w:rsidRPr="00255B7F" w:rsidRDefault="00255B7F" w:rsidP="00D91B0D">
      <w:pPr>
        <w:pStyle w:val="Cmsor1"/>
      </w:pPr>
      <w:bookmarkStart w:id="12" w:name="_Toc436985136"/>
      <w:bookmarkStart w:id="13" w:name="_Toc500337359"/>
      <w:bookmarkStart w:id="14" w:name="_Toc374459808"/>
      <w:r w:rsidRPr="00255B7F">
        <w:t>IV. Egészségügyi helyzetkép</w:t>
      </w:r>
      <w:bookmarkEnd w:id="12"/>
      <w:bookmarkEnd w:id="13"/>
      <w:r w:rsidRPr="00255B7F">
        <w:t xml:space="preserve"> </w:t>
      </w:r>
    </w:p>
    <w:p w:rsidR="00255B7F" w:rsidRPr="00255B7F" w:rsidRDefault="00255B7F" w:rsidP="00255B7F">
      <w:pPr>
        <w:keepNext/>
        <w:keepLines/>
        <w:spacing w:before="240" w:after="0"/>
        <w:outlineLvl w:val="0"/>
        <w:rPr>
          <w:rFonts w:ascii="Times New Roman" w:eastAsia="SimSun" w:hAnsi="Times New Roman" w:cstheme="majorBidi"/>
          <w:b/>
          <w:sz w:val="24"/>
          <w:szCs w:val="32"/>
        </w:rPr>
      </w:pPr>
    </w:p>
    <w:p w:rsidR="00255B7F" w:rsidRPr="00255B7F" w:rsidRDefault="00255B7F" w:rsidP="00D91B0D">
      <w:pPr>
        <w:pStyle w:val="Cmsor3"/>
      </w:pPr>
      <w:bookmarkStart w:id="15" w:name="_Toc500337360"/>
      <w:r w:rsidRPr="00255B7F">
        <w:t>4.1.A II. kerületi lakosság egészségi állapota, 2007-2015.</w:t>
      </w:r>
      <w:bookmarkEnd w:id="15"/>
    </w:p>
    <w:p w:rsidR="00255B7F" w:rsidRPr="00255B7F" w:rsidRDefault="00255B7F" w:rsidP="00255B7F">
      <w:pPr>
        <w:jc w:val="both"/>
        <w:rPr>
          <w:rFonts w:ascii="Times New Roman" w:hAnsi="Times New Roman" w:cs="Times New Roman"/>
          <w:i/>
          <w:sz w:val="24"/>
          <w:szCs w:val="24"/>
        </w:rPr>
      </w:pPr>
      <w:r w:rsidRPr="00255B7F">
        <w:rPr>
          <w:rFonts w:ascii="Times New Roman" w:hAnsi="Times New Roman" w:cs="Times New Roman"/>
          <w:b/>
          <w:i/>
          <w:sz w:val="24"/>
          <w:szCs w:val="24"/>
        </w:rPr>
        <w:t xml:space="preserve"> </w:t>
      </w:r>
      <w:r w:rsidRPr="00255B7F">
        <w:rPr>
          <w:rFonts w:ascii="Times New Roman" w:hAnsi="Times New Roman" w:cs="Times New Roman"/>
          <w:i/>
          <w:sz w:val="24"/>
          <w:szCs w:val="24"/>
        </w:rPr>
        <w:t xml:space="preserve">(Budapest Főváros Kormányhivatala Népegészségügyi Főosztálya Nemfertőző Betegségek Osztálya leíró epidemiológiai elemzése alapján.)  </w:t>
      </w:r>
    </w:p>
    <w:p w:rsidR="00255B7F" w:rsidRPr="00255B7F" w:rsidRDefault="00255B7F" w:rsidP="00255B7F">
      <w:pPr>
        <w:jc w:val="both"/>
        <w:rPr>
          <w:rFonts w:ascii="Times New Roman" w:hAnsi="Times New Roman" w:cs="Times New Roman"/>
          <w:sz w:val="24"/>
          <w:szCs w:val="24"/>
        </w:rPr>
      </w:pPr>
      <w:r w:rsidRPr="00255B7F">
        <w:rPr>
          <w:rFonts w:ascii="Times New Roman" w:hAnsi="Times New Roman" w:cs="Times New Roman"/>
          <w:sz w:val="24"/>
          <w:szCs w:val="24"/>
        </w:rPr>
        <w:t>„ Egy adott népesség egészségi állapotának jellemzésére szolgáló, hagyományosan használt indikátorok a népesség körében megfigyelt demográfiai, halálozási és megbetegedési viszonyok. Ezek az egészségi állapot igen fontos indikátorai, továbbá időbeni és térbeni alakulásukban természetszerűleg találunk különbségeket nemcsak országos összehasonlításban, hanem a főváros kerületei tekintetében is. Különös jelentőséggel bírnak a nemfertőző betegségekre irányuló deszkriptív epidemiológiai helyzetelemzések, hiszen ezek alapján válhatnak nyilvánvalóvá és egyértelműen körülhatárolhatóvá egy-egy területen a legveszélyeztetettebb lakosságcsoportok. A II. kerületi lakosság egészségi állapotára vonatkozó elemzéseinket több mint egy évtizede (2005.óta), rendszeresen, helyzetelemzések formájában küldjük meg a II. Kerületi Önkormányzatnak.</w:t>
      </w:r>
    </w:p>
    <w:p w:rsidR="00255B7F" w:rsidRPr="00255B7F" w:rsidRDefault="00255B7F" w:rsidP="00255B7F">
      <w:pPr>
        <w:jc w:val="both"/>
        <w:rPr>
          <w:rFonts w:ascii="Times New Roman" w:hAnsi="Times New Roman" w:cs="Times New Roman"/>
          <w:sz w:val="24"/>
          <w:szCs w:val="24"/>
        </w:rPr>
      </w:pPr>
      <w:r w:rsidRPr="00255B7F">
        <w:rPr>
          <w:rFonts w:ascii="Times New Roman" w:hAnsi="Times New Roman" w:cs="Times New Roman"/>
          <w:sz w:val="24"/>
          <w:szCs w:val="24"/>
        </w:rPr>
        <w:t xml:space="preserve">Jelen vizsgálatunkban arra törekedtünk, hogy a II. kerületi lakosság demográfiai helyzetét és körükben a vezető haláloki főcsoportokban történő halálozásokat, valamint a kiemelt jelentőségű rosszindulatú daganatok miatti megbetegedéseket, azok területi egyenlőtlenségeit tekintsük át. Hiszen a halálozás/megbetegedések időbeli és térbeli alakulásának elemzése segíthet feltárni a halmozódó hiányosságokat. A halálozások, megbetegedések esetleges magas szintje feltétlen figyelemfelkeltő kell legyen a helyi egészségügyi irányítás számára, mert teendőket sürgethet a probléma feltárásának, megismerésének és megszüntetésének irányából is. </w:t>
      </w:r>
    </w:p>
    <w:p w:rsidR="00255B7F" w:rsidRPr="00255B7F" w:rsidRDefault="00255B7F" w:rsidP="00255B7F">
      <w:pPr>
        <w:jc w:val="both"/>
        <w:rPr>
          <w:rFonts w:ascii="Times New Roman" w:hAnsi="Times New Roman" w:cs="Times New Roman"/>
          <w:sz w:val="24"/>
          <w:szCs w:val="24"/>
        </w:rPr>
      </w:pPr>
      <w:r w:rsidRPr="00255B7F">
        <w:rPr>
          <w:rFonts w:ascii="Times New Roman" w:hAnsi="Times New Roman" w:cs="Times New Roman"/>
          <w:sz w:val="24"/>
          <w:szCs w:val="24"/>
        </w:rPr>
        <w:t>A II. kerületi lakosság körében a haláloki struktúráról elmondható, hogy 2011-2015. közötti időszakban a rosszindulatú daganatok miatt halt meg a legtöbb munkaképes korcsoportú férfi és nő.</w:t>
      </w:r>
    </w:p>
    <w:p w:rsidR="00255B7F" w:rsidRPr="00255B7F" w:rsidRDefault="00255B7F" w:rsidP="00255B7F">
      <w:pPr>
        <w:jc w:val="both"/>
        <w:rPr>
          <w:rFonts w:ascii="Times New Roman" w:hAnsi="Times New Roman" w:cs="Times New Roman"/>
          <w:sz w:val="24"/>
          <w:szCs w:val="24"/>
        </w:rPr>
      </w:pPr>
      <w:r w:rsidRPr="00255B7F">
        <w:rPr>
          <w:rFonts w:ascii="Times New Roman" w:hAnsi="Times New Roman" w:cs="Times New Roman"/>
          <w:sz w:val="24"/>
          <w:szCs w:val="24"/>
        </w:rPr>
        <w:t xml:space="preserve">Megjegyzendő, hogy a II. kerületi 15-64 éves nők halálozási struktúrájában a rosszindulatú daganatok több mint háromszor több halálesetet okoztak, mint a keringési rendszeri betegségek. </w:t>
      </w:r>
    </w:p>
    <w:p w:rsidR="00255B7F" w:rsidRPr="00255B7F" w:rsidRDefault="00255B7F" w:rsidP="00255B7F">
      <w:pPr>
        <w:jc w:val="both"/>
        <w:rPr>
          <w:rFonts w:ascii="Times New Roman" w:hAnsi="Times New Roman" w:cs="Times New Roman"/>
          <w:sz w:val="24"/>
          <w:szCs w:val="24"/>
        </w:rPr>
      </w:pPr>
      <w:r w:rsidRPr="00255B7F">
        <w:rPr>
          <w:rFonts w:ascii="Times New Roman" w:hAnsi="Times New Roman" w:cs="Times New Roman"/>
          <w:sz w:val="24"/>
          <w:szCs w:val="24"/>
        </w:rPr>
        <w:t>A II. kerületi férfiak és nők általános, valamint egyes vezető haláloki főcsoportokban történő korai halálozásának alakulását az országos halálozási szinttől jóval alacsonyabb és folyamatosan csökkenő tendencia, vagy az országos halálozástól alacsonyabb szinten történő stagnálás jellemezte a főcsoportok mindegyikében a 2007-2015. közötti időszakban. Kivételt a nők körében a légző</w:t>
      </w:r>
      <w:r w:rsidR="00BA70A4">
        <w:rPr>
          <w:rFonts w:ascii="Times New Roman" w:hAnsi="Times New Roman" w:cs="Times New Roman"/>
          <w:sz w:val="24"/>
          <w:szCs w:val="24"/>
        </w:rPr>
        <w:t xml:space="preserve"> </w:t>
      </w:r>
      <w:r w:rsidRPr="00255B7F">
        <w:rPr>
          <w:rFonts w:ascii="Times New Roman" w:hAnsi="Times New Roman" w:cs="Times New Roman"/>
          <w:sz w:val="24"/>
          <w:szCs w:val="24"/>
        </w:rPr>
        <w:t xml:space="preserve">rendszeri betegségek, illetve a külső okok miatti halálozás képezett, mely 2014-ről 2015-re minimális emelkedést mutatott. </w:t>
      </w:r>
    </w:p>
    <w:p w:rsidR="00255B7F" w:rsidRPr="00255B7F" w:rsidRDefault="00255B7F" w:rsidP="00255B7F">
      <w:pPr>
        <w:jc w:val="both"/>
        <w:rPr>
          <w:rFonts w:ascii="Times New Roman" w:hAnsi="Times New Roman" w:cs="Times New Roman"/>
          <w:sz w:val="24"/>
          <w:szCs w:val="24"/>
        </w:rPr>
      </w:pPr>
      <w:r w:rsidRPr="00255B7F">
        <w:rPr>
          <w:rFonts w:ascii="Times New Roman" w:hAnsi="Times New Roman" w:cs="Times New Roman"/>
          <w:sz w:val="24"/>
          <w:szCs w:val="24"/>
        </w:rPr>
        <w:t xml:space="preserve">A halandóság területi egyenlőtlenségeit tekintve pedig eredményeink egyértelműen jelezték, hogy a II. kerületi férfiak és nők esetében a vizsgált időszakban minden vezető haláloki főcsoport és minden vizsgált konkrét halálok miatt a halandóság az országos átlagtól – az esetek döntő részében statisztikailag bizonyítható módon - alacsonyabb volt. </w:t>
      </w:r>
    </w:p>
    <w:p w:rsidR="00255B7F" w:rsidRPr="00255B7F" w:rsidRDefault="00255B7F" w:rsidP="00255B7F">
      <w:pPr>
        <w:jc w:val="both"/>
        <w:rPr>
          <w:rFonts w:ascii="Times New Roman" w:hAnsi="Times New Roman" w:cs="Times New Roman"/>
          <w:sz w:val="24"/>
          <w:szCs w:val="24"/>
        </w:rPr>
      </w:pPr>
      <w:r w:rsidRPr="00255B7F">
        <w:rPr>
          <w:rFonts w:ascii="Times New Roman" w:hAnsi="Times New Roman" w:cs="Times New Roman"/>
          <w:sz w:val="24"/>
          <w:szCs w:val="24"/>
        </w:rPr>
        <w:t xml:space="preserve"> Összességében a rosszindulatú daganatok és a vizsgált daganatfajták esetében a 15-64 éves II. kerületi férfiak és nők körében az országos szint szerint várható megbetegedési gyakoriságtól – az esetek döntő többségében szignifikánsan - alacsonyabb megbetegedési gyakoriságot figyelhettünk meg, azonban a férfiak esetében a prosztatarák miatt, illetve a nők esetében az emlőrák miatt az országos referenciaszintet meghaladó, szignifikáns megbetegedési többletet találtunk.  </w:t>
      </w:r>
    </w:p>
    <w:p w:rsidR="00255B7F" w:rsidRPr="00255B7F" w:rsidRDefault="00255B7F" w:rsidP="00056912">
      <w:pPr>
        <w:spacing w:line="240" w:lineRule="auto"/>
        <w:jc w:val="both"/>
        <w:rPr>
          <w:rFonts w:ascii="Times New Roman" w:hAnsi="Times New Roman" w:cs="Times New Roman"/>
          <w:sz w:val="24"/>
          <w:szCs w:val="24"/>
        </w:rPr>
      </w:pPr>
      <w:r w:rsidRPr="00255B7F">
        <w:rPr>
          <w:rFonts w:ascii="Times New Roman" w:hAnsi="Times New Roman" w:cs="Times New Roman"/>
          <w:sz w:val="24"/>
          <w:szCs w:val="24"/>
        </w:rPr>
        <w:t>Ezen összefoglaló elkészítésének elsődleges célja az volt, hogy eredményeit az egészségügyi szakterület szakemberei megismerjék és felhasználják helyi szinten az egészségjelentések elkészítéséhez, az egészségügyi/szociális szolgáltatások tervezéséhez/szervezéséhez, közép és hosszú távú helyi szintű népegészségügyi stratégia kialakításához. Ezen elemzés eredményei is felhívják a döntéshozók figyelmét a II. kerület lakosságának specifikus egészségproblémáira, segítve a népegészségügyi szemléletű tervezést és döntéshozatalt.”</w:t>
      </w:r>
      <w:r w:rsidRPr="00255B7F">
        <w:rPr>
          <w:rFonts w:ascii="Times New Roman" w:hAnsi="Times New Roman" w:cs="Times New Roman"/>
          <w:sz w:val="24"/>
          <w:szCs w:val="24"/>
          <w:vertAlign w:val="superscript"/>
        </w:rPr>
        <w:footnoteReference w:id="4"/>
      </w:r>
    </w:p>
    <w:p w:rsidR="00255B7F" w:rsidRPr="00255B7F" w:rsidRDefault="00255B7F" w:rsidP="00D91B0D">
      <w:pPr>
        <w:pStyle w:val="Alcm"/>
      </w:pPr>
      <w:r w:rsidRPr="00255B7F">
        <w:t xml:space="preserve">„A halandóság struktúrája:   </w:t>
      </w:r>
    </w:p>
    <w:p w:rsidR="00255B7F" w:rsidRPr="00255B7F" w:rsidRDefault="00255B7F" w:rsidP="00056912">
      <w:pPr>
        <w:spacing w:line="240" w:lineRule="auto"/>
        <w:jc w:val="both"/>
        <w:rPr>
          <w:rFonts w:ascii="Times New Roman" w:hAnsi="Times New Roman" w:cs="Times New Roman"/>
          <w:sz w:val="24"/>
          <w:szCs w:val="24"/>
        </w:rPr>
      </w:pPr>
      <w:r w:rsidRPr="00255B7F">
        <w:rPr>
          <w:rFonts w:ascii="Times New Roman" w:hAnsi="Times New Roman" w:cs="Times New Roman"/>
          <w:sz w:val="24"/>
          <w:szCs w:val="24"/>
        </w:rPr>
        <w:t xml:space="preserve">A II. kerületben 2011-2015. között az 5 vezető haláloki főcsoport miatt a teljes lakosság (0-x évesek) körében összesen 2327 férfi és 3052 nő halt meg; ebből korai halálozással (15-64 éves életkorában) összesen 477 férfi és 291 nő vesztette életét.  </w:t>
      </w:r>
    </w:p>
    <w:p w:rsidR="00255B7F" w:rsidRPr="00255B7F" w:rsidRDefault="00255B7F" w:rsidP="00056912">
      <w:pPr>
        <w:spacing w:line="240" w:lineRule="auto"/>
        <w:jc w:val="both"/>
        <w:rPr>
          <w:rFonts w:ascii="Times New Roman" w:hAnsi="Times New Roman" w:cs="Times New Roman"/>
          <w:sz w:val="24"/>
          <w:szCs w:val="24"/>
        </w:rPr>
      </w:pPr>
      <w:r w:rsidRPr="00255B7F">
        <w:rPr>
          <w:rFonts w:ascii="Times New Roman" w:hAnsi="Times New Roman" w:cs="Times New Roman"/>
          <w:sz w:val="24"/>
          <w:szCs w:val="24"/>
        </w:rPr>
        <w:t xml:space="preserve">A munkaképes korú népesség rendkívül magas halálozása (a korai, 15-64 évesek halálozása) az egyének és a családok számára óriási veszteség, számos társadalmi-gazdasági tényezőt kedvezőtlenül befolyásol, illetve többek között a népesedési probléma hátterében is szerepet játszhat. A II. kerületi lakosság 2011-2015. közötti korai halálozásának haláloki struktúrája nem különbözött lényegesen a budapesti lakosságétól. </w:t>
      </w:r>
    </w:p>
    <w:p w:rsidR="00255B7F" w:rsidRPr="00255B7F" w:rsidRDefault="00255B7F" w:rsidP="00056912">
      <w:pPr>
        <w:spacing w:line="240" w:lineRule="auto"/>
        <w:jc w:val="both"/>
        <w:rPr>
          <w:rFonts w:ascii="Times New Roman" w:hAnsi="Times New Roman" w:cs="Times New Roman"/>
          <w:sz w:val="24"/>
          <w:szCs w:val="24"/>
        </w:rPr>
      </w:pPr>
      <w:r w:rsidRPr="00255B7F">
        <w:rPr>
          <w:rFonts w:ascii="Times New Roman" w:hAnsi="Times New Roman" w:cs="Times New Roman"/>
          <w:sz w:val="24"/>
          <w:szCs w:val="24"/>
        </w:rPr>
        <w:t xml:space="preserve">Az elhunyt 15-64 éves korcsoportú, munkaképes korú férfiak közül legtöbben a rosszindulatú daganatok (32%, 117 fő), illetve a keringési rendszer betegségei (28%, 105 fő) következtében haltak meg. Érdekes, hogy a harmadik helyen – a szakirodalmi tényektől eltérően nem az emésztőrendszeri megbetegedések miatti halálozás, hanem a vezető halálokok közé tartozó sérülések, mérgezések haláloki főcsoportja (elhalt férfiak száma 57 fő, 15%) szerepelt.  </w:t>
      </w:r>
    </w:p>
    <w:p w:rsidR="00255B7F" w:rsidRPr="00255B7F" w:rsidRDefault="00255B7F" w:rsidP="00056912">
      <w:pPr>
        <w:spacing w:line="240" w:lineRule="auto"/>
        <w:jc w:val="both"/>
        <w:rPr>
          <w:rFonts w:ascii="Times New Roman" w:hAnsi="Times New Roman" w:cs="Times New Roman"/>
          <w:sz w:val="24"/>
          <w:szCs w:val="24"/>
        </w:rPr>
      </w:pPr>
      <w:r w:rsidRPr="00255B7F">
        <w:rPr>
          <w:rFonts w:ascii="Times New Roman" w:hAnsi="Times New Roman" w:cs="Times New Roman"/>
          <w:sz w:val="24"/>
          <w:szCs w:val="24"/>
        </w:rPr>
        <w:t>Az emésztőrendszer betegségei 48 (12%), valamint a légzőrendszer betegségei pedig 14 (4%) halálesetet okoztak. A nők halálozásában legnagyobb súlya – az összes haláleset több mint 50%-a - a rosszindulatú daganatoknak (55%, 145 fő) és a keringési rendszer betegségeinek (16%, 42 fő) volt. Az emésztőrendszer betegségei (10%) 25 fővel szerepeltek a nők halálozásában, valamint a férfiakétól jóval kisebb súlya volt a sérülések, mérgezések (8%, 21 fő) miatti halálokoknak. A légzőrendszer betegségei 11 halálesetet (4%) okoztak, ami a férfiaknál megfigyeltekhez képest azonos részarányt jelent.”</w:t>
      </w:r>
      <w:r w:rsidRPr="00255B7F">
        <w:rPr>
          <w:rFonts w:ascii="Times New Roman" w:hAnsi="Times New Roman" w:cs="Times New Roman"/>
          <w:sz w:val="24"/>
          <w:szCs w:val="24"/>
          <w:vertAlign w:val="superscript"/>
        </w:rPr>
        <w:footnoteReference w:id="5"/>
      </w:r>
    </w:p>
    <w:p w:rsidR="00255B7F" w:rsidRPr="00255B7F" w:rsidRDefault="00255B7F" w:rsidP="00255B7F">
      <w:pPr>
        <w:jc w:val="both"/>
        <w:rPr>
          <w:rFonts w:ascii="Times New Roman" w:hAnsi="Times New Roman" w:cs="Times New Roman"/>
          <w:sz w:val="24"/>
          <w:szCs w:val="24"/>
        </w:rPr>
      </w:pPr>
      <w:r w:rsidRPr="00255B7F">
        <w:rPr>
          <w:noProof/>
          <w:lang w:eastAsia="hu-HU"/>
        </w:rPr>
        <w:drawing>
          <wp:anchor distT="0" distB="0" distL="114300" distR="114300" simplePos="0" relativeHeight="251661312" behindDoc="1" locked="0" layoutInCell="1" allowOverlap="1" wp14:anchorId="2573CE2D" wp14:editId="66B954B6">
            <wp:simplePos x="0" y="0"/>
            <wp:positionH relativeFrom="margin">
              <wp:posOffset>-94615</wp:posOffset>
            </wp:positionH>
            <wp:positionV relativeFrom="paragraph">
              <wp:posOffset>134620</wp:posOffset>
            </wp:positionV>
            <wp:extent cx="5600065" cy="5247005"/>
            <wp:effectExtent l="133350" t="133350" r="153035" b="163195"/>
            <wp:wrapThrough wrapText="bothSides">
              <wp:wrapPolygon edited="0">
                <wp:start x="10654" y="-549"/>
                <wp:lineTo x="-514" y="-392"/>
                <wp:lineTo x="-514" y="21566"/>
                <wp:lineTo x="-220" y="22193"/>
                <wp:lineTo x="21823" y="22193"/>
                <wp:lineTo x="22117" y="21017"/>
                <wp:lineTo x="22117" y="-314"/>
                <wp:lineTo x="21455" y="-392"/>
                <wp:lineTo x="10948" y="-549"/>
                <wp:lineTo x="10654" y="-549"/>
              </wp:wrapPolygon>
            </wp:wrapThrough>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2536" t="8600" r="11001" b="3272"/>
                    <a:stretch/>
                  </pic:blipFill>
                  <pic:spPr bwMode="auto">
                    <a:xfrm>
                      <a:off x="0" y="0"/>
                      <a:ext cx="5600065" cy="524700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55B7F" w:rsidRPr="00255B7F" w:rsidRDefault="00255B7F" w:rsidP="00255B7F">
      <w:pPr>
        <w:jc w:val="both"/>
        <w:rPr>
          <w:rFonts w:ascii="Times New Roman" w:hAnsi="Times New Roman" w:cs="Times New Roman"/>
          <w:b/>
          <w:sz w:val="24"/>
          <w:szCs w:val="24"/>
        </w:rPr>
      </w:pPr>
      <w:r w:rsidRPr="00255B7F">
        <w:rPr>
          <w:rFonts w:ascii="Times New Roman" w:hAnsi="Times New Roman" w:cs="Times New Roman"/>
          <w:b/>
          <w:sz w:val="24"/>
          <w:szCs w:val="24"/>
        </w:rPr>
        <w:t xml:space="preserve">„A halandóság időbeli alakulása és az országos átlagtól való különbségei a II. kerületben    </w:t>
      </w:r>
    </w:p>
    <w:p w:rsidR="00255B7F" w:rsidRPr="00255B7F" w:rsidRDefault="00255B7F" w:rsidP="00056912">
      <w:pPr>
        <w:spacing w:line="240" w:lineRule="auto"/>
        <w:jc w:val="both"/>
        <w:rPr>
          <w:rFonts w:ascii="Times New Roman" w:hAnsi="Times New Roman" w:cs="Times New Roman"/>
          <w:sz w:val="24"/>
          <w:szCs w:val="24"/>
        </w:rPr>
      </w:pPr>
      <w:r w:rsidRPr="00255B7F">
        <w:rPr>
          <w:rFonts w:ascii="Times New Roman" w:hAnsi="Times New Roman" w:cs="Times New Roman"/>
          <w:sz w:val="24"/>
          <w:szCs w:val="24"/>
        </w:rPr>
        <w:t xml:space="preserve"> A II. kerületi lakosság korai halálozási viszonyait – az adat és módszer részben meghatározottak szerint – vizsgáltuk: egyrészt a kerületi szintű és a hazai halálozás alakulása (2007-2015. között) időben, illetve a halandósági eltérések az országos átlaghoz viszonyítva (2011-2015. között) kerültek vizsgálatra.  </w:t>
      </w:r>
    </w:p>
    <w:p w:rsidR="00255B7F" w:rsidRPr="00255B7F" w:rsidRDefault="00255B7F" w:rsidP="00056912">
      <w:pPr>
        <w:spacing w:line="240" w:lineRule="auto"/>
        <w:jc w:val="both"/>
        <w:rPr>
          <w:rFonts w:ascii="Times New Roman" w:hAnsi="Times New Roman" w:cs="Times New Roman"/>
          <w:sz w:val="24"/>
          <w:szCs w:val="24"/>
        </w:rPr>
      </w:pPr>
      <w:r w:rsidRPr="00255B7F">
        <w:rPr>
          <w:rFonts w:ascii="Times New Roman" w:hAnsi="Times New Roman" w:cs="Times New Roman"/>
          <w:sz w:val="24"/>
          <w:szCs w:val="24"/>
        </w:rPr>
        <w:t>A II. kerületi férfiak és nők általános korai halálozását a vizsgálati időszakban férfiak és nők körében is minimálisan, de folyamatosan csökkenő tendencia jellemezte A korai halálozás területi egyenlőtlenségeit tekintve a kerületi férfiak és nők esetében is az országos átlagtól szignifikánsan alacsonyabb halálozást találtunk.</w:t>
      </w:r>
      <w:bookmarkStart w:id="16" w:name="_Toc436985137"/>
    </w:p>
    <w:p w:rsidR="00255B7F" w:rsidRPr="00255B7F" w:rsidRDefault="0000715C" w:rsidP="006C3435">
      <w:pPr>
        <w:rPr>
          <w:rFonts w:ascii="Times New Roman" w:eastAsia="SimSun" w:hAnsi="Times New Roman" w:cstheme="majorBidi"/>
          <w:b/>
          <w:sz w:val="24"/>
          <w:szCs w:val="26"/>
        </w:rPr>
      </w:pPr>
      <w:r w:rsidRPr="00255B7F">
        <w:rPr>
          <w:noProof/>
          <w:lang w:eastAsia="hu-HU"/>
        </w:rPr>
        <w:drawing>
          <wp:anchor distT="0" distB="0" distL="114300" distR="114300" simplePos="0" relativeHeight="251663360" behindDoc="0" locked="0" layoutInCell="1" allowOverlap="1" wp14:anchorId="1C1049B8" wp14:editId="37E8DA28">
            <wp:simplePos x="0" y="0"/>
            <wp:positionH relativeFrom="page">
              <wp:posOffset>972011</wp:posOffset>
            </wp:positionH>
            <wp:positionV relativeFrom="paragraph">
              <wp:posOffset>3262541</wp:posOffset>
            </wp:positionV>
            <wp:extent cx="5276215" cy="5475605"/>
            <wp:effectExtent l="133350" t="133350" r="153035" b="163195"/>
            <wp:wrapSquare wrapText="bothSides"/>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3298" t="11426" r="17651" b="15916"/>
                    <a:stretch/>
                  </pic:blipFill>
                  <pic:spPr bwMode="auto">
                    <a:xfrm>
                      <a:off x="0" y="0"/>
                      <a:ext cx="5276215" cy="5475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6E1D" w:rsidRPr="00255B7F">
        <w:rPr>
          <w:noProof/>
          <w:lang w:eastAsia="hu-HU"/>
        </w:rPr>
        <w:drawing>
          <wp:anchor distT="0" distB="0" distL="114300" distR="114300" simplePos="0" relativeHeight="251662336" behindDoc="0" locked="0" layoutInCell="1" allowOverlap="1" wp14:anchorId="42E19315" wp14:editId="62D45ED3">
            <wp:simplePos x="0" y="0"/>
            <wp:positionH relativeFrom="page">
              <wp:posOffset>688975</wp:posOffset>
            </wp:positionH>
            <wp:positionV relativeFrom="paragraph">
              <wp:posOffset>114300</wp:posOffset>
            </wp:positionV>
            <wp:extent cx="5949315" cy="2940685"/>
            <wp:effectExtent l="114300" t="114300" r="108585" b="145415"/>
            <wp:wrapSquare wrapText="bothSides"/>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0767" t="3002" r="17081" b="58013"/>
                    <a:stretch/>
                  </pic:blipFill>
                  <pic:spPr bwMode="auto">
                    <a:xfrm>
                      <a:off x="0" y="0"/>
                      <a:ext cx="5949315" cy="2940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55B7F" w:rsidRPr="006C3435" w:rsidRDefault="00255B7F" w:rsidP="006C3435">
      <w:pPr>
        <w:spacing w:after="0" w:line="240" w:lineRule="auto"/>
        <w:jc w:val="both"/>
        <w:rPr>
          <w:rFonts w:ascii="Times New Roman" w:hAnsi="Times New Roman" w:cs="Times New Roman"/>
          <w:sz w:val="24"/>
          <w:szCs w:val="24"/>
        </w:rPr>
      </w:pPr>
      <w:r w:rsidRPr="00255B7F">
        <w:rPr>
          <w:noProof/>
          <w:lang w:eastAsia="hu-HU"/>
        </w:rPr>
        <w:drawing>
          <wp:inline distT="0" distB="0" distL="0" distR="0" wp14:anchorId="7F07C524" wp14:editId="6822E69E">
            <wp:extent cx="5520520" cy="4221230"/>
            <wp:effectExtent l="133350" t="114300" r="137795" b="16065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194" t="22628" r="16701" b="9283"/>
                    <a:stretch/>
                  </pic:blipFill>
                  <pic:spPr bwMode="auto">
                    <a:xfrm>
                      <a:off x="0" y="0"/>
                      <a:ext cx="5652178" cy="432190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6C3435">
        <w:rPr>
          <w:rFonts w:ascii="Times New Roman" w:hAnsi="Times New Roman" w:cs="Times New Roman"/>
          <w:sz w:val="24"/>
          <w:szCs w:val="24"/>
        </w:rPr>
        <w:t>Vizsgálatunk során a keringési rendszer betegségei miatt bekövetkezett halálozás elemzésekor látható, hogy e halálok miatt folyamatosan, minimális mértékben, de csökkent a kerületi halálozás és az országos halálozás fele körüli volt a szintje A területi egyenlőtlenség vizsgálatakor pedig elmondható, hogy a II. kerületben az országos szinttől szignifikánsan lényegesen alacsonyabb volt a halálozás a vizsgált időszakban.</w:t>
      </w:r>
    </w:p>
    <w:p w:rsidR="00255B7F" w:rsidRPr="00255B7F" w:rsidRDefault="00255B7F" w:rsidP="006C3435">
      <w:r w:rsidRPr="00255B7F">
        <w:t xml:space="preserve">   </w:t>
      </w:r>
      <w:r w:rsidRPr="00255B7F">
        <w:rPr>
          <w:noProof/>
          <w:lang w:eastAsia="hu-HU"/>
        </w:rPr>
        <w:drawing>
          <wp:inline distT="0" distB="0" distL="0" distR="0" wp14:anchorId="1DF63502" wp14:editId="095C6000">
            <wp:extent cx="4705956" cy="3142615"/>
            <wp:effectExtent l="114300" t="114300" r="133350" b="15303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3369" t="-1442" r="42" b="1442"/>
                    <a:stretch/>
                  </pic:blipFill>
                  <pic:spPr bwMode="auto">
                    <a:xfrm>
                      <a:off x="0" y="0"/>
                      <a:ext cx="4706188" cy="314277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55B7F" w:rsidRPr="005A313D" w:rsidRDefault="00255B7F" w:rsidP="005A313D">
      <w:pPr>
        <w:spacing w:after="0" w:line="240" w:lineRule="auto"/>
        <w:jc w:val="both"/>
        <w:rPr>
          <w:rFonts w:ascii="Times New Roman" w:hAnsi="Times New Roman" w:cs="Times New Roman"/>
          <w:sz w:val="24"/>
          <w:szCs w:val="24"/>
        </w:rPr>
      </w:pPr>
      <w:r w:rsidRPr="005A313D">
        <w:rPr>
          <w:rFonts w:ascii="Times New Roman" w:hAnsi="Times New Roman" w:cs="Times New Roman"/>
          <w:sz w:val="24"/>
          <w:szCs w:val="24"/>
        </w:rPr>
        <w:t xml:space="preserve">       </w:t>
      </w:r>
      <w:r w:rsidRPr="005A313D">
        <w:rPr>
          <w:rFonts w:ascii="Times New Roman" w:hAnsi="Times New Roman" w:cs="Times New Roman"/>
          <w:b/>
          <w:sz w:val="24"/>
          <w:szCs w:val="24"/>
        </w:rPr>
        <w:t>A daganatos halálozás</w:t>
      </w:r>
      <w:r w:rsidRPr="005A313D">
        <w:rPr>
          <w:rFonts w:ascii="Times New Roman" w:hAnsi="Times New Roman" w:cs="Times New Roman"/>
          <w:sz w:val="24"/>
          <w:szCs w:val="24"/>
        </w:rPr>
        <w:t xml:space="preserve"> tekintetében az eddigiekhez hasonlóan szintén csökkenő tendencia volt megfigyelhető a II. kerületi férfiak esetében, a nők halálozását pedig stagnálás jellemezte. </w:t>
      </w:r>
    </w:p>
    <w:p w:rsidR="00255B7F" w:rsidRPr="005A313D" w:rsidRDefault="00255B7F" w:rsidP="005A313D">
      <w:pPr>
        <w:spacing w:after="0" w:line="240" w:lineRule="auto"/>
        <w:jc w:val="both"/>
        <w:rPr>
          <w:rFonts w:ascii="Times New Roman" w:hAnsi="Times New Roman" w:cs="Times New Roman"/>
          <w:sz w:val="24"/>
          <w:szCs w:val="24"/>
        </w:rPr>
      </w:pPr>
      <w:r w:rsidRPr="005A313D">
        <w:rPr>
          <w:rFonts w:ascii="Times New Roman" w:hAnsi="Times New Roman" w:cs="Times New Roman"/>
          <w:sz w:val="24"/>
          <w:szCs w:val="24"/>
        </w:rPr>
        <w:t>Az országos halálozástól 2007-2015. között mindvégig alacsonyabb volt a kerületi halálozás és a férfiak körében mintegy 40, a nők körében pedig 30%-kal volt alacsonyabb a szintje a 2015-ben. Az összes rosszindulatú daganat miatt bekövetkező halálozás területi egyenlőtlenségei esetében II. kerületi férfiak és nők halálozása az országos szintnél szignifikánsan alacsonyabb volt. A nők esetében ez a statisztikailag bizonyítható eltérés szinte egyedülállónak volt tekinthető a fővároson belül. A vizsgált rosszindulatú daganatfajták közül – a férfiak és a nők körében egyaránt – az országos átlagtól jóval alacsonyabb halálozást találtunk, mely eltéréseket az esetek döntő részében statisztikailag bizonyítani is tudtunk.</w:t>
      </w:r>
    </w:p>
    <w:p w:rsidR="00255B7F" w:rsidRPr="00255B7F" w:rsidRDefault="00255B7F" w:rsidP="00255B7F">
      <w:pPr>
        <w:keepNext/>
        <w:keepLines/>
        <w:spacing w:before="40" w:after="0"/>
        <w:jc w:val="both"/>
        <w:outlineLvl w:val="1"/>
        <w:rPr>
          <w:rFonts w:ascii="Times New Roman" w:eastAsia="SimSun" w:hAnsi="Times New Roman" w:cstheme="majorBidi"/>
          <w:b/>
          <w:sz w:val="24"/>
          <w:szCs w:val="26"/>
        </w:rPr>
      </w:pPr>
    </w:p>
    <w:p w:rsidR="00255B7F" w:rsidRDefault="00255B7F" w:rsidP="005A313D">
      <w:pPr>
        <w:rPr>
          <w:rFonts w:ascii="Times New Roman" w:eastAsia="SimSun" w:hAnsi="Times New Roman" w:cstheme="majorBidi"/>
          <w:b/>
          <w:sz w:val="24"/>
          <w:szCs w:val="26"/>
        </w:rPr>
      </w:pPr>
      <w:r w:rsidRPr="00255B7F">
        <w:rPr>
          <w:noProof/>
          <w:lang w:eastAsia="hu-HU"/>
        </w:rPr>
        <w:drawing>
          <wp:inline distT="0" distB="0" distL="0" distR="0" wp14:anchorId="37DBA469" wp14:editId="003F23C5">
            <wp:extent cx="4525645" cy="2428875"/>
            <wp:effectExtent l="0" t="0" r="8255" b="952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678" t="5963" r="16718" b="58327"/>
                    <a:stretch/>
                  </pic:blipFill>
                  <pic:spPr bwMode="auto">
                    <a:xfrm>
                      <a:off x="0" y="0"/>
                      <a:ext cx="4525645" cy="2428875"/>
                    </a:xfrm>
                    <a:prstGeom prst="rect">
                      <a:avLst/>
                    </a:prstGeom>
                    <a:ln>
                      <a:noFill/>
                    </a:ln>
                    <a:extLst>
                      <a:ext uri="{53640926-AAD7-44D8-BBD7-CCE9431645EC}">
                        <a14:shadowObscured xmlns:a14="http://schemas.microsoft.com/office/drawing/2010/main"/>
                      </a:ext>
                    </a:extLst>
                  </pic:spPr>
                </pic:pic>
              </a:graphicData>
            </a:graphic>
          </wp:inline>
        </w:drawing>
      </w:r>
    </w:p>
    <w:p w:rsidR="005708BF" w:rsidRPr="005708BF" w:rsidRDefault="005708BF" w:rsidP="005708BF">
      <w:pPr>
        <w:keepNext/>
        <w:keepLines/>
        <w:spacing w:before="40" w:after="0"/>
        <w:outlineLvl w:val="1"/>
        <w:rPr>
          <w:rFonts w:ascii="Times New Roman" w:eastAsia="SimSun" w:hAnsi="Times New Roman" w:cstheme="majorBidi"/>
          <w:b/>
          <w:sz w:val="24"/>
          <w:szCs w:val="26"/>
        </w:rPr>
      </w:pPr>
    </w:p>
    <w:p w:rsidR="00255B7F" w:rsidRPr="005A313D" w:rsidRDefault="00255B7F" w:rsidP="005A313D">
      <w:pPr>
        <w:spacing w:after="0" w:line="240" w:lineRule="auto"/>
        <w:jc w:val="both"/>
        <w:rPr>
          <w:rFonts w:ascii="Times New Roman" w:hAnsi="Times New Roman" w:cs="Times New Roman"/>
          <w:sz w:val="24"/>
          <w:szCs w:val="24"/>
        </w:rPr>
      </w:pPr>
      <w:r w:rsidRPr="005A313D">
        <w:rPr>
          <w:rFonts w:ascii="Times New Roman" w:hAnsi="Times New Roman" w:cs="Times New Roman"/>
          <w:sz w:val="24"/>
          <w:szCs w:val="24"/>
        </w:rPr>
        <w:t>A II. kerületi férfi és női lakosság körében az emésztőrendszeri betegségek miatti halálozás alakulásában igen kedvező képet kaptunk, az országos halálozástól alacsonyabb szinten csökkenő tendencia volt jellemző a férfiak és nők körében is. Az emésztőrendszeri betegségek miatti korai halálozás – az eddigiekhez hasonlóan – az országos átlagtól szignifikánsan jóval alacsonya</w:t>
      </w:r>
      <w:r w:rsidR="005708BF" w:rsidRPr="005A313D">
        <w:rPr>
          <w:rFonts w:ascii="Times New Roman" w:hAnsi="Times New Roman" w:cs="Times New Roman"/>
          <w:sz w:val="24"/>
          <w:szCs w:val="24"/>
        </w:rPr>
        <w:t>bb volt mind a két nem esetében</w:t>
      </w:r>
    </w:p>
    <w:p w:rsidR="0095746C" w:rsidRDefault="0095746C" w:rsidP="005708BF">
      <w:pPr>
        <w:keepNext/>
        <w:keepLines/>
        <w:spacing w:before="40" w:after="0"/>
        <w:ind w:left="567"/>
        <w:jc w:val="both"/>
        <w:outlineLvl w:val="1"/>
        <w:rPr>
          <w:rFonts w:ascii="Times New Roman" w:eastAsia="SimSun" w:hAnsi="Times New Roman" w:cstheme="majorBidi"/>
          <w:sz w:val="24"/>
          <w:szCs w:val="26"/>
        </w:rPr>
      </w:pPr>
    </w:p>
    <w:p w:rsidR="0095746C" w:rsidRDefault="00D759B8" w:rsidP="005A313D">
      <w:pPr>
        <w:rPr>
          <w:rFonts w:ascii="Times New Roman" w:eastAsia="SimSun" w:hAnsi="Times New Roman" w:cstheme="majorBidi"/>
          <w:sz w:val="24"/>
          <w:szCs w:val="26"/>
        </w:rPr>
      </w:pPr>
      <w:r>
        <w:rPr>
          <w:noProof/>
          <w:lang w:eastAsia="hu-HU"/>
        </w:rPr>
        <w:drawing>
          <wp:inline distT="0" distB="0" distL="0" distR="0" wp14:anchorId="7743AC32" wp14:editId="7A31F02C">
            <wp:extent cx="5294201" cy="2131060"/>
            <wp:effectExtent l="0" t="0" r="1905" b="254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758" r="11402" b="50903"/>
                    <a:stretch/>
                  </pic:blipFill>
                  <pic:spPr bwMode="auto">
                    <a:xfrm>
                      <a:off x="0" y="0"/>
                      <a:ext cx="5355988" cy="2155931"/>
                    </a:xfrm>
                    <a:prstGeom prst="rect">
                      <a:avLst/>
                    </a:prstGeom>
                    <a:ln>
                      <a:noFill/>
                    </a:ln>
                    <a:extLst>
                      <a:ext uri="{53640926-AAD7-44D8-BBD7-CCE9431645EC}">
                        <a14:shadowObscured xmlns:a14="http://schemas.microsoft.com/office/drawing/2010/main"/>
                      </a:ext>
                    </a:extLst>
                  </pic:spPr>
                </pic:pic>
              </a:graphicData>
            </a:graphic>
          </wp:inline>
        </w:drawing>
      </w:r>
    </w:p>
    <w:p w:rsidR="00255B7F" w:rsidRPr="005A313D" w:rsidRDefault="00255B7F" w:rsidP="005A313D">
      <w:pPr>
        <w:spacing w:after="0" w:line="240" w:lineRule="auto"/>
        <w:jc w:val="both"/>
        <w:rPr>
          <w:rFonts w:ascii="Times New Roman" w:hAnsi="Times New Roman" w:cs="Times New Roman"/>
          <w:sz w:val="24"/>
          <w:szCs w:val="24"/>
        </w:rPr>
      </w:pPr>
      <w:r w:rsidRPr="005A313D">
        <w:rPr>
          <w:rFonts w:ascii="Times New Roman" w:hAnsi="Times New Roman" w:cs="Times New Roman"/>
          <w:sz w:val="24"/>
          <w:szCs w:val="24"/>
        </w:rPr>
        <w:t>A légzőrendszer betegségei miatti halálozás – az alacsony esetszámokból (2011-2015. közötti 5 évben például II. kerületi 15-64 éves férfiak: 14 haláleset, nők: 11 haláleset összesen) adódó bizonytalanság mellett – a magyar halálozásnál jóval alacsonyabb szinten stagnáló volt a halálozás szintje férfiak körében mindvégig a vizsgálati időszakban, nőknél pedig 2014-ig. A nők esetében 2015-re minimálisan emelkedő tendenciát figyeltünk meg.</w:t>
      </w:r>
    </w:p>
    <w:p w:rsidR="005C70C8" w:rsidRPr="005A313D" w:rsidRDefault="00255B7F" w:rsidP="005A313D">
      <w:pPr>
        <w:spacing w:after="0" w:line="240" w:lineRule="auto"/>
        <w:jc w:val="both"/>
        <w:rPr>
          <w:rFonts w:ascii="Times New Roman" w:hAnsi="Times New Roman" w:cs="Times New Roman"/>
          <w:sz w:val="24"/>
          <w:szCs w:val="24"/>
        </w:rPr>
      </w:pPr>
      <w:r w:rsidRPr="005A313D">
        <w:rPr>
          <w:rFonts w:ascii="Times New Roman" w:hAnsi="Times New Roman" w:cs="Times New Roman"/>
          <w:sz w:val="24"/>
          <w:szCs w:val="24"/>
        </w:rPr>
        <w:t>A halandóság területi egyenlőtlenségeit áttekintve pedig elmondható, hogy az országos szintnél szignifikánsan alacsonyabb halálozást találtunk mind a férfiak, mind a nők körében.</w:t>
      </w:r>
    </w:p>
    <w:p w:rsidR="00EE350F" w:rsidRPr="00255B7F" w:rsidRDefault="00EE350F" w:rsidP="006C3435"/>
    <w:p w:rsidR="00EE350F" w:rsidRPr="006C3435" w:rsidRDefault="00255B7F" w:rsidP="006C3435">
      <w:pPr>
        <w:spacing w:after="0" w:line="240" w:lineRule="auto"/>
        <w:jc w:val="both"/>
        <w:rPr>
          <w:rFonts w:ascii="Times New Roman" w:hAnsi="Times New Roman" w:cs="Times New Roman"/>
          <w:sz w:val="24"/>
          <w:szCs w:val="24"/>
        </w:rPr>
      </w:pPr>
      <w:r w:rsidRPr="006C3435">
        <w:rPr>
          <w:rFonts w:ascii="Times New Roman" w:hAnsi="Times New Roman" w:cs="Times New Roman"/>
          <w:b/>
          <w:sz w:val="24"/>
          <w:szCs w:val="24"/>
        </w:rPr>
        <w:t>A morbiditás, mortalitás külső okai</w:t>
      </w:r>
      <w:r w:rsidRPr="006C3435">
        <w:rPr>
          <w:rFonts w:ascii="Times New Roman" w:hAnsi="Times New Roman" w:cs="Times New Roman"/>
          <w:sz w:val="24"/>
          <w:szCs w:val="24"/>
        </w:rPr>
        <w:t xml:space="preserve"> szerinti halálozás vonatkozásában is hasonló volt a helyzet, mint a többi vezető haláloki főcsoport miatti halálozás tekintetében, miszerint a kerületi férfi és női lakosság halálozási szintje az országos halálozástól alacsonyabb volt. A tendencia folyamatosan csökkenő volt, azonban a II. kerületi nők esetében 2015-re minimálisan emelkedett a halálozás szintje. A halálozás eltéréseit tekintve, pedig mind a két nem esetében az országos átlagtól alacsonyabb volt a halálozás, mely eltérést csak a férfiak esetében sikerült statisztikailag bizonyítani.</w:t>
      </w:r>
      <w:r w:rsidR="00EE350F" w:rsidRPr="006C3435">
        <w:rPr>
          <w:rFonts w:ascii="Times New Roman" w:hAnsi="Times New Roman" w:cs="Times New Roman"/>
          <w:sz w:val="24"/>
          <w:szCs w:val="24"/>
        </w:rPr>
        <w:t xml:space="preserve"> </w:t>
      </w:r>
    </w:p>
    <w:p w:rsidR="00DB5D63" w:rsidRDefault="00DB5D63" w:rsidP="00D759B8">
      <w:pPr>
        <w:spacing w:after="0" w:line="240" w:lineRule="auto"/>
        <w:ind w:left="425"/>
        <w:jc w:val="both"/>
        <w:rPr>
          <w:rFonts w:ascii="Times New Roman" w:hAnsi="Times New Roman" w:cs="Times New Roman"/>
          <w:sz w:val="24"/>
          <w:szCs w:val="24"/>
        </w:rPr>
      </w:pPr>
    </w:p>
    <w:p w:rsidR="00DB5D63" w:rsidRDefault="00255B7F" w:rsidP="007C6403">
      <w:pPr>
        <w:pStyle w:val="Alcm"/>
        <w:spacing w:after="0" w:line="240" w:lineRule="auto"/>
        <w:jc w:val="both"/>
        <w:rPr>
          <w:rFonts w:eastAsia="SimSun"/>
          <w:noProof/>
          <w:lang w:eastAsia="hu-HU"/>
        </w:rPr>
      </w:pPr>
      <w:r w:rsidRPr="00DB5D63">
        <w:rPr>
          <w:rFonts w:eastAsia="SimSun"/>
          <w:noProof/>
          <w:lang w:eastAsia="hu-HU"/>
        </w:rPr>
        <w:t>A kiemelt népegészségügyi jelentőségű rosszindulatú daganatok miatti megbetegedések gyakoriságának országos átlagtól való különbségei a II. kerületben</w:t>
      </w:r>
    </w:p>
    <w:p w:rsidR="00EE350F" w:rsidRPr="00DB5D63" w:rsidRDefault="00255B7F" w:rsidP="00D759B8">
      <w:pPr>
        <w:spacing w:after="0" w:line="240" w:lineRule="auto"/>
        <w:ind w:left="425"/>
        <w:jc w:val="both"/>
        <w:rPr>
          <w:rFonts w:ascii="Times New Roman" w:eastAsia="SimSun" w:hAnsi="Times New Roman" w:cstheme="majorBidi"/>
          <w:b/>
          <w:noProof/>
          <w:sz w:val="24"/>
          <w:szCs w:val="26"/>
          <w:lang w:eastAsia="hu-HU"/>
        </w:rPr>
      </w:pPr>
      <w:r w:rsidRPr="00DB5D63">
        <w:rPr>
          <w:rFonts w:ascii="Times New Roman" w:eastAsia="SimSun" w:hAnsi="Times New Roman" w:cstheme="majorBidi"/>
          <w:b/>
          <w:noProof/>
          <w:sz w:val="24"/>
          <w:szCs w:val="26"/>
          <w:lang w:eastAsia="hu-HU"/>
        </w:rPr>
        <w:t xml:space="preserve">    </w:t>
      </w:r>
    </w:p>
    <w:p w:rsidR="008C4E63" w:rsidRDefault="00255B7F" w:rsidP="007C6403">
      <w:pPr>
        <w:spacing w:after="0" w:line="240" w:lineRule="auto"/>
        <w:jc w:val="both"/>
        <w:rPr>
          <w:rFonts w:ascii="Times New Roman" w:eastAsia="SimSun" w:hAnsi="Times New Roman" w:cstheme="majorBidi"/>
          <w:noProof/>
          <w:sz w:val="24"/>
          <w:szCs w:val="26"/>
          <w:lang w:eastAsia="hu-HU"/>
        </w:rPr>
      </w:pPr>
      <w:r w:rsidRPr="00255B7F">
        <w:rPr>
          <w:rFonts w:ascii="Times New Roman" w:eastAsia="SimSun" w:hAnsi="Times New Roman" w:cstheme="majorBidi"/>
          <w:noProof/>
          <w:sz w:val="24"/>
          <w:szCs w:val="26"/>
          <w:lang w:eastAsia="hu-HU"/>
        </w:rPr>
        <w:t xml:space="preserve">Összességében a rosszindulatú daganatok és a vizsgált daganatfajták esetében a 15-64 éves II. kerületi férfiak és nők körében az országos szint szerint várható megbetegedési gyakoriságtól – az esetek döntő többségében szignifikánsan - alacsonyabb megbetegedési gyakoriságot figyelhettünk meg. Kiemelendő, hogy a melanóma megbetegedések esetén jeleztek eredményeink az országos átlagtól magasabb megbetegedési kockázatot a II. kerületben, az országos átlag másfélszeresét meghaladó eltérés a férfiak esetében szignifikánsnak bizonyult. </w:t>
      </w:r>
    </w:p>
    <w:p w:rsidR="00056912" w:rsidRDefault="00255B7F" w:rsidP="007C6403">
      <w:pPr>
        <w:spacing w:after="0" w:line="240" w:lineRule="auto"/>
        <w:jc w:val="both"/>
        <w:rPr>
          <w:rFonts w:ascii="Times New Roman" w:eastAsia="SimSun" w:hAnsi="Times New Roman" w:cstheme="majorBidi"/>
          <w:b/>
          <w:noProof/>
          <w:sz w:val="24"/>
          <w:szCs w:val="26"/>
          <w:lang w:eastAsia="hu-HU"/>
        </w:rPr>
      </w:pPr>
      <w:r w:rsidRPr="00255B7F">
        <w:rPr>
          <w:rFonts w:ascii="Times New Roman" w:eastAsia="SimSun" w:hAnsi="Times New Roman" w:cstheme="majorBidi"/>
          <w:noProof/>
          <w:sz w:val="24"/>
          <w:szCs w:val="26"/>
          <w:lang w:eastAsia="hu-HU"/>
        </w:rPr>
        <w:t>Amint az a megbetegedési kockázat alakulását leíró fejezetrészben említésre került nagyon alacsony évenkénti megbetegedés szám volt jellemző, a vizsgált 5 év alatt férfiaknál és nőknél is 32 új melanómás megbetegedés következett be a II. kerületben összességében, éppen ezért ezen eredmények nagyon óvatos értelmezendőek!   Kiemelendő a férfiak prosztatarák miatti, országos átlag kétszeresét közelítő szignifikánsan magasabb eltérése, illetve a nők emlő rosszindulatú daganatának 20%-os, szintén szignifikáns többlet megbetegedése.</w:t>
      </w:r>
      <w:r w:rsidR="00056912" w:rsidRPr="00056912">
        <w:rPr>
          <w:rFonts w:ascii="Times New Roman" w:eastAsia="SimSun" w:hAnsi="Times New Roman" w:cstheme="majorBidi"/>
          <w:b/>
          <w:noProof/>
          <w:sz w:val="24"/>
          <w:szCs w:val="26"/>
          <w:lang w:eastAsia="hu-HU"/>
        </w:rPr>
        <w:t xml:space="preserve"> </w:t>
      </w:r>
    </w:p>
    <w:p w:rsidR="00056912" w:rsidRDefault="00056912" w:rsidP="00056912">
      <w:pPr>
        <w:spacing w:after="0" w:line="240" w:lineRule="auto"/>
        <w:ind w:left="425"/>
        <w:jc w:val="center"/>
        <w:rPr>
          <w:rFonts w:ascii="Times New Roman" w:eastAsia="SimSun" w:hAnsi="Times New Roman" w:cstheme="majorBidi"/>
          <w:b/>
          <w:noProof/>
          <w:sz w:val="24"/>
          <w:szCs w:val="26"/>
          <w:lang w:eastAsia="hu-HU"/>
        </w:rPr>
      </w:pPr>
    </w:p>
    <w:p w:rsidR="00255B7F" w:rsidRPr="00056912" w:rsidRDefault="00056912" w:rsidP="006C3435">
      <w:pPr>
        <w:rPr>
          <w:noProof/>
          <w:lang w:eastAsia="hu-HU"/>
        </w:rPr>
      </w:pPr>
      <w:r w:rsidRPr="00255B7F">
        <w:rPr>
          <w:noProof/>
          <w:lang w:eastAsia="hu-HU"/>
        </w:rPr>
        <w:drawing>
          <wp:inline distT="0" distB="0" distL="0" distR="0" wp14:anchorId="2F695F6B" wp14:editId="787E5440">
            <wp:extent cx="5933440" cy="3543300"/>
            <wp:effectExtent l="0" t="0" r="0" b="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2987" cy="3549001"/>
                    </a:xfrm>
                    <a:prstGeom prst="rect">
                      <a:avLst/>
                    </a:prstGeom>
                    <a:noFill/>
                  </pic:spPr>
                </pic:pic>
              </a:graphicData>
            </a:graphic>
          </wp:inline>
        </w:drawing>
      </w:r>
      <w:r>
        <w:rPr>
          <w:rStyle w:val="Lbjegyzet-hivatkozs"/>
          <w:rFonts w:ascii="Times New Roman" w:eastAsia="SimSun" w:hAnsi="Times New Roman" w:cstheme="majorBidi"/>
          <w:noProof/>
          <w:sz w:val="24"/>
          <w:szCs w:val="26"/>
          <w:lang w:eastAsia="hu-HU"/>
        </w:rPr>
        <w:footnoteReference w:id="6"/>
      </w:r>
    </w:p>
    <w:p w:rsidR="007C6403" w:rsidRDefault="007C6403" w:rsidP="00CA3340">
      <w:pPr>
        <w:pStyle w:val="Cmsor3"/>
        <w:rPr>
          <w:rFonts w:eastAsia="SimSun"/>
        </w:rPr>
      </w:pPr>
      <w:bookmarkStart w:id="17" w:name="_Toc500337361"/>
    </w:p>
    <w:p w:rsidR="00255B7F" w:rsidRPr="00255B7F" w:rsidRDefault="00255B7F" w:rsidP="00CA3340">
      <w:pPr>
        <w:pStyle w:val="Cmsor3"/>
        <w:rPr>
          <w:rFonts w:eastAsia="SimSun"/>
        </w:rPr>
      </w:pPr>
      <w:r w:rsidRPr="00255B7F">
        <w:rPr>
          <w:rFonts w:eastAsia="SimSun"/>
        </w:rPr>
        <w:t>4.2. Prevenció</w:t>
      </w:r>
      <w:bookmarkEnd w:id="14"/>
      <w:bookmarkEnd w:id="16"/>
      <w:bookmarkEnd w:id="17"/>
    </w:p>
    <w:p w:rsidR="00255B7F" w:rsidRPr="00255B7F" w:rsidRDefault="00255B7F" w:rsidP="00255B7F">
      <w:pPr>
        <w:tabs>
          <w:tab w:val="left" w:pos="567"/>
        </w:tabs>
        <w:spacing w:after="0" w:line="240" w:lineRule="auto"/>
        <w:ind w:left="993" w:hanging="993"/>
        <w:jc w:val="both"/>
        <w:rPr>
          <w:rFonts w:ascii="Times New Roman" w:eastAsia="SimSun" w:hAnsi="Times New Roman" w:cs="Times New Roman"/>
          <w:b/>
          <w:bCs/>
          <w:sz w:val="24"/>
          <w:szCs w:val="24"/>
          <w:lang w:eastAsia="hu-HU"/>
        </w:rPr>
      </w:pPr>
    </w:p>
    <w:p w:rsidR="00255B7F" w:rsidRPr="00255B7F" w:rsidRDefault="00056912" w:rsidP="00056912">
      <w:pPr>
        <w:tabs>
          <w:tab w:val="left" w:pos="567"/>
        </w:tabs>
        <w:spacing w:after="0" w:line="240" w:lineRule="auto"/>
        <w:ind w:hanging="993"/>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r w:rsidR="00255B7F" w:rsidRPr="00255B7F">
        <w:rPr>
          <w:rFonts w:ascii="Times New Roman" w:eastAsia="SimSun" w:hAnsi="Times New Roman" w:cs="Times New Roman"/>
          <w:sz w:val="24"/>
          <w:szCs w:val="24"/>
          <w:lang w:eastAsia="hu-HU"/>
        </w:rPr>
        <w:t>A kerület kiemelt célja, hogy a magas színvonalú alap</w:t>
      </w:r>
      <w:r w:rsidR="00E5715D">
        <w:rPr>
          <w:rFonts w:ascii="Times New Roman" w:eastAsia="SimSun" w:hAnsi="Times New Roman" w:cs="Times New Roman"/>
          <w:sz w:val="24"/>
          <w:szCs w:val="24"/>
          <w:lang w:eastAsia="hu-HU"/>
        </w:rPr>
        <w:t>,</w:t>
      </w:r>
      <w:r w:rsidR="00255B7F" w:rsidRPr="00255B7F">
        <w:rPr>
          <w:rFonts w:ascii="Times New Roman" w:eastAsia="SimSun" w:hAnsi="Times New Roman" w:cs="Times New Roman"/>
          <w:sz w:val="24"/>
          <w:szCs w:val="24"/>
          <w:lang w:eastAsia="hu-HU"/>
        </w:rPr>
        <w:t xml:space="preserve"> illetve szakorvosi</w:t>
      </w:r>
      <w:r w:rsidR="00E5715D">
        <w:rPr>
          <w:rFonts w:ascii="Times New Roman" w:eastAsia="SimSun" w:hAnsi="Times New Roman" w:cs="Times New Roman"/>
          <w:sz w:val="24"/>
          <w:szCs w:val="24"/>
          <w:lang w:eastAsia="hu-HU"/>
        </w:rPr>
        <w:t xml:space="preserve"> </w:t>
      </w:r>
      <w:r w:rsidR="00255B7F" w:rsidRPr="00255B7F">
        <w:rPr>
          <w:rFonts w:ascii="Times New Roman" w:eastAsia="SimSun" w:hAnsi="Times New Roman" w:cs="Times New Roman"/>
          <w:sz w:val="24"/>
          <w:szCs w:val="24"/>
          <w:lang w:eastAsia="hu-HU"/>
        </w:rPr>
        <w:t xml:space="preserve">ellátás igénybevételének további biztosítása és fenntartása mellett, a prevenció mind a gyermek, mind a felnőtt lakosság tekintetében előtérbe kerüljön. </w:t>
      </w:r>
    </w:p>
    <w:p w:rsidR="00E5715D" w:rsidRPr="00E5715D" w:rsidRDefault="00056912" w:rsidP="00056912">
      <w:pPr>
        <w:tabs>
          <w:tab w:val="left" w:pos="567"/>
        </w:tabs>
        <w:spacing w:after="0" w:line="240" w:lineRule="auto"/>
        <w:ind w:left="993" w:hanging="993"/>
        <w:jc w:val="both"/>
        <w:rPr>
          <w:rFonts w:ascii="Times New Roman" w:eastAsia="SimSun" w:hAnsi="Times New Roman" w:cs="Times New Roman"/>
          <w:i/>
          <w:sz w:val="20"/>
          <w:szCs w:val="20"/>
          <w:lang w:eastAsia="hu-HU"/>
        </w:rPr>
      </w:pPr>
      <w:r>
        <w:rPr>
          <w:rFonts w:ascii="Times New Roman" w:eastAsia="SimSun" w:hAnsi="Times New Roman" w:cs="Times New Roman"/>
          <w:i/>
          <w:sz w:val="20"/>
          <w:szCs w:val="20"/>
          <w:lang w:eastAsia="hu-HU"/>
        </w:rPr>
        <w:t xml:space="preserve">        </w:t>
      </w:r>
      <w:r w:rsidR="00CF0E45">
        <w:rPr>
          <w:rFonts w:ascii="Times New Roman" w:eastAsia="SimSun" w:hAnsi="Times New Roman" w:cs="Times New Roman"/>
          <w:i/>
          <w:sz w:val="20"/>
          <w:szCs w:val="20"/>
          <w:lang w:eastAsia="hu-HU"/>
        </w:rPr>
        <w:t>Budapest Főváros Kor</w:t>
      </w:r>
      <w:r w:rsidR="00255B7F" w:rsidRPr="00E5715D">
        <w:rPr>
          <w:rFonts w:ascii="Times New Roman" w:eastAsia="SimSun" w:hAnsi="Times New Roman" w:cs="Times New Roman"/>
          <w:i/>
          <w:sz w:val="20"/>
          <w:szCs w:val="20"/>
          <w:lang w:eastAsia="hu-HU"/>
        </w:rPr>
        <w:t>mányhivatal II. Kerületi Hivatala Népegészségügyi Osztály (továbbiakban: Népegészségügyi Osztály) beszámolója alapján</w:t>
      </w:r>
    </w:p>
    <w:p w:rsidR="00255B7F" w:rsidRPr="00E5715D" w:rsidRDefault="00255B7F" w:rsidP="00255B7F">
      <w:pPr>
        <w:tabs>
          <w:tab w:val="left" w:pos="567"/>
        </w:tabs>
        <w:spacing w:after="0" w:line="240" w:lineRule="auto"/>
        <w:ind w:left="993" w:hanging="993"/>
        <w:jc w:val="both"/>
        <w:rPr>
          <w:rFonts w:ascii="Times New Roman" w:eastAsia="SimSun" w:hAnsi="Times New Roman" w:cs="Times New Roman"/>
          <w:sz w:val="20"/>
          <w:szCs w:val="20"/>
          <w:lang w:eastAsia="hu-HU"/>
        </w:rPr>
      </w:pPr>
    </w:p>
    <w:p w:rsidR="00255B7F" w:rsidRPr="00E5715D" w:rsidRDefault="00255B7F" w:rsidP="00311B72">
      <w:pPr>
        <w:pStyle w:val="Listaszerbekezds"/>
        <w:numPr>
          <w:ilvl w:val="0"/>
          <w:numId w:val="68"/>
        </w:numPr>
        <w:tabs>
          <w:tab w:val="left" w:pos="567"/>
        </w:tabs>
        <w:ind w:left="284" w:hanging="284"/>
        <w:contextualSpacing/>
        <w:jc w:val="both"/>
        <w:rPr>
          <w:rFonts w:eastAsia="SimSun"/>
          <w:b/>
          <w:sz w:val="24"/>
          <w:szCs w:val="24"/>
          <w:lang w:eastAsia="hu-HU"/>
        </w:rPr>
      </w:pPr>
      <w:r w:rsidRPr="00E5715D">
        <w:rPr>
          <w:rFonts w:eastAsia="SimSun"/>
          <w:b/>
          <w:sz w:val="24"/>
          <w:szCs w:val="24"/>
          <w:lang w:eastAsia="hu-HU"/>
        </w:rPr>
        <w:t>Nem fertőző megbetegedések prevención belül az osztály elsődlegesen az egészséges táplálkozást támogató programokat valósított meg</w:t>
      </w:r>
    </w:p>
    <w:p w:rsidR="00255B7F" w:rsidRPr="00255B7F" w:rsidRDefault="00255B7F" w:rsidP="00255B7F">
      <w:pPr>
        <w:tabs>
          <w:tab w:val="left" w:pos="567"/>
          <w:tab w:val="center" w:pos="6800"/>
        </w:tabs>
        <w:spacing w:after="0" w:line="240" w:lineRule="auto"/>
        <w:ind w:left="993" w:hanging="993"/>
        <w:rPr>
          <w:rFonts w:ascii="Times New Roman" w:eastAsia="Times New Roman" w:hAnsi="Times New Roman" w:cs="Times New Roman"/>
          <w:lang w:eastAsia="hu-HU"/>
        </w:rPr>
      </w:pPr>
    </w:p>
    <w:p w:rsidR="00255B7F" w:rsidRPr="00255B7F" w:rsidRDefault="00255B7F" w:rsidP="00255B7F">
      <w:pPr>
        <w:tabs>
          <w:tab w:val="left" w:pos="567"/>
          <w:tab w:val="center" w:pos="6800"/>
        </w:tabs>
        <w:spacing w:after="0" w:line="240" w:lineRule="auto"/>
        <w:ind w:left="993" w:hanging="993"/>
        <w:jc w:val="both"/>
        <w:rPr>
          <w:rFonts w:ascii="Times New Roman" w:eastAsia="Times New Roman" w:hAnsi="Times New Roman" w:cs="Times New Roman"/>
          <w:sz w:val="24"/>
          <w:szCs w:val="24"/>
          <w:lang w:eastAsia="hu-HU"/>
        </w:rPr>
      </w:pPr>
      <w:r w:rsidRPr="00255B7F">
        <w:rPr>
          <w:rFonts w:ascii="Times New Roman" w:eastAsia="Times New Roman" w:hAnsi="Times New Roman" w:cs="Times New Roman"/>
          <w:sz w:val="24"/>
          <w:szCs w:val="24"/>
          <w:lang w:eastAsia="hu-HU"/>
        </w:rPr>
        <w:t xml:space="preserve">„Az iskolában FŐ az egészség” tankonyha program </w:t>
      </w:r>
    </w:p>
    <w:p w:rsidR="00255B7F" w:rsidRPr="00255B7F" w:rsidRDefault="00255B7F" w:rsidP="00255B7F">
      <w:pPr>
        <w:tabs>
          <w:tab w:val="left" w:pos="567"/>
          <w:tab w:val="center" w:pos="6800"/>
        </w:tabs>
        <w:spacing w:after="0" w:line="240" w:lineRule="auto"/>
        <w:ind w:hanging="851"/>
        <w:jc w:val="both"/>
        <w:rPr>
          <w:rFonts w:ascii="Times New Roman" w:eastAsia="Times New Roman" w:hAnsi="Times New Roman" w:cs="Times New Roman"/>
          <w:sz w:val="24"/>
          <w:szCs w:val="24"/>
          <w:lang w:eastAsia="hu-HU"/>
        </w:rPr>
      </w:pPr>
      <w:r w:rsidRPr="00255B7F">
        <w:rPr>
          <w:rFonts w:ascii="Times New Roman" w:eastAsia="Times New Roman" w:hAnsi="Times New Roman" w:cs="Times New Roman"/>
          <w:sz w:val="24"/>
          <w:szCs w:val="24"/>
          <w:lang w:eastAsia="hu-HU"/>
        </w:rPr>
        <w:t xml:space="preserve">              2016-ban 30 foglalkozás, míg a 2017. júniusáig 26 főzőprogram megvalósítására volt lehetőség az Életvitel Stratégia Program támogatásával, alkalmanként 10-15 fős iskolai csoportoknak. </w:t>
      </w:r>
    </w:p>
    <w:p w:rsidR="00255B7F" w:rsidRPr="00255B7F" w:rsidRDefault="00255B7F" w:rsidP="00255B7F">
      <w:pPr>
        <w:tabs>
          <w:tab w:val="left" w:pos="567"/>
          <w:tab w:val="center" w:pos="6800"/>
        </w:tabs>
        <w:spacing w:after="0" w:line="240" w:lineRule="auto"/>
        <w:jc w:val="both"/>
        <w:rPr>
          <w:rFonts w:ascii="Times New Roman" w:eastAsia="Times New Roman" w:hAnsi="Times New Roman" w:cs="Times New Roman"/>
          <w:sz w:val="24"/>
          <w:szCs w:val="24"/>
          <w:lang w:eastAsia="hu-HU"/>
        </w:rPr>
      </w:pPr>
      <w:r w:rsidRPr="00255B7F">
        <w:rPr>
          <w:rFonts w:ascii="Times New Roman" w:eastAsia="Times New Roman" w:hAnsi="Times New Roman" w:cs="Times New Roman"/>
          <w:sz w:val="24"/>
          <w:szCs w:val="24"/>
          <w:lang w:eastAsia="hu-HU"/>
        </w:rPr>
        <w:t>A diákok az interaktív foglalkozás keretében az egészséges táplálkozás</w:t>
      </w:r>
      <w:r w:rsidR="00E5715D">
        <w:rPr>
          <w:rFonts w:ascii="Times New Roman" w:eastAsia="Times New Roman" w:hAnsi="Times New Roman" w:cs="Times New Roman"/>
          <w:sz w:val="24"/>
          <w:szCs w:val="24"/>
          <w:lang w:eastAsia="hu-HU"/>
        </w:rPr>
        <w:t>,</w:t>
      </w:r>
      <w:r w:rsidRPr="00255B7F">
        <w:rPr>
          <w:rFonts w:ascii="Times New Roman" w:eastAsia="Times New Roman" w:hAnsi="Times New Roman" w:cs="Times New Roman"/>
          <w:sz w:val="24"/>
          <w:szCs w:val="24"/>
          <w:lang w:eastAsia="hu-HU"/>
        </w:rPr>
        <w:t xml:space="preserve"> a tudatos vásárlás témakörében gyarapíthatták a tudásukat. Megismerkedtek a konyha és személyi higiéne szabályaival, elsajátították a balesetvédelemmel kapcsolatos ismereteket, valamint elkészítettek egy 3 ételből álló menüt.  A 2016/2017 tanévben a készített ételek az alábbiak voltak: kenyér, kenyérre kenhető egészséges krémek és desszert. </w:t>
      </w:r>
    </w:p>
    <w:p w:rsidR="00255B7F" w:rsidRPr="00255B7F" w:rsidRDefault="00255B7F" w:rsidP="00255B7F">
      <w:pPr>
        <w:tabs>
          <w:tab w:val="left" w:pos="567"/>
          <w:tab w:val="center" w:pos="6800"/>
        </w:tabs>
        <w:spacing w:after="0" w:line="240" w:lineRule="auto"/>
        <w:jc w:val="both"/>
        <w:rPr>
          <w:rFonts w:ascii="Times New Roman" w:eastAsia="Times New Roman" w:hAnsi="Times New Roman" w:cs="Times New Roman"/>
          <w:sz w:val="24"/>
          <w:szCs w:val="24"/>
          <w:lang w:eastAsia="hu-HU"/>
        </w:rPr>
      </w:pPr>
      <w:r w:rsidRPr="00255B7F">
        <w:rPr>
          <w:rFonts w:ascii="Times New Roman" w:eastAsia="Times New Roman" w:hAnsi="Times New Roman" w:cs="Times New Roman"/>
          <w:sz w:val="24"/>
          <w:szCs w:val="24"/>
          <w:lang w:eastAsia="hu-HU"/>
        </w:rPr>
        <w:t>A diákok és kísérőik a terítést követően együtt fogyasztották el a nem hagyományos recept alapján készült ételeket. A program utolsó elemeként megosztották egymással az ételkészítés során szerzett tapasztalatokat. A program befejező feladata a rendrakás volt.</w:t>
      </w:r>
    </w:p>
    <w:p w:rsidR="00255B7F" w:rsidRPr="00255B7F" w:rsidRDefault="00255B7F" w:rsidP="00255B7F">
      <w:pPr>
        <w:tabs>
          <w:tab w:val="left" w:pos="567"/>
          <w:tab w:val="center" w:pos="6800"/>
        </w:tabs>
        <w:spacing w:after="0" w:line="240" w:lineRule="auto"/>
        <w:ind w:left="993" w:hanging="993"/>
        <w:jc w:val="both"/>
        <w:rPr>
          <w:rFonts w:ascii="Times New Roman" w:eastAsia="Times New Roman" w:hAnsi="Times New Roman" w:cs="Times New Roman"/>
          <w:sz w:val="24"/>
          <w:szCs w:val="24"/>
          <w:lang w:eastAsia="hu-HU"/>
        </w:rPr>
      </w:pPr>
    </w:p>
    <w:p w:rsidR="00255B7F" w:rsidRPr="00255B7F" w:rsidRDefault="00255B7F" w:rsidP="00255B7F">
      <w:pPr>
        <w:tabs>
          <w:tab w:val="left" w:pos="567"/>
          <w:tab w:val="center" w:pos="6800"/>
        </w:tabs>
        <w:spacing w:after="0" w:line="240" w:lineRule="auto"/>
        <w:jc w:val="both"/>
        <w:rPr>
          <w:rFonts w:ascii="Times New Roman" w:eastAsia="Times New Roman" w:hAnsi="Times New Roman" w:cs="Times New Roman"/>
          <w:sz w:val="24"/>
          <w:szCs w:val="24"/>
          <w:lang w:eastAsia="hu-HU"/>
        </w:rPr>
      </w:pPr>
      <w:r w:rsidRPr="00255B7F">
        <w:rPr>
          <w:rFonts w:ascii="Times New Roman" w:eastAsia="Times New Roman" w:hAnsi="Times New Roman" w:cs="Times New Roman"/>
          <w:sz w:val="24"/>
          <w:szCs w:val="24"/>
          <w:lang w:eastAsia="hu-HU"/>
        </w:rPr>
        <w:t xml:space="preserve">Sor került az iskolabüfék kínálatának ellenőrzésére az Iskolabüfé versenyek keretében 2016-2017. évben. </w:t>
      </w:r>
    </w:p>
    <w:p w:rsidR="00255B7F" w:rsidRPr="00255B7F" w:rsidRDefault="00255B7F" w:rsidP="00E5715D">
      <w:pPr>
        <w:tabs>
          <w:tab w:val="left" w:pos="567"/>
          <w:tab w:val="center" w:pos="6800"/>
        </w:tabs>
        <w:spacing w:after="0" w:line="240" w:lineRule="auto"/>
        <w:ind w:hanging="851"/>
        <w:jc w:val="both"/>
        <w:rPr>
          <w:rFonts w:ascii="Times New Roman" w:eastAsia="Times New Roman" w:hAnsi="Times New Roman" w:cs="Times New Roman"/>
          <w:sz w:val="24"/>
          <w:szCs w:val="24"/>
          <w:lang w:eastAsia="hu-HU"/>
        </w:rPr>
      </w:pPr>
      <w:r w:rsidRPr="00255B7F">
        <w:rPr>
          <w:rFonts w:ascii="Times New Roman" w:eastAsia="Times New Roman" w:hAnsi="Times New Roman" w:cs="Times New Roman"/>
          <w:sz w:val="24"/>
          <w:szCs w:val="24"/>
          <w:lang w:eastAsia="hu-HU"/>
        </w:rPr>
        <w:t xml:space="preserve">              2016. tanévben a versenyen a II. Rákóczi Ferenc Gimnázium</w:t>
      </w:r>
      <w:r w:rsidR="00E5715D">
        <w:rPr>
          <w:rFonts w:ascii="Times New Roman" w:eastAsia="Times New Roman" w:hAnsi="Times New Roman" w:cs="Times New Roman"/>
          <w:sz w:val="24"/>
          <w:szCs w:val="24"/>
          <w:lang w:eastAsia="hu-HU"/>
        </w:rPr>
        <w:t xml:space="preserve"> kapta meg az „Év iskolabüféje” </w:t>
      </w:r>
      <w:r w:rsidRPr="00255B7F">
        <w:rPr>
          <w:rFonts w:ascii="Times New Roman" w:eastAsia="Times New Roman" w:hAnsi="Times New Roman" w:cs="Times New Roman"/>
          <w:sz w:val="24"/>
          <w:szCs w:val="24"/>
          <w:lang w:eastAsia="hu-HU"/>
        </w:rPr>
        <w:t xml:space="preserve">kitüntető címet. </w:t>
      </w:r>
    </w:p>
    <w:p w:rsidR="00255B7F" w:rsidRPr="00255B7F" w:rsidRDefault="00255B7F" w:rsidP="00255B7F">
      <w:pPr>
        <w:tabs>
          <w:tab w:val="left" w:pos="567"/>
          <w:tab w:val="center" w:pos="6800"/>
        </w:tabs>
        <w:spacing w:after="0" w:line="240" w:lineRule="auto"/>
        <w:jc w:val="both"/>
        <w:rPr>
          <w:rFonts w:ascii="Times New Roman" w:eastAsia="Times New Roman" w:hAnsi="Times New Roman" w:cs="Times New Roman"/>
          <w:sz w:val="24"/>
          <w:szCs w:val="24"/>
          <w:lang w:eastAsia="hu-HU"/>
        </w:rPr>
      </w:pPr>
      <w:r w:rsidRPr="00255B7F">
        <w:rPr>
          <w:rFonts w:ascii="Times New Roman" w:eastAsia="Times New Roman" w:hAnsi="Times New Roman" w:cs="Times New Roman"/>
          <w:sz w:val="24"/>
          <w:szCs w:val="24"/>
          <w:lang w:eastAsia="hu-HU"/>
        </w:rPr>
        <w:t xml:space="preserve">2017. tanévben a versenyen az Iskolabüfé Munkacsoport nem hirdetett győztest, mivel egyetlen büfé sem valósította meg értékelhető módon a büfé környezetének átalakítását oly módon, hogy az a diákok tudatos vásárlást ösztönözte volna.   </w:t>
      </w:r>
    </w:p>
    <w:p w:rsidR="00255B7F" w:rsidRPr="00255B7F" w:rsidRDefault="00255B7F" w:rsidP="00255B7F">
      <w:pPr>
        <w:tabs>
          <w:tab w:val="left" w:pos="567"/>
          <w:tab w:val="center" w:pos="6800"/>
        </w:tabs>
        <w:spacing w:after="0" w:line="240" w:lineRule="auto"/>
        <w:ind w:left="993" w:hanging="993"/>
        <w:rPr>
          <w:rFonts w:ascii="Times New Roman" w:eastAsia="Times New Roman" w:hAnsi="Times New Roman" w:cs="Times New Roman"/>
          <w:sz w:val="24"/>
          <w:szCs w:val="24"/>
          <w:lang w:eastAsia="hu-HU"/>
        </w:rPr>
      </w:pPr>
    </w:p>
    <w:p w:rsidR="00255B7F" w:rsidRPr="00056912" w:rsidRDefault="00255B7F" w:rsidP="00311B72">
      <w:pPr>
        <w:pStyle w:val="Listaszerbekezds"/>
        <w:numPr>
          <w:ilvl w:val="0"/>
          <w:numId w:val="68"/>
        </w:numPr>
        <w:tabs>
          <w:tab w:val="left" w:pos="567"/>
          <w:tab w:val="center" w:pos="6800"/>
        </w:tabs>
        <w:ind w:left="284"/>
        <w:rPr>
          <w:b/>
          <w:sz w:val="24"/>
          <w:szCs w:val="24"/>
          <w:lang w:eastAsia="hu-HU"/>
        </w:rPr>
      </w:pPr>
      <w:r w:rsidRPr="00056912">
        <w:rPr>
          <w:b/>
          <w:sz w:val="24"/>
          <w:szCs w:val="24"/>
          <w:lang w:eastAsia="hu-HU"/>
        </w:rPr>
        <w:t>Fertőző megbetegedések megelőzése</w:t>
      </w:r>
    </w:p>
    <w:p w:rsidR="00255B7F" w:rsidRPr="00255B7F" w:rsidRDefault="00255B7F" w:rsidP="00255B7F">
      <w:pPr>
        <w:tabs>
          <w:tab w:val="left" w:pos="567"/>
          <w:tab w:val="center" w:pos="6800"/>
        </w:tabs>
        <w:spacing w:after="0" w:line="240" w:lineRule="auto"/>
        <w:ind w:left="993" w:hanging="993"/>
        <w:rPr>
          <w:rFonts w:ascii="Times New Roman" w:eastAsia="Times New Roman" w:hAnsi="Times New Roman" w:cs="Times New Roman"/>
          <w:b/>
          <w:sz w:val="24"/>
          <w:szCs w:val="24"/>
          <w:lang w:eastAsia="hu-HU"/>
        </w:rPr>
      </w:pPr>
    </w:p>
    <w:p w:rsidR="00255B7F" w:rsidRPr="00255B7F" w:rsidRDefault="00255B7F" w:rsidP="00255B7F">
      <w:pPr>
        <w:tabs>
          <w:tab w:val="left" w:pos="567"/>
          <w:tab w:val="center" w:pos="6800"/>
        </w:tabs>
        <w:spacing w:after="0" w:line="240" w:lineRule="auto"/>
        <w:jc w:val="both"/>
        <w:rPr>
          <w:rFonts w:ascii="Times New Roman" w:eastAsia="Times New Roman" w:hAnsi="Times New Roman" w:cs="Times New Roman"/>
          <w:sz w:val="24"/>
          <w:szCs w:val="24"/>
          <w:lang w:eastAsia="hu-HU"/>
        </w:rPr>
      </w:pPr>
      <w:r w:rsidRPr="00255B7F">
        <w:rPr>
          <w:rFonts w:ascii="Times New Roman" w:eastAsia="Times New Roman" w:hAnsi="Times New Roman" w:cs="Times New Roman"/>
          <w:sz w:val="24"/>
          <w:szCs w:val="24"/>
          <w:lang w:eastAsia="hu-HU"/>
        </w:rPr>
        <w:t xml:space="preserve">Annak érdekében, hogy a gyermekek és az ifjúság körében tudatosuljon és megtanulják a helyes kézmosást rendszeresen óvodai és iskolai programokat valósított meg a </w:t>
      </w:r>
      <w:r w:rsidRPr="00255B7F">
        <w:rPr>
          <w:rFonts w:ascii="Times New Roman" w:eastAsia="SimSun" w:hAnsi="Times New Roman" w:cs="Times New Roman"/>
          <w:sz w:val="24"/>
          <w:szCs w:val="24"/>
          <w:lang w:eastAsia="hu-HU"/>
        </w:rPr>
        <w:t>Népegészségügyi Osztály</w:t>
      </w:r>
      <w:r w:rsidRPr="00255B7F">
        <w:rPr>
          <w:rFonts w:ascii="Times New Roman" w:eastAsia="SimSun" w:hAnsi="Times New Roman" w:cs="Times New Roman"/>
          <w:i/>
          <w:sz w:val="24"/>
          <w:szCs w:val="24"/>
          <w:lang w:eastAsia="hu-HU"/>
        </w:rPr>
        <w:t xml:space="preserve"> </w:t>
      </w:r>
      <w:r w:rsidRPr="00255B7F">
        <w:rPr>
          <w:rFonts w:ascii="Times New Roman" w:eastAsia="Times New Roman" w:hAnsi="Times New Roman" w:cs="Times New Roman"/>
          <w:sz w:val="24"/>
          <w:szCs w:val="24"/>
          <w:lang w:eastAsia="hu-HU"/>
        </w:rPr>
        <w:t>az érintett korosztály bevonásával.</w:t>
      </w:r>
    </w:p>
    <w:p w:rsidR="00255B7F" w:rsidRPr="00255B7F" w:rsidRDefault="00255B7F" w:rsidP="00255B7F">
      <w:pPr>
        <w:tabs>
          <w:tab w:val="left" w:pos="567"/>
          <w:tab w:val="center" w:pos="6800"/>
        </w:tabs>
        <w:spacing w:after="0" w:line="240" w:lineRule="auto"/>
        <w:jc w:val="both"/>
        <w:rPr>
          <w:rFonts w:ascii="Times New Roman" w:eastAsia="Times New Roman" w:hAnsi="Times New Roman" w:cs="Times New Roman"/>
          <w:sz w:val="24"/>
          <w:szCs w:val="24"/>
          <w:lang w:eastAsia="hu-HU"/>
        </w:rPr>
      </w:pPr>
      <w:r w:rsidRPr="00255B7F">
        <w:rPr>
          <w:rFonts w:ascii="Times New Roman" w:eastAsia="Times New Roman" w:hAnsi="Times New Roman" w:cs="Times New Roman"/>
          <w:sz w:val="24"/>
          <w:szCs w:val="24"/>
          <w:lang w:eastAsia="hu-HU"/>
        </w:rPr>
        <w:t xml:space="preserve">Az intézményektől, iskolavédőnőktől, pedagógusoktól érkező felkérésre interaktív </w:t>
      </w:r>
      <w:r w:rsidR="00056912">
        <w:rPr>
          <w:rFonts w:ascii="Times New Roman" w:eastAsia="Times New Roman" w:hAnsi="Times New Roman" w:cs="Times New Roman"/>
          <w:sz w:val="24"/>
          <w:szCs w:val="24"/>
          <w:lang w:eastAsia="hu-HU"/>
        </w:rPr>
        <w:t>foglalkozásokat tartottak, az e</w:t>
      </w:r>
      <w:r w:rsidRPr="00255B7F">
        <w:rPr>
          <w:rFonts w:ascii="Times New Roman" w:eastAsia="Times New Roman" w:hAnsi="Times New Roman" w:cs="Times New Roman"/>
          <w:sz w:val="24"/>
          <w:szCs w:val="24"/>
          <w:lang w:eastAsia="hu-HU"/>
        </w:rPr>
        <w:t>lméleti bevezetést követően a programon résztvevő minden diák ellenőrizte kézmosási technikáját UV lámpa alatt. Az eredményeket kiértékelését követően sor került a helyes kézmosás mozdulatsorának megtanulására.</w:t>
      </w:r>
    </w:p>
    <w:p w:rsidR="00255B7F" w:rsidRPr="00255B7F" w:rsidRDefault="00255B7F" w:rsidP="00255B7F">
      <w:pPr>
        <w:tabs>
          <w:tab w:val="left" w:pos="567"/>
          <w:tab w:val="center" w:pos="6800"/>
        </w:tabs>
        <w:spacing w:after="0" w:line="240" w:lineRule="auto"/>
        <w:ind w:left="993" w:hanging="993"/>
        <w:jc w:val="both"/>
        <w:rPr>
          <w:rFonts w:ascii="Times New Roman" w:eastAsia="Times New Roman" w:hAnsi="Times New Roman" w:cs="Times New Roman"/>
          <w:sz w:val="24"/>
          <w:szCs w:val="24"/>
          <w:lang w:eastAsia="hu-HU"/>
        </w:rPr>
      </w:pPr>
    </w:p>
    <w:p w:rsidR="00255B7F" w:rsidRPr="00E5715D" w:rsidRDefault="00255B7F" w:rsidP="00311B72">
      <w:pPr>
        <w:pStyle w:val="Listaszerbekezds"/>
        <w:numPr>
          <w:ilvl w:val="0"/>
          <w:numId w:val="68"/>
        </w:numPr>
        <w:tabs>
          <w:tab w:val="left" w:pos="567"/>
          <w:tab w:val="center" w:pos="6800"/>
        </w:tabs>
        <w:ind w:left="142" w:hanging="142"/>
        <w:rPr>
          <w:b/>
          <w:sz w:val="24"/>
          <w:szCs w:val="24"/>
          <w:lang w:eastAsia="hu-HU"/>
        </w:rPr>
      </w:pPr>
      <w:r w:rsidRPr="00E5715D">
        <w:rPr>
          <w:b/>
          <w:sz w:val="24"/>
          <w:szCs w:val="24"/>
          <w:lang w:eastAsia="hu-HU"/>
        </w:rPr>
        <w:t>Komplex iskolai programok</w:t>
      </w:r>
    </w:p>
    <w:p w:rsidR="00255B7F" w:rsidRPr="00255B7F" w:rsidRDefault="00255B7F" w:rsidP="00255B7F">
      <w:pPr>
        <w:tabs>
          <w:tab w:val="left" w:pos="567"/>
          <w:tab w:val="center" w:pos="6800"/>
        </w:tabs>
        <w:spacing w:after="0" w:line="240" w:lineRule="auto"/>
        <w:ind w:left="993" w:hanging="993"/>
        <w:rPr>
          <w:rFonts w:ascii="Times New Roman" w:eastAsia="Times New Roman" w:hAnsi="Times New Roman" w:cs="Times New Roman"/>
          <w:b/>
          <w:sz w:val="24"/>
          <w:szCs w:val="24"/>
          <w:lang w:eastAsia="hu-HU"/>
        </w:rPr>
      </w:pPr>
    </w:p>
    <w:p w:rsidR="00255B7F" w:rsidRPr="00255B7F" w:rsidRDefault="00255B7F" w:rsidP="00255B7F">
      <w:pPr>
        <w:tabs>
          <w:tab w:val="center" w:pos="6800"/>
        </w:tabs>
        <w:spacing w:after="0" w:line="240" w:lineRule="auto"/>
        <w:jc w:val="both"/>
        <w:rPr>
          <w:rFonts w:ascii="Times New Roman" w:eastAsia="Times New Roman" w:hAnsi="Times New Roman" w:cs="Times New Roman"/>
          <w:sz w:val="24"/>
          <w:szCs w:val="24"/>
          <w:lang w:eastAsia="hu-HU"/>
        </w:rPr>
      </w:pPr>
      <w:r w:rsidRPr="00255B7F">
        <w:rPr>
          <w:rFonts w:ascii="Times New Roman" w:eastAsia="Times New Roman" w:hAnsi="Times New Roman" w:cs="Times New Roman"/>
          <w:sz w:val="24"/>
          <w:szCs w:val="24"/>
          <w:lang w:eastAsia="hu-HU"/>
        </w:rPr>
        <w:t xml:space="preserve">Az együttműködő partnerekkel, társhatóságokkal, rendészeti szervekkel és civilekkel együttműködésben komplex programokat szervezett a Népegészségügyi Osztály. A 2016 évben 17, míg 2017. évben 25 alkalommal (egészségnapok + projekt napok). </w:t>
      </w:r>
    </w:p>
    <w:p w:rsidR="00255B7F" w:rsidRPr="00255B7F" w:rsidRDefault="00255B7F" w:rsidP="00255B7F">
      <w:pPr>
        <w:tabs>
          <w:tab w:val="center" w:pos="6800"/>
        </w:tabs>
        <w:spacing w:after="0" w:line="240" w:lineRule="auto"/>
        <w:jc w:val="both"/>
        <w:rPr>
          <w:rFonts w:ascii="Times New Roman" w:eastAsia="Times New Roman" w:hAnsi="Times New Roman" w:cs="Times New Roman"/>
          <w:sz w:val="24"/>
          <w:szCs w:val="24"/>
          <w:lang w:eastAsia="hu-HU"/>
        </w:rPr>
      </w:pPr>
      <w:r w:rsidRPr="00255B7F">
        <w:rPr>
          <w:rFonts w:ascii="Times New Roman" w:eastAsia="Times New Roman" w:hAnsi="Times New Roman" w:cs="Times New Roman"/>
          <w:sz w:val="24"/>
          <w:szCs w:val="24"/>
          <w:lang w:eastAsia="hu-HU"/>
        </w:rPr>
        <w:t xml:space="preserve">Az egészségnapok keretei között számos foglalkozás valósul meg: érzékenyítő programok, interaktív órák a környezet- és természetvédelemmel összefüggésben, elsősegélynyújtás, baleset- és viktimizáció megelőzés, egészséges táplálkozással összefüggő programok, a személyi higiéne, a védőoltások; facebook veszélyei és előnyei; stressz kezelés, iskolai agresszió, bőrvédelem, mindennapi mérgeink, fogászati prevenció, stb. </w:t>
      </w:r>
    </w:p>
    <w:p w:rsidR="00255B7F" w:rsidRPr="00255B7F" w:rsidRDefault="00255B7F" w:rsidP="00255B7F">
      <w:pPr>
        <w:tabs>
          <w:tab w:val="center" w:pos="6800"/>
        </w:tabs>
        <w:spacing w:after="0" w:line="240" w:lineRule="auto"/>
        <w:jc w:val="both"/>
        <w:rPr>
          <w:rFonts w:ascii="Times New Roman" w:eastAsia="Times New Roman" w:hAnsi="Times New Roman" w:cs="Times New Roman"/>
          <w:sz w:val="24"/>
          <w:szCs w:val="24"/>
          <w:lang w:eastAsia="hu-HU"/>
        </w:rPr>
      </w:pPr>
      <w:r w:rsidRPr="00255B7F">
        <w:rPr>
          <w:rFonts w:ascii="Times New Roman" w:eastAsia="Times New Roman" w:hAnsi="Times New Roman" w:cs="Times New Roman"/>
          <w:sz w:val="24"/>
          <w:szCs w:val="24"/>
          <w:lang w:eastAsia="hu-HU"/>
        </w:rPr>
        <w:t xml:space="preserve">Ezeken a rendezvényeken a diákok az egészséges életvitel területeit érintő élményközpontú interaktív foglalkozásokon vettek részt. </w:t>
      </w:r>
    </w:p>
    <w:p w:rsidR="00255B7F" w:rsidRPr="00255B7F" w:rsidRDefault="00255B7F" w:rsidP="00255B7F">
      <w:pPr>
        <w:tabs>
          <w:tab w:val="center" w:pos="6800"/>
        </w:tabs>
        <w:spacing w:after="0" w:line="240" w:lineRule="auto"/>
        <w:rPr>
          <w:rFonts w:ascii="Times New Roman" w:eastAsia="Times New Roman" w:hAnsi="Times New Roman" w:cs="Times New Roman"/>
          <w:sz w:val="24"/>
          <w:szCs w:val="24"/>
          <w:lang w:eastAsia="hu-HU"/>
        </w:rPr>
      </w:pPr>
    </w:p>
    <w:p w:rsidR="00255B7F" w:rsidRPr="00E5715D" w:rsidRDefault="00255B7F" w:rsidP="008A0E29">
      <w:pPr>
        <w:pStyle w:val="Listaszerbekezds"/>
        <w:numPr>
          <w:ilvl w:val="0"/>
          <w:numId w:val="68"/>
        </w:numPr>
        <w:tabs>
          <w:tab w:val="center" w:pos="6800"/>
        </w:tabs>
        <w:ind w:left="284" w:hanging="284"/>
        <w:rPr>
          <w:b/>
          <w:sz w:val="24"/>
          <w:szCs w:val="24"/>
          <w:lang w:eastAsia="hu-HU"/>
        </w:rPr>
      </w:pPr>
      <w:r w:rsidRPr="00E5715D">
        <w:rPr>
          <w:b/>
          <w:sz w:val="24"/>
          <w:szCs w:val="24"/>
          <w:lang w:eastAsia="hu-HU"/>
        </w:rPr>
        <w:t xml:space="preserve">Komplex lakossági programok </w:t>
      </w:r>
    </w:p>
    <w:p w:rsidR="00255B7F" w:rsidRPr="00255B7F" w:rsidRDefault="00255B7F" w:rsidP="00255B7F">
      <w:pPr>
        <w:tabs>
          <w:tab w:val="center" w:pos="6800"/>
        </w:tabs>
        <w:spacing w:after="0" w:line="240" w:lineRule="auto"/>
        <w:jc w:val="both"/>
        <w:rPr>
          <w:rFonts w:ascii="Times New Roman" w:eastAsia="Times New Roman" w:hAnsi="Times New Roman" w:cs="Times New Roman"/>
          <w:b/>
          <w:sz w:val="24"/>
          <w:szCs w:val="24"/>
          <w:lang w:eastAsia="hu-HU"/>
        </w:rPr>
      </w:pPr>
    </w:p>
    <w:p w:rsidR="00255B7F" w:rsidRPr="00255B7F" w:rsidRDefault="00255B7F" w:rsidP="00255B7F">
      <w:pPr>
        <w:tabs>
          <w:tab w:val="center" w:pos="6800"/>
        </w:tabs>
        <w:spacing w:after="0" w:line="240" w:lineRule="auto"/>
        <w:jc w:val="both"/>
        <w:rPr>
          <w:rFonts w:ascii="Times New Roman" w:eastAsia="Times New Roman" w:hAnsi="Times New Roman" w:cs="Times New Roman"/>
          <w:sz w:val="24"/>
          <w:szCs w:val="24"/>
          <w:lang w:eastAsia="hu-HU"/>
        </w:rPr>
      </w:pPr>
      <w:r w:rsidRPr="00255B7F">
        <w:rPr>
          <w:rFonts w:ascii="Times New Roman" w:eastAsia="Times New Roman" w:hAnsi="Times New Roman" w:cs="Times New Roman"/>
          <w:sz w:val="24"/>
          <w:szCs w:val="24"/>
          <w:lang w:eastAsia="hu-HU"/>
        </w:rPr>
        <w:t xml:space="preserve">Lakossági nagyrendezvényeken az élelmiszer-és kémiai biztonság, a tudatos élelmiszer vásárlás, a helyes, egészséget támogató táplálkozás, a személyi higiéne kiemelt témakör volt.  (Kerület Napja, Kézhigiénés Világnap; Családi Nap; Föld Napja, Hidegkúti Sportparádé) </w:t>
      </w:r>
    </w:p>
    <w:p w:rsidR="00255B7F" w:rsidRPr="00255B7F" w:rsidRDefault="00255B7F" w:rsidP="00255B7F">
      <w:pPr>
        <w:tabs>
          <w:tab w:val="center" w:pos="6800"/>
        </w:tabs>
        <w:spacing w:after="0" w:line="240" w:lineRule="auto"/>
        <w:rPr>
          <w:rFonts w:ascii="Times New Roman" w:eastAsia="Times New Roman" w:hAnsi="Times New Roman" w:cs="Times New Roman"/>
          <w:sz w:val="24"/>
          <w:szCs w:val="24"/>
          <w:lang w:eastAsia="hu-HU"/>
        </w:rPr>
      </w:pPr>
    </w:p>
    <w:p w:rsidR="00255B7F" w:rsidRPr="00E5715D" w:rsidRDefault="00255B7F" w:rsidP="00311B72">
      <w:pPr>
        <w:pStyle w:val="Listaszerbekezds"/>
        <w:numPr>
          <w:ilvl w:val="0"/>
          <w:numId w:val="68"/>
        </w:numPr>
        <w:tabs>
          <w:tab w:val="center" w:pos="6800"/>
        </w:tabs>
        <w:ind w:left="426" w:hanging="426"/>
        <w:rPr>
          <w:b/>
          <w:sz w:val="24"/>
          <w:szCs w:val="24"/>
          <w:lang w:eastAsia="hu-HU"/>
        </w:rPr>
      </w:pPr>
      <w:r w:rsidRPr="00E5715D">
        <w:rPr>
          <w:b/>
          <w:sz w:val="24"/>
          <w:szCs w:val="24"/>
          <w:lang w:eastAsia="hu-HU"/>
        </w:rPr>
        <w:t>Egyéb iskolai programok</w:t>
      </w:r>
    </w:p>
    <w:p w:rsidR="00255B7F" w:rsidRPr="00255B7F" w:rsidRDefault="00255B7F" w:rsidP="00255B7F">
      <w:pPr>
        <w:tabs>
          <w:tab w:val="center" w:pos="6800"/>
        </w:tabs>
        <w:spacing w:after="0" w:line="240" w:lineRule="auto"/>
        <w:rPr>
          <w:rFonts w:ascii="Times New Roman" w:eastAsia="Times New Roman" w:hAnsi="Times New Roman" w:cs="Times New Roman"/>
          <w:sz w:val="24"/>
          <w:szCs w:val="24"/>
          <w:lang w:eastAsia="hu-HU"/>
        </w:rPr>
      </w:pPr>
    </w:p>
    <w:p w:rsidR="00255B7F" w:rsidRPr="00255B7F" w:rsidRDefault="00255B7F" w:rsidP="00255B7F">
      <w:pPr>
        <w:numPr>
          <w:ilvl w:val="0"/>
          <w:numId w:val="8"/>
        </w:numPr>
        <w:tabs>
          <w:tab w:val="center" w:pos="6800"/>
        </w:tabs>
        <w:spacing w:after="0" w:line="240" w:lineRule="auto"/>
        <w:contextualSpacing/>
        <w:jc w:val="both"/>
        <w:rPr>
          <w:rFonts w:ascii="Times New Roman" w:eastAsia="Times New Roman" w:hAnsi="Times New Roman" w:cs="Times New Roman"/>
          <w:sz w:val="24"/>
          <w:szCs w:val="24"/>
          <w:lang w:eastAsia="hu-HU"/>
        </w:rPr>
      </w:pPr>
      <w:r w:rsidRPr="00255B7F">
        <w:rPr>
          <w:rFonts w:ascii="Times New Roman" w:eastAsia="Times New Roman" w:hAnsi="Times New Roman" w:cs="Times New Roman"/>
          <w:sz w:val="24"/>
          <w:szCs w:val="24"/>
          <w:lang w:eastAsia="hu-HU"/>
        </w:rPr>
        <w:t>Iskolai napközis táborokban interaktív foglalkozások megtartása felkérések alapján.</w:t>
      </w:r>
    </w:p>
    <w:p w:rsidR="00255B7F" w:rsidRPr="00255B7F" w:rsidRDefault="00255B7F" w:rsidP="00255B7F">
      <w:pPr>
        <w:numPr>
          <w:ilvl w:val="0"/>
          <w:numId w:val="8"/>
        </w:numPr>
        <w:tabs>
          <w:tab w:val="center" w:pos="6800"/>
        </w:tabs>
        <w:spacing w:after="0" w:line="240" w:lineRule="auto"/>
        <w:contextualSpacing/>
        <w:jc w:val="both"/>
        <w:rPr>
          <w:rFonts w:ascii="Times New Roman" w:eastAsia="Times New Roman" w:hAnsi="Times New Roman" w:cs="Times New Roman"/>
          <w:sz w:val="24"/>
          <w:szCs w:val="24"/>
          <w:lang w:eastAsia="hu-HU"/>
        </w:rPr>
      </w:pPr>
      <w:r w:rsidRPr="00255B7F">
        <w:rPr>
          <w:rFonts w:ascii="Times New Roman" w:eastAsia="Times New Roman" w:hAnsi="Times New Roman" w:cs="Times New Roman"/>
          <w:sz w:val="24"/>
          <w:szCs w:val="24"/>
          <w:lang w:eastAsia="hu-HU"/>
        </w:rPr>
        <w:t>Dohányzás prevenciós interaktív foglalkozás középiskolás diákok részére.</w:t>
      </w:r>
    </w:p>
    <w:p w:rsidR="00255B7F" w:rsidRPr="00255B7F" w:rsidRDefault="00255B7F" w:rsidP="00255B7F">
      <w:pPr>
        <w:numPr>
          <w:ilvl w:val="0"/>
          <w:numId w:val="8"/>
        </w:numPr>
        <w:tabs>
          <w:tab w:val="center" w:pos="6800"/>
        </w:tabs>
        <w:spacing w:after="0" w:line="240" w:lineRule="auto"/>
        <w:contextualSpacing/>
        <w:jc w:val="both"/>
        <w:rPr>
          <w:rFonts w:ascii="Times New Roman" w:eastAsia="Times New Roman" w:hAnsi="Times New Roman" w:cs="Times New Roman"/>
          <w:sz w:val="24"/>
          <w:szCs w:val="24"/>
          <w:lang w:eastAsia="hu-HU"/>
        </w:rPr>
      </w:pPr>
      <w:r w:rsidRPr="00255B7F">
        <w:rPr>
          <w:rFonts w:ascii="Times New Roman" w:eastAsia="Times New Roman" w:hAnsi="Times New Roman" w:cs="Times New Roman"/>
          <w:sz w:val="24"/>
          <w:szCs w:val="24"/>
          <w:lang w:eastAsia="hu-HU"/>
        </w:rPr>
        <w:t xml:space="preserve">A digitális témahét programjaiba kapcsolódva az internetbiztonság témájában interaktív beszélgetések szülőknek és diákoknak. </w:t>
      </w:r>
    </w:p>
    <w:p w:rsidR="00255B7F" w:rsidRPr="00255B7F" w:rsidRDefault="00255B7F" w:rsidP="00255B7F">
      <w:pPr>
        <w:tabs>
          <w:tab w:val="center" w:pos="6800"/>
        </w:tabs>
        <w:spacing w:after="0" w:line="240" w:lineRule="auto"/>
        <w:ind w:left="720"/>
        <w:contextualSpacing/>
        <w:rPr>
          <w:rFonts w:ascii="Times New Roman" w:eastAsia="Times New Roman" w:hAnsi="Times New Roman" w:cs="Times New Roman"/>
          <w:sz w:val="24"/>
          <w:szCs w:val="24"/>
          <w:lang w:eastAsia="hu-HU"/>
        </w:rPr>
      </w:pPr>
    </w:p>
    <w:p w:rsidR="00255B7F" w:rsidRPr="00E5715D" w:rsidRDefault="00255B7F" w:rsidP="00311B72">
      <w:pPr>
        <w:pStyle w:val="Listaszerbekezds"/>
        <w:numPr>
          <w:ilvl w:val="0"/>
          <w:numId w:val="68"/>
        </w:numPr>
        <w:tabs>
          <w:tab w:val="center" w:pos="6800"/>
        </w:tabs>
        <w:ind w:left="426"/>
        <w:jc w:val="both"/>
        <w:rPr>
          <w:sz w:val="24"/>
          <w:szCs w:val="24"/>
          <w:lang w:eastAsia="hu-HU"/>
        </w:rPr>
      </w:pPr>
      <w:r w:rsidRPr="00E5715D">
        <w:rPr>
          <w:b/>
          <w:sz w:val="24"/>
          <w:szCs w:val="24"/>
          <w:lang w:eastAsia="hu-HU"/>
        </w:rPr>
        <w:t>Világnapokhoz kapcsolódó programok</w:t>
      </w:r>
      <w:r w:rsidRPr="00E5715D">
        <w:rPr>
          <w:sz w:val="24"/>
          <w:szCs w:val="24"/>
          <w:lang w:eastAsia="hu-HU"/>
        </w:rPr>
        <w:t xml:space="preserve"> közül kiemelten a kézmosás világnapjához kapcsolódtak programok</w:t>
      </w:r>
    </w:p>
    <w:p w:rsidR="00255B7F" w:rsidRPr="00255B7F" w:rsidRDefault="00255B7F" w:rsidP="00255B7F">
      <w:pPr>
        <w:tabs>
          <w:tab w:val="center" w:pos="6800"/>
        </w:tabs>
        <w:spacing w:after="0" w:line="240" w:lineRule="auto"/>
        <w:rPr>
          <w:rFonts w:ascii="Times New Roman" w:eastAsia="Times New Roman" w:hAnsi="Times New Roman" w:cs="Times New Roman"/>
          <w:sz w:val="24"/>
          <w:szCs w:val="24"/>
          <w:lang w:eastAsia="hu-HU"/>
        </w:rPr>
      </w:pPr>
    </w:p>
    <w:p w:rsidR="00255B7F" w:rsidRDefault="00255B7F" w:rsidP="00311B72">
      <w:pPr>
        <w:pStyle w:val="Listaszerbekezds"/>
        <w:numPr>
          <w:ilvl w:val="0"/>
          <w:numId w:val="68"/>
        </w:numPr>
        <w:tabs>
          <w:tab w:val="center" w:pos="6800"/>
        </w:tabs>
        <w:ind w:left="426"/>
        <w:rPr>
          <w:b/>
          <w:sz w:val="24"/>
          <w:szCs w:val="24"/>
          <w:lang w:eastAsia="hu-HU"/>
        </w:rPr>
      </w:pPr>
      <w:r w:rsidRPr="00E5715D">
        <w:rPr>
          <w:b/>
          <w:sz w:val="24"/>
          <w:szCs w:val="24"/>
          <w:lang w:eastAsia="hu-HU"/>
        </w:rPr>
        <w:t>Egyéb szakmai programok</w:t>
      </w:r>
    </w:p>
    <w:p w:rsidR="00296D77" w:rsidRPr="00296D77" w:rsidRDefault="00296D77" w:rsidP="00296D77">
      <w:pPr>
        <w:pStyle w:val="Listaszerbekezds"/>
        <w:tabs>
          <w:tab w:val="center" w:pos="6800"/>
        </w:tabs>
        <w:ind w:left="426"/>
        <w:rPr>
          <w:b/>
          <w:sz w:val="24"/>
          <w:szCs w:val="24"/>
          <w:lang w:eastAsia="hu-HU"/>
        </w:rPr>
      </w:pPr>
    </w:p>
    <w:p w:rsidR="00255B7F" w:rsidRPr="00255B7F" w:rsidRDefault="00255B7F" w:rsidP="00255B7F">
      <w:pPr>
        <w:numPr>
          <w:ilvl w:val="0"/>
          <w:numId w:val="9"/>
        </w:numPr>
        <w:spacing w:after="200" w:line="276" w:lineRule="auto"/>
        <w:contextualSpacing/>
        <w:jc w:val="both"/>
        <w:rPr>
          <w:rFonts w:ascii="Times New Roman" w:eastAsia="Times New Roman" w:hAnsi="Times New Roman" w:cs="Times New Roman"/>
          <w:sz w:val="24"/>
          <w:szCs w:val="24"/>
          <w:lang w:eastAsia="hu-HU"/>
        </w:rPr>
      </w:pPr>
      <w:r w:rsidRPr="00255B7F">
        <w:rPr>
          <w:rFonts w:ascii="Times New Roman" w:eastAsia="Times New Roman" w:hAnsi="Times New Roman" w:cs="Times New Roman"/>
          <w:sz w:val="24"/>
          <w:szCs w:val="24"/>
          <w:lang w:eastAsia="hu-HU"/>
        </w:rPr>
        <w:t>Továbbképzések a védőnőknek (Antal Emese; Prof. Dr. Falus András)</w:t>
      </w:r>
      <w:r w:rsidRPr="00255B7F">
        <w:rPr>
          <w:rFonts w:ascii="Times New Roman" w:eastAsia="Times New Roman" w:hAnsi="Times New Roman" w:cs="Times New Roman"/>
          <w:sz w:val="24"/>
          <w:szCs w:val="24"/>
          <w:lang w:eastAsia="hu-HU"/>
        </w:rPr>
        <w:tab/>
      </w:r>
    </w:p>
    <w:p w:rsidR="00255B7F" w:rsidRPr="00255B7F" w:rsidRDefault="00255B7F" w:rsidP="00255B7F">
      <w:pPr>
        <w:numPr>
          <w:ilvl w:val="0"/>
          <w:numId w:val="9"/>
        </w:numPr>
        <w:spacing w:after="200" w:line="276" w:lineRule="auto"/>
        <w:contextualSpacing/>
        <w:jc w:val="both"/>
        <w:rPr>
          <w:rFonts w:ascii="Times New Roman" w:eastAsia="Times New Roman" w:hAnsi="Times New Roman" w:cs="Times New Roman"/>
          <w:sz w:val="24"/>
          <w:szCs w:val="24"/>
          <w:lang w:eastAsia="hu-HU"/>
        </w:rPr>
      </w:pPr>
      <w:r w:rsidRPr="00255B7F">
        <w:rPr>
          <w:rFonts w:ascii="Times New Roman" w:eastAsia="Times New Roman" w:hAnsi="Times New Roman" w:cs="Times New Roman"/>
          <w:sz w:val="24"/>
          <w:szCs w:val="24"/>
          <w:lang w:eastAsia="hu-HU"/>
        </w:rPr>
        <w:t xml:space="preserve">Konyha és kézhigiénés oktatás a tálalókonyhák dolgozóinak </w:t>
      </w:r>
    </w:p>
    <w:p w:rsidR="00255B7F" w:rsidRPr="00255B7F" w:rsidRDefault="00255B7F" w:rsidP="00255B7F">
      <w:pPr>
        <w:numPr>
          <w:ilvl w:val="0"/>
          <w:numId w:val="9"/>
        </w:numPr>
        <w:spacing w:after="200" w:line="276" w:lineRule="auto"/>
        <w:contextualSpacing/>
        <w:jc w:val="both"/>
        <w:rPr>
          <w:rFonts w:ascii="Times New Roman" w:eastAsia="Times New Roman" w:hAnsi="Times New Roman" w:cs="Times New Roman"/>
          <w:sz w:val="24"/>
          <w:szCs w:val="24"/>
          <w:lang w:eastAsia="hu-HU"/>
        </w:rPr>
      </w:pPr>
      <w:r w:rsidRPr="00255B7F">
        <w:rPr>
          <w:rFonts w:ascii="Times New Roman" w:eastAsia="Times New Roman" w:hAnsi="Times New Roman" w:cs="Times New Roman"/>
          <w:sz w:val="24"/>
          <w:szCs w:val="24"/>
          <w:lang w:eastAsia="hu-HU"/>
        </w:rPr>
        <w:t xml:space="preserve">Idősek otthonában ápolás, konyha és személyi higiénés előadás, gyakorlati bemutató </w:t>
      </w:r>
    </w:p>
    <w:p w:rsidR="00255B7F" w:rsidRPr="00255B7F" w:rsidRDefault="00255B7F" w:rsidP="00255B7F">
      <w:pPr>
        <w:numPr>
          <w:ilvl w:val="0"/>
          <w:numId w:val="9"/>
        </w:numPr>
        <w:spacing w:after="200" w:line="276" w:lineRule="auto"/>
        <w:contextualSpacing/>
        <w:jc w:val="both"/>
        <w:rPr>
          <w:rFonts w:ascii="Times New Roman" w:eastAsia="Times New Roman" w:hAnsi="Times New Roman" w:cs="Times New Roman"/>
          <w:sz w:val="24"/>
          <w:szCs w:val="24"/>
          <w:lang w:eastAsia="hu-HU"/>
        </w:rPr>
      </w:pPr>
      <w:r w:rsidRPr="00255B7F">
        <w:rPr>
          <w:rFonts w:ascii="Times New Roman" w:eastAsia="Times New Roman" w:hAnsi="Times New Roman" w:cs="Times New Roman"/>
          <w:sz w:val="24"/>
          <w:szCs w:val="24"/>
          <w:lang w:eastAsia="hu-HU"/>
        </w:rPr>
        <w:t>Oktató kisfilm készítése az OGYÉI felkérésére az „Iskolában FŐ az egészség” tankonyha programról</w:t>
      </w:r>
    </w:p>
    <w:p w:rsidR="00255B7F" w:rsidRPr="00255B7F" w:rsidRDefault="00255B7F" w:rsidP="00255B7F">
      <w:pPr>
        <w:numPr>
          <w:ilvl w:val="0"/>
          <w:numId w:val="9"/>
        </w:numPr>
        <w:spacing w:after="200" w:line="276" w:lineRule="auto"/>
        <w:contextualSpacing/>
        <w:jc w:val="both"/>
        <w:rPr>
          <w:rFonts w:ascii="Times New Roman" w:eastAsia="Times New Roman" w:hAnsi="Times New Roman" w:cs="Times New Roman"/>
          <w:sz w:val="24"/>
          <w:szCs w:val="24"/>
          <w:lang w:eastAsia="hu-HU"/>
        </w:rPr>
      </w:pPr>
      <w:r w:rsidRPr="00255B7F">
        <w:rPr>
          <w:rFonts w:ascii="Times New Roman" w:eastAsia="Times New Roman" w:hAnsi="Times New Roman" w:cs="Times New Roman"/>
          <w:sz w:val="24"/>
          <w:szCs w:val="24"/>
          <w:lang w:eastAsia="hu-HU"/>
        </w:rPr>
        <w:t>Mozgásverseny az általános iskolás diákoknak</w:t>
      </w:r>
    </w:p>
    <w:p w:rsidR="00255B7F" w:rsidRPr="00255B7F" w:rsidRDefault="00255B7F" w:rsidP="00255B7F">
      <w:pPr>
        <w:numPr>
          <w:ilvl w:val="0"/>
          <w:numId w:val="9"/>
        </w:numPr>
        <w:spacing w:after="200" w:line="276" w:lineRule="auto"/>
        <w:contextualSpacing/>
        <w:jc w:val="both"/>
        <w:rPr>
          <w:rFonts w:ascii="Times New Roman" w:eastAsia="Times New Roman" w:hAnsi="Times New Roman" w:cs="Times New Roman"/>
          <w:sz w:val="24"/>
          <w:szCs w:val="24"/>
          <w:lang w:eastAsia="hu-HU"/>
        </w:rPr>
      </w:pPr>
      <w:r w:rsidRPr="00255B7F">
        <w:rPr>
          <w:rFonts w:ascii="Times New Roman" w:eastAsia="Times New Roman" w:hAnsi="Times New Roman" w:cs="Times New Roman"/>
          <w:sz w:val="24"/>
          <w:szCs w:val="24"/>
          <w:lang w:eastAsia="hu-HU"/>
        </w:rPr>
        <w:t xml:space="preserve">Bűnmegelőzési Nap </w:t>
      </w:r>
    </w:p>
    <w:p w:rsidR="00E5715D" w:rsidRPr="00296D77" w:rsidRDefault="00255B7F" w:rsidP="00296D77">
      <w:pPr>
        <w:numPr>
          <w:ilvl w:val="0"/>
          <w:numId w:val="9"/>
        </w:numPr>
        <w:spacing w:after="200" w:line="276" w:lineRule="auto"/>
        <w:contextualSpacing/>
        <w:jc w:val="both"/>
        <w:rPr>
          <w:rFonts w:ascii="Times New Roman" w:eastAsia="Times New Roman" w:hAnsi="Times New Roman" w:cs="Times New Roman"/>
          <w:sz w:val="24"/>
          <w:szCs w:val="24"/>
          <w:lang w:eastAsia="hu-HU"/>
        </w:rPr>
      </w:pPr>
      <w:r w:rsidRPr="00255B7F">
        <w:rPr>
          <w:rFonts w:ascii="Times New Roman" w:eastAsia="Times New Roman" w:hAnsi="Times New Roman" w:cs="Times New Roman"/>
          <w:sz w:val="24"/>
          <w:szCs w:val="24"/>
          <w:lang w:eastAsia="hu-HU"/>
        </w:rPr>
        <w:t>Fővárosi Törvényszék Gazdasági Kollégiumának egészségnapja</w:t>
      </w:r>
    </w:p>
    <w:p w:rsidR="00255B7F" w:rsidRDefault="00255B7F" w:rsidP="00311B72">
      <w:pPr>
        <w:pStyle w:val="Listaszerbekezds"/>
        <w:numPr>
          <w:ilvl w:val="0"/>
          <w:numId w:val="69"/>
        </w:numPr>
        <w:tabs>
          <w:tab w:val="center" w:pos="6800"/>
        </w:tabs>
        <w:ind w:left="284" w:hanging="284"/>
        <w:rPr>
          <w:b/>
          <w:sz w:val="24"/>
          <w:szCs w:val="24"/>
          <w:lang w:eastAsia="hu-HU"/>
        </w:rPr>
      </w:pPr>
      <w:r w:rsidRPr="00E5715D">
        <w:rPr>
          <w:b/>
          <w:sz w:val="24"/>
          <w:szCs w:val="24"/>
          <w:lang w:eastAsia="hu-HU"/>
        </w:rPr>
        <w:t xml:space="preserve">Részvétel az önkormányzat, a társhatóságok és a rendészeti szervek kerületi munkájában </w:t>
      </w:r>
    </w:p>
    <w:p w:rsidR="00296D77" w:rsidRPr="00E5715D" w:rsidRDefault="00296D77" w:rsidP="00296D77">
      <w:pPr>
        <w:pStyle w:val="Listaszerbekezds"/>
        <w:tabs>
          <w:tab w:val="center" w:pos="6800"/>
        </w:tabs>
        <w:ind w:left="284"/>
        <w:rPr>
          <w:b/>
          <w:sz w:val="24"/>
          <w:szCs w:val="24"/>
          <w:lang w:eastAsia="hu-HU"/>
        </w:rPr>
      </w:pPr>
    </w:p>
    <w:p w:rsidR="00255B7F" w:rsidRPr="00296D77" w:rsidRDefault="00255B7F" w:rsidP="00311B72">
      <w:pPr>
        <w:pStyle w:val="Listaszerbekezds"/>
        <w:numPr>
          <w:ilvl w:val="0"/>
          <w:numId w:val="76"/>
        </w:numPr>
        <w:tabs>
          <w:tab w:val="center" w:pos="6800"/>
        </w:tabs>
        <w:jc w:val="both"/>
        <w:rPr>
          <w:sz w:val="24"/>
          <w:szCs w:val="24"/>
          <w:lang w:eastAsia="hu-HU"/>
        </w:rPr>
      </w:pPr>
      <w:r w:rsidRPr="00296D77">
        <w:rPr>
          <w:sz w:val="24"/>
          <w:szCs w:val="24"/>
          <w:lang w:eastAsia="hu-HU"/>
        </w:rPr>
        <w:t>Részvétel a kerületi KEF, ÁSZER, Idősügyi Tanács munkájában</w:t>
      </w:r>
    </w:p>
    <w:p w:rsidR="00255B7F" w:rsidRPr="00311B72" w:rsidRDefault="00255B7F" w:rsidP="00311B72">
      <w:pPr>
        <w:pStyle w:val="Listaszerbekezds"/>
        <w:numPr>
          <w:ilvl w:val="0"/>
          <w:numId w:val="76"/>
        </w:numPr>
        <w:tabs>
          <w:tab w:val="center" w:pos="6800"/>
        </w:tabs>
        <w:jc w:val="both"/>
        <w:rPr>
          <w:sz w:val="24"/>
          <w:szCs w:val="24"/>
          <w:lang w:eastAsia="hu-HU"/>
        </w:rPr>
      </w:pPr>
      <w:r w:rsidRPr="00311B72">
        <w:rPr>
          <w:sz w:val="24"/>
          <w:szCs w:val="24"/>
          <w:lang w:eastAsia="hu-HU"/>
        </w:rPr>
        <w:t>Család- és Gyermekjóléti Központ éves szakmai tanácskozásán való részvétel</w:t>
      </w:r>
    </w:p>
    <w:p w:rsidR="00255B7F" w:rsidRPr="00311B72" w:rsidRDefault="00255B7F" w:rsidP="00311B72">
      <w:pPr>
        <w:pStyle w:val="Listaszerbekezds"/>
        <w:numPr>
          <w:ilvl w:val="0"/>
          <w:numId w:val="76"/>
        </w:numPr>
        <w:tabs>
          <w:tab w:val="center" w:pos="6800"/>
        </w:tabs>
        <w:jc w:val="both"/>
        <w:rPr>
          <w:sz w:val="24"/>
          <w:szCs w:val="24"/>
          <w:lang w:eastAsia="hu-HU"/>
        </w:rPr>
      </w:pPr>
      <w:r w:rsidRPr="00311B72">
        <w:rPr>
          <w:sz w:val="24"/>
          <w:szCs w:val="24"/>
          <w:lang w:eastAsia="hu-HU"/>
        </w:rPr>
        <w:t>Folyamatos együttműködés a Magyar Vöröskereszt Budai Kirendeltségével</w:t>
      </w:r>
      <w:r w:rsidRPr="00311B72">
        <w:rPr>
          <w:sz w:val="24"/>
          <w:szCs w:val="24"/>
        </w:rPr>
        <w:t xml:space="preserve"> és az </w:t>
      </w:r>
      <w:r w:rsidRPr="00311B72">
        <w:rPr>
          <w:sz w:val="24"/>
          <w:szCs w:val="24"/>
          <w:lang w:eastAsia="hu-HU"/>
        </w:rPr>
        <w:t>Észak-Budai Katasztrófavédelmi Kirendeltséggel</w:t>
      </w:r>
    </w:p>
    <w:p w:rsidR="00255B7F" w:rsidRPr="00255B7F" w:rsidRDefault="00255B7F" w:rsidP="00255B7F">
      <w:pPr>
        <w:tabs>
          <w:tab w:val="center" w:pos="6800"/>
        </w:tabs>
        <w:spacing w:after="0" w:line="240" w:lineRule="auto"/>
        <w:rPr>
          <w:rFonts w:ascii="Times New Roman" w:eastAsia="Times New Roman" w:hAnsi="Times New Roman" w:cs="Times New Roman"/>
          <w:sz w:val="24"/>
          <w:szCs w:val="24"/>
          <w:lang w:eastAsia="hu-HU"/>
        </w:rPr>
      </w:pPr>
    </w:p>
    <w:p w:rsidR="00255B7F" w:rsidRPr="00E5715D" w:rsidRDefault="00255B7F" w:rsidP="00311B72">
      <w:pPr>
        <w:pStyle w:val="Listaszerbekezds"/>
        <w:numPr>
          <w:ilvl w:val="0"/>
          <w:numId w:val="69"/>
        </w:numPr>
        <w:tabs>
          <w:tab w:val="center" w:pos="6800"/>
        </w:tabs>
        <w:ind w:left="284" w:hanging="284"/>
        <w:rPr>
          <w:b/>
          <w:sz w:val="24"/>
          <w:szCs w:val="24"/>
          <w:lang w:eastAsia="hu-HU"/>
        </w:rPr>
      </w:pPr>
      <w:r w:rsidRPr="00E5715D">
        <w:rPr>
          <w:b/>
          <w:sz w:val="24"/>
          <w:szCs w:val="24"/>
          <w:lang w:eastAsia="hu-HU"/>
        </w:rPr>
        <w:t xml:space="preserve">Tervek a 2018. évre </w:t>
      </w:r>
    </w:p>
    <w:p w:rsidR="00255B7F" w:rsidRPr="00255B7F" w:rsidRDefault="00255B7F" w:rsidP="00255B7F">
      <w:pPr>
        <w:numPr>
          <w:ilvl w:val="0"/>
          <w:numId w:val="10"/>
        </w:numPr>
        <w:tabs>
          <w:tab w:val="center" w:pos="6800"/>
        </w:tabs>
        <w:spacing w:after="0" w:line="240" w:lineRule="auto"/>
        <w:contextualSpacing/>
        <w:jc w:val="both"/>
        <w:rPr>
          <w:rFonts w:ascii="Times New Roman" w:eastAsia="Times New Roman" w:hAnsi="Times New Roman" w:cs="Times New Roman"/>
          <w:sz w:val="24"/>
          <w:szCs w:val="24"/>
          <w:lang w:eastAsia="hu-HU"/>
        </w:rPr>
      </w:pPr>
      <w:r w:rsidRPr="00255B7F">
        <w:rPr>
          <w:rFonts w:ascii="Times New Roman" w:eastAsia="Times New Roman" w:hAnsi="Times New Roman" w:cs="Times New Roman"/>
          <w:sz w:val="24"/>
          <w:szCs w:val="24"/>
          <w:lang w:eastAsia="hu-HU"/>
        </w:rPr>
        <w:t>a hagyományoknak megfelelően folytatódik az „Iskolában FŐ az egészség” tankonyha program (2017/2018. tanévben 27 főzőprogram megrendezésére kerül majd sor)</w:t>
      </w:r>
    </w:p>
    <w:p w:rsidR="00255B7F" w:rsidRPr="00255B7F" w:rsidRDefault="00255B7F" w:rsidP="00255B7F">
      <w:pPr>
        <w:numPr>
          <w:ilvl w:val="0"/>
          <w:numId w:val="10"/>
        </w:numPr>
        <w:tabs>
          <w:tab w:val="center" w:pos="6800"/>
        </w:tabs>
        <w:spacing w:after="0" w:line="240" w:lineRule="auto"/>
        <w:contextualSpacing/>
        <w:jc w:val="both"/>
        <w:rPr>
          <w:rFonts w:ascii="Times New Roman" w:eastAsia="Times New Roman" w:hAnsi="Times New Roman" w:cs="Times New Roman"/>
          <w:sz w:val="24"/>
          <w:szCs w:val="24"/>
          <w:lang w:eastAsia="hu-HU"/>
        </w:rPr>
      </w:pPr>
      <w:r w:rsidRPr="00255B7F">
        <w:rPr>
          <w:rFonts w:ascii="Times New Roman" w:eastAsia="Times New Roman" w:hAnsi="Times New Roman" w:cs="Times New Roman"/>
          <w:sz w:val="24"/>
          <w:szCs w:val="24"/>
          <w:lang w:eastAsia="hu-HU"/>
        </w:rPr>
        <w:t>iskolai, lakossági egészségnapok szervezése és lebonyolítása</w:t>
      </w:r>
    </w:p>
    <w:p w:rsidR="00255B7F" w:rsidRPr="00255B7F" w:rsidRDefault="00255B7F" w:rsidP="00255B7F">
      <w:pPr>
        <w:numPr>
          <w:ilvl w:val="0"/>
          <w:numId w:val="10"/>
        </w:numPr>
        <w:tabs>
          <w:tab w:val="center" w:pos="6800"/>
        </w:tabs>
        <w:spacing w:after="0" w:line="240" w:lineRule="auto"/>
        <w:contextualSpacing/>
        <w:jc w:val="both"/>
        <w:rPr>
          <w:rFonts w:ascii="Times New Roman" w:eastAsia="Times New Roman" w:hAnsi="Times New Roman" w:cs="Times New Roman"/>
          <w:sz w:val="24"/>
          <w:szCs w:val="24"/>
          <w:lang w:eastAsia="hu-HU"/>
        </w:rPr>
      </w:pPr>
      <w:r w:rsidRPr="00255B7F">
        <w:rPr>
          <w:rFonts w:ascii="Times New Roman" w:eastAsia="Times New Roman" w:hAnsi="Times New Roman" w:cs="Times New Roman"/>
          <w:sz w:val="24"/>
          <w:szCs w:val="24"/>
          <w:lang w:eastAsia="hu-HU"/>
        </w:rPr>
        <w:t xml:space="preserve"> felkérés alapján munkahelyek és civil szervezetek által tervezett és szervezett egészségnevelési programok támogatása</w:t>
      </w:r>
    </w:p>
    <w:p w:rsidR="00255B7F" w:rsidRPr="00255B7F" w:rsidRDefault="00255B7F" w:rsidP="00255B7F">
      <w:pPr>
        <w:numPr>
          <w:ilvl w:val="0"/>
          <w:numId w:val="10"/>
        </w:numPr>
        <w:tabs>
          <w:tab w:val="center" w:pos="6800"/>
        </w:tabs>
        <w:spacing w:after="0" w:line="240" w:lineRule="auto"/>
        <w:contextualSpacing/>
        <w:jc w:val="both"/>
        <w:rPr>
          <w:rFonts w:ascii="Times New Roman" w:eastAsia="Times New Roman" w:hAnsi="Times New Roman" w:cs="Times New Roman"/>
          <w:sz w:val="24"/>
          <w:szCs w:val="24"/>
          <w:lang w:eastAsia="hu-HU"/>
        </w:rPr>
      </w:pPr>
      <w:r w:rsidRPr="00255B7F">
        <w:rPr>
          <w:rFonts w:ascii="Times New Roman" w:eastAsia="Times New Roman" w:hAnsi="Times New Roman" w:cs="Times New Roman"/>
          <w:sz w:val="24"/>
          <w:szCs w:val="24"/>
          <w:lang w:eastAsia="hu-HU"/>
        </w:rPr>
        <w:t>a régi, jól működő szakmai kapcsolatok megtartása, újak felkutatása</w:t>
      </w:r>
    </w:p>
    <w:p w:rsidR="00255B7F" w:rsidRPr="00255B7F" w:rsidRDefault="00255B7F" w:rsidP="00255B7F">
      <w:pPr>
        <w:spacing w:after="0" w:line="240" w:lineRule="auto"/>
        <w:ind w:right="170"/>
        <w:rPr>
          <w:rFonts w:ascii="Times New Roman" w:eastAsia="Calibri" w:hAnsi="Times New Roman" w:cs="Times New Roman"/>
          <w:i/>
          <w:sz w:val="24"/>
          <w:szCs w:val="24"/>
        </w:rPr>
      </w:pPr>
    </w:p>
    <w:p w:rsidR="00255B7F" w:rsidRPr="00AA35D1" w:rsidRDefault="00255B7F" w:rsidP="00CA3340">
      <w:pPr>
        <w:pStyle w:val="Cmsor3"/>
        <w:rPr>
          <w:rFonts w:eastAsia="SimSun"/>
        </w:rPr>
      </w:pPr>
      <w:bookmarkStart w:id="18" w:name="_Toc374459809"/>
      <w:bookmarkStart w:id="19" w:name="_Toc436985139"/>
      <w:bookmarkStart w:id="20" w:name="_Toc500337362"/>
      <w:r w:rsidRPr="00255B7F">
        <w:rPr>
          <w:rFonts w:eastAsia="SimSun"/>
        </w:rPr>
        <w:t>4.3. Egészségügyi beruházások</w:t>
      </w:r>
      <w:bookmarkEnd w:id="18"/>
      <w:bookmarkEnd w:id="19"/>
      <w:bookmarkEnd w:id="20"/>
    </w:p>
    <w:p w:rsidR="00255B7F" w:rsidRPr="00255B7F" w:rsidRDefault="00255B7F" w:rsidP="00255B7F">
      <w:pPr>
        <w:tabs>
          <w:tab w:val="left" w:pos="0"/>
        </w:tabs>
        <w:spacing w:after="0" w:line="240" w:lineRule="auto"/>
        <w:jc w:val="both"/>
        <w:rPr>
          <w:rFonts w:ascii="Times New Roman" w:eastAsia="SimSun" w:hAnsi="Times New Roman" w:cs="Times New Roman"/>
          <w:sz w:val="24"/>
          <w:szCs w:val="24"/>
          <w:lang w:eastAsia="hu-HU"/>
        </w:rPr>
      </w:pPr>
      <w:r w:rsidRPr="00255B7F">
        <w:rPr>
          <w:rFonts w:ascii="Times New Roman" w:eastAsia="SimSun" w:hAnsi="Times New Roman" w:cs="Times New Roman"/>
          <w:sz w:val="24"/>
          <w:szCs w:val="24"/>
          <w:lang w:eastAsia="hu-HU"/>
        </w:rPr>
        <w:t xml:space="preserve">Az önkormányzat a kiemelt beruházások között tartja számon az egészségügyi ágazatot érintő fejlesztéseket, így folyamatosan újulnak meg mind az alapellátási, mind a szakorvosi rendelők, illetve új beruházások, infrastrukturális fejlesztések is átadásra kerültek. </w:t>
      </w:r>
    </w:p>
    <w:p w:rsidR="00255B7F" w:rsidRPr="00255B7F" w:rsidRDefault="00255B7F" w:rsidP="00255B7F">
      <w:pPr>
        <w:tabs>
          <w:tab w:val="left" w:pos="0"/>
        </w:tabs>
        <w:spacing w:after="0" w:line="240" w:lineRule="auto"/>
        <w:jc w:val="both"/>
        <w:rPr>
          <w:rFonts w:ascii="Times New Roman" w:eastAsia="SimSun" w:hAnsi="Times New Roman" w:cs="Times New Roman"/>
          <w:sz w:val="24"/>
          <w:szCs w:val="24"/>
          <w:lang w:eastAsia="hu-HU"/>
        </w:rPr>
      </w:pPr>
    </w:p>
    <w:p w:rsidR="00255B7F" w:rsidRPr="00255B7F" w:rsidRDefault="00255B7F" w:rsidP="00311B72">
      <w:pPr>
        <w:numPr>
          <w:ilvl w:val="0"/>
          <w:numId w:val="13"/>
        </w:numPr>
        <w:spacing w:after="0" w:line="240" w:lineRule="auto"/>
        <w:ind w:left="284" w:hanging="284"/>
        <w:contextualSpacing/>
        <w:rPr>
          <w:rFonts w:ascii="Times New Roman" w:hAnsi="Times New Roman"/>
          <w:sz w:val="24"/>
          <w:szCs w:val="24"/>
        </w:rPr>
      </w:pPr>
      <w:r w:rsidRPr="00255B7F">
        <w:rPr>
          <w:rFonts w:ascii="Times New Roman" w:hAnsi="Times New Roman"/>
          <w:b/>
          <w:sz w:val="24"/>
          <w:szCs w:val="24"/>
        </w:rPr>
        <w:t xml:space="preserve">) Egészségügyi beruházások, felújítások, fejlesztések </w:t>
      </w:r>
      <w:r w:rsidRPr="00AA35D1">
        <w:rPr>
          <w:rFonts w:ascii="Times New Roman" w:hAnsi="Times New Roman"/>
          <w:sz w:val="24"/>
          <w:szCs w:val="24"/>
        </w:rPr>
        <w:t>a</w:t>
      </w:r>
      <w:r w:rsidRPr="00255B7F">
        <w:rPr>
          <w:rFonts w:ascii="Times New Roman" w:hAnsi="Times New Roman"/>
          <w:b/>
          <w:sz w:val="24"/>
          <w:szCs w:val="24"/>
        </w:rPr>
        <w:t xml:space="preserve"> </w:t>
      </w:r>
      <w:r w:rsidRPr="00255B7F">
        <w:rPr>
          <w:rFonts w:ascii="Times New Roman" w:hAnsi="Times New Roman"/>
          <w:sz w:val="24"/>
          <w:szCs w:val="24"/>
        </w:rPr>
        <w:t xml:space="preserve">2016 - 2017 évben: </w:t>
      </w:r>
    </w:p>
    <w:p w:rsidR="00255B7F" w:rsidRPr="00255B7F" w:rsidRDefault="00255B7F" w:rsidP="00255B7F">
      <w:pPr>
        <w:spacing w:after="0" w:line="240" w:lineRule="auto"/>
        <w:rPr>
          <w:rFonts w:ascii="Times New Roman" w:hAnsi="Times New Roman"/>
          <w:sz w:val="24"/>
          <w:szCs w:val="24"/>
        </w:rPr>
      </w:pPr>
      <w:r w:rsidRPr="00255B7F">
        <w:rPr>
          <w:rFonts w:ascii="Times New Roman" w:hAnsi="Times New Roman"/>
          <w:sz w:val="24"/>
          <w:szCs w:val="24"/>
        </w:rPr>
        <w:t xml:space="preserve">Az alábbi szakorvosi és háziorvosi rendelők felújítása történt meg: </w:t>
      </w:r>
    </w:p>
    <w:p w:rsidR="00255B7F" w:rsidRPr="00255B7F" w:rsidRDefault="00255B7F" w:rsidP="00255B7F">
      <w:pPr>
        <w:rPr>
          <w:rFonts w:ascii="Times New Roman" w:hAnsi="Times New Roman"/>
          <w:b/>
          <w:sz w:val="24"/>
          <w:szCs w:val="24"/>
        </w:rPr>
      </w:pPr>
      <w:r w:rsidRPr="00255B7F">
        <w:rPr>
          <w:rFonts w:ascii="Times New Roman" w:hAnsi="Times New Roman"/>
          <w:b/>
          <w:sz w:val="24"/>
          <w:szCs w:val="24"/>
        </w:rPr>
        <w:t xml:space="preserve">2016-ban </w:t>
      </w:r>
    </w:p>
    <w:p w:rsidR="00255B7F" w:rsidRPr="00255B7F" w:rsidRDefault="00255B7F" w:rsidP="00255B7F">
      <w:pPr>
        <w:rPr>
          <w:rFonts w:ascii="Times New Roman" w:hAnsi="Times New Roman"/>
          <w:b/>
          <w:sz w:val="24"/>
          <w:szCs w:val="24"/>
        </w:rPr>
      </w:pPr>
      <w:r w:rsidRPr="00255B7F">
        <w:rPr>
          <w:rFonts w:ascii="Times New Roman" w:hAnsi="Times New Roman"/>
          <w:b/>
          <w:sz w:val="24"/>
          <w:szCs w:val="24"/>
        </w:rPr>
        <w:t xml:space="preserve">- </w:t>
      </w:r>
      <w:r w:rsidRPr="00255B7F">
        <w:rPr>
          <w:rFonts w:ascii="Times New Roman" w:hAnsi="Times New Roman"/>
          <w:sz w:val="24"/>
          <w:szCs w:val="24"/>
        </w:rPr>
        <w:t>A</w:t>
      </w:r>
      <w:r w:rsidRPr="00255B7F">
        <w:rPr>
          <w:rFonts w:ascii="Times New Roman" w:hAnsi="Times New Roman"/>
          <w:b/>
          <w:sz w:val="24"/>
          <w:szCs w:val="24"/>
        </w:rPr>
        <w:t xml:space="preserve"> Lipótmezei út 1 szám alatti két háziorvosi praxis költöztetése a Széher út 10 szám alá</w:t>
      </w:r>
    </w:p>
    <w:p w:rsidR="00255B7F" w:rsidRPr="00255B7F" w:rsidRDefault="00255B7F" w:rsidP="00255B7F">
      <w:pPr>
        <w:ind w:left="1416"/>
        <w:contextualSpacing/>
        <w:rPr>
          <w:rFonts w:ascii="Times New Roman" w:hAnsi="Times New Roman"/>
          <w:b/>
          <w:sz w:val="24"/>
          <w:szCs w:val="24"/>
        </w:rPr>
      </w:pPr>
      <w:r w:rsidRPr="00255B7F">
        <w:rPr>
          <w:rFonts w:ascii="Times New Roman" w:hAnsi="Times New Roman"/>
          <w:b/>
          <w:sz w:val="24"/>
          <w:szCs w:val="24"/>
        </w:rPr>
        <w:t xml:space="preserve">- </w:t>
      </w:r>
      <w:r w:rsidRPr="00255B7F">
        <w:rPr>
          <w:rFonts w:ascii="Times New Roman" w:hAnsi="Times New Roman"/>
          <w:sz w:val="24"/>
          <w:szCs w:val="24"/>
        </w:rPr>
        <w:t>Rendelő és váró helyiség valamint tároló és öltöző helyiségek kialakítása</w:t>
      </w:r>
      <w:r w:rsidRPr="00255B7F">
        <w:rPr>
          <w:rFonts w:ascii="Times New Roman" w:hAnsi="Times New Roman"/>
          <w:b/>
          <w:sz w:val="24"/>
          <w:szCs w:val="24"/>
        </w:rPr>
        <w:t xml:space="preserve"> </w:t>
      </w:r>
    </w:p>
    <w:p w:rsidR="00255B7F" w:rsidRPr="00255B7F" w:rsidRDefault="00255B7F" w:rsidP="00255B7F">
      <w:pPr>
        <w:ind w:left="1416"/>
        <w:contextualSpacing/>
        <w:rPr>
          <w:rFonts w:ascii="Times New Roman" w:hAnsi="Times New Roman"/>
          <w:sz w:val="24"/>
          <w:szCs w:val="24"/>
        </w:rPr>
      </w:pPr>
      <w:r w:rsidRPr="00255B7F">
        <w:rPr>
          <w:rFonts w:ascii="Times New Roman" w:hAnsi="Times New Roman"/>
          <w:b/>
          <w:sz w:val="24"/>
          <w:szCs w:val="24"/>
        </w:rPr>
        <w:t>-</w:t>
      </w:r>
      <w:r w:rsidRPr="00255B7F">
        <w:rPr>
          <w:rFonts w:ascii="Times New Roman" w:hAnsi="Times New Roman"/>
          <w:sz w:val="24"/>
          <w:szCs w:val="24"/>
        </w:rPr>
        <w:t xml:space="preserve"> Burkolatok cseréje</w:t>
      </w:r>
    </w:p>
    <w:p w:rsidR="00255B7F" w:rsidRPr="00255B7F" w:rsidRDefault="00255B7F" w:rsidP="00255B7F">
      <w:pPr>
        <w:ind w:left="1416"/>
        <w:contextualSpacing/>
        <w:rPr>
          <w:rFonts w:ascii="Times New Roman" w:hAnsi="Times New Roman"/>
          <w:sz w:val="24"/>
          <w:szCs w:val="24"/>
        </w:rPr>
      </w:pPr>
      <w:r w:rsidRPr="00255B7F">
        <w:rPr>
          <w:rFonts w:ascii="Times New Roman" w:hAnsi="Times New Roman"/>
          <w:b/>
          <w:sz w:val="24"/>
          <w:szCs w:val="24"/>
        </w:rPr>
        <w:t>-</w:t>
      </w:r>
      <w:r w:rsidRPr="00255B7F">
        <w:rPr>
          <w:rFonts w:ascii="Times New Roman" w:hAnsi="Times New Roman"/>
          <w:sz w:val="24"/>
          <w:szCs w:val="24"/>
        </w:rPr>
        <w:t xml:space="preserve"> Festés és mázolás</w:t>
      </w:r>
    </w:p>
    <w:p w:rsidR="00255B7F" w:rsidRPr="00255B7F" w:rsidRDefault="00255B7F" w:rsidP="00255B7F">
      <w:pPr>
        <w:ind w:left="1416"/>
        <w:contextualSpacing/>
        <w:rPr>
          <w:rFonts w:ascii="Times New Roman" w:hAnsi="Times New Roman"/>
          <w:sz w:val="24"/>
          <w:szCs w:val="24"/>
        </w:rPr>
      </w:pPr>
      <w:r w:rsidRPr="00255B7F">
        <w:rPr>
          <w:rFonts w:ascii="Times New Roman" w:hAnsi="Times New Roman"/>
          <w:b/>
          <w:sz w:val="24"/>
          <w:szCs w:val="24"/>
        </w:rPr>
        <w:t>-</w:t>
      </w:r>
      <w:r w:rsidRPr="00255B7F">
        <w:rPr>
          <w:rFonts w:ascii="Times New Roman" w:hAnsi="Times New Roman"/>
          <w:sz w:val="24"/>
          <w:szCs w:val="24"/>
        </w:rPr>
        <w:t xml:space="preserve"> Világítótestek cseréje történt.</w:t>
      </w:r>
    </w:p>
    <w:p w:rsidR="00255B7F" w:rsidRPr="00255B7F" w:rsidRDefault="00255B7F" w:rsidP="00255B7F">
      <w:pPr>
        <w:ind w:left="1416"/>
        <w:contextualSpacing/>
        <w:rPr>
          <w:rFonts w:ascii="Times New Roman" w:hAnsi="Times New Roman"/>
          <w:sz w:val="24"/>
          <w:szCs w:val="24"/>
        </w:rPr>
      </w:pPr>
    </w:p>
    <w:p w:rsidR="00255B7F" w:rsidRPr="00255B7F" w:rsidRDefault="00255B7F" w:rsidP="00255B7F">
      <w:pPr>
        <w:ind w:firstLine="142"/>
        <w:contextualSpacing/>
        <w:rPr>
          <w:rFonts w:ascii="Times New Roman" w:hAnsi="Times New Roman"/>
          <w:b/>
          <w:sz w:val="24"/>
          <w:szCs w:val="24"/>
        </w:rPr>
      </w:pPr>
      <w:r w:rsidRPr="00255B7F">
        <w:rPr>
          <w:rFonts w:ascii="Times New Roman" w:hAnsi="Times New Roman"/>
          <w:b/>
          <w:sz w:val="24"/>
          <w:szCs w:val="24"/>
        </w:rPr>
        <w:t>2017-ben megvalósuló</w:t>
      </w:r>
    </w:p>
    <w:p w:rsidR="00255B7F" w:rsidRPr="00255B7F" w:rsidRDefault="00255B7F" w:rsidP="00255B7F">
      <w:pPr>
        <w:ind w:firstLine="142"/>
        <w:contextualSpacing/>
        <w:rPr>
          <w:rFonts w:ascii="Times New Roman" w:hAnsi="Times New Roman"/>
          <w:b/>
          <w:sz w:val="24"/>
          <w:szCs w:val="24"/>
        </w:rPr>
      </w:pPr>
    </w:p>
    <w:p w:rsidR="00255B7F" w:rsidRPr="00255B7F" w:rsidRDefault="00255B7F" w:rsidP="00311B72">
      <w:pPr>
        <w:numPr>
          <w:ilvl w:val="0"/>
          <w:numId w:val="11"/>
        </w:numPr>
        <w:spacing w:after="0" w:line="240" w:lineRule="auto"/>
        <w:ind w:left="284" w:hanging="142"/>
        <w:rPr>
          <w:rFonts w:ascii="Times New Roman" w:hAnsi="Times New Roman"/>
          <w:b/>
          <w:sz w:val="24"/>
          <w:szCs w:val="24"/>
        </w:rPr>
      </w:pPr>
      <w:r w:rsidRPr="00255B7F">
        <w:rPr>
          <w:rFonts w:ascii="Times New Roman" w:hAnsi="Times New Roman"/>
          <w:b/>
          <w:sz w:val="24"/>
          <w:szCs w:val="24"/>
        </w:rPr>
        <w:t>A Pszichiátriai Szakrendelő és Gondozó átköltöztetése az Ürömi utca 24. szám alatti ingatlan földszinti helyiségeibe</w:t>
      </w:r>
    </w:p>
    <w:p w:rsidR="00255B7F" w:rsidRPr="00255B7F" w:rsidRDefault="00255B7F" w:rsidP="00311B72">
      <w:pPr>
        <w:numPr>
          <w:ilvl w:val="1"/>
          <w:numId w:val="11"/>
        </w:numPr>
        <w:spacing w:after="0" w:line="240" w:lineRule="auto"/>
        <w:ind w:left="1560" w:hanging="284"/>
        <w:rPr>
          <w:rFonts w:ascii="Times New Roman" w:hAnsi="Times New Roman"/>
          <w:sz w:val="24"/>
          <w:szCs w:val="24"/>
        </w:rPr>
      </w:pPr>
      <w:r w:rsidRPr="00255B7F">
        <w:rPr>
          <w:rFonts w:ascii="Times New Roman" w:hAnsi="Times New Roman"/>
          <w:sz w:val="24"/>
          <w:szCs w:val="24"/>
        </w:rPr>
        <w:t>Elvégzendő munkálatok:</w:t>
      </w:r>
    </w:p>
    <w:p w:rsidR="00255B7F" w:rsidRPr="00255B7F" w:rsidRDefault="00255B7F" w:rsidP="00311B72">
      <w:pPr>
        <w:numPr>
          <w:ilvl w:val="2"/>
          <w:numId w:val="12"/>
        </w:numPr>
        <w:spacing w:after="0" w:line="240" w:lineRule="auto"/>
        <w:ind w:left="1560" w:hanging="284"/>
        <w:rPr>
          <w:rFonts w:ascii="Times New Roman" w:hAnsi="Times New Roman"/>
          <w:sz w:val="24"/>
          <w:szCs w:val="24"/>
        </w:rPr>
      </w:pPr>
      <w:r w:rsidRPr="00255B7F">
        <w:rPr>
          <w:rFonts w:ascii="Times New Roman" w:hAnsi="Times New Roman"/>
          <w:sz w:val="24"/>
          <w:szCs w:val="24"/>
        </w:rPr>
        <w:t xml:space="preserve"> Az ingatlan akadálymentesítése elősegítendő a mozgásukban korlátozottak bejutását </w:t>
      </w:r>
    </w:p>
    <w:p w:rsidR="00255B7F" w:rsidRPr="00255B7F" w:rsidRDefault="00255B7F" w:rsidP="00311B72">
      <w:pPr>
        <w:numPr>
          <w:ilvl w:val="2"/>
          <w:numId w:val="12"/>
        </w:numPr>
        <w:spacing w:after="0" w:line="240" w:lineRule="auto"/>
        <w:ind w:left="1560" w:hanging="284"/>
        <w:rPr>
          <w:rFonts w:ascii="Times New Roman" w:hAnsi="Times New Roman"/>
          <w:sz w:val="24"/>
          <w:szCs w:val="24"/>
        </w:rPr>
      </w:pPr>
      <w:r w:rsidRPr="00255B7F">
        <w:rPr>
          <w:rFonts w:ascii="Times New Roman" w:hAnsi="Times New Roman"/>
          <w:sz w:val="24"/>
          <w:szCs w:val="24"/>
        </w:rPr>
        <w:t>Burkolatok cseréje</w:t>
      </w:r>
    </w:p>
    <w:p w:rsidR="00255B7F" w:rsidRPr="00255B7F" w:rsidRDefault="00255B7F" w:rsidP="00311B72">
      <w:pPr>
        <w:numPr>
          <w:ilvl w:val="2"/>
          <w:numId w:val="12"/>
        </w:numPr>
        <w:spacing w:after="0" w:line="240" w:lineRule="auto"/>
        <w:ind w:left="1560" w:hanging="284"/>
        <w:rPr>
          <w:rFonts w:ascii="Times New Roman" w:hAnsi="Times New Roman"/>
          <w:sz w:val="24"/>
          <w:szCs w:val="24"/>
        </w:rPr>
      </w:pPr>
      <w:r w:rsidRPr="00255B7F">
        <w:rPr>
          <w:rFonts w:ascii="Times New Roman" w:hAnsi="Times New Roman"/>
          <w:sz w:val="24"/>
          <w:szCs w:val="24"/>
        </w:rPr>
        <w:t>Belső terek átalakítása</w:t>
      </w:r>
    </w:p>
    <w:p w:rsidR="00255B7F" w:rsidRPr="00255B7F" w:rsidRDefault="00255B7F" w:rsidP="00311B72">
      <w:pPr>
        <w:numPr>
          <w:ilvl w:val="2"/>
          <w:numId w:val="12"/>
        </w:numPr>
        <w:spacing w:after="0" w:line="240" w:lineRule="auto"/>
        <w:ind w:left="1560" w:hanging="284"/>
        <w:rPr>
          <w:rFonts w:ascii="Times New Roman" w:hAnsi="Times New Roman"/>
          <w:sz w:val="24"/>
          <w:szCs w:val="24"/>
        </w:rPr>
      </w:pPr>
      <w:r w:rsidRPr="00255B7F">
        <w:rPr>
          <w:rFonts w:ascii="Times New Roman" w:hAnsi="Times New Roman"/>
          <w:sz w:val="24"/>
          <w:szCs w:val="24"/>
        </w:rPr>
        <w:t>Festés, mázolása történt.</w:t>
      </w:r>
    </w:p>
    <w:p w:rsidR="00255B7F" w:rsidRPr="00255B7F" w:rsidRDefault="00255B7F" w:rsidP="00255B7F">
      <w:pPr>
        <w:spacing w:after="0" w:line="240" w:lineRule="auto"/>
        <w:ind w:left="1560"/>
        <w:rPr>
          <w:rFonts w:ascii="Times New Roman" w:hAnsi="Times New Roman"/>
          <w:sz w:val="24"/>
          <w:szCs w:val="24"/>
        </w:rPr>
      </w:pPr>
    </w:p>
    <w:p w:rsidR="00255B7F" w:rsidRPr="00255B7F" w:rsidRDefault="00255B7F" w:rsidP="00311B72">
      <w:pPr>
        <w:numPr>
          <w:ilvl w:val="0"/>
          <w:numId w:val="11"/>
        </w:numPr>
        <w:spacing w:after="0" w:line="240" w:lineRule="auto"/>
        <w:ind w:left="426" w:hanging="284"/>
        <w:rPr>
          <w:rFonts w:ascii="Times New Roman" w:hAnsi="Times New Roman"/>
          <w:b/>
          <w:sz w:val="24"/>
          <w:szCs w:val="24"/>
        </w:rPr>
      </w:pPr>
      <w:r w:rsidRPr="00255B7F">
        <w:rPr>
          <w:rFonts w:ascii="Times New Roman" w:hAnsi="Times New Roman"/>
          <w:b/>
          <w:sz w:val="24"/>
          <w:szCs w:val="24"/>
        </w:rPr>
        <w:t>A Hunyadi utcai háziorvosi rendelő külső térburkolatának javítása, a rendelőben a sérült burkolatok cseréje</w:t>
      </w:r>
    </w:p>
    <w:p w:rsidR="00255B7F" w:rsidRPr="00255B7F" w:rsidRDefault="00255B7F" w:rsidP="00311B72">
      <w:pPr>
        <w:numPr>
          <w:ilvl w:val="1"/>
          <w:numId w:val="11"/>
        </w:numPr>
        <w:spacing w:after="0" w:line="240" w:lineRule="auto"/>
        <w:rPr>
          <w:rFonts w:ascii="Times New Roman" w:hAnsi="Times New Roman"/>
          <w:b/>
          <w:sz w:val="24"/>
          <w:szCs w:val="24"/>
        </w:rPr>
      </w:pPr>
      <w:r w:rsidRPr="00255B7F">
        <w:rPr>
          <w:rFonts w:ascii="Times New Roman" w:hAnsi="Times New Roman"/>
          <w:sz w:val="24"/>
          <w:szCs w:val="24"/>
        </w:rPr>
        <w:t>Elvégzendő munkálatok:</w:t>
      </w:r>
    </w:p>
    <w:p w:rsidR="00255B7F" w:rsidRPr="00AA35D1" w:rsidRDefault="00255B7F" w:rsidP="00311B72">
      <w:pPr>
        <w:numPr>
          <w:ilvl w:val="2"/>
          <w:numId w:val="11"/>
        </w:numPr>
        <w:spacing w:after="0" w:line="240" w:lineRule="auto"/>
        <w:ind w:left="1843" w:hanging="425"/>
        <w:rPr>
          <w:rFonts w:ascii="Times New Roman" w:hAnsi="Times New Roman"/>
          <w:sz w:val="24"/>
          <w:szCs w:val="24"/>
        </w:rPr>
      </w:pPr>
      <w:r w:rsidRPr="00AA35D1">
        <w:rPr>
          <w:rFonts w:ascii="Times New Roman" w:hAnsi="Times New Roman"/>
          <w:sz w:val="24"/>
          <w:szCs w:val="24"/>
        </w:rPr>
        <w:t>A sérült, megsüllyedt térburkolat alapozásának javítása, cseréje</w:t>
      </w:r>
    </w:p>
    <w:p w:rsidR="00255B7F" w:rsidRPr="00AA35D1" w:rsidRDefault="00255B7F" w:rsidP="00311B72">
      <w:pPr>
        <w:numPr>
          <w:ilvl w:val="2"/>
          <w:numId w:val="11"/>
        </w:numPr>
        <w:spacing w:after="0" w:line="240" w:lineRule="auto"/>
        <w:ind w:left="1843" w:hanging="425"/>
        <w:rPr>
          <w:rFonts w:ascii="Times New Roman" w:hAnsi="Times New Roman"/>
          <w:sz w:val="24"/>
          <w:szCs w:val="24"/>
        </w:rPr>
      </w:pPr>
      <w:r w:rsidRPr="00AA35D1">
        <w:rPr>
          <w:rFonts w:ascii="Times New Roman" w:hAnsi="Times New Roman"/>
          <w:sz w:val="24"/>
          <w:szCs w:val="24"/>
        </w:rPr>
        <w:t>A sérült, balesetveszélyes belső burkolat, linóleum cseréje</w:t>
      </w:r>
    </w:p>
    <w:p w:rsidR="00255B7F" w:rsidRPr="00255B7F" w:rsidRDefault="00255B7F" w:rsidP="00255B7F">
      <w:pPr>
        <w:contextualSpacing/>
        <w:rPr>
          <w:rFonts w:ascii="Times New Roman" w:hAnsi="Times New Roman"/>
          <w:b/>
        </w:rPr>
      </w:pPr>
    </w:p>
    <w:p w:rsidR="00255B7F" w:rsidRPr="00255B7F" w:rsidRDefault="00AD35CC" w:rsidP="00255B7F">
      <w:pPr>
        <w:contextualSpacing/>
        <w:rPr>
          <w:rFonts w:ascii="Times New Roman" w:hAnsi="Times New Roman"/>
          <w:sz w:val="24"/>
          <w:szCs w:val="24"/>
        </w:rPr>
      </w:pPr>
      <w:r>
        <w:rPr>
          <w:rFonts w:ascii="Times New Roman" w:hAnsi="Times New Roman"/>
          <w:b/>
          <w:sz w:val="24"/>
          <w:szCs w:val="24"/>
        </w:rPr>
        <w:t xml:space="preserve">   </w:t>
      </w:r>
      <w:r w:rsidR="00255B7F" w:rsidRPr="00255B7F">
        <w:rPr>
          <w:rFonts w:ascii="Times New Roman" w:hAnsi="Times New Roman"/>
          <w:b/>
          <w:sz w:val="24"/>
          <w:szCs w:val="24"/>
        </w:rPr>
        <w:t>4.4.</w:t>
      </w:r>
      <w:r w:rsidR="00255B7F" w:rsidRPr="00255B7F">
        <w:rPr>
          <w:rFonts w:ascii="Times New Roman" w:hAnsi="Times New Roman"/>
          <w:sz w:val="24"/>
          <w:szCs w:val="24"/>
        </w:rPr>
        <w:t xml:space="preserve"> </w:t>
      </w:r>
      <w:r w:rsidR="00255B7F" w:rsidRPr="00255B7F">
        <w:rPr>
          <w:rFonts w:ascii="Times New Roman" w:hAnsi="Times New Roman"/>
          <w:b/>
          <w:sz w:val="24"/>
          <w:szCs w:val="24"/>
        </w:rPr>
        <w:t>Szűrőnapokon való részvétel</w:t>
      </w:r>
    </w:p>
    <w:p w:rsidR="00255B7F" w:rsidRPr="00255B7F" w:rsidRDefault="00255B7F" w:rsidP="00255B7F">
      <w:pPr>
        <w:ind w:left="142"/>
        <w:jc w:val="both"/>
        <w:rPr>
          <w:rFonts w:ascii="Times New Roman" w:hAnsi="Times New Roman" w:cs="Times New Roman"/>
          <w:sz w:val="24"/>
          <w:szCs w:val="24"/>
        </w:rPr>
      </w:pPr>
      <w:r w:rsidRPr="00255B7F">
        <w:rPr>
          <w:rFonts w:ascii="Times New Roman" w:hAnsi="Times New Roman" w:cs="Times New Roman"/>
          <w:sz w:val="24"/>
          <w:szCs w:val="24"/>
        </w:rPr>
        <w:t>A 2011. novemberében indított felnőtt lakossági szűréseket, a korábbi évekhez hasonlóan 2016-2017-ban is évente két-két alkalommal, tavasszal (május, júniusban) és ősszel (novemberben) szervezi meg az Egészségügyi Szolgálat. A szűrésekre minden alkalommal két telephelyen: a Kapás utcai és a Községház utcai rendelőben kerül sor.</w:t>
      </w:r>
    </w:p>
    <w:p w:rsidR="00255B7F" w:rsidRPr="00255B7F" w:rsidRDefault="00255B7F" w:rsidP="00A1546B">
      <w:pPr>
        <w:rPr>
          <w:rFonts w:ascii="Times New Roman" w:hAnsi="Times New Roman" w:cs="Times New Roman"/>
          <w:sz w:val="24"/>
          <w:szCs w:val="24"/>
        </w:rPr>
      </w:pPr>
      <w:r w:rsidRPr="00255B7F">
        <w:rPr>
          <w:noProof/>
          <w:lang w:eastAsia="hu-HU"/>
        </w:rPr>
        <w:drawing>
          <wp:inline distT="0" distB="0" distL="0" distR="0" wp14:anchorId="2009BA92" wp14:editId="30474264">
            <wp:extent cx="5663821" cy="2217420"/>
            <wp:effectExtent l="114300" t="133350" r="299085" b="31623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biLevel thresh="75000"/>
                      <a:extLst>
                        <a:ext uri="{28A0092B-C50C-407E-A947-70E740481C1C}">
                          <a14:useLocalDpi xmlns:a14="http://schemas.microsoft.com/office/drawing/2010/main" val="0"/>
                        </a:ext>
                      </a:extLst>
                    </a:blip>
                    <a:srcRect/>
                    <a:stretch>
                      <a:fillRect/>
                    </a:stretch>
                  </pic:blipFill>
                  <pic:spPr bwMode="auto">
                    <a:xfrm>
                      <a:off x="0" y="0"/>
                      <a:ext cx="5804157" cy="2272363"/>
                    </a:xfrm>
                    <a:prstGeom prst="rect">
                      <a:avLst/>
                    </a:prstGeom>
                    <a:ln>
                      <a:noFill/>
                    </a:ln>
                    <a:effectLst>
                      <a:outerShdw blurRad="292100" dist="139700" dir="2700000" algn="tl" rotWithShape="0">
                        <a:srgbClr val="333333">
                          <a:alpha val="65000"/>
                        </a:srgbClr>
                      </a:outerShdw>
                    </a:effectLst>
                  </pic:spPr>
                </pic:pic>
              </a:graphicData>
            </a:graphic>
          </wp:inline>
        </w:drawing>
      </w:r>
    </w:p>
    <w:p w:rsidR="00255B7F" w:rsidRPr="00255B7F" w:rsidRDefault="00255B7F" w:rsidP="00255B7F">
      <w:pPr>
        <w:ind w:left="142"/>
        <w:jc w:val="both"/>
        <w:rPr>
          <w:rFonts w:ascii="Times New Roman" w:hAnsi="Times New Roman" w:cs="Times New Roman"/>
          <w:i/>
          <w:sz w:val="18"/>
          <w:szCs w:val="18"/>
        </w:rPr>
      </w:pPr>
      <w:r w:rsidRPr="00255B7F">
        <w:rPr>
          <w:rFonts w:ascii="Times New Roman" w:hAnsi="Times New Roman" w:cs="Times New Roman"/>
          <w:i/>
          <w:sz w:val="18"/>
          <w:szCs w:val="18"/>
        </w:rPr>
        <w:t xml:space="preserve">                                                                                                                 Forrás: II. kerületi Egészségügyi Szolgálat</w:t>
      </w:r>
    </w:p>
    <w:p w:rsidR="00255B7F" w:rsidRPr="00255B7F" w:rsidRDefault="00255B7F" w:rsidP="00255B7F">
      <w:pPr>
        <w:jc w:val="both"/>
        <w:rPr>
          <w:rFonts w:ascii="Times New Roman" w:hAnsi="Times New Roman" w:cs="Times New Roman"/>
          <w:sz w:val="24"/>
          <w:szCs w:val="24"/>
        </w:rPr>
      </w:pPr>
      <w:r w:rsidRPr="00255B7F">
        <w:rPr>
          <w:rFonts w:ascii="Times New Roman" w:hAnsi="Times New Roman" w:cs="Times New Roman"/>
          <w:sz w:val="24"/>
          <w:szCs w:val="24"/>
        </w:rPr>
        <w:t xml:space="preserve">A szűrési programoknak továbbra is pozitív visszhangja van a lakosság körében. Egyre többen keresik a fiatalok és középkorúak köréből is a lehetőségeket a szűréseken való részvételhez és jó ötletnek tartják a hétvégi szervezést </w:t>
      </w:r>
      <w:r w:rsidR="00E5715D">
        <w:rPr>
          <w:rFonts w:ascii="Times New Roman" w:hAnsi="Times New Roman" w:cs="Times New Roman"/>
          <w:sz w:val="24"/>
          <w:szCs w:val="24"/>
        </w:rPr>
        <w:t xml:space="preserve">az </w:t>
      </w:r>
      <w:r w:rsidRPr="00255B7F">
        <w:rPr>
          <w:rFonts w:ascii="Times New Roman" w:hAnsi="Times New Roman" w:cs="Times New Roman"/>
          <w:sz w:val="24"/>
          <w:szCs w:val="24"/>
        </w:rPr>
        <w:t>egészségi állapotuk felmérésére, bizonyos kockázati tényezők kiszűrésére. Értékelték</w:t>
      </w:r>
      <w:r w:rsidR="00AD35CC">
        <w:rPr>
          <w:rFonts w:ascii="Times New Roman" w:hAnsi="Times New Roman" w:cs="Times New Roman"/>
          <w:sz w:val="24"/>
          <w:szCs w:val="24"/>
        </w:rPr>
        <w:t xml:space="preserve"> a résztvevők</w:t>
      </w:r>
      <w:r w:rsidRPr="00255B7F">
        <w:rPr>
          <w:rFonts w:ascii="Times New Roman" w:hAnsi="Times New Roman" w:cs="Times New Roman"/>
          <w:sz w:val="24"/>
          <w:szCs w:val="24"/>
        </w:rPr>
        <w:t>, hogy a szűrések alkalmával több idő jut a betegségekkel, a kockázatokkal kapcsolatos</w:t>
      </w:r>
      <w:r w:rsidR="00AD35CC">
        <w:rPr>
          <w:rFonts w:ascii="Times New Roman" w:hAnsi="Times New Roman" w:cs="Times New Roman"/>
          <w:sz w:val="24"/>
          <w:szCs w:val="24"/>
        </w:rPr>
        <w:t>,</w:t>
      </w:r>
      <w:r w:rsidRPr="00255B7F">
        <w:rPr>
          <w:rFonts w:ascii="Times New Roman" w:hAnsi="Times New Roman" w:cs="Times New Roman"/>
          <w:sz w:val="24"/>
          <w:szCs w:val="24"/>
        </w:rPr>
        <w:t xml:space="preserve"> az életmó</w:t>
      </w:r>
      <w:r w:rsidR="00AD35CC">
        <w:rPr>
          <w:rFonts w:ascii="Times New Roman" w:hAnsi="Times New Roman" w:cs="Times New Roman"/>
          <w:sz w:val="24"/>
          <w:szCs w:val="24"/>
        </w:rPr>
        <w:t>dbeli változtatási javaslatok</w:t>
      </w:r>
      <w:r w:rsidRPr="00255B7F">
        <w:rPr>
          <w:rFonts w:ascii="Times New Roman" w:hAnsi="Times New Roman" w:cs="Times New Roman"/>
          <w:sz w:val="24"/>
          <w:szCs w:val="24"/>
        </w:rPr>
        <w:t xml:space="preserve"> </w:t>
      </w:r>
      <w:r w:rsidR="00E271CA">
        <w:rPr>
          <w:rFonts w:ascii="Times New Roman" w:hAnsi="Times New Roman" w:cs="Times New Roman"/>
          <w:sz w:val="24"/>
          <w:szCs w:val="24"/>
        </w:rPr>
        <w:t>megbeszélésre.</w:t>
      </w:r>
    </w:p>
    <w:p w:rsidR="00255B7F" w:rsidRPr="00255B7F" w:rsidRDefault="00255B7F" w:rsidP="00255B7F">
      <w:pPr>
        <w:jc w:val="both"/>
        <w:rPr>
          <w:rFonts w:ascii="Times New Roman" w:hAnsi="Times New Roman" w:cs="Times New Roman"/>
          <w:sz w:val="24"/>
          <w:szCs w:val="24"/>
        </w:rPr>
      </w:pPr>
      <w:r w:rsidRPr="00255B7F">
        <w:rPr>
          <w:rFonts w:ascii="Times New Roman" w:hAnsi="Times New Roman" w:cs="Times New Roman"/>
          <w:sz w:val="24"/>
          <w:szCs w:val="24"/>
        </w:rPr>
        <w:t xml:space="preserve">Az évek során több fejlesztés is történt a szűrési programban: 2012-ben északi séta (nordic walking) oktatással, 2013-ban bőrgyógyászati szűréssel, 2015-ben átfogó kardiológiai szűréssel, 2017. májusától pedig emlőszűréssel bővült a szűrések köre.  A Pulzus Központban a kardiológiai szűrés olyan pácienseknél történik, akiknél a belgyógyászati szűrés során fokozott szív-érrendszeri kockázatot észlel </w:t>
      </w:r>
      <w:r w:rsidR="005822D4">
        <w:rPr>
          <w:rFonts w:ascii="Times New Roman" w:hAnsi="Times New Roman" w:cs="Times New Roman"/>
          <w:sz w:val="24"/>
          <w:szCs w:val="24"/>
        </w:rPr>
        <w:t xml:space="preserve">a </w:t>
      </w:r>
      <w:r w:rsidRPr="00255B7F">
        <w:rPr>
          <w:rFonts w:ascii="Times New Roman" w:hAnsi="Times New Roman" w:cs="Times New Roman"/>
          <w:sz w:val="24"/>
          <w:szCs w:val="24"/>
        </w:rPr>
        <w:t>szakorvos.</w:t>
      </w:r>
    </w:p>
    <w:p w:rsidR="00255B7F" w:rsidRPr="00255B7F" w:rsidRDefault="00255B7F" w:rsidP="00CA3340">
      <w:pPr>
        <w:pStyle w:val="Cmsor3"/>
      </w:pPr>
      <w:r w:rsidRPr="00255B7F">
        <w:t xml:space="preserve"> </w:t>
      </w:r>
      <w:bookmarkStart w:id="21" w:name="_Toc500337363"/>
      <w:r w:rsidRPr="00255B7F">
        <w:t>4.5. 2018. évi tervek</w:t>
      </w:r>
      <w:bookmarkEnd w:id="21"/>
      <w:r w:rsidRPr="00255B7F">
        <w:t xml:space="preserve"> </w:t>
      </w:r>
    </w:p>
    <w:p w:rsidR="00255B7F" w:rsidRPr="00255B7F" w:rsidRDefault="00255B7F" w:rsidP="00255B7F">
      <w:pPr>
        <w:jc w:val="both"/>
        <w:rPr>
          <w:rFonts w:ascii="Times New Roman" w:hAnsi="Times New Roman" w:cs="Times New Roman"/>
          <w:sz w:val="24"/>
          <w:szCs w:val="24"/>
        </w:rPr>
      </w:pPr>
      <w:r w:rsidRPr="00255B7F">
        <w:rPr>
          <w:rFonts w:ascii="Times New Roman" w:hAnsi="Times New Roman" w:cs="Times New Roman"/>
          <w:sz w:val="24"/>
          <w:szCs w:val="24"/>
        </w:rPr>
        <w:t>A Kormány döntése értelmében az 1672/2017 (IX.21) határozatban közzé téve, központi állami támogatásból 6,8 milliárd forint áll a II. Kerületi Önkormányzat, mint kedvezményezett rendelkezésre egy új integrált járóbeteg szakellátó intézmény létrehozá</w:t>
      </w:r>
      <w:r w:rsidR="00AD35CC">
        <w:rPr>
          <w:rFonts w:ascii="Times New Roman" w:hAnsi="Times New Roman" w:cs="Times New Roman"/>
          <w:sz w:val="24"/>
          <w:szCs w:val="24"/>
        </w:rPr>
        <w:t>sára. A II. kerületi Frankel Leó</w:t>
      </w:r>
      <w:r w:rsidRPr="00255B7F">
        <w:rPr>
          <w:rFonts w:ascii="Times New Roman" w:hAnsi="Times New Roman" w:cs="Times New Roman"/>
          <w:sz w:val="24"/>
          <w:szCs w:val="24"/>
        </w:rPr>
        <w:t xml:space="preserve"> utca 80-82. szám alatti beépítetlen telken egy új szakrendelő megépítésére kerül sor 2018 -2020 között, ahol a jelenleg különböző telephelyeken igénybe vehető szakrendelések egy épületben lesznek elérhetők, ezáltal átláthatóbbá és egyszerűbbé válnak a betegutak. A beruházások eredményeként sor kerül az orvostechnikai eszközök modernizációjára, az egynapos sebészet és a kúraszerű ellátások fejlesztésére, valamint az informatikai rendszer eszközparkjának korszerűsítésére is.   </w:t>
      </w:r>
    </w:p>
    <w:p w:rsidR="00255B7F" w:rsidRPr="00255B7F" w:rsidRDefault="00255B7F" w:rsidP="00255B7F">
      <w:pPr>
        <w:jc w:val="both"/>
        <w:rPr>
          <w:rFonts w:ascii="Times New Roman" w:hAnsi="Times New Roman" w:cs="Times New Roman"/>
          <w:sz w:val="24"/>
          <w:szCs w:val="24"/>
        </w:rPr>
      </w:pPr>
      <w:r w:rsidRPr="00255B7F">
        <w:rPr>
          <w:rFonts w:ascii="Times New Roman" w:hAnsi="Times New Roman" w:cs="Times New Roman"/>
          <w:sz w:val="24"/>
          <w:szCs w:val="24"/>
        </w:rPr>
        <w:t>Forrás biztosításának függvényében 2018-ban folytatódik a rendelők felújítása, azokon a telephelyeken ahonnan a rendelések nem költöznek be az új épületbe.</w:t>
      </w:r>
    </w:p>
    <w:p w:rsidR="00255B7F" w:rsidRPr="00255B7F" w:rsidRDefault="00255B7F" w:rsidP="00255B7F">
      <w:pPr>
        <w:jc w:val="both"/>
        <w:rPr>
          <w:rFonts w:ascii="Times New Roman" w:hAnsi="Times New Roman" w:cs="Times New Roman"/>
          <w:sz w:val="24"/>
          <w:szCs w:val="24"/>
        </w:rPr>
      </w:pPr>
      <w:r w:rsidRPr="00255B7F">
        <w:rPr>
          <w:rFonts w:ascii="Times New Roman" w:hAnsi="Times New Roman" w:cs="Times New Roman"/>
          <w:sz w:val="24"/>
          <w:szCs w:val="24"/>
        </w:rPr>
        <w:t>A II. kerületi lakosok nagy érdeklődésére tekintettel 2018-ben is folytatódnak az egészségmegőrzését célzó, tájékozató előadások.</w:t>
      </w:r>
    </w:p>
    <w:p w:rsidR="00255B7F" w:rsidRPr="00A1546B" w:rsidRDefault="00255B7F" w:rsidP="00A1546B">
      <w:pPr>
        <w:rPr>
          <w:rFonts w:ascii="Times New Roman" w:hAnsi="Times New Roman" w:cs="Times New Roman"/>
          <w:b/>
          <w:sz w:val="24"/>
          <w:szCs w:val="24"/>
        </w:rPr>
      </w:pPr>
      <w:r w:rsidRPr="00A1546B">
        <w:rPr>
          <w:rFonts w:ascii="Times New Roman" w:hAnsi="Times New Roman" w:cs="Times New Roman"/>
          <w:b/>
          <w:sz w:val="24"/>
          <w:szCs w:val="24"/>
        </w:rPr>
        <w:t>4.6. Rendelőjárat</w:t>
      </w:r>
    </w:p>
    <w:p w:rsidR="00255B7F" w:rsidRPr="00255B7F" w:rsidRDefault="00255B7F" w:rsidP="00255B7F">
      <w:pPr>
        <w:jc w:val="both"/>
        <w:rPr>
          <w:rFonts w:ascii="Times New Roman" w:hAnsi="Times New Roman" w:cs="Times New Roman"/>
          <w:sz w:val="24"/>
          <w:szCs w:val="24"/>
        </w:rPr>
      </w:pPr>
      <w:r w:rsidRPr="00255B7F">
        <w:rPr>
          <w:rFonts w:ascii="Times New Roman" w:hAnsi="Times New Roman" w:cs="Times New Roman"/>
          <w:sz w:val="24"/>
          <w:szCs w:val="24"/>
        </w:rPr>
        <w:t xml:space="preserve">A Rét utcai rendelőjárat 2017. áprilisában indult, 2017. október közepéig 1800 fő vette igénybe a szolgáltatást. A heti részvételi adatokat alapján a Rét utcai rendelőjárat útvonala a 2018. év közepétől várhatóan oly módon bővülne, hogy a Kapás utcai Egészségügyi Szolgálatot is érintené a buszjárat. </w:t>
      </w:r>
    </w:p>
    <w:p w:rsidR="00255B7F" w:rsidRPr="00A1546B" w:rsidRDefault="00255B7F" w:rsidP="00A1546B">
      <w:pPr>
        <w:rPr>
          <w:rFonts w:ascii="Times New Roman" w:hAnsi="Times New Roman" w:cs="Times New Roman"/>
          <w:b/>
          <w:sz w:val="24"/>
          <w:szCs w:val="24"/>
        </w:rPr>
      </w:pPr>
      <w:bookmarkStart w:id="22" w:name="_Toc374459810"/>
      <w:bookmarkStart w:id="23" w:name="_Toc436985141"/>
      <w:r w:rsidRPr="00A1546B">
        <w:rPr>
          <w:rFonts w:ascii="Times New Roman" w:hAnsi="Times New Roman" w:cs="Times New Roman"/>
          <w:b/>
          <w:sz w:val="24"/>
          <w:szCs w:val="24"/>
        </w:rPr>
        <w:t>4.7. Sportolási lehetőségek fejlesztése</w:t>
      </w:r>
      <w:bookmarkEnd w:id="22"/>
      <w:bookmarkEnd w:id="23"/>
    </w:p>
    <w:p w:rsidR="00255B7F" w:rsidRPr="00255B7F" w:rsidRDefault="00255B7F" w:rsidP="00255B7F">
      <w:pPr>
        <w:keepNext/>
        <w:keepLines/>
        <w:spacing w:after="0"/>
        <w:outlineLvl w:val="1"/>
        <w:rPr>
          <w:rFonts w:ascii="Times New Roman" w:eastAsia="SimSun" w:hAnsi="Times New Roman" w:cstheme="majorBidi"/>
          <w:b/>
          <w:sz w:val="24"/>
          <w:szCs w:val="26"/>
        </w:rPr>
      </w:pPr>
    </w:p>
    <w:p w:rsidR="00255B7F" w:rsidRPr="00255B7F" w:rsidRDefault="00255B7F" w:rsidP="00255B7F">
      <w:pPr>
        <w:spacing w:after="0"/>
        <w:jc w:val="both"/>
        <w:rPr>
          <w:rFonts w:ascii="Times New Roman" w:hAnsi="Times New Roman" w:cs="Times New Roman"/>
          <w:sz w:val="24"/>
        </w:rPr>
      </w:pPr>
      <w:r w:rsidRPr="00255B7F">
        <w:rPr>
          <w:rFonts w:ascii="Times New Roman" w:hAnsi="Times New Roman" w:cs="Times New Roman"/>
          <w:sz w:val="24"/>
        </w:rPr>
        <w:t>A 2017. évben továbbra is ingyenesen igénybe vehetőek a kerület közterületein található felújított sportparkok, a Vérhalom téri sportpálya, Üstökös utcai sportpálya, Pap kert sportpálya, Gárdonyi Géza utcai sportpálya, valamint a Sport Kft. kezelésében lévő sportközpontok futópályái</w:t>
      </w:r>
      <w:r w:rsidR="00AD35CC">
        <w:rPr>
          <w:rFonts w:ascii="Times New Roman" w:hAnsi="Times New Roman" w:cs="Times New Roman"/>
          <w:sz w:val="24"/>
        </w:rPr>
        <w:t>.</w:t>
      </w:r>
      <w:r w:rsidRPr="00255B7F">
        <w:rPr>
          <w:rFonts w:ascii="Times New Roman" w:hAnsi="Times New Roman" w:cs="Times New Roman"/>
          <w:sz w:val="24"/>
        </w:rPr>
        <w:t xml:space="preserve"> </w:t>
      </w:r>
    </w:p>
    <w:p w:rsidR="00255B7F" w:rsidRPr="00255B7F" w:rsidRDefault="00255B7F" w:rsidP="00255B7F">
      <w:pPr>
        <w:spacing w:line="240" w:lineRule="auto"/>
        <w:jc w:val="both"/>
        <w:rPr>
          <w:rFonts w:ascii="Times New Roman" w:hAnsi="Times New Roman" w:cs="Times New Roman"/>
          <w:sz w:val="24"/>
        </w:rPr>
      </w:pPr>
      <w:r w:rsidRPr="00255B7F">
        <w:rPr>
          <w:rFonts w:ascii="Times New Roman" w:hAnsi="Times New Roman" w:cs="Times New Roman"/>
          <w:sz w:val="24"/>
        </w:rPr>
        <w:t>A II. Kerületi Sport és Szabadidősport Nonprofit Kft. programot hirdetett „Szabadba Ki! Kondira fel!” elnevezéssel. A program célja megismertetni és kedvelté tenni a lakosság körében a kerületben több h</w:t>
      </w:r>
      <w:r w:rsidR="00DE47F2">
        <w:rPr>
          <w:rFonts w:ascii="Times New Roman" w:hAnsi="Times New Roman" w:cs="Times New Roman"/>
          <w:sz w:val="24"/>
        </w:rPr>
        <w:t>elyen fellelhető kültéri fitnesz</w:t>
      </w:r>
      <w:r w:rsidRPr="00255B7F">
        <w:rPr>
          <w:rFonts w:ascii="Times New Roman" w:hAnsi="Times New Roman" w:cs="Times New Roman"/>
          <w:sz w:val="24"/>
        </w:rPr>
        <w:t xml:space="preserve"> eszközöket („street workout” gépek) és azok használatát, támogatva ezzel a szabadidő aktív eltöltést, azzal a céllal, hogy a sportolás minél több ember mindennapi életének részévé váljon.</w:t>
      </w:r>
    </w:p>
    <w:p w:rsidR="00255B7F" w:rsidRPr="00C62F7E" w:rsidRDefault="00255B7F" w:rsidP="00255B7F">
      <w:pPr>
        <w:autoSpaceDE w:val="0"/>
        <w:autoSpaceDN w:val="0"/>
        <w:jc w:val="both"/>
        <w:rPr>
          <w:rFonts w:ascii="Times New Roman" w:hAnsi="Times New Roman" w:cs="Times New Roman"/>
          <w:b/>
          <w:sz w:val="24"/>
          <w:szCs w:val="24"/>
        </w:rPr>
      </w:pPr>
      <w:r w:rsidRPr="00C62F7E">
        <w:rPr>
          <w:rFonts w:ascii="Times New Roman" w:hAnsi="Times New Roman" w:cs="Times New Roman"/>
          <w:b/>
          <w:sz w:val="24"/>
          <w:szCs w:val="24"/>
        </w:rPr>
        <w:t>Fitnesz parkok a II. kerületben:</w:t>
      </w:r>
    </w:p>
    <w:p w:rsidR="00255B7F" w:rsidRPr="00C62F7E" w:rsidRDefault="00255B7F" w:rsidP="00311B72">
      <w:pPr>
        <w:numPr>
          <w:ilvl w:val="0"/>
          <w:numId w:val="14"/>
        </w:numPr>
        <w:autoSpaceDE w:val="0"/>
        <w:autoSpaceDN w:val="0"/>
        <w:spacing w:after="0" w:line="240" w:lineRule="auto"/>
        <w:contextualSpacing/>
        <w:jc w:val="both"/>
        <w:rPr>
          <w:rFonts w:ascii="Times New Roman" w:hAnsi="Times New Roman" w:cs="Times New Roman"/>
          <w:sz w:val="24"/>
          <w:szCs w:val="24"/>
        </w:rPr>
      </w:pPr>
      <w:r w:rsidRPr="00C62F7E">
        <w:rPr>
          <w:rFonts w:ascii="Times New Roman" w:hAnsi="Times New Roman" w:cs="Times New Roman"/>
          <w:sz w:val="24"/>
          <w:szCs w:val="24"/>
        </w:rPr>
        <w:t>Pokorny József Sport-és Szabadidőközpont (1028. Budapest, Szabadság utca 51-57.)</w:t>
      </w:r>
    </w:p>
    <w:p w:rsidR="00255B7F" w:rsidRPr="00C62F7E" w:rsidRDefault="00255B7F" w:rsidP="00311B72">
      <w:pPr>
        <w:numPr>
          <w:ilvl w:val="0"/>
          <w:numId w:val="14"/>
        </w:numPr>
        <w:autoSpaceDE w:val="0"/>
        <w:autoSpaceDN w:val="0"/>
        <w:spacing w:after="0" w:line="240" w:lineRule="auto"/>
        <w:contextualSpacing/>
        <w:jc w:val="both"/>
        <w:rPr>
          <w:rFonts w:ascii="Times New Roman" w:hAnsi="Times New Roman" w:cs="Times New Roman"/>
          <w:sz w:val="24"/>
          <w:szCs w:val="24"/>
        </w:rPr>
      </w:pPr>
      <w:r w:rsidRPr="00C62F7E">
        <w:rPr>
          <w:rFonts w:ascii="Times New Roman" w:hAnsi="Times New Roman" w:cs="Times New Roman"/>
          <w:sz w:val="24"/>
          <w:szCs w:val="24"/>
        </w:rPr>
        <w:t xml:space="preserve">Mechwart liget </w:t>
      </w:r>
    </w:p>
    <w:p w:rsidR="00255B7F" w:rsidRPr="00C62F7E" w:rsidRDefault="00255B7F" w:rsidP="00311B72">
      <w:pPr>
        <w:numPr>
          <w:ilvl w:val="0"/>
          <w:numId w:val="14"/>
        </w:numPr>
        <w:autoSpaceDE w:val="0"/>
        <w:autoSpaceDN w:val="0"/>
        <w:spacing w:after="0" w:line="240" w:lineRule="auto"/>
        <w:contextualSpacing/>
        <w:jc w:val="both"/>
        <w:rPr>
          <w:rFonts w:ascii="Times New Roman" w:hAnsi="Times New Roman" w:cs="Times New Roman"/>
          <w:sz w:val="24"/>
          <w:szCs w:val="24"/>
        </w:rPr>
      </w:pPr>
      <w:r w:rsidRPr="00C62F7E">
        <w:rPr>
          <w:rFonts w:ascii="Times New Roman" w:hAnsi="Times New Roman" w:cs="Times New Roman"/>
          <w:sz w:val="24"/>
          <w:szCs w:val="24"/>
        </w:rPr>
        <w:t>Pasaréti út-</w:t>
      </w:r>
      <w:r w:rsidR="00C62F7E">
        <w:rPr>
          <w:rFonts w:ascii="Times New Roman" w:hAnsi="Times New Roman" w:cs="Times New Roman"/>
          <w:sz w:val="24"/>
          <w:szCs w:val="24"/>
        </w:rPr>
        <w:t xml:space="preserve"> </w:t>
      </w:r>
      <w:r w:rsidRPr="00C62F7E">
        <w:rPr>
          <w:rFonts w:ascii="Times New Roman" w:hAnsi="Times New Roman" w:cs="Times New Roman"/>
          <w:sz w:val="24"/>
          <w:szCs w:val="24"/>
        </w:rPr>
        <w:t>Hidász utca sarka, Fenyves Park</w:t>
      </w:r>
    </w:p>
    <w:p w:rsidR="00255B7F" w:rsidRPr="00C62F7E" w:rsidRDefault="00255B7F" w:rsidP="00311B72">
      <w:pPr>
        <w:numPr>
          <w:ilvl w:val="0"/>
          <w:numId w:val="14"/>
        </w:numPr>
        <w:autoSpaceDE w:val="0"/>
        <w:autoSpaceDN w:val="0"/>
        <w:spacing w:after="0" w:line="240" w:lineRule="auto"/>
        <w:contextualSpacing/>
        <w:jc w:val="both"/>
        <w:rPr>
          <w:rFonts w:ascii="Times New Roman" w:hAnsi="Times New Roman" w:cs="Times New Roman"/>
          <w:sz w:val="24"/>
          <w:szCs w:val="24"/>
        </w:rPr>
      </w:pPr>
      <w:r w:rsidRPr="00C62F7E">
        <w:rPr>
          <w:rFonts w:ascii="Times New Roman" w:hAnsi="Times New Roman" w:cs="Times New Roman"/>
          <w:sz w:val="24"/>
          <w:szCs w:val="24"/>
        </w:rPr>
        <w:t>Csatárka út</w:t>
      </w:r>
    </w:p>
    <w:p w:rsidR="00255B7F" w:rsidRPr="00C62F7E" w:rsidRDefault="00255B7F" w:rsidP="00255B7F">
      <w:pPr>
        <w:autoSpaceDE w:val="0"/>
        <w:autoSpaceDN w:val="0"/>
        <w:spacing w:after="0" w:line="240" w:lineRule="auto"/>
        <w:ind w:left="720"/>
        <w:contextualSpacing/>
        <w:jc w:val="both"/>
        <w:rPr>
          <w:rFonts w:ascii="Times New Roman" w:hAnsi="Times New Roman" w:cs="Times New Roman"/>
        </w:rPr>
      </w:pPr>
    </w:p>
    <w:p w:rsidR="00255B7F" w:rsidRPr="00255B7F" w:rsidRDefault="00255B7F" w:rsidP="00255B7F">
      <w:pPr>
        <w:spacing w:line="240" w:lineRule="auto"/>
        <w:jc w:val="both"/>
        <w:rPr>
          <w:rFonts w:ascii="Times New Roman" w:eastAsia="Batang" w:hAnsi="Times New Roman" w:cs="Times New Roman"/>
          <w:sz w:val="24"/>
          <w:szCs w:val="24"/>
        </w:rPr>
      </w:pPr>
      <w:r w:rsidRPr="00C62F7E">
        <w:rPr>
          <w:rFonts w:ascii="Times New Roman" w:eastAsia="Batang" w:hAnsi="Times New Roman" w:cs="Times New Roman"/>
          <w:sz w:val="24"/>
          <w:szCs w:val="24"/>
        </w:rPr>
        <w:t>A kerületi sportélet, illetve az alapját szolgáló létesítmények fejlesztése, karbantartása</w:t>
      </w:r>
      <w:r w:rsidRPr="00255B7F">
        <w:rPr>
          <w:rFonts w:ascii="Times New Roman" w:eastAsia="Batang" w:hAnsi="Times New Roman" w:cs="Times New Roman"/>
          <w:sz w:val="24"/>
          <w:szCs w:val="24"/>
        </w:rPr>
        <w:t xml:space="preserve"> folyamatos munka, amely épít a korábbi évek gyakorlatára. Eszerint folyamatos a sportlétesítményeink állagának megóvása, azok bővítése, fejlesztése, a kerület kiemelt rendezvényeinek, iskolai és szabadidős sportprogramjainak arculatalakítása.</w:t>
      </w:r>
    </w:p>
    <w:p w:rsidR="00255B7F" w:rsidRPr="00DE47F2" w:rsidRDefault="00255B7F" w:rsidP="00DE47F2">
      <w:pPr>
        <w:spacing w:line="240" w:lineRule="auto"/>
        <w:jc w:val="both"/>
        <w:rPr>
          <w:rFonts w:ascii="Times New Roman" w:hAnsi="Times New Roman" w:cs="Times New Roman"/>
          <w:sz w:val="24"/>
          <w:szCs w:val="24"/>
        </w:rPr>
      </w:pPr>
      <w:bookmarkStart w:id="24" w:name="_Hlk497910432"/>
      <w:r w:rsidRPr="00255B7F">
        <w:rPr>
          <w:rFonts w:ascii="Times New Roman" w:hAnsi="Times New Roman" w:cs="Times New Roman"/>
          <w:sz w:val="24"/>
          <w:szCs w:val="24"/>
        </w:rPr>
        <w:t xml:space="preserve">Az Önkormányzat a szűkebb és tágabb környezetben élő lakosság szabadidős sportolási igényeinek a kiszolgálására, illetve </w:t>
      </w:r>
      <w:r w:rsidR="00DE47F2">
        <w:rPr>
          <w:rFonts w:ascii="Times New Roman" w:hAnsi="Times New Roman" w:cs="Times New Roman"/>
          <w:sz w:val="24"/>
          <w:szCs w:val="24"/>
        </w:rPr>
        <w:t xml:space="preserve">a </w:t>
      </w:r>
      <w:r w:rsidRPr="00255B7F">
        <w:rPr>
          <w:rFonts w:ascii="Times New Roman" w:hAnsi="Times New Roman" w:cs="Times New Roman"/>
          <w:sz w:val="24"/>
          <w:szCs w:val="24"/>
        </w:rPr>
        <w:t xml:space="preserve">vízilabda utánpótlás nevelésére épülő </w:t>
      </w:r>
      <w:r w:rsidRPr="00255B7F">
        <w:rPr>
          <w:rFonts w:ascii="Times New Roman" w:hAnsi="Times New Roman" w:cs="Times New Roman"/>
          <w:b/>
          <w:sz w:val="24"/>
          <w:szCs w:val="24"/>
        </w:rPr>
        <w:t>uszoda létesítése</w:t>
      </w:r>
      <w:r w:rsidRPr="00255B7F">
        <w:rPr>
          <w:rFonts w:ascii="Times New Roman" w:hAnsi="Times New Roman" w:cs="Times New Roman"/>
          <w:sz w:val="24"/>
          <w:szCs w:val="24"/>
        </w:rPr>
        <w:t xml:space="preserve"> Máriaremetén folyamatban van. A sportlétesítmény az utánpótlás nevelésén túl a lakosság valamennyi korosztályának rekreációs sportprogramjainak is helyszínt biztosít majd.</w:t>
      </w:r>
      <w:bookmarkEnd w:id="24"/>
    </w:p>
    <w:p w:rsidR="00255B7F" w:rsidRPr="00255B7F" w:rsidRDefault="00255B7F" w:rsidP="00CA3340">
      <w:pPr>
        <w:pStyle w:val="Cmsor3"/>
        <w:rPr>
          <w:rFonts w:eastAsia="SimSun"/>
        </w:rPr>
      </w:pPr>
      <w:bookmarkStart w:id="25" w:name="_Toc500337364"/>
      <w:r w:rsidRPr="00255B7F">
        <w:rPr>
          <w:rFonts w:eastAsia="SimSun"/>
        </w:rPr>
        <w:t>Összegzés:</w:t>
      </w:r>
      <w:bookmarkEnd w:id="25"/>
    </w:p>
    <w:p w:rsidR="00255B7F" w:rsidRPr="00255B7F" w:rsidRDefault="00255B7F" w:rsidP="00255B7F">
      <w:pPr>
        <w:spacing w:after="0" w:line="240" w:lineRule="auto"/>
        <w:jc w:val="both"/>
        <w:rPr>
          <w:rFonts w:ascii="Times New Roman" w:eastAsia="SimSun" w:hAnsi="Times New Roman" w:cs="Times New Roman"/>
          <w:b/>
          <w:bCs/>
          <w:sz w:val="24"/>
          <w:szCs w:val="24"/>
          <w:lang w:eastAsia="hu-HU"/>
        </w:rPr>
      </w:pPr>
    </w:p>
    <w:p w:rsidR="00255B7F" w:rsidRPr="00255B7F" w:rsidRDefault="00255B7F" w:rsidP="00255B7F">
      <w:pPr>
        <w:numPr>
          <w:ilvl w:val="0"/>
          <w:numId w:val="7"/>
        </w:numPr>
        <w:spacing w:after="0" w:line="240" w:lineRule="auto"/>
        <w:jc w:val="both"/>
        <w:rPr>
          <w:rFonts w:ascii="Times New Roman" w:eastAsia="SimSun" w:hAnsi="Times New Roman" w:cs="Times New Roman"/>
          <w:b/>
          <w:bCs/>
          <w:sz w:val="24"/>
          <w:szCs w:val="24"/>
          <w:lang w:eastAsia="hu-HU"/>
        </w:rPr>
      </w:pPr>
      <w:r w:rsidRPr="00255B7F">
        <w:rPr>
          <w:rFonts w:ascii="Times New Roman" w:hAnsi="Times New Roman" w:cs="Times New Roman"/>
          <w:b/>
          <w:sz w:val="24"/>
          <w:szCs w:val="24"/>
        </w:rPr>
        <w:t>a II. kerületi epide</w:t>
      </w:r>
      <w:r w:rsidR="005C70C8">
        <w:rPr>
          <w:rFonts w:ascii="Times New Roman" w:hAnsi="Times New Roman" w:cs="Times New Roman"/>
          <w:b/>
          <w:sz w:val="24"/>
          <w:szCs w:val="24"/>
        </w:rPr>
        <w:t>m</w:t>
      </w:r>
      <w:r w:rsidRPr="00255B7F">
        <w:rPr>
          <w:rFonts w:ascii="Times New Roman" w:hAnsi="Times New Roman" w:cs="Times New Roman"/>
          <w:b/>
          <w:sz w:val="24"/>
          <w:szCs w:val="24"/>
        </w:rPr>
        <w:t>iológiai elemzés eredményeinek felhasználása az egészségügyi/szociális szolgáltatások tervezéséhez/szervezéséhez, közép és hosszú távú helyi szintű népegészs</w:t>
      </w:r>
      <w:r w:rsidR="00771277">
        <w:rPr>
          <w:rFonts w:ascii="Times New Roman" w:hAnsi="Times New Roman" w:cs="Times New Roman"/>
          <w:b/>
          <w:sz w:val="24"/>
          <w:szCs w:val="24"/>
        </w:rPr>
        <w:t>égügyi stratégia kialakításához,</w:t>
      </w:r>
    </w:p>
    <w:p w:rsidR="00255B7F" w:rsidRPr="00255B7F" w:rsidRDefault="00255B7F" w:rsidP="00255B7F">
      <w:pPr>
        <w:spacing w:after="0" w:line="240" w:lineRule="auto"/>
        <w:ind w:left="720"/>
        <w:jc w:val="both"/>
        <w:rPr>
          <w:rFonts w:ascii="Times New Roman" w:eastAsia="SimSun" w:hAnsi="Times New Roman" w:cs="Times New Roman"/>
          <w:b/>
          <w:bCs/>
          <w:sz w:val="24"/>
          <w:szCs w:val="24"/>
          <w:lang w:eastAsia="hu-HU"/>
        </w:rPr>
      </w:pPr>
    </w:p>
    <w:p w:rsidR="00255B7F" w:rsidRPr="00255B7F" w:rsidRDefault="00255B7F" w:rsidP="00255B7F">
      <w:pPr>
        <w:numPr>
          <w:ilvl w:val="0"/>
          <w:numId w:val="7"/>
        </w:numPr>
        <w:spacing w:after="0" w:line="240" w:lineRule="auto"/>
        <w:jc w:val="both"/>
        <w:rPr>
          <w:rFonts w:ascii="Times New Roman" w:eastAsia="SimSun" w:hAnsi="Times New Roman" w:cs="Times New Roman"/>
          <w:b/>
          <w:bCs/>
          <w:sz w:val="24"/>
          <w:szCs w:val="24"/>
          <w:lang w:eastAsia="hu-HU"/>
        </w:rPr>
      </w:pPr>
      <w:r w:rsidRPr="00255B7F">
        <w:rPr>
          <w:rFonts w:ascii="Times New Roman" w:eastAsia="SimSun" w:hAnsi="Times New Roman" w:cs="Times New Roman"/>
          <w:b/>
          <w:bCs/>
          <w:sz w:val="24"/>
          <w:szCs w:val="24"/>
          <w:lang w:eastAsia="hu-HU"/>
        </w:rPr>
        <w:t>az önként igénybe vehető szűrővizsgálatok igénybevételének népszerűek, cél, hog</w:t>
      </w:r>
      <w:r w:rsidR="00771277">
        <w:rPr>
          <w:rFonts w:ascii="Times New Roman" w:eastAsia="SimSun" w:hAnsi="Times New Roman" w:cs="Times New Roman"/>
          <w:b/>
          <w:bCs/>
          <w:sz w:val="24"/>
          <w:szCs w:val="24"/>
          <w:lang w:eastAsia="hu-HU"/>
        </w:rPr>
        <w:t>y a veszélyeztetett korosztály</w:t>
      </w:r>
      <w:r w:rsidRPr="00255B7F">
        <w:rPr>
          <w:rFonts w:ascii="Times New Roman" w:eastAsia="SimSun" w:hAnsi="Times New Roman" w:cs="Times New Roman"/>
          <w:b/>
          <w:bCs/>
          <w:sz w:val="24"/>
          <w:szCs w:val="24"/>
          <w:lang w:eastAsia="hu-HU"/>
        </w:rPr>
        <w:t xml:space="preserve"> (közép generáció) is nagyobb számban vegyen részt a szűréseken,</w:t>
      </w:r>
    </w:p>
    <w:p w:rsidR="00255B7F" w:rsidRPr="00255B7F" w:rsidRDefault="00255B7F" w:rsidP="00255B7F">
      <w:pPr>
        <w:spacing w:after="0" w:line="240" w:lineRule="auto"/>
        <w:ind w:left="360"/>
        <w:jc w:val="both"/>
        <w:rPr>
          <w:rFonts w:ascii="Times New Roman" w:eastAsia="SimSun" w:hAnsi="Times New Roman" w:cs="Times New Roman"/>
          <w:b/>
          <w:bCs/>
          <w:sz w:val="24"/>
          <w:szCs w:val="24"/>
          <w:lang w:eastAsia="hu-HU"/>
        </w:rPr>
      </w:pPr>
    </w:p>
    <w:p w:rsidR="00255B7F" w:rsidRPr="00255B7F" w:rsidRDefault="000730EF" w:rsidP="00255B7F">
      <w:pPr>
        <w:numPr>
          <w:ilvl w:val="0"/>
          <w:numId w:val="7"/>
        </w:numPr>
        <w:spacing w:after="0" w:line="240" w:lineRule="auto"/>
        <w:jc w:val="both"/>
        <w:rPr>
          <w:rFonts w:ascii="Times New Roman" w:eastAsia="SimSun" w:hAnsi="Times New Roman" w:cs="Times New Roman"/>
          <w:b/>
          <w:bCs/>
          <w:sz w:val="24"/>
          <w:szCs w:val="24"/>
          <w:lang w:eastAsia="hu-HU"/>
        </w:rPr>
      </w:pPr>
      <w:r>
        <w:rPr>
          <w:rFonts w:ascii="Times New Roman" w:eastAsia="SimSun" w:hAnsi="Times New Roman" w:cs="Times New Roman"/>
          <w:b/>
          <w:bCs/>
          <w:sz w:val="24"/>
          <w:szCs w:val="24"/>
          <w:lang w:eastAsia="hu-HU"/>
        </w:rPr>
        <w:t xml:space="preserve">a </w:t>
      </w:r>
      <w:r w:rsidR="00255B7F" w:rsidRPr="00255B7F">
        <w:rPr>
          <w:rFonts w:ascii="Times New Roman" w:eastAsia="SimSun" w:hAnsi="Times New Roman" w:cs="Times New Roman"/>
          <w:b/>
          <w:bCs/>
          <w:sz w:val="24"/>
          <w:szCs w:val="24"/>
          <w:lang w:eastAsia="hu-HU"/>
        </w:rPr>
        <w:t xml:space="preserve">gyermekek egészséges táplálkozásának, egészséges életmódjának elősegítése, </w:t>
      </w:r>
    </w:p>
    <w:p w:rsidR="00255B7F" w:rsidRPr="00255B7F" w:rsidRDefault="00255B7F" w:rsidP="00255B7F">
      <w:pPr>
        <w:spacing w:after="0" w:line="240" w:lineRule="auto"/>
        <w:ind w:left="360"/>
        <w:jc w:val="both"/>
        <w:rPr>
          <w:rFonts w:ascii="Times New Roman" w:eastAsia="SimSun" w:hAnsi="Times New Roman" w:cs="Times New Roman"/>
          <w:b/>
          <w:bCs/>
          <w:sz w:val="24"/>
          <w:szCs w:val="24"/>
          <w:lang w:eastAsia="hu-HU"/>
        </w:rPr>
      </w:pPr>
    </w:p>
    <w:p w:rsidR="00255B7F" w:rsidRPr="00255B7F" w:rsidRDefault="00255B7F" w:rsidP="00255B7F">
      <w:pPr>
        <w:numPr>
          <w:ilvl w:val="0"/>
          <w:numId w:val="7"/>
        </w:numPr>
        <w:spacing w:after="0" w:line="240" w:lineRule="auto"/>
        <w:jc w:val="both"/>
        <w:rPr>
          <w:rFonts w:ascii="Times New Roman" w:eastAsia="SimSun" w:hAnsi="Times New Roman" w:cs="Times New Roman"/>
          <w:b/>
          <w:bCs/>
          <w:sz w:val="24"/>
          <w:szCs w:val="24"/>
          <w:lang w:eastAsia="hu-HU"/>
        </w:rPr>
      </w:pPr>
      <w:r w:rsidRPr="00255B7F">
        <w:rPr>
          <w:rFonts w:ascii="Times New Roman" w:eastAsia="SimSun" w:hAnsi="Times New Roman" w:cs="Times New Roman"/>
          <w:b/>
          <w:bCs/>
          <w:sz w:val="24"/>
          <w:szCs w:val="24"/>
          <w:lang w:eastAsia="hu-HU"/>
        </w:rPr>
        <w:t>az egészségben eltöltött évek számának növekedésének elősegítése,</w:t>
      </w:r>
    </w:p>
    <w:p w:rsidR="00255B7F" w:rsidRPr="00255B7F" w:rsidRDefault="00255B7F" w:rsidP="00255B7F">
      <w:pPr>
        <w:spacing w:after="0" w:line="240" w:lineRule="auto"/>
        <w:jc w:val="both"/>
        <w:rPr>
          <w:rFonts w:ascii="Times New Roman" w:eastAsia="SimSun" w:hAnsi="Times New Roman" w:cs="Times New Roman"/>
          <w:b/>
          <w:bCs/>
          <w:sz w:val="24"/>
          <w:szCs w:val="24"/>
          <w:lang w:eastAsia="hu-HU"/>
        </w:rPr>
      </w:pPr>
    </w:p>
    <w:p w:rsidR="00255B7F" w:rsidRPr="00255B7F" w:rsidRDefault="00255B7F" w:rsidP="00255B7F">
      <w:pPr>
        <w:numPr>
          <w:ilvl w:val="0"/>
          <w:numId w:val="7"/>
        </w:numPr>
        <w:spacing w:after="0" w:line="240" w:lineRule="auto"/>
        <w:jc w:val="both"/>
        <w:rPr>
          <w:rFonts w:ascii="Palatino Linotype" w:hAnsi="Palatino Linotype" w:cs="Times New Roman"/>
          <w:b/>
          <w:bCs/>
          <w:sz w:val="24"/>
          <w:szCs w:val="24"/>
          <w:lang w:eastAsia="hu-HU"/>
        </w:rPr>
      </w:pPr>
      <w:r w:rsidRPr="00255B7F">
        <w:rPr>
          <w:rFonts w:ascii="Times New Roman" w:eastAsia="SimSun" w:hAnsi="Times New Roman" w:cs="Times New Roman"/>
          <w:b/>
          <w:bCs/>
          <w:sz w:val="24"/>
          <w:szCs w:val="24"/>
          <w:lang w:eastAsia="hu-HU"/>
        </w:rPr>
        <w:t>a kiemelt egészségügyi beruházás megvalósítása,</w:t>
      </w:r>
    </w:p>
    <w:p w:rsidR="00255B7F" w:rsidRPr="00255B7F" w:rsidRDefault="00255B7F" w:rsidP="00255B7F">
      <w:pPr>
        <w:spacing w:after="0" w:line="240" w:lineRule="auto"/>
        <w:ind w:left="720"/>
        <w:jc w:val="both"/>
        <w:rPr>
          <w:rFonts w:ascii="Palatino Linotype" w:hAnsi="Palatino Linotype" w:cs="Times New Roman"/>
          <w:b/>
          <w:bCs/>
          <w:sz w:val="24"/>
          <w:szCs w:val="24"/>
          <w:lang w:eastAsia="hu-HU"/>
        </w:rPr>
      </w:pPr>
    </w:p>
    <w:p w:rsidR="00255B7F" w:rsidRDefault="00255B7F" w:rsidP="00255B7F">
      <w:pPr>
        <w:numPr>
          <w:ilvl w:val="0"/>
          <w:numId w:val="7"/>
        </w:numPr>
        <w:spacing w:after="0" w:line="240" w:lineRule="auto"/>
        <w:jc w:val="both"/>
        <w:rPr>
          <w:rFonts w:ascii="Times New Roman" w:eastAsia="SimSun" w:hAnsi="Times New Roman" w:cs="Times New Roman"/>
          <w:b/>
          <w:bCs/>
          <w:sz w:val="24"/>
          <w:szCs w:val="24"/>
          <w:lang w:eastAsia="hu-HU"/>
        </w:rPr>
      </w:pPr>
      <w:r w:rsidRPr="00255B7F">
        <w:rPr>
          <w:rFonts w:ascii="Times New Roman" w:eastAsia="SimSun" w:hAnsi="Times New Roman" w:cs="Times New Roman"/>
          <w:b/>
          <w:bCs/>
          <w:sz w:val="24"/>
          <w:szCs w:val="24"/>
          <w:lang w:eastAsia="hu-HU"/>
        </w:rPr>
        <w:t>sportolási lehetőségek fejlesztése, uszoda építése.</w:t>
      </w:r>
    </w:p>
    <w:p w:rsidR="002720BE" w:rsidRDefault="002720BE" w:rsidP="002720BE">
      <w:pPr>
        <w:pStyle w:val="Listaszerbekezds"/>
        <w:rPr>
          <w:rFonts w:eastAsia="SimSun"/>
          <w:b/>
          <w:bCs/>
          <w:sz w:val="24"/>
          <w:szCs w:val="24"/>
          <w:lang w:eastAsia="hu-HU"/>
        </w:rPr>
      </w:pPr>
    </w:p>
    <w:p w:rsidR="002720BE" w:rsidRDefault="002720BE" w:rsidP="002720BE">
      <w:pPr>
        <w:spacing w:after="0" w:line="240" w:lineRule="auto"/>
        <w:jc w:val="both"/>
        <w:rPr>
          <w:rFonts w:ascii="Times New Roman" w:eastAsia="SimSun" w:hAnsi="Times New Roman" w:cs="Times New Roman"/>
          <w:b/>
          <w:bCs/>
          <w:sz w:val="24"/>
          <w:szCs w:val="24"/>
          <w:lang w:eastAsia="hu-HU"/>
        </w:rPr>
      </w:pPr>
    </w:p>
    <w:p w:rsidR="002720BE" w:rsidRDefault="002720BE" w:rsidP="002720BE">
      <w:pPr>
        <w:spacing w:after="0" w:line="240" w:lineRule="auto"/>
        <w:jc w:val="both"/>
        <w:rPr>
          <w:rFonts w:ascii="Times New Roman" w:eastAsia="SimSun" w:hAnsi="Times New Roman" w:cs="Times New Roman"/>
          <w:b/>
          <w:bCs/>
          <w:sz w:val="24"/>
          <w:szCs w:val="24"/>
          <w:lang w:eastAsia="hu-HU"/>
        </w:rPr>
      </w:pPr>
    </w:p>
    <w:p w:rsidR="002720BE" w:rsidRDefault="002720BE" w:rsidP="002720BE">
      <w:pPr>
        <w:spacing w:after="0" w:line="240" w:lineRule="auto"/>
        <w:jc w:val="both"/>
        <w:rPr>
          <w:rFonts w:ascii="Times New Roman" w:eastAsia="SimSun" w:hAnsi="Times New Roman" w:cs="Times New Roman"/>
          <w:b/>
          <w:bCs/>
          <w:sz w:val="24"/>
          <w:szCs w:val="24"/>
          <w:lang w:eastAsia="hu-HU"/>
        </w:rPr>
      </w:pPr>
    </w:p>
    <w:p w:rsidR="002720BE" w:rsidRDefault="002720BE" w:rsidP="002720BE">
      <w:pPr>
        <w:spacing w:after="0" w:line="240" w:lineRule="auto"/>
        <w:jc w:val="both"/>
        <w:rPr>
          <w:rFonts w:ascii="Times New Roman" w:eastAsia="SimSun" w:hAnsi="Times New Roman" w:cs="Times New Roman"/>
          <w:b/>
          <w:bCs/>
          <w:sz w:val="24"/>
          <w:szCs w:val="24"/>
          <w:lang w:eastAsia="hu-HU"/>
        </w:rPr>
      </w:pPr>
    </w:p>
    <w:p w:rsidR="002720BE" w:rsidRDefault="002720BE" w:rsidP="002720BE">
      <w:pPr>
        <w:spacing w:after="0" w:line="240" w:lineRule="auto"/>
        <w:jc w:val="both"/>
        <w:rPr>
          <w:rFonts w:ascii="Times New Roman" w:eastAsia="SimSun" w:hAnsi="Times New Roman" w:cs="Times New Roman"/>
          <w:b/>
          <w:bCs/>
          <w:sz w:val="24"/>
          <w:szCs w:val="24"/>
          <w:lang w:eastAsia="hu-HU"/>
        </w:rPr>
      </w:pPr>
    </w:p>
    <w:p w:rsidR="002720BE" w:rsidRDefault="002720BE" w:rsidP="002720BE">
      <w:pPr>
        <w:spacing w:after="0" w:line="240" w:lineRule="auto"/>
        <w:jc w:val="both"/>
        <w:rPr>
          <w:rFonts w:ascii="Times New Roman" w:eastAsia="SimSun" w:hAnsi="Times New Roman" w:cs="Times New Roman"/>
          <w:b/>
          <w:bCs/>
          <w:sz w:val="24"/>
          <w:szCs w:val="24"/>
          <w:lang w:eastAsia="hu-HU"/>
        </w:rPr>
      </w:pPr>
    </w:p>
    <w:p w:rsidR="002720BE" w:rsidRDefault="002720BE" w:rsidP="002720BE">
      <w:pPr>
        <w:spacing w:after="0" w:line="240" w:lineRule="auto"/>
        <w:jc w:val="both"/>
        <w:rPr>
          <w:rFonts w:ascii="Times New Roman" w:eastAsia="SimSun" w:hAnsi="Times New Roman" w:cs="Times New Roman"/>
          <w:b/>
          <w:bCs/>
          <w:sz w:val="24"/>
          <w:szCs w:val="24"/>
          <w:lang w:eastAsia="hu-HU"/>
        </w:rPr>
      </w:pPr>
    </w:p>
    <w:p w:rsidR="002720BE" w:rsidRDefault="002720BE" w:rsidP="002720BE">
      <w:pPr>
        <w:spacing w:after="0" w:line="240" w:lineRule="auto"/>
        <w:jc w:val="both"/>
        <w:rPr>
          <w:rFonts w:ascii="Times New Roman" w:eastAsia="SimSun" w:hAnsi="Times New Roman" w:cs="Times New Roman"/>
          <w:b/>
          <w:bCs/>
          <w:sz w:val="24"/>
          <w:szCs w:val="24"/>
          <w:lang w:eastAsia="hu-HU"/>
        </w:rPr>
      </w:pPr>
    </w:p>
    <w:p w:rsidR="002720BE" w:rsidRDefault="002720BE" w:rsidP="002720BE">
      <w:pPr>
        <w:spacing w:after="0" w:line="240" w:lineRule="auto"/>
        <w:jc w:val="both"/>
        <w:rPr>
          <w:rFonts w:ascii="Times New Roman" w:eastAsia="SimSun" w:hAnsi="Times New Roman" w:cs="Times New Roman"/>
          <w:b/>
          <w:bCs/>
          <w:sz w:val="24"/>
          <w:szCs w:val="24"/>
          <w:lang w:eastAsia="hu-HU"/>
        </w:rPr>
      </w:pPr>
    </w:p>
    <w:p w:rsidR="002720BE" w:rsidRDefault="002720BE" w:rsidP="002720BE">
      <w:pPr>
        <w:spacing w:after="0" w:line="240" w:lineRule="auto"/>
        <w:jc w:val="both"/>
        <w:rPr>
          <w:rFonts w:ascii="Times New Roman" w:eastAsia="SimSun" w:hAnsi="Times New Roman" w:cs="Times New Roman"/>
          <w:b/>
          <w:bCs/>
          <w:sz w:val="24"/>
          <w:szCs w:val="24"/>
          <w:lang w:eastAsia="hu-HU"/>
        </w:rPr>
      </w:pPr>
    </w:p>
    <w:p w:rsidR="002720BE" w:rsidRDefault="002720BE" w:rsidP="002720BE">
      <w:pPr>
        <w:spacing w:after="0" w:line="240" w:lineRule="auto"/>
        <w:jc w:val="both"/>
        <w:rPr>
          <w:rFonts w:ascii="Times New Roman" w:eastAsia="SimSun" w:hAnsi="Times New Roman" w:cs="Times New Roman"/>
          <w:b/>
          <w:bCs/>
          <w:sz w:val="24"/>
          <w:szCs w:val="24"/>
          <w:lang w:eastAsia="hu-HU"/>
        </w:rPr>
      </w:pPr>
    </w:p>
    <w:p w:rsidR="002720BE" w:rsidRDefault="002720BE" w:rsidP="002720BE">
      <w:pPr>
        <w:spacing w:after="0" w:line="240" w:lineRule="auto"/>
        <w:jc w:val="both"/>
        <w:rPr>
          <w:rFonts w:ascii="Times New Roman" w:eastAsia="SimSun" w:hAnsi="Times New Roman" w:cs="Times New Roman"/>
          <w:b/>
          <w:bCs/>
          <w:sz w:val="24"/>
          <w:szCs w:val="24"/>
          <w:lang w:eastAsia="hu-HU"/>
        </w:rPr>
      </w:pPr>
    </w:p>
    <w:p w:rsidR="002720BE" w:rsidRDefault="002720BE" w:rsidP="002720BE">
      <w:pPr>
        <w:spacing w:after="0" w:line="240" w:lineRule="auto"/>
        <w:jc w:val="both"/>
        <w:rPr>
          <w:rFonts w:ascii="Times New Roman" w:eastAsia="SimSun" w:hAnsi="Times New Roman" w:cs="Times New Roman"/>
          <w:b/>
          <w:bCs/>
          <w:sz w:val="24"/>
          <w:szCs w:val="24"/>
          <w:lang w:eastAsia="hu-HU"/>
        </w:rPr>
      </w:pPr>
    </w:p>
    <w:p w:rsidR="002720BE" w:rsidRDefault="002720BE" w:rsidP="002720BE">
      <w:pPr>
        <w:spacing w:after="0" w:line="240" w:lineRule="auto"/>
        <w:jc w:val="both"/>
        <w:rPr>
          <w:rFonts w:ascii="Times New Roman" w:eastAsia="SimSun" w:hAnsi="Times New Roman" w:cs="Times New Roman"/>
          <w:b/>
          <w:bCs/>
          <w:sz w:val="24"/>
          <w:szCs w:val="24"/>
          <w:lang w:eastAsia="hu-HU"/>
        </w:rPr>
      </w:pPr>
    </w:p>
    <w:p w:rsidR="002720BE" w:rsidRDefault="002720BE" w:rsidP="002720BE">
      <w:pPr>
        <w:spacing w:after="0" w:line="240" w:lineRule="auto"/>
        <w:jc w:val="both"/>
        <w:rPr>
          <w:rFonts w:ascii="Times New Roman" w:eastAsia="SimSun" w:hAnsi="Times New Roman" w:cs="Times New Roman"/>
          <w:b/>
          <w:bCs/>
          <w:sz w:val="24"/>
          <w:szCs w:val="24"/>
          <w:lang w:eastAsia="hu-HU"/>
        </w:rPr>
      </w:pPr>
    </w:p>
    <w:p w:rsidR="002720BE" w:rsidRDefault="002720BE" w:rsidP="002720BE">
      <w:pPr>
        <w:spacing w:after="0" w:line="240" w:lineRule="auto"/>
        <w:jc w:val="both"/>
        <w:rPr>
          <w:rFonts w:ascii="Times New Roman" w:eastAsia="SimSun" w:hAnsi="Times New Roman" w:cs="Times New Roman"/>
          <w:b/>
          <w:bCs/>
          <w:sz w:val="24"/>
          <w:szCs w:val="24"/>
          <w:lang w:eastAsia="hu-HU"/>
        </w:rPr>
      </w:pPr>
    </w:p>
    <w:p w:rsidR="002720BE" w:rsidRDefault="002720BE" w:rsidP="002720BE">
      <w:pPr>
        <w:spacing w:after="0" w:line="240" w:lineRule="auto"/>
        <w:jc w:val="both"/>
        <w:rPr>
          <w:rFonts w:ascii="Times New Roman" w:eastAsia="SimSun" w:hAnsi="Times New Roman" w:cs="Times New Roman"/>
          <w:b/>
          <w:bCs/>
          <w:sz w:val="24"/>
          <w:szCs w:val="24"/>
          <w:lang w:eastAsia="hu-HU"/>
        </w:rPr>
      </w:pPr>
    </w:p>
    <w:p w:rsidR="002720BE" w:rsidRDefault="002720BE" w:rsidP="002720BE">
      <w:pPr>
        <w:spacing w:after="0" w:line="240" w:lineRule="auto"/>
        <w:jc w:val="both"/>
        <w:rPr>
          <w:rFonts w:ascii="Times New Roman" w:eastAsia="SimSun" w:hAnsi="Times New Roman" w:cs="Times New Roman"/>
          <w:b/>
          <w:bCs/>
          <w:sz w:val="24"/>
          <w:szCs w:val="24"/>
          <w:lang w:eastAsia="hu-HU"/>
        </w:rPr>
      </w:pPr>
    </w:p>
    <w:p w:rsidR="002720BE" w:rsidRDefault="002720BE" w:rsidP="002720BE">
      <w:pPr>
        <w:spacing w:after="0" w:line="240" w:lineRule="auto"/>
        <w:jc w:val="both"/>
        <w:rPr>
          <w:rFonts w:ascii="Times New Roman" w:eastAsia="SimSun" w:hAnsi="Times New Roman" w:cs="Times New Roman"/>
          <w:b/>
          <w:bCs/>
          <w:sz w:val="24"/>
          <w:szCs w:val="24"/>
          <w:lang w:eastAsia="hu-HU"/>
        </w:rPr>
      </w:pPr>
    </w:p>
    <w:p w:rsidR="00DE47F2" w:rsidRDefault="00DE47F2" w:rsidP="002720BE">
      <w:pPr>
        <w:spacing w:after="0" w:line="240" w:lineRule="auto"/>
        <w:jc w:val="both"/>
        <w:rPr>
          <w:rFonts w:ascii="Times New Roman" w:eastAsia="SimSun" w:hAnsi="Times New Roman" w:cs="Times New Roman"/>
          <w:b/>
          <w:bCs/>
          <w:sz w:val="24"/>
          <w:szCs w:val="24"/>
          <w:lang w:eastAsia="hu-HU"/>
        </w:rPr>
      </w:pPr>
    </w:p>
    <w:p w:rsidR="00DE47F2" w:rsidRDefault="00DE47F2" w:rsidP="002720BE">
      <w:pPr>
        <w:spacing w:after="0" w:line="240" w:lineRule="auto"/>
        <w:jc w:val="both"/>
        <w:rPr>
          <w:rFonts w:ascii="Times New Roman" w:eastAsia="SimSun" w:hAnsi="Times New Roman" w:cs="Times New Roman"/>
          <w:b/>
          <w:bCs/>
          <w:sz w:val="24"/>
          <w:szCs w:val="24"/>
          <w:lang w:eastAsia="hu-HU"/>
        </w:rPr>
      </w:pPr>
    </w:p>
    <w:p w:rsidR="00DE47F2" w:rsidRDefault="00DE47F2" w:rsidP="002720BE">
      <w:pPr>
        <w:spacing w:after="0" w:line="240" w:lineRule="auto"/>
        <w:jc w:val="both"/>
        <w:rPr>
          <w:rFonts w:ascii="Times New Roman" w:eastAsia="SimSun" w:hAnsi="Times New Roman" w:cs="Times New Roman"/>
          <w:b/>
          <w:bCs/>
          <w:sz w:val="24"/>
          <w:szCs w:val="24"/>
          <w:lang w:eastAsia="hu-HU"/>
        </w:rPr>
      </w:pPr>
    </w:p>
    <w:p w:rsidR="00DE47F2" w:rsidRDefault="00DE47F2" w:rsidP="002720BE">
      <w:pPr>
        <w:spacing w:after="0" w:line="240" w:lineRule="auto"/>
        <w:jc w:val="both"/>
        <w:rPr>
          <w:rFonts w:ascii="Times New Roman" w:eastAsia="SimSun" w:hAnsi="Times New Roman" w:cs="Times New Roman"/>
          <w:b/>
          <w:bCs/>
          <w:sz w:val="24"/>
          <w:szCs w:val="24"/>
          <w:lang w:eastAsia="hu-HU"/>
        </w:rPr>
      </w:pPr>
    </w:p>
    <w:p w:rsidR="00DE47F2" w:rsidRDefault="00DE47F2" w:rsidP="002720BE">
      <w:pPr>
        <w:spacing w:after="0" w:line="240" w:lineRule="auto"/>
        <w:jc w:val="both"/>
        <w:rPr>
          <w:rFonts w:ascii="Times New Roman" w:eastAsia="SimSun" w:hAnsi="Times New Roman" w:cs="Times New Roman"/>
          <w:b/>
          <w:bCs/>
          <w:sz w:val="24"/>
          <w:szCs w:val="24"/>
          <w:lang w:eastAsia="hu-HU"/>
        </w:rPr>
      </w:pPr>
    </w:p>
    <w:p w:rsidR="00AC2B06" w:rsidRPr="00AC2B06" w:rsidRDefault="00AC2B06" w:rsidP="007C6403">
      <w:pPr>
        <w:pStyle w:val="Cmsor1"/>
        <w:ind w:hanging="792"/>
      </w:pPr>
      <w:bookmarkStart w:id="26" w:name="_Toc374459811"/>
      <w:bookmarkStart w:id="27" w:name="_Toc436985142"/>
      <w:bookmarkStart w:id="28" w:name="_Toc500337365"/>
      <w:r w:rsidRPr="00AC2B06">
        <w:t>V. A kerület munkaerő-piaci helyzete, az álláskeresők és ellátások számának mutatói</w:t>
      </w:r>
      <w:bookmarkEnd w:id="26"/>
      <w:bookmarkEnd w:id="27"/>
      <w:bookmarkEnd w:id="28"/>
    </w:p>
    <w:p w:rsidR="00AC2B06" w:rsidRPr="00AC2B06" w:rsidRDefault="00AC2B06" w:rsidP="007C6403">
      <w:pPr>
        <w:spacing w:after="0" w:line="240" w:lineRule="auto"/>
        <w:rPr>
          <w:lang w:eastAsia="hu-HU"/>
        </w:rPr>
      </w:pPr>
      <w:bookmarkStart w:id="29" w:name="_Toc374459812"/>
      <w:bookmarkStart w:id="30" w:name="_Toc436985143"/>
    </w:p>
    <w:p w:rsidR="00AC2B06" w:rsidRPr="00AC2B06" w:rsidRDefault="00AC2B06" w:rsidP="007C6403">
      <w:pPr>
        <w:pStyle w:val="Cmsor3"/>
        <w:spacing w:before="0"/>
        <w:rPr>
          <w:rFonts w:eastAsia="SimSun"/>
        </w:rPr>
      </w:pPr>
      <w:bookmarkStart w:id="31" w:name="_Toc500337366"/>
      <w:r w:rsidRPr="00AC2B06">
        <w:rPr>
          <w:rFonts w:eastAsia="SimSun"/>
        </w:rPr>
        <w:t>5.1. A térség általános gazdasági, statisztikai bemutatása</w:t>
      </w:r>
      <w:bookmarkEnd w:id="29"/>
      <w:bookmarkEnd w:id="30"/>
      <w:bookmarkEnd w:id="31"/>
    </w:p>
    <w:p w:rsidR="00AC2B06" w:rsidRPr="00AC2B06" w:rsidRDefault="00AC2B06" w:rsidP="00AC2B06">
      <w:pPr>
        <w:spacing w:after="0" w:line="240" w:lineRule="auto"/>
        <w:rPr>
          <w:rFonts w:ascii="Times New Roman" w:eastAsia="SimSun" w:hAnsi="Times New Roman" w:cs="Times New Roman"/>
          <w:sz w:val="26"/>
          <w:szCs w:val="26"/>
          <w:lang w:eastAsia="hu-HU"/>
        </w:rPr>
      </w:pPr>
    </w:p>
    <w:p w:rsidR="00AC2B06" w:rsidRPr="00AC2B06" w:rsidRDefault="00AC2B06" w:rsidP="00AC2B06">
      <w:pPr>
        <w:spacing w:after="0" w:line="240" w:lineRule="auto"/>
        <w:jc w:val="both"/>
        <w:rPr>
          <w:rFonts w:ascii="Times New Roman" w:eastAsia="SimSun" w:hAnsi="Times New Roman" w:cs="Arial"/>
          <w:noProof/>
          <w:sz w:val="24"/>
          <w:szCs w:val="24"/>
          <w:lang w:eastAsia="hu-HU"/>
        </w:rPr>
      </w:pPr>
      <w:r w:rsidRPr="00AC2B06">
        <w:rPr>
          <w:rFonts w:ascii="Times New Roman" w:eastAsia="SimSun" w:hAnsi="Times New Roman" w:cs="Arial"/>
          <w:noProof/>
          <w:sz w:val="24"/>
          <w:szCs w:val="24"/>
          <w:lang w:eastAsia="hu-HU"/>
        </w:rPr>
        <w:t>A gazdaságföldrajzi helyzet nagyban meghatározza a térségben működő vállalkozások jellegét is. Elsősorban az idegenforgalom, a  vendéglátás, valamint a hozzá kapcsolódó egyéb ágazatok a dominánsak. Jellemző ágazat még a kereskedelem, a logisztika. A kereskedelem legfontosabb kiszolgáló egységei a  könnyen megközelíthető bevásárlóközpontok.</w:t>
      </w:r>
    </w:p>
    <w:p w:rsidR="00AC2B06" w:rsidRPr="00AC2B06" w:rsidRDefault="00AC2B06" w:rsidP="00AC2B06">
      <w:pPr>
        <w:spacing w:after="0" w:line="240" w:lineRule="auto"/>
        <w:jc w:val="both"/>
        <w:rPr>
          <w:rFonts w:ascii="Times New Roman" w:eastAsia="SimSun" w:hAnsi="Times New Roman" w:cs="Arial"/>
          <w:noProof/>
          <w:sz w:val="24"/>
          <w:szCs w:val="24"/>
          <w:lang w:eastAsia="hu-HU"/>
        </w:rPr>
      </w:pPr>
    </w:p>
    <w:p w:rsidR="00AC2B06" w:rsidRPr="00AC2B06" w:rsidRDefault="00AC2B06" w:rsidP="00AC2B06">
      <w:pPr>
        <w:spacing w:after="0" w:line="240" w:lineRule="auto"/>
        <w:jc w:val="both"/>
        <w:rPr>
          <w:rFonts w:ascii="Times New Roman" w:eastAsia="SimSun" w:hAnsi="Times New Roman" w:cs="Times New Roman"/>
          <w:noProof/>
          <w:sz w:val="24"/>
          <w:szCs w:val="24"/>
          <w:lang w:eastAsia="hu-HU"/>
        </w:rPr>
      </w:pPr>
      <w:r w:rsidRPr="00AC2B06">
        <w:rPr>
          <w:rFonts w:ascii="Times New Roman" w:eastAsia="SimSun" w:hAnsi="Times New Roman" w:cs="Arial"/>
          <w:noProof/>
          <w:sz w:val="24"/>
          <w:szCs w:val="24"/>
          <w:lang w:eastAsia="hu-HU"/>
        </w:rPr>
        <w:t xml:space="preserve">A jellemző ágazatokon kívül sok kisebb cég és vállalat található a II. kerület területén, amelyek több ágazatban képviseltetik magukat, </w:t>
      </w:r>
      <w:r w:rsidRPr="00AC2B06">
        <w:rPr>
          <w:rFonts w:ascii="Times New Roman" w:eastAsia="SimSun" w:hAnsi="Times New Roman" w:cs="Times New Roman"/>
          <w:noProof/>
          <w:sz w:val="24"/>
          <w:szCs w:val="24"/>
          <w:lang w:eastAsia="hu-HU"/>
        </w:rPr>
        <w:t>de szerepük nem kiemelkedő.</w:t>
      </w:r>
    </w:p>
    <w:p w:rsidR="00AC2B06" w:rsidRPr="00AC2B06" w:rsidRDefault="00AC2B06" w:rsidP="00AC2B06">
      <w:pPr>
        <w:spacing w:after="0" w:line="240" w:lineRule="auto"/>
        <w:jc w:val="both"/>
        <w:rPr>
          <w:rFonts w:ascii="Times New Roman" w:eastAsia="SimSun" w:hAnsi="Times New Roman" w:cs="Arial"/>
          <w:noProof/>
          <w:sz w:val="24"/>
          <w:szCs w:val="24"/>
          <w:lang w:eastAsia="hu-HU"/>
        </w:rPr>
      </w:pPr>
    </w:p>
    <w:p w:rsidR="00AC2B06" w:rsidRPr="00AC2B06" w:rsidRDefault="00AC2B06" w:rsidP="00AC2B06">
      <w:pPr>
        <w:spacing w:after="0" w:line="240" w:lineRule="auto"/>
        <w:jc w:val="both"/>
        <w:rPr>
          <w:rFonts w:ascii="Times New Roman" w:eastAsia="SimSun" w:hAnsi="Times New Roman" w:cs="Arial"/>
          <w:noProof/>
          <w:sz w:val="24"/>
          <w:szCs w:val="24"/>
          <w:lang w:eastAsia="hu-HU"/>
        </w:rPr>
      </w:pPr>
      <w:r w:rsidRPr="00AC2B06">
        <w:rPr>
          <w:rFonts w:ascii="Times New Roman" w:eastAsia="SimSun" w:hAnsi="Times New Roman" w:cs="Times New Roman"/>
          <w:noProof/>
          <w:sz w:val="24"/>
          <w:szCs w:val="24"/>
          <w:lang w:eastAsia="hu-HU"/>
        </w:rPr>
        <w:t xml:space="preserve">A II. kerületben több  250 fő fölötti állományt foglalkoztató cég is található. Fontos tudni azonban, hogy e cégek több mint fele csupán székhelyét működteti a kerületben, a nagy arányú termelő és szolgáltató munkavégzés a főváros más területein, illetve más megyékben koncentrálódik. </w:t>
      </w:r>
      <w:r w:rsidRPr="00AC2B06">
        <w:rPr>
          <w:rFonts w:ascii="Times New Roman" w:eastAsia="SimSun" w:hAnsi="Times New Roman" w:cs="Arial"/>
          <w:noProof/>
          <w:sz w:val="24"/>
          <w:szCs w:val="24"/>
          <w:lang w:eastAsia="hu-HU"/>
        </w:rPr>
        <w:t xml:space="preserve">Ennek következménye, hogy a cégközpontok, székhelyek leginkább pályakezdők, illetve diplomával rendelkezők jelentkezését várják az állásajánlataikra. </w:t>
      </w:r>
    </w:p>
    <w:p w:rsidR="00AC2B06" w:rsidRPr="00AC2B06" w:rsidRDefault="00AC2B06" w:rsidP="00AC2B06">
      <w:pPr>
        <w:spacing w:after="0" w:line="240" w:lineRule="auto"/>
        <w:jc w:val="both"/>
        <w:rPr>
          <w:rFonts w:ascii="Times New Roman" w:eastAsia="SimSun" w:hAnsi="Times New Roman" w:cs="Arial"/>
          <w:noProof/>
          <w:sz w:val="24"/>
          <w:szCs w:val="24"/>
          <w:lang w:eastAsia="hu-HU"/>
        </w:rPr>
      </w:pPr>
      <w:r w:rsidRPr="00AC2B06">
        <w:rPr>
          <w:rFonts w:ascii="Times New Roman" w:eastAsia="SimSun" w:hAnsi="Times New Roman" w:cs="Arial"/>
          <w:noProof/>
          <w:sz w:val="24"/>
          <w:szCs w:val="24"/>
          <w:lang w:eastAsia="hu-HU"/>
        </w:rPr>
        <w:t>A munkaügyi kirendeltségekhez a feltárható állásajánlatok jelentős része az illetékességi területen kívülről érkezik, illetve leginkább a kis- és közép- vállalkozások igényein alapul.</w:t>
      </w:r>
    </w:p>
    <w:p w:rsidR="00AC2B06" w:rsidRPr="00AC2B06" w:rsidRDefault="00AC2B06" w:rsidP="00AC2B06">
      <w:pPr>
        <w:spacing w:after="0" w:line="240" w:lineRule="auto"/>
        <w:jc w:val="both"/>
        <w:rPr>
          <w:rFonts w:ascii="Times New Roman" w:eastAsia="SimSun" w:hAnsi="Times New Roman" w:cs="Times New Roman"/>
          <w:bCs/>
          <w:sz w:val="24"/>
          <w:szCs w:val="24"/>
          <w:lang w:eastAsia="hu-HU"/>
        </w:rPr>
      </w:pPr>
      <w:r w:rsidRPr="00AC2B06">
        <w:rPr>
          <w:rFonts w:ascii="Times New Roman" w:eastAsia="SimSun" w:hAnsi="Times New Roman" w:cs="Times New Roman"/>
          <w:bCs/>
          <w:sz w:val="24"/>
          <w:szCs w:val="24"/>
          <w:lang w:eastAsia="hu-HU"/>
        </w:rPr>
        <w:t xml:space="preserve">A kerület a Budapest Főváros Kormányhivatala III. Kerületi Hivatal Hatósági Főosztály Foglalkoztatási Osztályához tartozik (1039 Bp., Heltai J. tér 7.). </w:t>
      </w:r>
    </w:p>
    <w:p w:rsidR="00AC2B06" w:rsidRPr="00AC2B06" w:rsidRDefault="00AC2B06" w:rsidP="00AC2B06">
      <w:pPr>
        <w:spacing w:after="0" w:line="240" w:lineRule="auto"/>
        <w:jc w:val="both"/>
        <w:rPr>
          <w:rFonts w:ascii="Times New Roman" w:eastAsia="SimSun" w:hAnsi="Times New Roman" w:cs="Times New Roman"/>
          <w:bCs/>
          <w:sz w:val="24"/>
          <w:szCs w:val="24"/>
          <w:lang w:eastAsia="hu-HU"/>
        </w:rPr>
      </w:pPr>
    </w:p>
    <w:p w:rsidR="00AC2B06" w:rsidRPr="00AC2B06" w:rsidRDefault="00AC2B06" w:rsidP="00AC2B06">
      <w:pPr>
        <w:spacing w:after="0" w:line="240" w:lineRule="auto"/>
        <w:jc w:val="both"/>
        <w:rPr>
          <w:rFonts w:ascii="Times New Roman" w:eastAsia="SimSun" w:hAnsi="Times New Roman" w:cs="Times New Roman"/>
          <w:sz w:val="24"/>
          <w:szCs w:val="24"/>
          <w:lang w:eastAsia="hu-HU"/>
        </w:rPr>
      </w:pPr>
      <w:r w:rsidRPr="00AC2B06">
        <w:rPr>
          <w:rFonts w:ascii="Times New Roman" w:eastAsia="SimSun" w:hAnsi="Times New Roman" w:cs="Times New Roman"/>
          <w:bCs/>
          <w:sz w:val="24"/>
          <w:szCs w:val="24"/>
          <w:lang w:eastAsia="hu-HU"/>
        </w:rPr>
        <w:t xml:space="preserve">A Foglalkoztatási Osztály – nem reprezentatív – felmérése szerint, a munkaadók az alábbi lehetőségekkel éltek, amikor munkaerőt kerestek: </w:t>
      </w:r>
    </w:p>
    <w:p w:rsidR="00AC2B06" w:rsidRPr="00AC2B06" w:rsidRDefault="00AC2B06" w:rsidP="00311B72">
      <w:pPr>
        <w:numPr>
          <w:ilvl w:val="0"/>
          <w:numId w:val="17"/>
        </w:numPr>
        <w:tabs>
          <w:tab w:val="num" w:pos="2800"/>
        </w:tabs>
        <w:spacing w:after="0" w:line="240" w:lineRule="auto"/>
        <w:ind w:left="2800"/>
        <w:jc w:val="both"/>
        <w:rPr>
          <w:rFonts w:ascii="Times New Roman" w:eastAsia="Calibri" w:hAnsi="Times New Roman" w:cs="Times New Roman"/>
          <w:sz w:val="24"/>
          <w:szCs w:val="24"/>
          <w:lang w:eastAsia="hu-HU"/>
        </w:rPr>
      </w:pPr>
      <w:r w:rsidRPr="00AC2B06">
        <w:rPr>
          <w:rFonts w:ascii="Times New Roman" w:eastAsia="Calibri" w:hAnsi="Times New Roman" w:cs="Times New Roman"/>
          <w:sz w:val="24"/>
          <w:szCs w:val="24"/>
          <w:lang w:eastAsia="hu-HU"/>
        </w:rPr>
        <w:t>Hirdetés útján</w:t>
      </w:r>
    </w:p>
    <w:p w:rsidR="00AC2B06" w:rsidRPr="00AC2B06" w:rsidRDefault="00AC2B06" w:rsidP="00311B72">
      <w:pPr>
        <w:numPr>
          <w:ilvl w:val="0"/>
          <w:numId w:val="17"/>
        </w:numPr>
        <w:tabs>
          <w:tab w:val="num" w:pos="2800"/>
        </w:tabs>
        <w:spacing w:after="0" w:line="240" w:lineRule="auto"/>
        <w:ind w:left="2800"/>
        <w:jc w:val="both"/>
        <w:rPr>
          <w:rFonts w:ascii="Times New Roman" w:eastAsia="Calibri" w:hAnsi="Times New Roman" w:cs="Times New Roman"/>
          <w:sz w:val="24"/>
          <w:szCs w:val="24"/>
          <w:lang w:eastAsia="hu-HU"/>
        </w:rPr>
      </w:pPr>
      <w:r w:rsidRPr="00AC2B06">
        <w:rPr>
          <w:rFonts w:ascii="Times New Roman" w:eastAsia="Calibri" w:hAnsi="Times New Roman" w:cs="Times New Roman"/>
          <w:sz w:val="24"/>
          <w:szCs w:val="24"/>
          <w:lang w:eastAsia="hu-HU"/>
        </w:rPr>
        <w:t>Pályázatokkal</w:t>
      </w:r>
    </w:p>
    <w:p w:rsidR="00AC2B06" w:rsidRPr="00AC2B06" w:rsidRDefault="00AC2B06" w:rsidP="00311B72">
      <w:pPr>
        <w:numPr>
          <w:ilvl w:val="0"/>
          <w:numId w:val="17"/>
        </w:numPr>
        <w:tabs>
          <w:tab w:val="num" w:pos="2800"/>
        </w:tabs>
        <w:spacing w:after="0" w:line="240" w:lineRule="auto"/>
        <w:ind w:left="2800"/>
        <w:jc w:val="both"/>
        <w:rPr>
          <w:rFonts w:ascii="Times New Roman" w:eastAsia="Calibri" w:hAnsi="Times New Roman" w:cs="Times New Roman"/>
          <w:sz w:val="24"/>
          <w:szCs w:val="24"/>
          <w:lang w:eastAsia="hu-HU"/>
        </w:rPr>
      </w:pPr>
      <w:r w:rsidRPr="00AC2B06">
        <w:rPr>
          <w:rFonts w:ascii="Times New Roman" w:eastAsia="Calibri" w:hAnsi="Times New Roman" w:cs="Times New Roman"/>
          <w:sz w:val="24"/>
          <w:szCs w:val="24"/>
          <w:lang w:eastAsia="hu-HU"/>
        </w:rPr>
        <w:t>Foglalkoztatási Osztály segítségével</w:t>
      </w:r>
    </w:p>
    <w:p w:rsidR="00AC2B06" w:rsidRPr="00AC2B06" w:rsidRDefault="00AC2B06" w:rsidP="00311B72">
      <w:pPr>
        <w:numPr>
          <w:ilvl w:val="0"/>
          <w:numId w:val="17"/>
        </w:numPr>
        <w:tabs>
          <w:tab w:val="num" w:pos="2800"/>
        </w:tabs>
        <w:spacing w:after="0" w:line="240" w:lineRule="auto"/>
        <w:ind w:left="2800"/>
        <w:jc w:val="both"/>
        <w:rPr>
          <w:rFonts w:ascii="Times New Roman" w:eastAsia="Calibri" w:hAnsi="Times New Roman" w:cs="Times New Roman"/>
          <w:sz w:val="24"/>
          <w:szCs w:val="24"/>
          <w:lang w:eastAsia="hu-HU"/>
        </w:rPr>
      </w:pPr>
      <w:r w:rsidRPr="00AC2B06">
        <w:rPr>
          <w:rFonts w:ascii="Times New Roman" w:eastAsia="Calibri" w:hAnsi="Times New Roman" w:cs="Times New Roman"/>
          <w:sz w:val="24"/>
          <w:szCs w:val="24"/>
          <w:lang w:eastAsia="hu-HU"/>
        </w:rPr>
        <w:t>Informális csatornákon keresztül (család, rokonok, kollégák)</w:t>
      </w:r>
    </w:p>
    <w:p w:rsidR="00AC2B06" w:rsidRPr="00AC2B06" w:rsidRDefault="00AC2B06" w:rsidP="00311B72">
      <w:pPr>
        <w:numPr>
          <w:ilvl w:val="0"/>
          <w:numId w:val="17"/>
        </w:numPr>
        <w:tabs>
          <w:tab w:val="num" w:pos="2800"/>
        </w:tabs>
        <w:spacing w:after="0" w:line="240" w:lineRule="auto"/>
        <w:ind w:left="2800"/>
        <w:jc w:val="both"/>
        <w:rPr>
          <w:rFonts w:ascii="Times New Roman" w:eastAsia="Calibri" w:hAnsi="Times New Roman" w:cs="Times New Roman"/>
          <w:sz w:val="24"/>
          <w:szCs w:val="24"/>
          <w:lang w:eastAsia="hu-HU"/>
        </w:rPr>
      </w:pPr>
      <w:r w:rsidRPr="00AC2B06">
        <w:rPr>
          <w:rFonts w:ascii="Times New Roman" w:eastAsia="Calibri" w:hAnsi="Times New Roman" w:cs="Times New Roman"/>
          <w:sz w:val="24"/>
          <w:szCs w:val="24"/>
          <w:lang w:eastAsia="hu-HU"/>
        </w:rPr>
        <w:t>Munkaközvetítőkön, - kölcsönző cégeken keresztül</w:t>
      </w:r>
    </w:p>
    <w:p w:rsidR="00AC2B06" w:rsidRPr="00AC2B06" w:rsidRDefault="00AC2B06" w:rsidP="00311B72">
      <w:pPr>
        <w:numPr>
          <w:ilvl w:val="0"/>
          <w:numId w:val="17"/>
        </w:numPr>
        <w:tabs>
          <w:tab w:val="num" w:pos="2800"/>
        </w:tabs>
        <w:spacing w:after="0" w:line="240" w:lineRule="auto"/>
        <w:ind w:left="2800"/>
        <w:jc w:val="both"/>
        <w:rPr>
          <w:rFonts w:ascii="Times New Roman" w:eastAsia="Calibri" w:hAnsi="Times New Roman" w:cs="Times New Roman"/>
          <w:sz w:val="24"/>
          <w:szCs w:val="24"/>
          <w:lang w:eastAsia="hu-HU"/>
        </w:rPr>
      </w:pPr>
      <w:r w:rsidRPr="00AC2B06">
        <w:rPr>
          <w:rFonts w:ascii="Times New Roman" w:eastAsia="Calibri" w:hAnsi="Times New Roman" w:cs="Times New Roman"/>
          <w:sz w:val="24"/>
          <w:szCs w:val="24"/>
          <w:lang w:eastAsia="hu-HU"/>
        </w:rPr>
        <w:t>Interneten keresztül</w:t>
      </w:r>
    </w:p>
    <w:p w:rsidR="00AC2B06" w:rsidRPr="00AC2B06" w:rsidRDefault="00AC2B06" w:rsidP="00311B72">
      <w:pPr>
        <w:numPr>
          <w:ilvl w:val="0"/>
          <w:numId w:val="17"/>
        </w:numPr>
        <w:tabs>
          <w:tab w:val="num" w:pos="2800"/>
        </w:tabs>
        <w:spacing w:after="0" w:line="240" w:lineRule="auto"/>
        <w:ind w:left="2800"/>
        <w:jc w:val="both"/>
        <w:rPr>
          <w:rFonts w:ascii="Times New Roman" w:eastAsia="Calibri" w:hAnsi="Times New Roman" w:cs="Times New Roman"/>
          <w:sz w:val="24"/>
          <w:szCs w:val="24"/>
          <w:lang w:eastAsia="hu-HU"/>
        </w:rPr>
      </w:pPr>
      <w:r w:rsidRPr="00AC2B06">
        <w:rPr>
          <w:rFonts w:ascii="Times New Roman" w:eastAsia="Calibri" w:hAnsi="Times New Roman" w:cs="Times New Roman"/>
          <w:sz w:val="24"/>
          <w:szCs w:val="24"/>
          <w:lang w:eastAsia="hu-HU"/>
        </w:rPr>
        <w:t>Belső meghirdetéssel, átcsoportosítással</w:t>
      </w:r>
    </w:p>
    <w:p w:rsidR="00AC2B06" w:rsidRPr="00AC2B06" w:rsidRDefault="00AC2B06" w:rsidP="00311B72">
      <w:pPr>
        <w:numPr>
          <w:ilvl w:val="0"/>
          <w:numId w:val="17"/>
        </w:numPr>
        <w:tabs>
          <w:tab w:val="num" w:pos="2800"/>
        </w:tabs>
        <w:spacing w:after="0" w:line="240" w:lineRule="auto"/>
        <w:ind w:left="2800"/>
        <w:jc w:val="both"/>
        <w:rPr>
          <w:rFonts w:ascii="Times New Roman" w:eastAsia="Calibri" w:hAnsi="Times New Roman" w:cs="Times New Roman"/>
          <w:sz w:val="24"/>
          <w:szCs w:val="24"/>
          <w:lang w:eastAsia="hu-HU"/>
        </w:rPr>
      </w:pPr>
      <w:r w:rsidRPr="00AC2B06">
        <w:rPr>
          <w:rFonts w:ascii="Times New Roman" w:eastAsia="Calibri" w:hAnsi="Times New Roman" w:cs="Times New Roman"/>
          <w:sz w:val="24"/>
          <w:szCs w:val="24"/>
          <w:lang w:eastAsia="hu-HU"/>
        </w:rPr>
        <w:t>Egyéb forrásból</w:t>
      </w:r>
    </w:p>
    <w:p w:rsidR="00AC2B06" w:rsidRPr="00AC2B06" w:rsidRDefault="00AC2B06" w:rsidP="00AC2B06">
      <w:pPr>
        <w:tabs>
          <w:tab w:val="num" w:pos="2800"/>
        </w:tabs>
        <w:spacing w:after="0" w:line="240" w:lineRule="auto"/>
        <w:ind w:left="2800"/>
        <w:jc w:val="both"/>
        <w:rPr>
          <w:rFonts w:ascii="Times New Roman" w:eastAsia="Calibri" w:hAnsi="Times New Roman" w:cs="Times New Roman"/>
          <w:sz w:val="24"/>
          <w:szCs w:val="24"/>
          <w:lang w:eastAsia="hu-HU"/>
        </w:rPr>
      </w:pPr>
    </w:p>
    <w:p w:rsidR="00AC2B06" w:rsidRPr="00AC2B06" w:rsidRDefault="00AC2B06" w:rsidP="00AC2B06">
      <w:pPr>
        <w:spacing w:after="0" w:line="240" w:lineRule="auto"/>
        <w:jc w:val="both"/>
        <w:rPr>
          <w:rFonts w:ascii="Times New Roman" w:eastAsia="SimSun" w:hAnsi="Times New Roman" w:cs="Times New Roman"/>
          <w:sz w:val="24"/>
          <w:szCs w:val="24"/>
          <w:lang w:eastAsia="hu-HU"/>
        </w:rPr>
      </w:pPr>
      <w:r w:rsidRPr="00AC2B06">
        <w:rPr>
          <w:rFonts w:ascii="Times New Roman" w:eastAsia="SimSun" w:hAnsi="Times New Roman" w:cs="Times New Roman"/>
          <w:sz w:val="24"/>
          <w:szCs w:val="24"/>
          <w:lang w:eastAsia="hu-HU"/>
        </w:rPr>
        <w:t>A Foglalkoztatási Osztállyal való kapcsolattartás nem áll az első helyen, de a munkáltatók egyre magasabb arányban veszik igénybe a közvetítési lehetőségeket.</w:t>
      </w:r>
    </w:p>
    <w:p w:rsidR="00AC2B06" w:rsidRPr="00AC2B06" w:rsidRDefault="00AC2B06" w:rsidP="00AC2B06">
      <w:pPr>
        <w:spacing w:after="0" w:line="240" w:lineRule="auto"/>
        <w:jc w:val="both"/>
        <w:rPr>
          <w:rFonts w:ascii="Times New Roman" w:eastAsia="SimSun" w:hAnsi="Times New Roman" w:cs="Times New Roman"/>
          <w:sz w:val="24"/>
          <w:szCs w:val="24"/>
          <w:lang w:eastAsia="hu-HU"/>
        </w:rPr>
      </w:pPr>
      <w:r w:rsidRPr="00AC2B06">
        <w:rPr>
          <w:rFonts w:ascii="Times New Roman" w:eastAsia="SimSun" w:hAnsi="Times New Roman" w:cs="Times New Roman"/>
          <w:sz w:val="24"/>
          <w:szCs w:val="24"/>
          <w:lang w:eastAsia="hu-HU"/>
        </w:rPr>
        <w:t xml:space="preserve">A foglalkoztatáshoz nyújtható támogatási formákat sok munkaadó nem ismeri, a sajtóból vagy kirendeltségi tájékoztatásokból jutnak hasznosítható információkhoz. </w:t>
      </w:r>
    </w:p>
    <w:p w:rsidR="00AC2B06" w:rsidRPr="00AC2B06" w:rsidRDefault="00AC2B06" w:rsidP="00AC2B06">
      <w:pPr>
        <w:spacing w:after="0" w:line="240" w:lineRule="auto"/>
        <w:jc w:val="both"/>
        <w:rPr>
          <w:rFonts w:ascii="Times New Roman" w:eastAsia="SimSun" w:hAnsi="Times New Roman" w:cs="Times New Roman"/>
          <w:sz w:val="24"/>
          <w:szCs w:val="24"/>
          <w:lang w:eastAsia="hu-HU"/>
        </w:rPr>
      </w:pPr>
    </w:p>
    <w:p w:rsidR="00AC2B06" w:rsidRPr="00AC2B06" w:rsidRDefault="00AC2B06" w:rsidP="00AC2B06">
      <w:pPr>
        <w:spacing w:after="0" w:line="240" w:lineRule="auto"/>
        <w:jc w:val="both"/>
        <w:rPr>
          <w:rFonts w:ascii="Times New Roman" w:eastAsia="SimSun" w:hAnsi="Times New Roman" w:cs="Times New Roman"/>
          <w:sz w:val="24"/>
          <w:szCs w:val="24"/>
          <w:lang w:eastAsia="hu-HU"/>
        </w:rPr>
      </w:pPr>
      <w:r w:rsidRPr="00AC2B06">
        <w:rPr>
          <w:rFonts w:ascii="Times New Roman" w:eastAsia="SimSun" w:hAnsi="Times New Roman" w:cs="Times New Roman"/>
          <w:sz w:val="24"/>
          <w:szCs w:val="24"/>
          <w:lang w:eastAsia="hu-HU"/>
        </w:rPr>
        <w:t>A munkáltatók a munkaerő kiválasztási folyamatban nyújtott kirendeltségi segítséget is szívesen veszik igénybe.</w:t>
      </w:r>
      <w:bookmarkStart w:id="32" w:name="_Toc374459813"/>
    </w:p>
    <w:p w:rsidR="00AC2B06" w:rsidRPr="00AC2B06" w:rsidRDefault="00AC2B06" w:rsidP="00AC2B06">
      <w:pPr>
        <w:spacing w:after="0" w:line="240" w:lineRule="auto"/>
        <w:jc w:val="both"/>
        <w:rPr>
          <w:rFonts w:ascii="Times New Roman" w:eastAsia="SimSun" w:hAnsi="Times New Roman" w:cs="Times New Roman"/>
          <w:sz w:val="24"/>
          <w:szCs w:val="24"/>
          <w:lang w:eastAsia="hu-HU"/>
        </w:rPr>
      </w:pPr>
    </w:p>
    <w:p w:rsidR="001515BD" w:rsidRDefault="001515BD" w:rsidP="00AC2B06">
      <w:pPr>
        <w:spacing w:after="0" w:line="240" w:lineRule="auto"/>
        <w:rPr>
          <w:rFonts w:ascii="Times New Roman" w:eastAsia="SimSun" w:hAnsi="Times New Roman" w:cstheme="majorBidi"/>
          <w:b/>
          <w:sz w:val="24"/>
          <w:szCs w:val="26"/>
          <w:lang w:eastAsia="hu-HU"/>
        </w:rPr>
      </w:pPr>
      <w:bookmarkStart w:id="33" w:name="_Toc436985144"/>
    </w:p>
    <w:p w:rsidR="001515BD" w:rsidRDefault="001515BD" w:rsidP="00AC2B06">
      <w:pPr>
        <w:spacing w:after="0" w:line="240" w:lineRule="auto"/>
        <w:rPr>
          <w:rFonts w:ascii="Times New Roman" w:eastAsia="SimSun" w:hAnsi="Times New Roman" w:cstheme="majorBidi"/>
          <w:b/>
          <w:sz w:val="24"/>
          <w:szCs w:val="26"/>
          <w:lang w:eastAsia="hu-HU"/>
        </w:rPr>
      </w:pPr>
    </w:p>
    <w:p w:rsidR="001515BD" w:rsidRDefault="001515BD" w:rsidP="00AC2B06">
      <w:pPr>
        <w:spacing w:after="0" w:line="240" w:lineRule="auto"/>
        <w:rPr>
          <w:rFonts w:ascii="Times New Roman" w:eastAsia="SimSun" w:hAnsi="Times New Roman" w:cstheme="majorBidi"/>
          <w:b/>
          <w:sz w:val="24"/>
          <w:szCs w:val="26"/>
          <w:lang w:eastAsia="hu-HU"/>
        </w:rPr>
      </w:pPr>
    </w:p>
    <w:p w:rsidR="001515BD" w:rsidRDefault="001515BD" w:rsidP="00AC2B06">
      <w:pPr>
        <w:spacing w:after="0" w:line="240" w:lineRule="auto"/>
        <w:rPr>
          <w:rFonts w:ascii="Times New Roman" w:eastAsia="SimSun" w:hAnsi="Times New Roman" w:cstheme="majorBidi"/>
          <w:b/>
          <w:sz w:val="24"/>
          <w:szCs w:val="26"/>
          <w:lang w:eastAsia="hu-HU"/>
        </w:rPr>
      </w:pPr>
    </w:p>
    <w:p w:rsidR="001515BD" w:rsidRDefault="001515BD" w:rsidP="00AC2B06">
      <w:pPr>
        <w:spacing w:after="0" w:line="240" w:lineRule="auto"/>
        <w:rPr>
          <w:rFonts w:ascii="Times New Roman" w:eastAsia="SimSun" w:hAnsi="Times New Roman" w:cstheme="majorBidi"/>
          <w:b/>
          <w:sz w:val="24"/>
          <w:szCs w:val="26"/>
          <w:lang w:eastAsia="hu-HU"/>
        </w:rPr>
      </w:pPr>
    </w:p>
    <w:p w:rsidR="001515BD" w:rsidRDefault="001515BD" w:rsidP="00AC2B06">
      <w:pPr>
        <w:spacing w:after="0" w:line="240" w:lineRule="auto"/>
        <w:rPr>
          <w:rFonts w:ascii="Times New Roman" w:eastAsia="SimSun" w:hAnsi="Times New Roman" w:cstheme="majorBidi"/>
          <w:b/>
          <w:sz w:val="24"/>
          <w:szCs w:val="26"/>
          <w:lang w:eastAsia="hu-HU"/>
        </w:rPr>
      </w:pPr>
    </w:p>
    <w:p w:rsidR="001515BD" w:rsidRDefault="001515BD" w:rsidP="00AC2B06">
      <w:pPr>
        <w:spacing w:after="0" w:line="240" w:lineRule="auto"/>
        <w:rPr>
          <w:rFonts w:ascii="Times New Roman" w:eastAsia="SimSun" w:hAnsi="Times New Roman" w:cstheme="majorBidi"/>
          <w:b/>
          <w:sz w:val="24"/>
          <w:szCs w:val="26"/>
          <w:lang w:eastAsia="hu-HU"/>
        </w:rPr>
      </w:pPr>
    </w:p>
    <w:p w:rsidR="001515BD" w:rsidRDefault="001515BD" w:rsidP="00AC2B06">
      <w:pPr>
        <w:spacing w:after="0" w:line="240" w:lineRule="auto"/>
        <w:rPr>
          <w:rFonts w:ascii="Times New Roman" w:eastAsia="SimSun" w:hAnsi="Times New Roman" w:cstheme="majorBidi"/>
          <w:b/>
          <w:sz w:val="24"/>
          <w:szCs w:val="26"/>
          <w:lang w:eastAsia="hu-HU"/>
        </w:rPr>
      </w:pPr>
    </w:p>
    <w:p w:rsidR="001515BD" w:rsidRDefault="001515BD" w:rsidP="00AC2B06">
      <w:pPr>
        <w:spacing w:after="0" w:line="240" w:lineRule="auto"/>
        <w:rPr>
          <w:rFonts w:ascii="Times New Roman" w:eastAsia="SimSun" w:hAnsi="Times New Roman" w:cstheme="majorBidi"/>
          <w:b/>
          <w:sz w:val="24"/>
          <w:szCs w:val="26"/>
          <w:lang w:eastAsia="hu-HU"/>
        </w:rPr>
      </w:pPr>
    </w:p>
    <w:p w:rsidR="001515BD" w:rsidRDefault="001515BD" w:rsidP="00AC2B06">
      <w:pPr>
        <w:spacing w:after="0" w:line="240" w:lineRule="auto"/>
        <w:rPr>
          <w:rFonts w:ascii="Times New Roman" w:eastAsia="SimSun" w:hAnsi="Times New Roman" w:cstheme="majorBidi"/>
          <w:b/>
          <w:sz w:val="24"/>
          <w:szCs w:val="26"/>
          <w:lang w:eastAsia="hu-HU"/>
        </w:rPr>
      </w:pPr>
    </w:p>
    <w:p w:rsidR="001515BD" w:rsidRDefault="001515BD" w:rsidP="00AC2B06">
      <w:pPr>
        <w:spacing w:after="0" w:line="240" w:lineRule="auto"/>
        <w:rPr>
          <w:rFonts w:ascii="Times New Roman" w:eastAsia="SimSun" w:hAnsi="Times New Roman" w:cstheme="majorBidi"/>
          <w:b/>
          <w:sz w:val="24"/>
          <w:szCs w:val="26"/>
          <w:lang w:eastAsia="hu-HU"/>
        </w:rPr>
      </w:pPr>
    </w:p>
    <w:p w:rsidR="00AC2B06" w:rsidRPr="00A1546B" w:rsidRDefault="00AC2B06" w:rsidP="00A1546B">
      <w:pPr>
        <w:rPr>
          <w:rFonts w:ascii="Times New Roman" w:hAnsi="Times New Roman" w:cs="Times New Roman"/>
          <w:b/>
          <w:sz w:val="24"/>
          <w:szCs w:val="24"/>
          <w:lang w:eastAsia="hu-HU"/>
        </w:rPr>
      </w:pPr>
      <w:r w:rsidRPr="00A1546B">
        <w:rPr>
          <w:rFonts w:ascii="Times New Roman" w:hAnsi="Times New Roman" w:cs="Times New Roman"/>
          <w:b/>
          <w:sz w:val="24"/>
          <w:szCs w:val="24"/>
          <w:lang w:eastAsia="hu-HU"/>
        </w:rPr>
        <w:t>5.2. A regisztrált vállalkozások száma gazdálkodási forma szerint kerületenként</w:t>
      </w:r>
      <w:bookmarkEnd w:id="32"/>
      <w:bookmarkEnd w:id="33"/>
      <w:r w:rsidRPr="00A1546B">
        <w:rPr>
          <w:rFonts w:ascii="Times New Roman" w:hAnsi="Times New Roman" w:cs="Times New Roman"/>
          <w:b/>
          <w:sz w:val="24"/>
          <w:szCs w:val="24"/>
          <w:lang w:eastAsia="hu-HU"/>
        </w:rPr>
        <w:t xml:space="preserve"> </w:t>
      </w:r>
      <w:r w:rsidRPr="00A1546B">
        <w:rPr>
          <w:rFonts w:ascii="Times New Roman" w:hAnsi="Times New Roman" w:cs="Times New Roman"/>
          <w:b/>
          <w:iCs/>
          <w:sz w:val="24"/>
          <w:szCs w:val="24"/>
          <w:lang w:eastAsia="hu-HU"/>
        </w:rPr>
        <w:t xml:space="preserve">2015.  </w:t>
      </w:r>
    </w:p>
    <w:p w:rsidR="00AC2B06" w:rsidRPr="00AC2B06" w:rsidRDefault="00AC2B06" w:rsidP="00AC2B06">
      <w:pPr>
        <w:spacing w:after="0" w:line="240" w:lineRule="auto"/>
        <w:rPr>
          <w:rFonts w:ascii="Times New Roman" w:eastAsia="SimSun" w:hAnsi="Times New Roman" w:cs="Times New Roman"/>
          <w:i/>
          <w:iCs/>
          <w:sz w:val="24"/>
          <w:szCs w:val="24"/>
          <w:lang w:eastAsia="hu-HU"/>
        </w:rPr>
      </w:pPr>
      <w:r w:rsidRPr="00AC2B06">
        <w:rPr>
          <w:rFonts w:ascii="Times New Roman" w:eastAsia="SimSun" w:hAnsi="Times New Roman" w:cs="Times New Roman"/>
          <w:i/>
          <w:iCs/>
          <w:sz w:val="18"/>
          <w:szCs w:val="18"/>
          <w:lang w:eastAsia="hu-HU"/>
        </w:rPr>
        <w:t xml:space="preserve">                                                                                                           </w:t>
      </w:r>
    </w:p>
    <w:p w:rsidR="00AC2B06" w:rsidRPr="00AC2B06" w:rsidRDefault="00DE47F2" w:rsidP="00A1546B">
      <w:pPr>
        <w:rPr>
          <w:i/>
          <w:sz w:val="20"/>
          <w:szCs w:val="20"/>
          <w:lang w:eastAsia="hu-HU"/>
        </w:rPr>
      </w:pPr>
      <w:r w:rsidRPr="00AC2B06">
        <w:rPr>
          <w:noProof/>
          <w:lang w:eastAsia="hu-HU"/>
        </w:rPr>
        <w:drawing>
          <wp:inline distT="0" distB="0" distL="0" distR="0" wp14:anchorId="53FBFA7E" wp14:editId="04C59004">
            <wp:extent cx="4879340" cy="3680897"/>
            <wp:effectExtent l="133350" t="114300" r="130810" b="167640"/>
            <wp:docPr id="21" name="Kép 21" descr="C:\Users\nemetha\AppData\Local\Microsoft\Windows\INetCache\Content.Outlook\5NP112LB\171124114747_000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metha\AppData\Local\Microsoft\Windows\INetCache\Content.Outlook\5NP112LB\171124114747_0001 (00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750" t="54203" r="5201" b="7686"/>
                    <a:stretch/>
                  </pic:blipFill>
                  <pic:spPr bwMode="auto">
                    <a:xfrm>
                      <a:off x="0" y="0"/>
                      <a:ext cx="4944673" cy="37301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B9218D" w:rsidRPr="00AC2B06" w:rsidRDefault="00B9218D" w:rsidP="00B9218D">
      <w:pPr>
        <w:spacing w:after="0" w:line="240" w:lineRule="auto"/>
        <w:jc w:val="both"/>
        <w:rPr>
          <w:rFonts w:ascii="Times New Roman" w:eastAsia="SimSun" w:hAnsi="Times New Roman" w:cs="Times New Roman"/>
          <w:i/>
          <w:sz w:val="20"/>
          <w:szCs w:val="20"/>
          <w:lang w:eastAsia="hu-HU"/>
        </w:rPr>
      </w:pPr>
      <w:r w:rsidRPr="00AC2B06">
        <w:rPr>
          <w:rFonts w:ascii="Times New Roman" w:eastAsia="SimSun" w:hAnsi="Times New Roman" w:cs="Times New Roman"/>
          <w:i/>
          <w:sz w:val="20"/>
          <w:szCs w:val="20"/>
          <w:lang w:eastAsia="hu-HU"/>
        </w:rPr>
        <w:t xml:space="preserve">                                                                                                      </w:t>
      </w:r>
      <w:r>
        <w:rPr>
          <w:rFonts w:ascii="Times New Roman" w:eastAsia="SimSun" w:hAnsi="Times New Roman" w:cs="Times New Roman"/>
          <w:i/>
          <w:sz w:val="20"/>
          <w:szCs w:val="20"/>
          <w:lang w:eastAsia="hu-HU"/>
        </w:rPr>
        <w:t xml:space="preserve"> </w:t>
      </w:r>
      <w:r w:rsidRPr="00AC2B06">
        <w:rPr>
          <w:rFonts w:ascii="Times New Roman" w:eastAsia="SimSun" w:hAnsi="Times New Roman" w:cs="Times New Roman"/>
          <w:i/>
          <w:sz w:val="20"/>
          <w:szCs w:val="20"/>
          <w:lang w:eastAsia="hu-HU"/>
        </w:rPr>
        <w:t>KSH Statisztikai Évkönyv 2015.</w:t>
      </w:r>
    </w:p>
    <w:p w:rsidR="00B9218D" w:rsidRDefault="00B9218D" w:rsidP="00AC2B06">
      <w:pPr>
        <w:spacing w:after="0" w:line="240" w:lineRule="auto"/>
        <w:jc w:val="both"/>
        <w:rPr>
          <w:rFonts w:ascii="Times New Roman" w:eastAsia="SimSun" w:hAnsi="Times New Roman" w:cs="Times New Roman"/>
          <w:sz w:val="24"/>
          <w:szCs w:val="24"/>
          <w:lang w:eastAsia="hu-HU"/>
        </w:rPr>
      </w:pPr>
    </w:p>
    <w:p w:rsidR="00AC2B06" w:rsidRPr="00AC2B06" w:rsidRDefault="00AC2B06" w:rsidP="00AC2B06">
      <w:pPr>
        <w:spacing w:after="0" w:line="240" w:lineRule="auto"/>
        <w:jc w:val="both"/>
        <w:rPr>
          <w:rFonts w:ascii="Times New Roman" w:eastAsia="SimSun" w:hAnsi="Times New Roman" w:cs="Times New Roman"/>
          <w:sz w:val="24"/>
          <w:szCs w:val="24"/>
          <w:lang w:eastAsia="hu-HU"/>
        </w:rPr>
      </w:pPr>
      <w:r w:rsidRPr="00AC2B06">
        <w:rPr>
          <w:rFonts w:ascii="Times New Roman" w:eastAsia="SimSun" w:hAnsi="Times New Roman" w:cs="Times New Roman"/>
          <w:sz w:val="24"/>
          <w:szCs w:val="24"/>
          <w:lang w:eastAsia="hu-HU"/>
        </w:rPr>
        <w:t>A KSH adatai szerint a regisztrált vállalkozások száma 2014. évben 29 892, a 2015. évben 30 303 volt, a vállalkozások száma kismértékben emelkedett, figyelemre méltó az egyéni vállalkozók létszámának</w:t>
      </w:r>
      <w:r w:rsidR="00DE47F2">
        <w:rPr>
          <w:rFonts w:ascii="Times New Roman" w:eastAsia="SimSun" w:hAnsi="Times New Roman" w:cs="Times New Roman"/>
          <w:sz w:val="24"/>
          <w:szCs w:val="24"/>
          <w:lang w:eastAsia="hu-HU"/>
        </w:rPr>
        <w:t xml:space="preserve"> 13 038 főről 13 618 főre való </w:t>
      </w:r>
      <w:r w:rsidRPr="00AC2B06">
        <w:rPr>
          <w:rFonts w:ascii="Times New Roman" w:eastAsia="SimSun" w:hAnsi="Times New Roman" w:cs="Times New Roman"/>
          <w:sz w:val="24"/>
          <w:szCs w:val="24"/>
          <w:lang w:eastAsia="hu-HU"/>
        </w:rPr>
        <w:t xml:space="preserve">emelkedése és bejegyzésre kerültek a 2015. évben „szövetkezeti” típusú gazdálkodási formák is. </w:t>
      </w:r>
    </w:p>
    <w:p w:rsidR="007C6403" w:rsidRDefault="007C6403">
      <w:pPr>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br w:type="page"/>
      </w:r>
    </w:p>
    <w:p w:rsidR="00AC2B06" w:rsidRPr="00A1546B" w:rsidRDefault="00AC2B06" w:rsidP="00A1546B">
      <w:pPr>
        <w:rPr>
          <w:rFonts w:ascii="Times New Roman" w:hAnsi="Times New Roman" w:cs="Times New Roman"/>
          <w:b/>
          <w:sz w:val="24"/>
          <w:szCs w:val="24"/>
          <w:lang w:eastAsia="hu-HU"/>
        </w:rPr>
      </w:pPr>
      <w:bookmarkStart w:id="34" w:name="_Toc436985145"/>
      <w:bookmarkStart w:id="35" w:name="_Toc374459814"/>
      <w:r w:rsidRPr="00A1546B">
        <w:rPr>
          <w:rFonts w:ascii="Times New Roman" w:hAnsi="Times New Roman" w:cs="Times New Roman"/>
          <w:b/>
          <w:sz w:val="24"/>
          <w:szCs w:val="24"/>
          <w:lang w:eastAsia="hu-HU"/>
        </w:rPr>
        <w:t xml:space="preserve">5.3.1. A nyilvántartott álláskeresők számának alakulása a kerületben 2015. </w:t>
      </w:r>
      <w:bookmarkEnd w:id="34"/>
    </w:p>
    <w:p w:rsidR="00AC2B06" w:rsidRPr="00AC2B06" w:rsidRDefault="00AC2B06" w:rsidP="00A1546B">
      <w:pPr>
        <w:rPr>
          <w:rFonts w:ascii="Times New Roman" w:eastAsia="SimSun" w:hAnsi="Times New Roman" w:cs="Times New Roman"/>
          <w:b/>
          <w:bCs/>
          <w:sz w:val="24"/>
          <w:szCs w:val="24"/>
          <w:lang w:eastAsia="hu-HU"/>
        </w:rPr>
      </w:pPr>
      <w:r w:rsidRPr="00AC2B06">
        <w:rPr>
          <w:noProof/>
          <w:lang w:eastAsia="hu-HU"/>
        </w:rPr>
        <w:drawing>
          <wp:inline distT="0" distB="0" distL="0" distR="0" wp14:anchorId="1758A79C" wp14:editId="3F22D1BB">
            <wp:extent cx="4557395" cy="5066117"/>
            <wp:effectExtent l="0" t="0" r="0" b="127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7732" t="13512" r="25980" b="8432"/>
                    <a:stretch/>
                  </pic:blipFill>
                  <pic:spPr bwMode="auto">
                    <a:xfrm>
                      <a:off x="0" y="0"/>
                      <a:ext cx="4592845" cy="5105525"/>
                    </a:xfrm>
                    <a:prstGeom prst="rect">
                      <a:avLst/>
                    </a:prstGeom>
                    <a:ln>
                      <a:noFill/>
                    </a:ln>
                    <a:extLst>
                      <a:ext uri="{53640926-AAD7-44D8-BBD7-CCE9431645EC}">
                        <a14:shadowObscured xmlns:a14="http://schemas.microsoft.com/office/drawing/2010/main"/>
                      </a:ext>
                    </a:extLst>
                  </pic:spPr>
                </pic:pic>
              </a:graphicData>
            </a:graphic>
          </wp:inline>
        </w:drawing>
      </w:r>
    </w:p>
    <w:p w:rsidR="00AC2B06" w:rsidRPr="00AC2B06" w:rsidRDefault="00AC2B06" w:rsidP="00AC2B06">
      <w:pPr>
        <w:spacing w:after="0" w:line="240" w:lineRule="auto"/>
        <w:outlineLvl w:val="4"/>
        <w:rPr>
          <w:rFonts w:ascii="Times New Roman" w:eastAsia="SimSun" w:hAnsi="Times New Roman" w:cs="Times New Roman"/>
          <w:b/>
          <w:bCs/>
          <w:sz w:val="16"/>
          <w:szCs w:val="16"/>
          <w:lang w:eastAsia="hu-HU"/>
        </w:rPr>
      </w:pPr>
      <w:r w:rsidRPr="00AC2B06">
        <w:rPr>
          <w:rFonts w:ascii="Times New Roman" w:eastAsia="SimSun" w:hAnsi="Times New Roman" w:cs="Times New Roman"/>
          <w:b/>
          <w:bCs/>
          <w:sz w:val="16"/>
          <w:szCs w:val="16"/>
          <w:lang w:eastAsia="hu-HU"/>
        </w:rPr>
        <w:t xml:space="preserve">                                                              Forrás: </w:t>
      </w:r>
      <w:hyperlink r:id="rId33" w:history="1">
        <w:r w:rsidRPr="00AC2B06">
          <w:rPr>
            <w:rFonts w:ascii="Times New Roman" w:eastAsia="SimSun" w:hAnsi="Times New Roman" w:cs="Times New Roman"/>
            <w:b/>
            <w:bCs/>
            <w:color w:val="0563C1" w:themeColor="hyperlink"/>
            <w:sz w:val="16"/>
            <w:szCs w:val="16"/>
            <w:u w:val="single"/>
            <w:lang w:eastAsia="hu-HU"/>
          </w:rPr>
          <w:t>https://nfsz.munka.hu/Lapok/full_afsz_kozos_statisztika/full_AFSZ_</w:t>
        </w:r>
      </w:hyperlink>
    </w:p>
    <w:p w:rsidR="00AC2B06" w:rsidRPr="00AC2B06" w:rsidRDefault="00AC2B06" w:rsidP="00AC2B06">
      <w:pPr>
        <w:spacing w:after="0" w:line="240" w:lineRule="auto"/>
        <w:outlineLvl w:val="4"/>
        <w:rPr>
          <w:rFonts w:ascii="Times New Roman" w:eastAsia="SimSun" w:hAnsi="Times New Roman" w:cs="Times New Roman"/>
          <w:b/>
          <w:bCs/>
          <w:sz w:val="16"/>
          <w:szCs w:val="16"/>
          <w:lang w:eastAsia="hu-HU"/>
        </w:rPr>
      </w:pPr>
    </w:p>
    <w:p w:rsidR="00AC2B06" w:rsidRPr="00A1546B" w:rsidRDefault="00AC2B06" w:rsidP="00A1546B">
      <w:pPr>
        <w:spacing w:after="0" w:line="240" w:lineRule="auto"/>
        <w:rPr>
          <w:rFonts w:ascii="Times New Roman" w:hAnsi="Times New Roman" w:cs="Times New Roman"/>
          <w:sz w:val="18"/>
          <w:szCs w:val="18"/>
        </w:rPr>
      </w:pPr>
      <w:r w:rsidRPr="00A1546B">
        <w:rPr>
          <w:rFonts w:ascii="Times New Roman" w:hAnsi="Times New Roman" w:cs="Times New Roman"/>
          <w:sz w:val="18"/>
          <w:szCs w:val="18"/>
        </w:rPr>
        <w:t>* Munkav. korú népes. fő - a KSH népszámlá</w:t>
      </w:r>
      <w:r w:rsidR="000730EF">
        <w:rPr>
          <w:rFonts w:ascii="Times New Roman" w:hAnsi="Times New Roman" w:cs="Times New Roman"/>
          <w:sz w:val="18"/>
          <w:szCs w:val="18"/>
        </w:rPr>
        <w:t>lá</w:t>
      </w:r>
      <w:r w:rsidRPr="00A1546B">
        <w:rPr>
          <w:rFonts w:ascii="Times New Roman" w:hAnsi="Times New Roman" w:cs="Times New Roman"/>
          <w:sz w:val="18"/>
          <w:szCs w:val="18"/>
        </w:rPr>
        <w:t>si ill. népesség</w:t>
      </w:r>
      <w:r w:rsidR="000730EF">
        <w:rPr>
          <w:rFonts w:ascii="Times New Roman" w:hAnsi="Times New Roman" w:cs="Times New Roman"/>
          <w:sz w:val="18"/>
          <w:szCs w:val="18"/>
        </w:rPr>
        <w:t>-</w:t>
      </w:r>
      <w:r w:rsidRPr="00A1546B">
        <w:rPr>
          <w:rFonts w:ascii="Times New Roman" w:hAnsi="Times New Roman" w:cs="Times New Roman"/>
          <w:sz w:val="18"/>
          <w:szCs w:val="18"/>
        </w:rPr>
        <w:t xml:space="preserve">nyilvántartási adatai 2013.01.01-i állapot szerint. (15-64 éves </w:t>
      </w:r>
      <w:r w:rsidR="000730EF">
        <w:rPr>
          <w:rFonts w:ascii="Times New Roman" w:hAnsi="Times New Roman" w:cs="Times New Roman"/>
          <w:sz w:val="18"/>
          <w:szCs w:val="18"/>
        </w:rPr>
        <w:t>férfiak és 15-64 éves nők száma</w:t>
      </w:r>
      <w:r w:rsidRPr="00A1546B">
        <w:rPr>
          <w:rFonts w:ascii="Times New Roman" w:hAnsi="Times New Roman" w:cs="Times New Roman"/>
          <w:sz w:val="18"/>
          <w:szCs w:val="18"/>
        </w:rPr>
        <w:t xml:space="preserve">) </w:t>
      </w:r>
    </w:p>
    <w:p w:rsidR="00AC2B06" w:rsidRPr="00A1546B" w:rsidRDefault="00AC2B06" w:rsidP="00A1546B">
      <w:pPr>
        <w:spacing w:after="0" w:line="240" w:lineRule="auto"/>
        <w:rPr>
          <w:rFonts w:ascii="Times New Roman" w:hAnsi="Times New Roman" w:cs="Times New Roman"/>
          <w:sz w:val="18"/>
          <w:szCs w:val="18"/>
        </w:rPr>
      </w:pPr>
      <w:r w:rsidRPr="00A1546B">
        <w:rPr>
          <w:rFonts w:ascii="Times New Roman" w:hAnsi="Times New Roman" w:cs="Times New Roman"/>
          <w:sz w:val="18"/>
          <w:szCs w:val="18"/>
        </w:rPr>
        <w:t xml:space="preserve">** Relatív mutató - a nyilvántartott álláskeresők a munkavállalási korú népesség %-ában </w:t>
      </w:r>
    </w:p>
    <w:p w:rsidR="00AC2B06" w:rsidRPr="00A1546B" w:rsidRDefault="00AC2B06" w:rsidP="00A1546B">
      <w:pPr>
        <w:spacing w:after="0" w:line="240" w:lineRule="auto"/>
        <w:rPr>
          <w:rFonts w:ascii="Times New Roman" w:hAnsi="Times New Roman" w:cs="Times New Roman"/>
          <w:sz w:val="18"/>
          <w:szCs w:val="18"/>
        </w:rPr>
      </w:pPr>
      <w:r w:rsidRPr="00A1546B">
        <w:rPr>
          <w:rFonts w:ascii="Times New Roman" w:hAnsi="Times New Roman" w:cs="Times New Roman"/>
          <w:sz w:val="18"/>
          <w:szCs w:val="18"/>
        </w:rPr>
        <w:t>*** Arányszám - a relatív mutatónak az országos relatív mutatóhoz viszonyított aránya</w:t>
      </w:r>
    </w:p>
    <w:p w:rsidR="00AC2B06" w:rsidRPr="00AC2B06" w:rsidRDefault="00AC2B06" w:rsidP="00AC2B06">
      <w:pPr>
        <w:spacing w:after="0" w:line="240" w:lineRule="auto"/>
        <w:ind w:left="1134"/>
        <w:outlineLvl w:val="4"/>
        <w:rPr>
          <w:rFonts w:ascii="Times New Roman" w:hAnsi="Times New Roman" w:cs="Times New Roman"/>
          <w:sz w:val="16"/>
          <w:szCs w:val="16"/>
        </w:rPr>
      </w:pPr>
    </w:p>
    <w:p w:rsidR="00B9218D" w:rsidRDefault="00AC2B06" w:rsidP="00AC2B06">
      <w:pPr>
        <w:keepNext/>
        <w:keepLines/>
        <w:spacing w:before="40" w:after="0" w:line="240" w:lineRule="auto"/>
        <w:ind w:left="-142" w:hanging="142"/>
        <w:outlineLvl w:val="1"/>
        <w:rPr>
          <w:rFonts w:ascii="Times New Roman" w:eastAsia="SimSun" w:hAnsi="Times New Roman" w:cstheme="majorBidi"/>
          <w:b/>
          <w:sz w:val="24"/>
          <w:szCs w:val="26"/>
          <w:lang w:eastAsia="hu-HU"/>
        </w:rPr>
      </w:pPr>
      <w:bookmarkStart w:id="36" w:name="_Toc436985147"/>
      <w:r w:rsidRPr="00AC2B06">
        <w:rPr>
          <w:rFonts w:ascii="Times New Roman" w:eastAsia="SimSun" w:hAnsi="Times New Roman" w:cstheme="majorBidi"/>
          <w:b/>
          <w:sz w:val="24"/>
          <w:szCs w:val="26"/>
          <w:lang w:eastAsia="hu-HU"/>
        </w:rPr>
        <w:t xml:space="preserve"> </w:t>
      </w:r>
    </w:p>
    <w:p w:rsidR="00AC2B06" w:rsidRPr="00A1546B" w:rsidRDefault="00AC2B06" w:rsidP="00A1546B">
      <w:pPr>
        <w:rPr>
          <w:rFonts w:ascii="Times New Roman" w:hAnsi="Times New Roman" w:cs="Times New Roman"/>
          <w:b/>
          <w:sz w:val="24"/>
          <w:szCs w:val="24"/>
          <w:lang w:eastAsia="hu-HU"/>
        </w:rPr>
      </w:pPr>
      <w:r w:rsidRPr="00A1546B">
        <w:rPr>
          <w:rFonts w:ascii="Times New Roman" w:hAnsi="Times New Roman" w:cs="Times New Roman"/>
          <w:b/>
          <w:sz w:val="24"/>
          <w:szCs w:val="24"/>
          <w:lang w:eastAsia="hu-HU"/>
        </w:rPr>
        <w:t xml:space="preserve">5.3.2. A regisztrált álláskeresők számának alakulása a 2015. évben havi bontásban       </w:t>
      </w:r>
      <w:bookmarkEnd w:id="36"/>
    </w:p>
    <w:p w:rsidR="00AC2B06" w:rsidRPr="00AC2B06" w:rsidRDefault="00AC2B06" w:rsidP="00AC2B06">
      <w:pPr>
        <w:keepNext/>
        <w:keepLines/>
        <w:spacing w:before="40" w:after="0" w:line="240" w:lineRule="auto"/>
        <w:ind w:left="-142" w:hanging="142"/>
        <w:outlineLvl w:val="1"/>
        <w:rPr>
          <w:rFonts w:ascii="Times New Roman" w:eastAsia="SimSun" w:hAnsi="Times New Roman" w:cs="Times New Roman"/>
          <w:b/>
          <w:bCs/>
          <w:sz w:val="24"/>
          <w:szCs w:val="24"/>
          <w:lang w:eastAsia="hu-HU"/>
        </w:rPr>
      </w:pPr>
    </w:p>
    <w:p w:rsidR="00AC2B06" w:rsidRPr="00AC2B06" w:rsidRDefault="00AC2B06" w:rsidP="00A1546B">
      <w:pPr>
        <w:rPr>
          <w:rFonts w:ascii="Times New Roman" w:eastAsia="SimSun" w:hAnsi="Times New Roman" w:cs="Times New Roman"/>
          <w:b/>
          <w:bCs/>
          <w:lang w:eastAsia="hu-HU"/>
        </w:rPr>
      </w:pPr>
      <w:r w:rsidRPr="00AC2B06">
        <w:rPr>
          <w:noProof/>
          <w:lang w:eastAsia="hu-HU"/>
        </w:rPr>
        <w:drawing>
          <wp:inline distT="0" distB="0" distL="0" distR="0" wp14:anchorId="35D4C668" wp14:editId="3ECC4498">
            <wp:extent cx="4957445" cy="1953749"/>
            <wp:effectExtent l="0" t="0" r="0" b="889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4587" t="33270" r="7412" b="8177"/>
                    <a:stretch/>
                  </pic:blipFill>
                  <pic:spPr bwMode="auto">
                    <a:xfrm>
                      <a:off x="0" y="0"/>
                      <a:ext cx="5006812" cy="1973205"/>
                    </a:xfrm>
                    <a:prstGeom prst="rect">
                      <a:avLst/>
                    </a:prstGeom>
                    <a:ln>
                      <a:noFill/>
                    </a:ln>
                    <a:extLst>
                      <a:ext uri="{53640926-AAD7-44D8-BBD7-CCE9431645EC}">
                        <a14:shadowObscured xmlns:a14="http://schemas.microsoft.com/office/drawing/2010/main"/>
                      </a:ext>
                    </a:extLst>
                  </pic:spPr>
                </pic:pic>
              </a:graphicData>
            </a:graphic>
          </wp:inline>
        </w:drawing>
      </w:r>
    </w:p>
    <w:p w:rsidR="00B9218D" w:rsidRPr="008161D7" w:rsidRDefault="00AC2B06" w:rsidP="008161D7">
      <w:pPr>
        <w:spacing w:before="240" w:after="60" w:line="240" w:lineRule="auto"/>
        <w:outlineLvl w:val="4"/>
        <w:rPr>
          <w:rFonts w:ascii="Times New Roman" w:eastAsia="SimSun" w:hAnsi="Times New Roman" w:cs="Times New Roman"/>
          <w:bCs/>
          <w:i/>
          <w:sz w:val="18"/>
          <w:szCs w:val="18"/>
          <w:lang w:eastAsia="hu-HU"/>
        </w:rPr>
      </w:pPr>
      <w:r w:rsidRPr="00AC2B06">
        <w:rPr>
          <w:rFonts w:ascii="Times New Roman" w:eastAsia="SimSun" w:hAnsi="Times New Roman" w:cs="Times New Roman"/>
          <w:bCs/>
          <w:i/>
          <w:sz w:val="18"/>
          <w:szCs w:val="18"/>
          <w:lang w:eastAsia="hu-HU"/>
        </w:rPr>
        <w:t xml:space="preserve">                                                                 Forrás: </w:t>
      </w:r>
      <w:hyperlink r:id="rId35" w:history="1">
        <w:r w:rsidRPr="00AC2B06">
          <w:rPr>
            <w:rFonts w:ascii="Times New Roman" w:eastAsia="SimSun" w:hAnsi="Times New Roman" w:cs="Times New Roman"/>
            <w:bCs/>
            <w:i/>
            <w:color w:val="0563C1" w:themeColor="hyperlink"/>
            <w:sz w:val="18"/>
            <w:szCs w:val="18"/>
            <w:u w:val="single"/>
            <w:lang w:eastAsia="hu-HU"/>
          </w:rPr>
          <w:t>http://fovaros.munka.hu/engine.aspx?page=budapest_statisztika</w:t>
        </w:r>
      </w:hyperlink>
    </w:p>
    <w:p w:rsidR="00B9218D" w:rsidRDefault="00B9218D" w:rsidP="00AC2B06">
      <w:pPr>
        <w:keepNext/>
        <w:keepLines/>
        <w:spacing w:before="40" w:after="0" w:line="240" w:lineRule="auto"/>
        <w:ind w:left="-284" w:firstLine="284"/>
        <w:outlineLvl w:val="1"/>
        <w:rPr>
          <w:rFonts w:ascii="Times New Roman" w:eastAsia="SimSun" w:hAnsi="Times New Roman" w:cstheme="majorBidi"/>
          <w:b/>
          <w:sz w:val="24"/>
          <w:szCs w:val="26"/>
          <w:lang w:eastAsia="hu-HU"/>
        </w:rPr>
      </w:pPr>
    </w:p>
    <w:p w:rsidR="00AC2B06" w:rsidRPr="00A1546B" w:rsidRDefault="008161D7" w:rsidP="00A1546B">
      <w:pPr>
        <w:rPr>
          <w:rFonts w:ascii="Times New Roman" w:hAnsi="Times New Roman" w:cs="Times New Roman"/>
          <w:b/>
          <w:sz w:val="24"/>
          <w:szCs w:val="24"/>
          <w:lang w:eastAsia="hu-HU"/>
        </w:rPr>
      </w:pPr>
      <w:r w:rsidRPr="00A1546B">
        <w:rPr>
          <w:rFonts w:ascii="Times New Roman" w:hAnsi="Times New Roman" w:cs="Times New Roman"/>
          <w:b/>
          <w:sz w:val="24"/>
          <w:szCs w:val="24"/>
          <w:lang w:eastAsia="hu-HU"/>
        </w:rPr>
        <w:t>5.3.3</w:t>
      </w:r>
      <w:r w:rsidR="00AC2B06" w:rsidRPr="00A1546B">
        <w:rPr>
          <w:rFonts w:ascii="Times New Roman" w:hAnsi="Times New Roman" w:cs="Times New Roman"/>
          <w:b/>
          <w:sz w:val="24"/>
          <w:szCs w:val="24"/>
          <w:lang w:eastAsia="hu-HU"/>
        </w:rPr>
        <w:t>. A nyilvántartott álláskeresők számának alakulása a kerületben 2016.</w:t>
      </w:r>
    </w:p>
    <w:p w:rsidR="00AC2B06" w:rsidRPr="00AC2B06" w:rsidRDefault="00AC2B06" w:rsidP="00AC2B06">
      <w:pPr>
        <w:spacing w:after="0" w:line="240" w:lineRule="auto"/>
        <w:jc w:val="center"/>
        <w:outlineLvl w:val="4"/>
        <w:rPr>
          <w:rFonts w:ascii="Times New Roman" w:eastAsia="SimSun" w:hAnsi="Times New Roman" w:cs="Times New Roman"/>
          <w:b/>
          <w:bCs/>
          <w:sz w:val="24"/>
          <w:szCs w:val="24"/>
          <w:lang w:eastAsia="hu-HU"/>
        </w:rPr>
      </w:pPr>
      <w:r w:rsidRPr="00AC2B06">
        <w:rPr>
          <w:noProof/>
          <w:lang w:eastAsia="hu-HU"/>
        </w:rPr>
        <w:drawing>
          <wp:inline distT="0" distB="0" distL="0" distR="0" wp14:anchorId="3D7059A1" wp14:editId="1A2B4A3C">
            <wp:extent cx="4650105" cy="4629971"/>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7802" t="21671" r="25042" b="7492"/>
                    <a:stretch/>
                  </pic:blipFill>
                  <pic:spPr bwMode="auto">
                    <a:xfrm>
                      <a:off x="0" y="0"/>
                      <a:ext cx="4650105" cy="4629971"/>
                    </a:xfrm>
                    <a:prstGeom prst="rect">
                      <a:avLst/>
                    </a:prstGeom>
                    <a:ln>
                      <a:noFill/>
                    </a:ln>
                    <a:extLst>
                      <a:ext uri="{53640926-AAD7-44D8-BBD7-CCE9431645EC}">
                        <a14:shadowObscured xmlns:a14="http://schemas.microsoft.com/office/drawing/2010/main"/>
                      </a:ext>
                    </a:extLst>
                  </pic:spPr>
                </pic:pic>
              </a:graphicData>
            </a:graphic>
          </wp:inline>
        </w:drawing>
      </w:r>
    </w:p>
    <w:p w:rsidR="00AC2B06" w:rsidRPr="00AC2B06" w:rsidRDefault="00AC2B06" w:rsidP="00AC2B06">
      <w:pPr>
        <w:spacing w:after="0" w:line="240" w:lineRule="auto"/>
        <w:outlineLvl w:val="4"/>
        <w:rPr>
          <w:rFonts w:ascii="Times New Roman" w:eastAsia="SimSun" w:hAnsi="Times New Roman" w:cs="Times New Roman"/>
          <w:b/>
          <w:bCs/>
          <w:sz w:val="24"/>
          <w:szCs w:val="24"/>
          <w:lang w:eastAsia="hu-HU"/>
        </w:rPr>
      </w:pPr>
    </w:p>
    <w:p w:rsidR="00AC2B06" w:rsidRPr="00AC2B06" w:rsidRDefault="00AC2B06" w:rsidP="00AC2B06">
      <w:pPr>
        <w:spacing w:after="0" w:line="240" w:lineRule="auto"/>
        <w:outlineLvl w:val="4"/>
        <w:rPr>
          <w:rFonts w:ascii="Times New Roman" w:eastAsia="SimSun" w:hAnsi="Times New Roman" w:cs="Times New Roman"/>
          <w:b/>
          <w:bCs/>
          <w:i/>
          <w:sz w:val="12"/>
          <w:szCs w:val="12"/>
          <w:lang w:eastAsia="hu-HU"/>
        </w:rPr>
      </w:pPr>
      <w:r w:rsidRPr="00AC2B06">
        <w:rPr>
          <w:rFonts w:ascii="Times New Roman" w:eastAsia="SimSun" w:hAnsi="Times New Roman" w:cs="Times New Roman"/>
          <w:b/>
          <w:bCs/>
          <w:sz w:val="16"/>
          <w:szCs w:val="16"/>
          <w:lang w:eastAsia="hu-HU"/>
        </w:rPr>
        <w:t xml:space="preserve">                                                            Forrás: : </w:t>
      </w:r>
      <w:hyperlink r:id="rId37" w:history="1">
        <w:r w:rsidRPr="00AC2B06">
          <w:rPr>
            <w:rFonts w:ascii="Times New Roman" w:eastAsia="SimSun" w:hAnsi="Times New Roman" w:cs="Times New Roman"/>
            <w:b/>
            <w:bCs/>
            <w:color w:val="0563C1" w:themeColor="hyperlink"/>
            <w:sz w:val="16"/>
            <w:szCs w:val="16"/>
            <w:u w:val="single"/>
            <w:lang w:eastAsia="hu-HU"/>
          </w:rPr>
          <w:t>https://nfsz.munka.hu/Lapok/full_afsz_kozos_statisztika/full_AFSZ_</w:t>
        </w:r>
      </w:hyperlink>
      <w:hyperlink r:id="rId38" w:history="1">
        <w:r w:rsidRPr="00AC2B06">
          <w:rPr>
            <w:rFonts w:ascii="Times New Roman" w:eastAsia="SimSun" w:hAnsi="Times New Roman" w:cs="Times New Roman"/>
            <w:b/>
            <w:bCs/>
            <w:i/>
            <w:color w:val="0563C1" w:themeColor="hyperlink"/>
            <w:sz w:val="12"/>
            <w:szCs w:val="12"/>
            <w:u w:val="single"/>
            <w:lang w:eastAsia="hu-HU"/>
          </w:rPr>
          <w:t>2.pdf</w:t>
        </w:r>
      </w:hyperlink>
    </w:p>
    <w:p w:rsidR="00AC2B06" w:rsidRPr="00AC2B06" w:rsidRDefault="00AC2B06" w:rsidP="00AC2B06">
      <w:pPr>
        <w:spacing w:after="0" w:line="240" w:lineRule="auto"/>
        <w:outlineLvl w:val="4"/>
        <w:rPr>
          <w:rFonts w:ascii="Times New Roman" w:eastAsia="SimSun" w:hAnsi="Times New Roman" w:cs="Times New Roman"/>
          <w:b/>
          <w:bCs/>
          <w:sz w:val="24"/>
          <w:szCs w:val="24"/>
          <w:lang w:eastAsia="hu-HU"/>
        </w:rPr>
      </w:pPr>
    </w:p>
    <w:p w:rsidR="00AC2B06" w:rsidRPr="00AC2B06" w:rsidRDefault="00AC2B06" w:rsidP="00AC2B06">
      <w:pPr>
        <w:spacing w:after="0" w:line="240" w:lineRule="auto"/>
        <w:ind w:left="1276"/>
        <w:outlineLvl w:val="4"/>
        <w:rPr>
          <w:rFonts w:ascii="Times New Roman" w:hAnsi="Times New Roman" w:cs="Times New Roman"/>
          <w:sz w:val="16"/>
          <w:szCs w:val="16"/>
        </w:rPr>
      </w:pPr>
      <w:r w:rsidRPr="00AC2B06">
        <w:rPr>
          <w:rFonts w:ascii="Times New Roman" w:hAnsi="Times New Roman" w:cs="Times New Roman"/>
          <w:sz w:val="16"/>
          <w:szCs w:val="16"/>
        </w:rPr>
        <w:t>* Munkav. korú népes. fő - a KSH népszámlá</w:t>
      </w:r>
      <w:r w:rsidR="000730EF">
        <w:rPr>
          <w:rFonts w:ascii="Times New Roman" w:hAnsi="Times New Roman" w:cs="Times New Roman"/>
          <w:sz w:val="16"/>
          <w:szCs w:val="16"/>
        </w:rPr>
        <w:t>lá</w:t>
      </w:r>
      <w:r w:rsidRPr="00AC2B06">
        <w:rPr>
          <w:rFonts w:ascii="Times New Roman" w:hAnsi="Times New Roman" w:cs="Times New Roman"/>
          <w:sz w:val="16"/>
          <w:szCs w:val="16"/>
        </w:rPr>
        <w:t>si ill. népesség</w:t>
      </w:r>
      <w:r w:rsidR="000730EF">
        <w:rPr>
          <w:rFonts w:ascii="Times New Roman" w:hAnsi="Times New Roman" w:cs="Times New Roman"/>
          <w:sz w:val="16"/>
          <w:szCs w:val="16"/>
        </w:rPr>
        <w:t>-</w:t>
      </w:r>
      <w:r w:rsidRPr="00AC2B06">
        <w:rPr>
          <w:rFonts w:ascii="Times New Roman" w:hAnsi="Times New Roman" w:cs="Times New Roman"/>
          <w:sz w:val="16"/>
          <w:szCs w:val="16"/>
        </w:rPr>
        <w:t xml:space="preserve">nyilvántartási adatai 2015.01.01-i állapot szerint. (15-64 éves férfiak és 15-64 éves nők száma) </w:t>
      </w:r>
    </w:p>
    <w:p w:rsidR="00AC2B06" w:rsidRPr="00AC2B06" w:rsidRDefault="00AC2B06" w:rsidP="00AC2B06">
      <w:pPr>
        <w:spacing w:after="0" w:line="240" w:lineRule="auto"/>
        <w:ind w:left="1276"/>
        <w:outlineLvl w:val="4"/>
        <w:rPr>
          <w:rFonts w:ascii="Times New Roman" w:hAnsi="Times New Roman" w:cs="Times New Roman"/>
          <w:sz w:val="16"/>
          <w:szCs w:val="16"/>
        </w:rPr>
      </w:pPr>
      <w:r w:rsidRPr="00AC2B06">
        <w:rPr>
          <w:rFonts w:ascii="Times New Roman" w:hAnsi="Times New Roman" w:cs="Times New Roman"/>
          <w:sz w:val="16"/>
          <w:szCs w:val="16"/>
        </w:rPr>
        <w:t xml:space="preserve">** Relatív mutató - a nyilvántartott álláskeresők a munkavállalási korú népesség %-ában </w:t>
      </w:r>
    </w:p>
    <w:p w:rsidR="00AC2B06" w:rsidRPr="00AC2B06" w:rsidRDefault="00AC2B06" w:rsidP="00AC2B06">
      <w:pPr>
        <w:spacing w:after="0" w:line="240" w:lineRule="auto"/>
        <w:ind w:left="1276"/>
        <w:outlineLvl w:val="4"/>
        <w:rPr>
          <w:rFonts w:ascii="Times New Roman" w:eastAsia="SimSun" w:hAnsi="Times New Roman" w:cs="Times New Roman"/>
          <w:b/>
          <w:bCs/>
          <w:sz w:val="16"/>
          <w:szCs w:val="16"/>
          <w:lang w:eastAsia="hu-HU"/>
        </w:rPr>
      </w:pPr>
      <w:r w:rsidRPr="00AC2B06">
        <w:rPr>
          <w:rFonts w:ascii="Times New Roman" w:hAnsi="Times New Roman" w:cs="Times New Roman"/>
          <w:sz w:val="16"/>
          <w:szCs w:val="16"/>
        </w:rPr>
        <w:t>*** Arányszám - a relatív mutatónak az országos relatív mutatóhoz viszonyított arány</w:t>
      </w:r>
    </w:p>
    <w:p w:rsidR="00AC2B06" w:rsidRPr="00AC2B06" w:rsidRDefault="00AC2B06" w:rsidP="00AC2B06">
      <w:pPr>
        <w:keepNext/>
        <w:keepLines/>
        <w:spacing w:before="40" w:after="0" w:line="240" w:lineRule="auto"/>
        <w:ind w:left="-284" w:firstLine="142"/>
        <w:outlineLvl w:val="1"/>
        <w:rPr>
          <w:rFonts w:ascii="Times New Roman" w:eastAsia="SimSun" w:hAnsi="Times New Roman" w:cstheme="majorBidi"/>
          <w:b/>
          <w:sz w:val="24"/>
          <w:szCs w:val="26"/>
          <w:lang w:eastAsia="hu-HU"/>
        </w:rPr>
      </w:pPr>
      <w:r w:rsidRPr="00AC2B06">
        <w:rPr>
          <w:rFonts w:ascii="Times New Roman" w:eastAsia="SimSun" w:hAnsi="Times New Roman" w:cstheme="majorBidi"/>
          <w:b/>
          <w:sz w:val="24"/>
          <w:szCs w:val="26"/>
          <w:lang w:eastAsia="hu-HU"/>
        </w:rPr>
        <w:t xml:space="preserve">     </w:t>
      </w:r>
    </w:p>
    <w:p w:rsidR="00AC2B06" w:rsidRPr="00A1546B" w:rsidRDefault="008161D7" w:rsidP="00A1546B">
      <w:pPr>
        <w:rPr>
          <w:rFonts w:ascii="Times New Roman" w:hAnsi="Times New Roman" w:cs="Times New Roman"/>
          <w:b/>
          <w:bCs/>
          <w:sz w:val="24"/>
          <w:szCs w:val="24"/>
          <w:lang w:eastAsia="hu-HU"/>
        </w:rPr>
      </w:pPr>
      <w:r w:rsidRPr="00A1546B">
        <w:rPr>
          <w:rFonts w:ascii="Times New Roman" w:hAnsi="Times New Roman" w:cs="Times New Roman"/>
          <w:b/>
          <w:sz w:val="24"/>
          <w:szCs w:val="24"/>
          <w:lang w:eastAsia="hu-HU"/>
        </w:rPr>
        <w:t xml:space="preserve"> 5.3.4</w:t>
      </w:r>
      <w:r w:rsidR="00AC2B06" w:rsidRPr="00A1546B">
        <w:rPr>
          <w:rFonts w:ascii="Times New Roman" w:hAnsi="Times New Roman" w:cs="Times New Roman"/>
          <w:b/>
          <w:sz w:val="24"/>
          <w:szCs w:val="24"/>
          <w:lang w:eastAsia="hu-HU"/>
        </w:rPr>
        <w:t xml:space="preserve">. A regisztrált álláskeresők számának alakulása a 2016. évben havi bontásban        </w:t>
      </w:r>
    </w:p>
    <w:tbl>
      <w:tblPr>
        <w:tblpPr w:leftFromText="141" w:rightFromText="141" w:horzAnchor="page" w:tblpX="1" w:tblpY="605"/>
        <w:tblW w:w="20112" w:type="dxa"/>
        <w:tblCellMar>
          <w:left w:w="70" w:type="dxa"/>
          <w:right w:w="70" w:type="dxa"/>
        </w:tblCellMar>
        <w:tblLook w:val="04A0" w:firstRow="1" w:lastRow="0" w:firstColumn="1" w:lastColumn="0" w:noHBand="0" w:noVBand="1"/>
      </w:tblPr>
      <w:tblGrid>
        <w:gridCol w:w="1276"/>
        <w:gridCol w:w="698"/>
        <w:gridCol w:w="698"/>
        <w:gridCol w:w="698"/>
        <w:gridCol w:w="752"/>
        <w:gridCol w:w="698"/>
        <w:gridCol w:w="698"/>
        <w:gridCol w:w="698"/>
        <w:gridCol w:w="741"/>
        <w:gridCol w:w="708"/>
        <w:gridCol w:w="1594"/>
        <w:gridCol w:w="10853"/>
      </w:tblGrid>
      <w:tr w:rsidR="00AC2B06" w:rsidRPr="00AC2B06" w:rsidTr="00D752D1">
        <w:trPr>
          <w:trHeight w:val="56"/>
        </w:trPr>
        <w:tc>
          <w:tcPr>
            <w:tcW w:w="1276" w:type="dxa"/>
            <w:tcBorders>
              <w:top w:val="nil"/>
              <w:left w:val="nil"/>
              <w:bottom w:val="nil"/>
              <w:right w:val="nil"/>
            </w:tcBorders>
            <w:shd w:val="clear" w:color="auto" w:fill="auto"/>
            <w:noWrap/>
            <w:vAlign w:val="bottom"/>
            <w:hideMark/>
          </w:tcPr>
          <w:p w:rsidR="00AC2B06" w:rsidRPr="00AC2B06" w:rsidRDefault="00AC2B06" w:rsidP="00AC2B06">
            <w:pPr>
              <w:spacing w:after="0" w:line="240" w:lineRule="auto"/>
              <w:rPr>
                <w:rFonts w:ascii="Times New Roman" w:eastAsia="Times New Roman" w:hAnsi="Times New Roman" w:cs="Times New Roman"/>
                <w:sz w:val="24"/>
                <w:szCs w:val="24"/>
                <w:lang w:eastAsia="hu-HU"/>
              </w:rPr>
            </w:pPr>
          </w:p>
        </w:tc>
        <w:tc>
          <w:tcPr>
            <w:tcW w:w="698" w:type="dxa"/>
            <w:tcBorders>
              <w:top w:val="nil"/>
              <w:left w:val="nil"/>
              <w:bottom w:val="nil"/>
              <w:right w:val="nil"/>
            </w:tcBorders>
            <w:shd w:val="clear" w:color="auto" w:fill="auto"/>
            <w:noWrap/>
            <w:vAlign w:val="bottom"/>
            <w:hideMark/>
          </w:tcPr>
          <w:p w:rsidR="00AC2B06" w:rsidRPr="00AC2B06" w:rsidRDefault="00AC2B06" w:rsidP="00AC2B06">
            <w:pPr>
              <w:spacing w:after="0" w:line="240" w:lineRule="auto"/>
              <w:rPr>
                <w:rFonts w:ascii="Times New Roman" w:eastAsia="Times New Roman" w:hAnsi="Times New Roman" w:cs="Times New Roman"/>
                <w:sz w:val="20"/>
                <w:szCs w:val="20"/>
                <w:lang w:eastAsia="hu-HU"/>
              </w:rPr>
            </w:pPr>
          </w:p>
        </w:tc>
        <w:tc>
          <w:tcPr>
            <w:tcW w:w="698" w:type="dxa"/>
            <w:tcBorders>
              <w:top w:val="nil"/>
              <w:left w:val="nil"/>
              <w:bottom w:val="nil"/>
              <w:right w:val="nil"/>
            </w:tcBorders>
            <w:shd w:val="clear" w:color="auto" w:fill="auto"/>
            <w:noWrap/>
            <w:vAlign w:val="bottom"/>
            <w:hideMark/>
          </w:tcPr>
          <w:p w:rsidR="00AC2B06" w:rsidRPr="00AC2B06" w:rsidRDefault="00AC2B06" w:rsidP="00AC2B06">
            <w:pPr>
              <w:spacing w:after="0" w:line="240" w:lineRule="auto"/>
              <w:rPr>
                <w:rFonts w:ascii="Times New Roman" w:eastAsia="Times New Roman" w:hAnsi="Times New Roman" w:cs="Times New Roman"/>
                <w:sz w:val="20"/>
                <w:szCs w:val="20"/>
                <w:lang w:eastAsia="hu-HU"/>
              </w:rPr>
            </w:pPr>
          </w:p>
        </w:tc>
        <w:tc>
          <w:tcPr>
            <w:tcW w:w="698" w:type="dxa"/>
            <w:tcBorders>
              <w:top w:val="nil"/>
              <w:left w:val="nil"/>
              <w:bottom w:val="nil"/>
              <w:right w:val="nil"/>
            </w:tcBorders>
            <w:shd w:val="clear" w:color="auto" w:fill="auto"/>
            <w:noWrap/>
            <w:vAlign w:val="bottom"/>
            <w:hideMark/>
          </w:tcPr>
          <w:p w:rsidR="00AC2B06" w:rsidRPr="00AC2B06" w:rsidRDefault="00AC2B06" w:rsidP="00AC2B06">
            <w:pPr>
              <w:spacing w:after="0" w:line="240" w:lineRule="auto"/>
              <w:rPr>
                <w:rFonts w:ascii="Times New Roman" w:eastAsia="Times New Roman" w:hAnsi="Times New Roman" w:cs="Times New Roman"/>
                <w:sz w:val="20"/>
                <w:szCs w:val="20"/>
                <w:lang w:eastAsia="hu-HU"/>
              </w:rPr>
            </w:pPr>
          </w:p>
        </w:tc>
        <w:tc>
          <w:tcPr>
            <w:tcW w:w="752" w:type="dxa"/>
            <w:tcBorders>
              <w:top w:val="nil"/>
              <w:left w:val="nil"/>
              <w:bottom w:val="nil"/>
              <w:right w:val="nil"/>
            </w:tcBorders>
            <w:shd w:val="clear" w:color="auto" w:fill="auto"/>
            <w:noWrap/>
            <w:vAlign w:val="bottom"/>
            <w:hideMark/>
          </w:tcPr>
          <w:p w:rsidR="00AC2B06" w:rsidRPr="00AC2B06" w:rsidRDefault="00AC2B06" w:rsidP="00AC2B06">
            <w:pPr>
              <w:spacing w:after="0" w:line="240" w:lineRule="auto"/>
              <w:rPr>
                <w:rFonts w:ascii="Times New Roman" w:eastAsia="Times New Roman" w:hAnsi="Times New Roman" w:cs="Times New Roman"/>
                <w:sz w:val="20"/>
                <w:szCs w:val="20"/>
                <w:lang w:eastAsia="hu-HU"/>
              </w:rPr>
            </w:pPr>
          </w:p>
        </w:tc>
        <w:tc>
          <w:tcPr>
            <w:tcW w:w="698" w:type="dxa"/>
            <w:tcBorders>
              <w:top w:val="nil"/>
              <w:left w:val="nil"/>
              <w:bottom w:val="nil"/>
              <w:right w:val="nil"/>
            </w:tcBorders>
            <w:shd w:val="clear" w:color="auto" w:fill="auto"/>
            <w:noWrap/>
            <w:vAlign w:val="bottom"/>
            <w:hideMark/>
          </w:tcPr>
          <w:p w:rsidR="00AC2B06" w:rsidRPr="00AC2B06" w:rsidRDefault="00AC2B06" w:rsidP="00AC2B06">
            <w:pPr>
              <w:spacing w:after="0" w:line="240" w:lineRule="auto"/>
              <w:rPr>
                <w:rFonts w:ascii="Times New Roman" w:eastAsia="Times New Roman" w:hAnsi="Times New Roman" w:cs="Times New Roman"/>
                <w:sz w:val="20"/>
                <w:szCs w:val="20"/>
                <w:lang w:eastAsia="hu-HU"/>
              </w:rPr>
            </w:pPr>
          </w:p>
        </w:tc>
        <w:tc>
          <w:tcPr>
            <w:tcW w:w="698" w:type="dxa"/>
            <w:tcBorders>
              <w:top w:val="nil"/>
              <w:left w:val="nil"/>
              <w:bottom w:val="nil"/>
              <w:right w:val="nil"/>
            </w:tcBorders>
            <w:shd w:val="clear" w:color="auto" w:fill="auto"/>
            <w:noWrap/>
            <w:vAlign w:val="bottom"/>
            <w:hideMark/>
          </w:tcPr>
          <w:p w:rsidR="00AC2B06" w:rsidRPr="00AC2B06" w:rsidRDefault="00AC2B06" w:rsidP="00AC2B06">
            <w:pPr>
              <w:spacing w:after="0" w:line="240" w:lineRule="auto"/>
              <w:rPr>
                <w:rFonts w:ascii="Times New Roman" w:eastAsia="Times New Roman" w:hAnsi="Times New Roman" w:cs="Times New Roman"/>
                <w:sz w:val="20"/>
                <w:szCs w:val="20"/>
                <w:lang w:eastAsia="hu-HU"/>
              </w:rPr>
            </w:pPr>
          </w:p>
        </w:tc>
        <w:tc>
          <w:tcPr>
            <w:tcW w:w="698" w:type="dxa"/>
            <w:tcBorders>
              <w:top w:val="nil"/>
              <w:left w:val="nil"/>
              <w:bottom w:val="nil"/>
              <w:right w:val="nil"/>
            </w:tcBorders>
            <w:shd w:val="clear" w:color="auto" w:fill="auto"/>
            <w:noWrap/>
            <w:vAlign w:val="bottom"/>
            <w:hideMark/>
          </w:tcPr>
          <w:p w:rsidR="00AC2B06" w:rsidRPr="00AC2B06" w:rsidRDefault="00AC2B06" w:rsidP="00AC2B06">
            <w:pPr>
              <w:spacing w:after="0" w:line="240" w:lineRule="auto"/>
              <w:rPr>
                <w:rFonts w:ascii="Times New Roman" w:eastAsia="Times New Roman" w:hAnsi="Times New Roman" w:cs="Times New Roman"/>
                <w:sz w:val="20"/>
                <w:szCs w:val="20"/>
                <w:lang w:eastAsia="hu-HU"/>
              </w:rPr>
            </w:pPr>
          </w:p>
        </w:tc>
        <w:tc>
          <w:tcPr>
            <w:tcW w:w="741" w:type="dxa"/>
            <w:tcBorders>
              <w:top w:val="nil"/>
              <w:left w:val="nil"/>
              <w:bottom w:val="nil"/>
              <w:right w:val="nil"/>
            </w:tcBorders>
            <w:shd w:val="clear" w:color="auto" w:fill="auto"/>
            <w:noWrap/>
            <w:vAlign w:val="bottom"/>
            <w:hideMark/>
          </w:tcPr>
          <w:p w:rsidR="00AC2B06" w:rsidRPr="00AC2B06" w:rsidRDefault="00AC2B06" w:rsidP="00AC2B06">
            <w:pPr>
              <w:spacing w:after="0" w:line="240" w:lineRule="auto"/>
              <w:rPr>
                <w:rFonts w:ascii="Times New Roman" w:eastAsia="Times New Roman" w:hAnsi="Times New Roman" w:cs="Times New Roman"/>
                <w:sz w:val="20"/>
                <w:szCs w:val="20"/>
                <w:lang w:eastAsia="hu-HU"/>
              </w:rPr>
            </w:pPr>
          </w:p>
        </w:tc>
        <w:tc>
          <w:tcPr>
            <w:tcW w:w="708" w:type="dxa"/>
            <w:tcBorders>
              <w:top w:val="nil"/>
              <w:left w:val="nil"/>
              <w:bottom w:val="nil"/>
              <w:right w:val="nil"/>
            </w:tcBorders>
            <w:shd w:val="clear" w:color="auto" w:fill="auto"/>
            <w:noWrap/>
            <w:vAlign w:val="bottom"/>
            <w:hideMark/>
          </w:tcPr>
          <w:p w:rsidR="00AC2B06" w:rsidRPr="00AC2B06" w:rsidRDefault="00AC2B06" w:rsidP="00AC2B06">
            <w:pPr>
              <w:spacing w:after="0" w:line="240" w:lineRule="auto"/>
              <w:rPr>
                <w:rFonts w:ascii="Times New Roman" w:eastAsia="Times New Roman" w:hAnsi="Times New Roman" w:cs="Times New Roman"/>
                <w:sz w:val="20"/>
                <w:szCs w:val="20"/>
                <w:lang w:eastAsia="hu-HU"/>
              </w:rPr>
            </w:pPr>
          </w:p>
        </w:tc>
        <w:tc>
          <w:tcPr>
            <w:tcW w:w="1594" w:type="dxa"/>
            <w:tcBorders>
              <w:top w:val="nil"/>
              <w:left w:val="nil"/>
              <w:bottom w:val="nil"/>
              <w:right w:val="nil"/>
            </w:tcBorders>
            <w:shd w:val="clear" w:color="auto" w:fill="auto"/>
            <w:noWrap/>
            <w:vAlign w:val="bottom"/>
            <w:hideMark/>
          </w:tcPr>
          <w:p w:rsidR="00AC2B06" w:rsidRPr="00AC2B06" w:rsidRDefault="00AC2B06" w:rsidP="00AC2B06">
            <w:pPr>
              <w:spacing w:after="0" w:line="240" w:lineRule="auto"/>
              <w:rPr>
                <w:rFonts w:ascii="Times New Roman" w:eastAsia="Times New Roman" w:hAnsi="Times New Roman" w:cs="Times New Roman"/>
                <w:sz w:val="20"/>
                <w:szCs w:val="20"/>
                <w:lang w:eastAsia="hu-HU"/>
              </w:rPr>
            </w:pPr>
          </w:p>
        </w:tc>
        <w:tc>
          <w:tcPr>
            <w:tcW w:w="10853" w:type="dxa"/>
            <w:tcBorders>
              <w:top w:val="nil"/>
              <w:left w:val="nil"/>
              <w:bottom w:val="nil"/>
              <w:right w:val="nil"/>
            </w:tcBorders>
            <w:shd w:val="clear" w:color="auto" w:fill="auto"/>
            <w:noWrap/>
            <w:vAlign w:val="bottom"/>
            <w:hideMark/>
          </w:tcPr>
          <w:p w:rsidR="00AC2B06" w:rsidRPr="00AC2B06" w:rsidRDefault="00AC2B06" w:rsidP="00AC2B06">
            <w:pPr>
              <w:spacing w:after="0" w:line="240" w:lineRule="auto"/>
              <w:rPr>
                <w:rFonts w:ascii="Times New Roman" w:eastAsia="Times New Roman" w:hAnsi="Times New Roman" w:cs="Times New Roman"/>
                <w:sz w:val="20"/>
                <w:szCs w:val="20"/>
                <w:lang w:eastAsia="hu-HU"/>
              </w:rPr>
            </w:pPr>
          </w:p>
        </w:tc>
      </w:tr>
    </w:tbl>
    <w:p w:rsidR="00AC2B06" w:rsidRPr="00AC2B06" w:rsidRDefault="00AC2B06" w:rsidP="00AC2B06">
      <w:pPr>
        <w:spacing w:after="0" w:line="240" w:lineRule="auto"/>
        <w:outlineLvl w:val="4"/>
        <w:rPr>
          <w:rFonts w:ascii="Times New Roman" w:eastAsia="SimSun" w:hAnsi="Times New Roman" w:cs="Times New Roman"/>
          <w:b/>
          <w:bCs/>
          <w:sz w:val="24"/>
          <w:szCs w:val="24"/>
          <w:lang w:eastAsia="hu-HU"/>
        </w:rPr>
      </w:pPr>
      <w:r w:rsidRPr="00AC2B06">
        <w:rPr>
          <w:rFonts w:ascii="Times New Roman" w:eastAsia="Times New Roman" w:hAnsi="Times New Roman" w:cs="Times New Roman"/>
          <w:noProof/>
          <w:sz w:val="24"/>
          <w:szCs w:val="24"/>
          <w:lang w:eastAsia="hu-HU"/>
        </w:rPr>
        <w:drawing>
          <wp:inline distT="0" distB="0" distL="0" distR="0" wp14:anchorId="09CBA3FC" wp14:editId="645EB943">
            <wp:extent cx="5196710" cy="2107095"/>
            <wp:effectExtent l="0" t="0" r="4445" b="762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739" t="21010" r="8176" b="36169"/>
                    <a:stretch/>
                  </pic:blipFill>
                  <pic:spPr bwMode="auto">
                    <a:xfrm>
                      <a:off x="0" y="0"/>
                      <a:ext cx="5242891" cy="2125820"/>
                    </a:xfrm>
                    <a:prstGeom prst="rect">
                      <a:avLst/>
                    </a:prstGeom>
                    <a:ln>
                      <a:noFill/>
                    </a:ln>
                    <a:extLst>
                      <a:ext uri="{53640926-AAD7-44D8-BBD7-CCE9431645EC}">
                        <a14:shadowObscured xmlns:a14="http://schemas.microsoft.com/office/drawing/2010/main"/>
                      </a:ext>
                    </a:extLst>
                  </pic:spPr>
                </pic:pic>
              </a:graphicData>
            </a:graphic>
          </wp:inline>
        </w:drawing>
      </w:r>
    </w:p>
    <w:p w:rsidR="00AC2B06" w:rsidRPr="00AC2B06" w:rsidRDefault="00AC2B06" w:rsidP="00AC2B06">
      <w:pPr>
        <w:spacing w:before="240" w:after="60" w:line="240" w:lineRule="auto"/>
        <w:outlineLvl w:val="4"/>
        <w:rPr>
          <w:rFonts w:ascii="Times New Roman" w:eastAsia="SimSun" w:hAnsi="Times New Roman" w:cs="Times New Roman"/>
          <w:bCs/>
          <w:i/>
          <w:sz w:val="18"/>
          <w:szCs w:val="18"/>
          <w:lang w:eastAsia="hu-HU"/>
        </w:rPr>
      </w:pPr>
      <w:r w:rsidRPr="00AC2B06">
        <w:rPr>
          <w:rFonts w:ascii="Times New Roman" w:eastAsia="SimSun" w:hAnsi="Times New Roman" w:cs="Times New Roman"/>
          <w:bCs/>
          <w:i/>
          <w:sz w:val="18"/>
          <w:szCs w:val="18"/>
          <w:lang w:eastAsia="hu-HU"/>
        </w:rPr>
        <w:t xml:space="preserve">                                                Forrás: </w:t>
      </w:r>
      <w:hyperlink r:id="rId40" w:history="1">
        <w:r w:rsidRPr="00AC2B06">
          <w:rPr>
            <w:rFonts w:ascii="Times New Roman" w:eastAsia="SimSun" w:hAnsi="Times New Roman" w:cs="Times New Roman"/>
            <w:bCs/>
            <w:i/>
            <w:color w:val="0563C1" w:themeColor="hyperlink"/>
            <w:sz w:val="18"/>
            <w:szCs w:val="18"/>
            <w:u w:val="single"/>
            <w:lang w:eastAsia="hu-HU"/>
          </w:rPr>
          <w:t>http://fovaros.munka.hu/engine.aspx?page=budapest_statisztika</w:t>
        </w:r>
      </w:hyperlink>
    </w:p>
    <w:p w:rsidR="00AC2B06" w:rsidRPr="00AC2B06" w:rsidRDefault="00AC2B06" w:rsidP="00AC2B06">
      <w:pPr>
        <w:spacing w:after="0" w:line="240" w:lineRule="auto"/>
        <w:jc w:val="both"/>
        <w:rPr>
          <w:rFonts w:ascii="Times New Roman" w:eastAsia="SimSun" w:hAnsi="Times New Roman" w:cs="Times New Roman"/>
          <w:sz w:val="24"/>
          <w:szCs w:val="24"/>
          <w:lang w:eastAsia="hu-HU"/>
        </w:rPr>
      </w:pPr>
      <w:r w:rsidRPr="00AC2B06">
        <w:rPr>
          <w:rFonts w:ascii="Times New Roman" w:eastAsia="SimSun" w:hAnsi="Times New Roman" w:cs="Times New Roman"/>
          <w:sz w:val="24"/>
          <w:szCs w:val="24"/>
          <w:lang w:eastAsia="hu-HU"/>
        </w:rPr>
        <w:t xml:space="preserve">Az álláskeresési járadékra az a regisztrált álláskereső jogosult, aki </w:t>
      </w:r>
      <w:r w:rsidRPr="00AC2B06">
        <w:rPr>
          <w:rFonts w:ascii="Times New Roman" w:eastAsia="Times New Roman" w:hAnsi="Times New Roman" w:cs="Times New Roman"/>
          <w:sz w:val="24"/>
          <w:szCs w:val="24"/>
          <w:lang w:eastAsia="hu-HU"/>
        </w:rPr>
        <w:t>a kérelem benyújtását megelőző 3 éven belül legalább 360 nap jogosultsági idővel (munkaviszony, EU tagállamban végzett munkaviszony, vállalkozói jogviszony, egyszerűsített foglalkoztatási jogviszony) rendelkezik.</w:t>
      </w:r>
    </w:p>
    <w:p w:rsidR="00AC2B06" w:rsidRPr="00AC2B06" w:rsidRDefault="00AC2B06" w:rsidP="00AC2B06">
      <w:pPr>
        <w:spacing w:after="0" w:line="240" w:lineRule="auto"/>
        <w:jc w:val="both"/>
        <w:rPr>
          <w:rFonts w:ascii="Times New Roman" w:eastAsia="Times New Roman" w:hAnsi="Times New Roman" w:cs="Times New Roman"/>
          <w:sz w:val="24"/>
          <w:szCs w:val="24"/>
          <w:lang w:eastAsia="hu-HU"/>
        </w:rPr>
      </w:pPr>
      <w:r w:rsidRPr="00AC2B06">
        <w:rPr>
          <w:rFonts w:ascii="Times New Roman" w:eastAsia="SimSun" w:hAnsi="Times New Roman" w:cs="Times New Roman"/>
          <w:sz w:val="24"/>
          <w:szCs w:val="24"/>
          <w:lang w:eastAsia="hu-HU"/>
        </w:rPr>
        <w:t xml:space="preserve">Az álláskeresési járadék folyósítása 90 nap, </w:t>
      </w:r>
      <w:r w:rsidRPr="00AC2B06">
        <w:rPr>
          <w:rFonts w:ascii="Times New Roman" w:eastAsia="Times New Roman" w:hAnsi="Times New Roman" w:cs="Times New Roman"/>
          <w:sz w:val="24"/>
          <w:szCs w:val="24"/>
          <w:lang w:eastAsia="hu-HU"/>
        </w:rPr>
        <w:t>10 nap jogosultsági idő 1 nap álláskeresési járadék folyósítási időnek felel meg. (pl. 360 nap jogviszony estén 36 nap ellátásra történő jogosultság).</w:t>
      </w:r>
    </w:p>
    <w:p w:rsidR="00AC2B06" w:rsidRPr="00A1546B" w:rsidRDefault="001B30D7" w:rsidP="00A1546B">
      <w:pPr>
        <w:spacing w:before="240" w:line="240" w:lineRule="auto"/>
        <w:rPr>
          <w:rFonts w:ascii="Times New Roman" w:eastAsia="SimSun" w:hAnsi="Times New Roman" w:cs="Times New Roman"/>
          <w:b/>
          <w:sz w:val="24"/>
          <w:szCs w:val="24"/>
          <w:lang w:eastAsia="hu-HU"/>
        </w:rPr>
      </w:pPr>
      <w:r w:rsidRPr="00A1546B">
        <w:rPr>
          <w:rFonts w:ascii="Times New Roman" w:hAnsi="Times New Roman" w:cs="Times New Roman"/>
          <w:b/>
          <w:sz w:val="24"/>
          <w:szCs w:val="24"/>
          <w:lang w:eastAsia="hu-HU"/>
        </w:rPr>
        <w:t>5.3.5</w:t>
      </w:r>
      <w:r w:rsidR="00AC2B06" w:rsidRPr="00A1546B">
        <w:rPr>
          <w:rFonts w:ascii="Times New Roman" w:hAnsi="Times New Roman" w:cs="Times New Roman"/>
          <w:b/>
          <w:sz w:val="24"/>
          <w:szCs w:val="24"/>
          <w:lang w:eastAsia="hu-HU"/>
        </w:rPr>
        <w:t>. Regisztrált álláskeresők adatai nem, kor, végzettség szerint 2014-2016.</w:t>
      </w:r>
    </w:p>
    <w:tbl>
      <w:tblPr>
        <w:tblW w:w="6520" w:type="dxa"/>
        <w:tblCellMar>
          <w:left w:w="70" w:type="dxa"/>
          <w:right w:w="70" w:type="dxa"/>
        </w:tblCellMar>
        <w:tblLook w:val="04A0" w:firstRow="1" w:lastRow="0" w:firstColumn="1" w:lastColumn="0" w:noHBand="0" w:noVBand="1"/>
      </w:tblPr>
      <w:tblGrid>
        <w:gridCol w:w="2500"/>
        <w:gridCol w:w="1340"/>
        <w:gridCol w:w="1340"/>
        <w:gridCol w:w="1340"/>
      </w:tblGrid>
      <w:tr w:rsidR="00AC2B06" w:rsidRPr="00AC2B06" w:rsidTr="00D752D1">
        <w:trPr>
          <w:trHeight w:hRule="exact" w:val="227"/>
        </w:trPr>
        <w:tc>
          <w:tcPr>
            <w:tcW w:w="2500" w:type="dxa"/>
            <w:tcBorders>
              <w:top w:val="single" w:sz="4" w:space="0" w:color="C0C0C0"/>
              <w:left w:val="single" w:sz="4" w:space="0" w:color="C0C0C0"/>
              <w:bottom w:val="single" w:sz="4" w:space="0" w:color="C0C0C0"/>
              <w:right w:val="single" w:sz="2" w:space="0" w:color="auto"/>
            </w:tcBorders>
            <w:shd w:val="clear" w:color="auto" w:fill="auto"/>
            <w:hideMark/>
          </w:tcPr>
          <w:p w:rsidR="00AC2B06" w:rsidRPr="00AC2B06" w:rsidRDefault="00AC2B06" w:rsidP="00AC2B06">
            <w:pPr>
              <w:spacing w:after="0" w:line="240" w:lineRule="auto"/>
              <w:jc w:val="center"/>
              <w:rPr>
                <w:rFonts w:ascii="Tahoma" w:eastAsia="Times New Roman" w:hAnsi="Tahoma" w:cs="Tahoma"/>
                <w:b/>
                <w:bCs/>
                <w:color w:val="000000"/>
                <w:sz w:val="16"/>
                <w:szCs w:val="16"/>
                <w:lang w:eastAsia="hu-HU"/>
              </w:rPr>
            </w:pPr>
            <w:r w:rsidRPr="00AC2B06">
              <w:rPr>
                <w:rFonts w:ascii="Tahoma" w:eastAsia="Times New Roman" w:hAnsi="Tahoma" w:cs="Tahoma"/>
                <w:b/>
                <w:bCs/>
                <w:color w:val="000000"/>
                <w:sz w:val="16"/>
                <w:szCs w:val="16"/>
                <w:lang w:eastAsia="hu-HU"/>
              </w:rPr>
              <w:t>Regisztrált álláskeresők száma zárónapon</w:t>
            </w:r>
          </w:p>
        </w:tc>
        <w:tc>
          <w:tcPr>
            <w:tcW w:w="1340" w:type="dxa"/>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b/>
                <w:color w:val="000000"/>
                <w:sz w:val="16"/>
                <w:szCs w:val="16"/>
                <w:lang w:eastAsia="hu-HU"/>
              </w:rPr>
            </w:pPr>
            <w:r w:rsidRPr="00AC2B06">
              <w:rPr>
                <w:rFonts w:ascii="Tahoma" w:eastAsia="Times New Roman" w:hAnsi="Tahoma" w:cs="Tahoma"/>
                <w:b/>
                <w:color w:val="000000"/>
                <w:sz w:val="16"/>
                <w:szCs w:val="16"/>
                <w:lang w:eastAsia="hu-HU"/>
              </w:rPr>
              <w:t>2014. év ééévaugusztus</w:t>
            </w:r>
          </w:p>
        </w:tc>
        <w:tc>
          <w:tcPr>
            <w:tcW w:w="1340" w:type="dxa"/>
            <w:tcBorders>
              <w:top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b/>
                <w:color w:val="000000"/>
                <w:sz w:val="16"/>
                <w:szCs w:val="16"/>
                <w:lang w:eastAsia="hu-HU"/>
              </w:rPr>
            </w:pPr>
            <w:r w:rsidRPr="00AC2B06">
              <w:rPr>
                <w:rFonts w:ascii="Tahoma" w:eastAsia="Times New Roman" w:hAnsi="Tahoma" w:cs="Tahoma"/>
                <w:b/>
                <w:color w:val="000000"/>
                <w:sz w:val="16"/>
                <w:szCs w:val="16"/>
                <w:lang w:eastAsia="hu-HU"/>
              </w:rPr>
              <w:t>2015. év éaugusztus</w:t>
            </w:r>
          </w:p>
        </w:tc>
        <w:tc>
          <w:tcPr>
            <w:tcW w:w="1340" w:type="dxa"/>
            <w:tcBorders>
              <w:top w:val="single" w:sz="2" w:space="0" w:color="auto"/>
              <w:bottom w:val="single" w:sz="2" w:space="0" w:color="auto"/>
              <w:right w:val="single" w:sz="2" w:space="0" w:color="auto"/>
            </w:tcBorders>
          </w:tcPr>
          <w:p w:rsidR="00AC2B06" w:rsidRPr="00AC2B06" w:rsidRDefault="00AC2B06" w:rsidP="00AC2B06">
            <w:pPr>
              <w:tabs>
                <w:tab w:val="left" w:pos="313"/>
              </w:tabs>
              <w:spacing w:after="0" w:line="240" w:lineRule="auto"/>
              <w:jc w:val="right"/>
              <w:rPr>
                <w:rFonts w:ascii="Tahoma" w:eastAsia="Times New Roman" w:hAnsi="Tahoma" w:cs="Tahoma"/>
                <w:b/>
                <w:color w:val="000000"/>
                <w:sz w:val="16"/>
                <w:szCs w:val="16"/>
                <w:lang w:eastAsia="hu-HU"/>
              </w:rPr>
            </w:pPr>
            <w:r w:rsidRPr="00AC2B06">
              <w:rPr>
                <w:rFonts w:ascii="Tahoma" w:eastAsia="Times New Roman" w:hAnsi="Tahoma" w:cs="Tahoma"/>
                <w:b/>
                <w:color w:val="000000"/>
                <w:sz w:val="16"/>
                <w:szCs w:val="16"/>
                <w:lang w:eastAsia="hu-HU"/>
              </w:rPr>
              <w:t>2016. év</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Férfi</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313</w:t>
            </w:r>
          </w:p>
        </w:tc>
        <w:tc>
          <w:tcPr>
            <w:tcW w:w="0" w:type="auto"/>
            <w:tcBorders>
              <w:top w:val="single" w:sz="4" w:space="0" w:color="CCCCCC"/>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249</w:t>
            </w:r>
          </w:p>
        </w:tc>
        <w:tc>
          <w:tcPr>
            <w:tcW w:w="0" w:type="auto"/>
            <w:tcBorders>
              <w:top w:val="single" w:sz="4" w:space="0" w:color="CCCCCC"/>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194</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Nő</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434</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352</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261</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0C0C0"/>
            <w:hideMark/>
          </w:tcPr>
          <w:p w:rsidR="00AC2B06" w:rsidRPr="00AC2B06" w:rsidRDefault="00AC2B06" w:rsidP="00AC2B06">
            <w:pPr>
              <w:spacing w:after="0" w:line="240" w:lineRule="auto"/>
              <w:rPr>
                <w:rFonts w:ascii="Tahoma" w:eastAsia="Times New Roman" w:hAnsi="Tahoma" w:cs="Tahoma"/>
                <w:b/>
                <w:bCs/>
                <w:color w:val="000000"/>
                <w:sz w:val="16"/>
                <w:szCs w:val="16"/>
                <w:lang w:eastAsia="hu-HU"/>
              </w:rPr>
            </w:pPr>
            <w:r w:rsidRPr="00AC2B06">
              <w:rPr>
                <w:rFonts w:ascii="Tahoma" w:eastAsia="Times New Roman" w:hAnsi="Tahoma" w:cs="Tahoma"/>
                <w:b/>
                <w:bCs/>
                <w:color w:val="000000"/>
                <w:sz w:val="16"/>
                <w:szCs w:val="16"/>
                <w:lang w:eastAsia="hu-HU"/>
              </w:rPr>
              <w:t>Nem</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b/>
                <w:bCs/>
                <w:color w:val="000000"/>
                <w:sz w:val="16"/>
                <w:szCs w:val="16"/>
                <w:lang w:eastAsia="hu-HU"/>
              </w:rPr>
            </w:pPr>
            <w:r w:rsidRPr="00AC2B06">
              <w:rPr>
                <w:rFonts w:ascii="Tahoma" w:eastAsia="Times New Roman" w:hAnsi="Tahoma" w:cs="Tahoma"/>
                <w:b/>
                <w:bCs/>
                <w:color w:val="000000"/>
                <w:sz w:val="16"/>
                <w:szCs w:val="16"/>
                <w:lang w:eastAsia="hu-HU"/>
              </w:rPr>
              <w:t>747</w:t>
            </w:r>
          </w:p>
        </w:tc>
        <w:tc>
          <w:tcPr>
            <w:tcW w:w="0" w:type="auto"/>
            <w:tcBorders>
              <w:top w:val="single" w:sz="4" w:space="0" w:color="A2C4E0"/>
              <w:left w:val="single" w:sz="4" w:space="0" w:color="A2C4E0"/>
              <w:bottom w:val="single" w:sz="4" w:space="0" w:color="A2C4E0"/>
              <w:right w:val="single" w:sz="4" w:space="0" w:color="A2C4E0"/>
            </w:tcBorders>
            <w:shd w:val="clear" w:color="000000" w:fill="DFDFDF"/>
          </w:tcPr>
          <w:p w:rsidR="00AC2B06" w:rsidRPr="00AC2B06" w:rsidRDefault="00AC2B06" w:rsidP="00AC2B06">
            <w:pPr>
              <w:spacing w:after="0" w:line="240" w:lineRule="auto"/>
              <w:jc w:val="right"/>
              <w:rPr>
                <w:rFonts w:ascii="Tahoma" w:eastAsia="Times New Roman" w:hAnsi="Tahoma" w:cs="Tahoma"/>
                <w:b/>
                <w:bCs/>
                <w:color w:val="000000"/>
                <w:sz w:val="16"/>
                <w:szCs w:val="16"/>
                <w:lang w:eastAsia="hu-HU"/>
              </w:rPr>
            </w:pPr>
            <w:r w:rsidRPr="00AC2B06">
              <w:rPr>
                <w:rFonts w:ascii="Tahoma" w:eastAsia="Times New Roman" w:hAnsi="Tahoma" w:cs="Tahoma"/>
                <w:b/>
                <w:bCs/>
                <w:color w:val="000000"/>
                <w:sz w:val="16"/>
                <w:szCs w:val="16"/>
                <w:lang w:eastAsia="hu-HU"/>
              </w:rPr>
              <w:t>601</w:t>
            </w:r>
          </w:p>
        </w:tc>
        <w:tc>
          <w:tcPr>
            <w:tcW w:w="0" w:type="auto"/>
            <w:tcBorders>
              <w:top w:val="single" w:sz="4" w:space="0" w:color="A2C4E0"/>
              <w:left w:val="single" w:sz="4" w:space="0" w:color="A2C4E0"/>
              <w:bottom w:val="single" w:sz="4" w:space="0" w:color="A2C4E0"/>
              <w:right w:val="single" w:sz="4" w:space="0" w:color="A2C4E0"/>
            </w:tcBorders>
            <w:shd w:val="clear" w:color="000000" w:fill="92CDDC"/>
          </w:tcPr>
          <w:p w:rsidR="00AC2B06" w:rsidRPr="00AC2B06" w:rsidRDefault="00AC2B06" w:rsidP="00AC2B06">
            <w:pPr>
              <w:spacing w:after="0" w:line="240" w:lineRule="auto"/>
              <w:jc w:val="right"/>
              <w:rPr>
                <w:rFonts w:ascii="Tahoma" w:eastAsia="Times New Roman" w:hAnsi="Tahoma" w:cs="Tahoma"/>
                <w:b/>
                <w:bCs/>
                <w:color w:val="000000"/>
                <w:sz w:val="16"/>
                <w:szCs w:val="16"/>
                <w:lang w:eastAsia="hu-HU"/>
              </w:rPr>
            </w:pPr>
            <w:r w:rsidRPr="00AC2B06">
              <w:rPr>
                <w:rFonts w:ascii="Tahoma" w:eastAsia="Times New Roman" w:hAnsi="Tahoma" w:cs="Tahoma"/>
                <w:b/>
                <w:bCs/>
                <w:color w:val="000000"/>
                <w:sz w:val="16"/>
                <w:szCs w:val="16"/>
                <w:lang w:eastAsia="hu-HU"/>
              </w:rPr>
              <w:t>455</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17 év és alatta</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 </w:t>
            </w:r>
          </w:p>
        </w:tc>
        <w:tc>
          <w:tcPr>
            <w:tcW w:w="0" w:type="auto"/>
            <w:tcBorders>
              <w:top w:val="single" w:sz="4" w:space="0" w:color="CCCCCC"/>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 </w:t>
            </w:r>
          </w:p>
        </w:tc>
        <w:tc>
          <w:tcPr>
            <w:tcW w:w="0" w:type="auto"/>
            <w:tcBorders>
              <w:top w:val="single" w:sz="4" w:space="0" w:color="CCCCCC"/>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 </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18 - 20 év</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3</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5</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3</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21 - 25 év</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24</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20</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19</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26 - 30 év</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62</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39</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34</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31 - 35 év</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84</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54</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38</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36 - 40 év</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98</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73</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44</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41 - 45 év</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97</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69</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55</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46 - 50 év</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81</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59</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53</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51 - 55 év</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74</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63</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33</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56 - 60 év</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163</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100</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73</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60 év felett</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61</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119</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103</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0C0C0"/>
            <w:hideMark/>
          </w:tcPr>
          <w:p w:rsidR="00AC2B06" w:rsidRPr="00AC2B06" w:rsidRDefault="00AC2B06" w:rsidP="00AC2B06">
            <w:pPr>
              <w:spacing w:after="0" w:line="240" w:lineRule="auto"/>
              <w:rPr>
                <w:rFonts w:ascii="Tahoma" w:eastAsia="Times New Roman" w:hAnsi="Tahoma" w:cs="Tahoma"/>
                <w:b/>
                <w:bCs/>
                <w:color w:val="000000"/>
                <w:sz w:val="16"/>
                <w:szCs w:val="16"/>
                <w:lang w:eastAsia="hu-HU"/>
              </w:rPr>
            </w:pPr>
            <w:r w:rsidRPr="00AC2B06">
              <w:rPr>
                <w:rFonts w:ascii="Tahoma" w:eastAsia="Times New Roman" w:hAnsi="Tahoma" w:cs="Tahoma"/>
                <w:b/>
                <w:bCs/>
                <w:color w:val="000000"/>
                <w:sz w:val="16"/>
                <w:szCs w:val="16"/>
                <w:lang w:eastAsia="hu-HU"/>
              </w:rPr>
              <w:t>Total  (fő)</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b/>
                <w:bCs/>
                <w:color w:val="000000"/>
                <w:sz w:val="16"/>
                <w:szCs w:val="16"/>
                <w:lang w:eastAsia="hu-HU"/>
              </w:rPr>
            </w:pPr>
            <w:r w:rsidRPr="00AC2B06">
              <w:rPr>
                <w:rFonts w:ascii="Tahoma" w:eastAsia="Times New Roman" w:hAnsi="Tahoma" w:cs="Tahoma"/>
                <w:b/>
                <w:bCs/>
                <w:color w:val="000000"/>
                <w:sz w:val="16"/>
                <w:szCs w:val="16"/>
                <w:lang w:eastAsia="hu-HU"/>
              </w:rPr>
              <w:t>747</w:t>
            </w:r>
          </w:p>
        </w:tc>
        <w:tc>
          <w:tcPr>
            <w:tcW w:w="0" w:type="auto"/>
            <w:tcBorders>
              <w:top w:val="single" w:sz="4" w:space="0" w:color="A2C4E0"/>
              <w:left w:val="single" w:sz="4" w:space="0" w:color="A2C4E0"/>
              <w:bottom w:val="single" w:sz="4" w:space="0" w:color="A2C4E0"/>
              <w:right w:val="single" w:sz="4" w:space="0" w:color="A2C4E0"/>
            </w:tcBorders>
            <w:shd w:val="clear" w:color="000000" w:fill="DFDFDF"/>
          </w:tcPr>
          <w:p w:rsidR="00AC2B06" w:rsidRPr="00AC2B06" w:rsidRDefault="00AC2B06" w:rsidP="00AC2B06">
            <w:pPr>
              <w:spacing w:after="0" w:line="240" w:lineRule="auto"/>
              <w:jc w:val="right"/>
              <w:rPr>
                <w:rFonts w:ascii="Tahoma" w:eastAsia="Times New Roman" w:hAnsi="Tahoma" w:cs="Tahoma"/>
                <w:b/>
                <w:bCs/>
                <w:color w:val="000000"/>
                <w:sz w:val="16"/>
                <w:szCs w:val="16"/>
                <w:lang w:eastAsia="hu-HU"/>
              </w:rPr>
            </w:pPr>
            <w:r w:rsidRPr="00AC2B06">
              <w:rPr>
                <w:rFonts w:ascii="Tahoma" w:eastAsia="Times New Roman" w:hAnsi="Tahoma" w:cs="Tahoma"/>
                <w:b/>
                <w:bCs/>
                <w:color w:val="000000"/>
                <w:sz w:val="16"/>
                <w:szCs w:val="16"/>
                <w:lang w:eastAsia="hu-HU"/>
              </w:rPr>
              <w:t>601</w:t>
            </w:r>
          </w:p>
        </w:tc>
        <w:tc>
          <w:tcPr>
            <w:tcW w:w="0" w:type="auto"/>
            <w:tcBorders>
              <w:top w:val="single" w:sz="4" w:space="0" w:color="A2C4E0"/>
              <w:left w:val="single" w:sz="4" w:space="0" w:color="A2C4E0"/>
              <w:bottom w:val="single" w:sz="4" w:space="0" w:color="A2C4E0"/>
              <w:right w:val="single" w:sz="4" w:space="0" w:color="A2C4E0"/>
            </w:tcBorders>
            <w:shd w:val="clear" w:color="000000" w:fill="92CDDC"/>
          </w:tcPr>
          <w:p w:rsidR="00AC2B06" w:rsidRPr="00AC2B06" w:rsidRDefault="00AC2B06" w:rsidP="00AC2B06">
            <w:pPr>
              <w:spacing w:after="0" w:line="240" w:lineRule="auto"/>
              <w:jc w:val="right"/>
              <w:rPr>
                <w:rFonts w:ascii="Tahoma" w:eastAsia="Times New Roman" w:hAnsi="Tahoma" w:cs="Tahoma"/>
                <w:b/>
                <w:bCs/>
                <w:color w:val="000000"/>
                <w:sz w:val="16"/>
                <w:szCs w:val="16"/>
                <w:lang w:eastAsia="hu-HU"/>
              </w:rPr>
            </w:pPr>
            <w:r w:rsidRPr="00AC2B06">
              <w:rPr>
                <w:rFonts w:ascii="Tahoma" w:eastAsia="Times New Roman" w:hAnsi="Tahoma" w:cs="Tahoma"/>
                <w:b/>
                <w:bCs/>
                <w:color w:val="000000"/>
                <w:sz w:val="16"/>
                <w:szCs w:val="16"/>
                <w:lang w:eastAsia="hu-HU"/>
              </w:rPr>
              <w:t>455</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ált. iskolai végz. nélkül</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10</w:t>
            </w:r>
          </w:p>
        </w:tc>
        <w:tc>
          <w:tcPr>
            <w:tcW w:w="0" w:type="auto"/>
            <w:tcBorders>
              <w:top w:val="single" w:sz="4" w:space="0" w:color="CCCCCC"/>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11</w:t>
            </w:r>
          </w:p>
        </w:tc>
        <w:tc>
          <w:tcPr>
            <w:tcW w:w="0" w:type="auto"/>
            <w:tcBorders>
              <w:top w:val="single" w:sz="4" w:space="0" w:color="CCCCCC"/>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17</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általános iskola</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109</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93</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54</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szakiskola</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6</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4</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szakmunkásképző</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52</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35</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24</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gimnázium</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152</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119</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92</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szakközépiskola</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97</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88</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58</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technikum</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29</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17</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14</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főiskola</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133</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105</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106</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egyetem</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159</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132</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86</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kitöltetlen</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 </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 </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 </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0C0C0"/>
            <w:hideMark/>
          </w:tcPr>
          <w:p w:rsidR="00AC2B06" w:rsidRPr="00AC2B06" w:rsidRDefault="00AC2B06" w:rsidP="00AC2B06">
            <w:pPr>
              <w:spacing w:after="0" w:line="240" w:lineRule="auto"/>
              <w:rPr>
                <w:rFonts w:ascii="Tahoma" w:eastAsia="Times New Roman" w:hAnsi="Tahoma" w:cs="Tahoma"/>
                <w:b/>
                <w:bCs/>
                <w:color w:val="000000"/>
                <w:sz w:val="16"/>
                <w:szCs w:val="16"/>
                <w:lang w:eastAsia="hu-HU"/>
              </w:rPr>
            </w:pPr>
            <w:r w:rsidRPr="00AC2B06">
              <w:rPr>
                <w:rFonts w:ascii="Tahoma" w:eastAsia="Times New Roman" w:hAnsi="Tahoma" w:cs="Tahoma"/>
                <w:b/>
                <w:bCs/>
                <w:color w:val="000000"/>
                <w:sz w:val="16"/>
                <w:szCs w:val="16"/>
                <w:lang w:eastAsia="hu-HU"/>
              </w:rPr>
              <w:t>Total (fő)</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b/>
                <w:bCs/>
                <w:color w:val="000000"/>
                <w:sz w:val="16"/>
                <w:szCs w:val="16"/>
                <w:lang w:eastAsia="hu-HU"/>
              </w:rPr>
            </w:pPr>
            <w:r w:rsidRPr="00AC2B06">
              <w:rPr>
                <w:rFonts w:ascii="Tahoma" w:eastAsia="Times New Roman" w:hAnsi="Tahoma" w:cs="Tahoma"/>
                <w:b/>
                <w:bCs/>
                <w:color w:val="000000"/>
                <w:sz w:val="16"/>
                <w:szCs w:val="16"/>
                <w:lang w:eastAsia="hu-HU"/>
              </w:rPr>
              <w:t>747</w:t>
            </w:r>
          </w:p>
        </w:tc>
        <w:tc>
          <w:tcPr>
            <w:tcW w:w="0" w:type="auto"/>
            <w:tcBorders>
              <w:top w:val="single" w:sz="4" w:space="0" w:color="A2C4E0"/>
              <w:left w:val="single" w:sz="4" w:space="0" w:color="A2C4E0"/>
              <w:bottom w:val="single" w:sz="4" w:space="0" w:color="A2C4E0"/>
              <w:right w:val="single" w:sz="4" w:space="0" w:color="A2C4E0"/>
            </w:tcBorders>
            <w:shd w:val="clear" w:color="000000" w:fill="DFDFDF"/>
          </w:tcPr>
          <w:p w:rsidR="00AC2B06" w:rsidRPr="00AC2B06" w:rsidRDefault="00AC2B06" w:rsidP="00AC2B06">
            <w:pPr>
              <w:spacing w:after="0" w:line="240" w:lineRule="auto"/>
              <w:jc w:val="right"/>
              <w:rPr>
                <w:rFonts w:ascii="Tahoma" w:eastAsia="Times New Roman" w:hAnsi="Tahoma" w:cs="Tahoma"/>
                <w:b/>
                <w:bCs/>
                <w:color w:val="000000"/>
                <w:sz w:val="16"/>
                <w:szCs w:val="16"/>
                <w:lang w:eastAsia="hu-HU"/>
              </w:rPr>
            </w:pPr>
            <w:r w:rsidRPr="00AC2B06">
              <w:rPr>
                <w:rFonts w:ascii="Tahoma" w:eastAsia="Times New Roman" w:hAnsi="Tahoma" w:cs="Tahoma"/>
                <w:b/>
                <w:bCs/>
                <w:color w:val="000000"/>
                <w:sz w:val="16"/>
                <w:szCs w:val="16"/>
                <w:lang w:eastAsia="hu-HU"/>
              </w:rPr>
              <w:t>601</w:t>
            </w:r>
          </w:p>
        </w:tc>
        <w:tc>
          <w:tcPr>
            <w:tcW w:w="0" w:type="auto"/>
            <w:tcBorders>
              <w:top w:val="single" w:sz="4" w:space="0" w:color="A2C4E0"/>
              <w:left w:val="single" w:sz="4" w:space="0" w:color="A2C4E0"/>
              <w:bottom w:val="single" w:sz="4" w:space="0" w:color="A2C4E0"/>
              <w:right w:val="single" w:sz="4" w:space="0" w:color="A2C4E0"/>
            </w:tcBorders>
            <w:shd w:val="clear" w:color="000000" w:fill="92CDDC"/>
          </w:tcPr>
          <w:p w:rsidR="00AC2B06" w:rsidRPr="00AC2B06" w:rsidRDefault="00AC2B06" w:rsidP="00AC2B06">
            <w:pPr>
              <w:spacing w:after="0" w:line="240" w:lineRule="auto"/>
              <w:jc w:val="right"/>
              <w:rPr>
                <w:rFonts w:ascii="Tahoma" w:eastAsia="Times New Roman" w:hAnsi="Tahoma" w:cs="Tahoma"/>
                <w:b/>
                <w:bCs/>
                <w:color w:val="000000"/>
                <w:sz w:val="16"/>
                <w:szCs w:val="16"/>
                <w:lang w:eastAsia="hu-HU"/>
              </w:rPr>
            </w:pPr>
            <w:r w:rsidRPr="00AC2B06">
              <w:rPr>
                <w:rFonts w:ascii="Tahoma" w:eastAsia="Times New Roman" w:hAnsi="Tahoma" w:cs="Tahoma"/>
                <w:b/>
                <w:bCs/>
                <w:color w:val="000000"/>
                <w:sz w:val="16"/>
                <w:szCs w:val="16"/>
                <w:lang w:eastAsia="hu-HU"/>
              </w:rPr>
              <w:t>455</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segédmunkás</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34</w:t>
            </w:r>
          </w:p>
        </w:tc>
        <w:tc>
          <w:tcPr>
            <w:tcW w:w="0" w:type="auto"/>
            <w:tcBorders>
              <w:top w:val="single" w:sz="4" w:space="0" w:color="CCCCCC"/>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24</w:t>
            </w:r>
          </w:p>
        </w:tc>
        <w:tc>
          <w:tcPr>
            <w:tcW w:w="0" w:type="auto"/>
            <w:tcBorders>
              <w:top w:val="single" w:sz="4" w:space="0" w:color="CCCCCC"/>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19</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betanított munkás</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102</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79</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59</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szakmunkás</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129</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95</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75</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ügyviteli alkalmazott</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86</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105</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83</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ügyintéző</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287</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199</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140</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irányító</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57</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68</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44</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vezető</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48</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30</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34</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felsővezető</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3</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kitöltetlen</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 </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 </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0C0C0"/>
            <w:hideMark/>
          </w:tcPr>
          <w:p w:rsidR="00AC2B06" w:rsidRPr="00AC2B06" w:rsidRDefault="00AC2B06" w:rsidP="00AC2B06">
            <w:pPr>
              <w:spacing w:after="0" w:line="240" w:lineRule="auto"/>
              <w:rPr>
                <w:rFonts w:ascii="Tahoma" w:eastAsia="Times New Roman" w:hAnsi="Tahoma" w:cs="Tahoma"/>
                <w:b/>
                <w:bCs/>
                <w:color w:val="000000"/>
                <w:sz w:val="16"/>
                <w:szCs w:val="16"/>
                <w:lang w:eastAsia="hu-HU"/>
              </w:rPr>
            </w:pPr>
            <w:r w:rsidRPr="00AC2B06">
              <w:rPr>
                <w:rFonts w:ascii="Tahoma" w:eastAsia="Times New Roman" w:hAnsi="Tahoma" w:cs="Tahoma"/>
                <w:b/>
                <w:bCs/>
                <w:color w:val="000000"/>
                <w:sz w:val="16"/>
                <w:szCs w:val="16"/>
                <w:lang w:eastAsia="hu-HU"/>
              </w:rPr>
              <w:t>Total (fő)</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b/>
                <w:bCs/>
                <w:color w:val="000000"/>
                <w:sz w:val="16"/>
                <w:szCs w:val="16"/>
                <w:lang w:eastAsia="hu-HU"/>
              </w:rPr>
            </w:pPr>
            <w:r w:rsidRPr="00AC2B06">
              <w:rPr>
                <w:rFonts w:ascii="Tahoma" w:eastAsia="Times New Roman" w:hAnsi="Tahoma" w:cs="Tahoma"/>
                <w:b/>
                <w:bCs/>
                <w:color w:val="000000"/>
                <w:sz w:val="16"/>
                <w:szCs w:val="16"/>
                <w:lang w:eastAsia="hu-HU"/>
              </w:rPr>
              <w:t>747</w:t>
            </w:r>
          </w:p>
        </w:tc>
        <w:tc>
          <w:tcPr>
            <w:tcW w:w="0" w:type="auto"/>
            <w:tcBorders>
              <w:top w:val="single" w:sz="4" w:space="0" w:color="A2C4E0"/>
              <w:left w:val="single" w:sz="4" w:space="0" w:color="A2C4E0"/>
              <w:bottom w:val="single" w:sz="4" w:space="0" w:color="A2C4E0"/>
              <w:right w:val="single" w:sz="4" w:space="0" w:color="A2C4E0"/>
            </w:tcBorders>
            <w:shd w:val="clear" w:color="000000" w:fill="DFDFDF"/>
          </w:tcPr>
          <w:p w:rsidR="00AC2B06" w:rsidRPr="00AC2B06" w:rsidRDefault="00AC2B06" w:rsidP="00AC2B06">
            <w:pPr>
              <w:spacing w:after="0" w:line="240" w:lineRule="auto"/>
              <w:jc w:val="right"/>
              <w:rPr>
                <w:rFonts w:ascii="Tahoma" w:eastAsia="Times New Roman" w:hAnsi="Tahoma" w:cs="Tahoma"/>
                <w:b/>
                <w:bCs/>
                <w:color w:val="000000"/>
                <w:sz w:val="16"/>
                <w:szCs w:val="16"/>
                <w:lang w:eastAsia="hu-HU"/>
              </w:rPr>
            </w:pPr>
            <w:r w:rsidRPr="00AC2B06">
              <w:rPr>
                <w:rFonts w:ascii="Tahoma" w:eastAsia="Times New Roman" w:hAnsi="Tahoma" w:cs="Tahoma"/>
                <w:b/>
                <w:bCs/>
                <w:color w:val="000000"/>
                <w:sz w:val="16"/>
                <w:szCs w:val="16"/>
                <w:lang w:eastAsia="hu-HU"/>
              </w:rPr>
              <w:t>601</w:t>
            </w:r>
          </w:p>
        </w:tc>
        <w:tc>
          <w:tcPr>
            <w:tcW w:w="0" w:type="auto"/>
            <w:tcBorders>
              <w:top w:val="single" w:sz="4" w:space="0" w:color="A2C4E0"/>
              <w:left w:val="single" w:sz="4" w:space="0" w:color="A2C4E0"/>
              <w:bottom w:val="single" w:sz="4" w:space="0" w:color="A2C4E0"/>
              <w:right w:val="single" w:sz="4" w:space="0" w:color="A2C4E0"/>
            </w:tcBorders>
            <w:shd w:val="clear" w:color="000000" w:fill="92CDDC"/>
          </w:tcPr>
          <w:p w:rsidR="00AC2B06" w:rsidRPr="00AC2B06" w:rsidRDefault="00AC2B06" w:rsidP="00AC2B06">
            <w:pPr>
              <w:spacing w:after="0" w:line="240" w:lineRule="auto"/>
              <w:jc w:val="right"/>
              <w:rPr>
                <w:rFonts w:ascii="Tahoma" w:eastAsia="Times New Roman" w:hAnsi="Tahoma" w:cs="Tahoma"/>
                <w:b/>
                <w:bCs/>
                <w:color w:val="000000"/>
                <w:sz w:val="16"/>
                <w:szCs w:val="16"/>
                <w:lang w:eastAsia="hu-HU"/>
              </w:rPr>
            </w:pPr>
            <w:r w:rsidRPr="00AC2B06">
              <w:rPr>
                <w:rFonts w:ascii="Tahoma" w:eastAsia="Times New Roman" w:hAnsi="Tahoma" w:cs="Tahoma"/>
                <w:b/>
                <w:bCs/>
                <w:color w:val="000000"/>
                <w:sz w:val="16"/>
                <w:szCs w:val="16"/>
                <w:lang w:eastAsia="hu-HU"/>
              </w:rPr>
              <w:t>455</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Pályakezdő</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14</w:t>
            </w:r>
          </w:p>
        </w:tc>
        <w:tc>
          <w:tcPr>
            <w:tcW w:w="0" w:type="auto"/>
            <w:tcBorders>
              <w:top w:val="single" w:sz="4" w:space="0" w:color="CCCCCC"/>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16</w:t>
            </w:r>
          </w:p>
        </w:tc>
        <w:tc>
          <w:tcPr>
            <w:tcW w:w="0" w:type="auto"/>
            <w:tcBorders>
              <w:top w:val="single" w:sz="4" w:space="0" w:color="CCCCCC"/>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14</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Nem pályakezdő</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733</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585</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441</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0C0C0"/>
            <w:hideMark/>
          </w:tcPr>
          <w:p w:rsidR="00AC2B06" w:rsidRPr="00AC2B06" w:rsidRDefault="00AC2B06" w:rsidP="00AC2B06">
            <w:pPr>
              <w:spacing w:after="0" w:line="240" w:lineRule="auto"/>
              <w:rPr>
                <w:rFonts w:ascii="Tahoma" w:eastAsia="Times New Roman" w:hAnsi="Tahoma" w:cs="Tahoma"/>
                <w:b/>
                <w:bCs/>
                <w:color w:val="000000"/>
                <w:sz w:val="16"/>
                <w:szCs w:val="16"/>
                <w:lang w:eastAsia="hu-HU"/>
              </w:rPr>
            </w:pPr>
            <w:r w:rsidRPr="00AC2B06">
              <w:rPr>
                <w:rFonts w:ascii="Tahoma" w:eastAsia="Times New Roman" w:hAnsi="Tahoma" w:cs="Tahoma"/>
                <w:b/>
                <w:bCs/>
                <w:color w:val="000000"/>
                <w:sz w:val="16"/>
                <w:szCs w:val="16"/>
                <w:lang w:eastAsia="hu-HU"/>
              </w:rPr>
              <w:t>Pályakezdő</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b/>
                <w:bCs/>
                <w:color w:val="000000"/>
                <w:sz w:val="16"/>
                <w:szCs w:val="16"/>
                <w:lang w:eastAsia="hu-HU"/>
              </w:rPr>
            </w:pPr>
            <w:r w:rsidRPr="00AC2B06">
              <w:rPr>
                <w:rFonts w:ascii="Tahoma" w:eastAsia="Times New Roman" w:hAnsi="Tahoma" w:cs="Tahoma"/>
                <w:b/>
                <w:bCs/>
                <w:color w:val="000000"/>
                <w:sz w:val="16"/>
                <w:szCs w:val="16"/>
                <w:lang w:eastAsia="hu-HU"/>
              </w:rPr>
              <w:t>747</w:t>
            </w:r>
          </w:p>
        </w:tc>
        <w:tc>
          <w:tcPr>
            <w:tcW w:w="0" w:type="auto"/>
            <w:tcBorders>
              <w:top w:val="single" w:sz="4" w:space="0" w:color="A2C4E0"/>
              <w:left w:val="single" w:sz="4" w:space="0" w:color="A2C4E0"/>
              <w:bottom w:val="single" w:sz="4" w:space="0" w:color="A2C4E0"/>
              <w:right w:val="single" w:sz="4" w:space="0" w:color="A2C4E0"/>
            </w:tcBorders>
            <w:shd w:val="clear" w:color="000000" w:fill="DFDFDF"/>
          </w:tcPr>
          <w:p w:rsidR="00AC2B06" w:rsidRPr="00AC2B06" w:rsidRDefault="00AC2B06" w:rsidP="00AC2B06">
            <w:pPr>
              <w:spacing w:after="0" w:line="240" w:lineRule="auto"/>
              <w:jc w:val="right"/>
              <w:rPr>
                <w:rFonts w:ascii="Tahoma" w:eastAsia="Times New Roman" w:hAnsi="Tahoma" w:cs="Tahoma"/>
                <w:b/>
                <w:bCs/>
                <w:color w:val="000000"/>
                <w:sz w:val="16"/>
                <w:szCs w:val="16"/>
                <w:lang w:eastAsia="hu-HU"/>
              </w:rPr>
            </w:pPr>
            <w:r w:rsidRPr="00AC2B06">
              <w:rPr>
                <w:rFonts w:ascii="Tahoma" w:eastAsia="Times New Roman" w:hAnsi="Tahoma" w:cs="Tahoma"/>
                <w:b/>
                <w:bCs/>
                <w:color w:val="000000"/>
                <w:sz w:val="16"/>
                <w:szCs w:val="16"/>
                <w:lang w:eastAsia="hu-HU"/>
              </w:rPr>
              <w:t>601</w:t>
            </w:r>
          </w:p>
        </w:tc>
        <w:tc>
          <w:tcPr>
            <w:tcW w:w="0" w:type="auto"/>
            <w:tcBorders>
              <w:top w:val="single" w:sz="4" w:space="0" w:color="A2C4E0"/>
              <w:left w:val="single" w:sz="4" w:space="0" w:color="A2C4E0"/>
              <w:bottom w:val="single" w:sz="4" w:space="0" w:color="A2C4E0"/>
              <w:right w:val="single" w:sz="4" w:space="0" w:color="A2C4E0"/>
            </w:tcBorders>
            <w:shd w:val="clear" w:color="000000" w:fill="92CDDC"/>
          </w:tcPr>
          <w:p w:rsidR="00AC2B06" w:rsidRPr="00AC2B06" w:rsidRDefault="00AC2B06" w:rsidP="00AC2B06">
            <w:pPr>
              <w:spacing w:after="0" w:line="240" w:lineRule="auto"/>
              <w:jc w:val="right"/>
              <w:rPr>
                <w:rFonts w:ascii="Tahoma" w:eastAsia="Times New Roman" w:hAnsi="Tahoma" w:cs="Tahoma"/>
                <w:b/>
                <w:bCs/>
                <w:color w:val="000000"/>
                <w:sz w:val="16"/>
                <w:szCs w:val="16"/>
                <w:lang w:eastAsia="hu-HU"/>
              </w:rPr>
            </w:pPr>
            <w:r w:rsidRPr="00AC2B06">
              <w:rPr>
                <w:rFonts w:ascii="Tahoma" w:eastAsia="Times New Roman" w:hAnsi="Tahoma" w:cs="Tahoma"/>
                <w:b/>
                <w:bCs/>
                <w:color w:val="000000"/>
                <w:sz w:val="16"/>
                <w:szCs w:val="16"/>
                <w:lang w:eastAsia="hu-HU"/>
              </w:rPr>
              <w:t>455</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új belépő</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24</w:t>
            </w:r>
          </w:p>
        </w:tc>
        <w:tc>
          <w:tcPr>
            <w:tcW w:w="0" w:type="auto"/>
            <w:tcBorders>
              <w:top w:val="single" w:sz="4" w:space="0" w:color="CCCCCC"/>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21</w:t>
            </w:r>
          </w:p>
        </w:tc>
        <w:tc>
          <w:tcPr>
            <w:tcW w:w="0" w:type="auto"/>
            <w:tcBorders>
              <w:top w:val="single" w:sz="4" w:space="0" w:color="CCCCCC"/>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17</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ismételten belépő</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75</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52</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55</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folyamatosan nyilvántartott</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648</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528</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383</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0C0C0"/>
            <w:hideMark/>
          </w:tcPr>
          <w:p w:rsidR="00AC2B06" w:rsidRPr="00AC2B06" w:rsidRDefault="00AC2B06" w:rsidP="00AC2B06">
            <w:pPr>
              <w:spacing w:after="0" w:line="240" w:lineRule="auto"/>
              <w:rPr>
                <w:rFonts w:ascii="Tahoma" w:eastAsia="Times New Roman" w:hAnsi="Tahoma" w:cs="Tahoma"/>
                <w:b/>
                <w:bCs/>
                <w:color w:val="000000"/>
                <w:sz w:val="16"/>
                <w:szCs w:val="16"/>
                <w:lang w:eastAsia="hu-HU"/>
              </w:rPr>
            </w:pPr>
            <w:r w:rsidRPr="00AC2B06">
              <w:rPr>
                <w:rFonts w:ascii="Tahoma" w:eastAsia="Times New Roman" w:hAnsi="Tahoma" w:cs="Tahoma"/>
                <w:b/>
                <w:bCs/>
                <w:color w:val="000000"/>
                <w:sz w:val="16"/>
                <w:szCs w:val="16"/>
                <w:lang w:eastAsia="hu-HU"/>
              </w:rPr>
              <w:t>Total (fő)</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b/>
                <w:bCs/>
                <w:color w:val="000000"/>
                <w:sz w:val="16"/>
                <w:szCs w:val="16"/>
                <w:lang w:eastAsia="hu-HU"/>
              </w:rPr>
            </w:pPr>
            <w:r w:rsidRPr="00AC2B06">
              <w:rPr>
                <w:rFonts w:ascii="Tahoma" w:eastAsia="Times New Roman" w:hAnsi="Tahoma" w:cs="Tahoma"/>
                <w:b/>
                <w:bCs/>
                <w:color w:val="000000"/>
                <w:sz w:val="16"/>
                <w:szCs w:val="16"/>
                <w:lang w:eastAsia="hu-HU"/>
              </w:rPr>
              <w:t>747</w:t>
            </w:r>
          </w:p>
        </w:tc>
        <w:tc>
          <w:tcPr>
            <w:tcW w:w="0" w:type="auto"/>
            <w:tcBorders>
              <w:top w:val="single" w:sz="4" w:space="0" w:color="A2C4E0"/>
              <w:left w:val="single" w:sz="4" w:space="0" w:color="A2C4E0"/>
              <w:bottom w:val="single" w:sz="4" w:space="0" w:color="A2C4E0"/>
              <w:right w:val="single" w:sz="4" w:space="0" w:color="A2C4E0"/>
            </w:tcBorders>
            <w:shd w:val="clear" w:color="000000" w:fill="DFDFDF"/>
          </w:tcPr>
          <w:p w:rsidR="00AC2B06" w:rsidRPr="00AC2B06" w:rsidRDefault="00AC2B06" w:rsidP="00AC2B06">
            <w:pPr>
              <w:spacing w:after="0" w:line="240" w:lineRule="auto"/>
              <w:jc w:val="right"/>
              <w:rPr>
                <w:rFonts w:ascii="Tahoma" w:eastAsia="Times New Roman" w:hAnsi="Tahoma" w:cs="Tahoma"/>
                <w:b/>
                <w:bCs/>
                <w:color w:val="000000"/>
                <w:sz w:val="16"/>
                <w:szCs w:val="16"/>
                <w:lang w:eastAsia="hu-HU"/>
              </w:rPr>
            </w:pPr>
            <w:r w:rsidRPr="00AC2B06">
              <w:rPr>
                <w:rFonts w:ascii="Tahoma" w:eastAsia="Times New Roman" w:hAnsi="Tahoma" w:cs="Tahoma"/>
                <w:b/>
                <w:bCs/>
                <w:color w:val="000000"/>
                <w:sz w:val="16"/>
                <w:szCs w:val="16"/>
                <w:lang w:eastAsia="hu-HU"/>
              </w:rPr>
              <w:t>601</w:t>
            </w:r>
          </w:p>
        </w:tc>
        <w:tc>
          <w:tcPr>
            <w:tcW w:w="0" w:type="auto"/>
            <w:tcBorders>
              <w:top w:val="single" w:sz="4" w:space="0" w:color="A2C4E0"/>
              <w:left w:val="single" w:sz="4" w:space="0" w:color="A2C4E0"/>
              <w:bottom w:val="single" w:sz="4" w:space="0" w:color="A2C4E0"/>
              <w:right w:val="single" w:sz="4" w:space="0" w:color="A2C4E0"/>
            </w:tcBorders>
            <w:shd w:val="clear" w:color="000000" w:fill="92CDDC"/>
          </w:tcPr>
          <w:p w:rsidR="00AC2B06" w:rsidRPr="00AC2B06" w:rsidRDefault="00AC2B06" w:rsidP="00AC2B06">
            <w:pPr>
              <w:spacing w:after="0" w:line="240" w:lineRule="auto"/>
              <w:jc w:val="right"/>
              <w:rPr>
                <w:rFonts w:ascii="Tahoma" w:eastAsia="Times New Roman" w:hAnsi="Tahoma" w:cs="Tahoma"/>
                <w:b/>
                <w:bCs/>
                <w:color w:val="000000"/>
                <w:sz w:val="16"/>
                <w:szCs w:val="16"/>
                <w:lang w:eastAsia="hu-HU"/>
              </w:rPr>
            </w:pPr>
            <w:r w:rsidRPr="00AC2B06">
              <w:rPr>
                <w:rFonts w:ascii="Tahoma" w:eastAsia="Times New Roman" w:hAnsi="Tahoma" w:cs="Tahoma"/>
                <w:b/>
                <w:bCs/>
                <w:color w:val="000000"/>
                <w:sz w:val="16"/>
                <w:szCs w:val="16"/>
                <w:lang w:eastAsia="hu-HU"/>
              </w:rPr>
              <w:t>455</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&lt;= 12 hónapja folyamatosan nyilvántartott</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515</w:t>
            </w:r>
          </w:p>
        </w:tc>
        <w:tc>
          <w:tcPr>
            <w:tcW w:w="0" w:type="auto"/>
            <w:tcBorders>
              <w:top w:val="single" w:sz="4" w:space="0" w:color="CCCCCC"/>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372</w:t>
            </w:r>
          </w:p>
        </w:tc>
        <w:tc>
          <w:tcPr>
            <w:tcW w:w="0" w:type="auto"/>
            <w:tcBorders>
              <w:top w:val="single" w:sz="4" w:space="0" w:color="CCCCCC"/>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279</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CCCFF"/>
            <w:hideMark/>
          </w:tcPr>
          <w:p w:rsidR="00AC2B06" w:rsidRPr="00AC2B06" w:rsidRDefault="00AC2B06" w:rsidP="00AC2B06">
            <w:pPr>
              <w:spacing w:after="0" w:line="240" w:lineRule="auto"/>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&gt;  12 hónapja folyamatosan nyilvántartott</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232</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138</w:t>
            </w:r>
          </w:p>
        </w:tc>
        <w:tc>
          <w:tcPr>
            <w:tcW w:w="0" w:type="auto"/>
            <w:tcBorders>
              <w:top w:val="nil"/>
              <w:left w:val="single" w:sz="4" w:space="0" w:color="CCCCCC"/>
              <w:bottom w:val="single" w:sz="4" w:space="0" w:color="CCCCCC"/>
              <w:right w:val="single" w:sz="4" w:space="0" w:color="CCCCCC"/>
            </w:tcBorders>
            <w:shd w:val="clear" w:color="auto" w:fill="auto"/>
          </w:tcPr>
          <w:p w:rsidR="00AC2B06" w:rsidRPr="00AC2B06" w:rsidRDefault="00AC2B06" w:rsidP="00AC2B06">
            <w:pPr>
              <w:spacing w:after="0" w:line="240" w:lineRule="auto"/>
              <w:jc w:val="right"/>
              <w:rPr>
                <w:rFonts w:ascii="Tahoma" w:eastAsia="Times New Roman" w:hAnsi="Tahoma" w:cs="Tahoma"/>
                <w:color w:val="000000"/>
                <w:sz w:val="16"/>
                <w:szCs w:val="16"/>
                <w:lang w:eastAsia="hu-HU"/>
              </w:rPr>
            </w:pPr>
            <w:r w:rsidRPr="00AC2B06">
              <w:rPr>
                <w:rFonts w:ascii="Tahoma" w:eastAsia="Times New Roman" w:hAnsi="Tahoma" w:cs="Tahoma"/>
                <w:color w:val="000000"/>
                <w:sz w:val="16"/>
                <w:szCs w:val="16"/>
                <w:lang w:eastAsia="hu-HU"/>
              </w:rPr>
              <w:t>176</w:t>
            </w:r>
          </w:p>
        </w:tc>
      </w:tr>
      <w:tr w:rsidR="00AC2B06" w:rsidRPr="00AC2B06" w:rsidTr="00D752D1">
        <w:trPr>
          <w:trHeight w:hRule="exact" w:val="227"/>
        </w:trPr>
        <w:tc>
          <w:tcPr>
            <w:tcW w:w="2500" w:type="dxa"/>
            <w:tcBorders>
              <w:top w:val="nil"/>
              <w:left w:val="single" w:sz="4" w:space="0" w:color="C0C0C0"/>
              <w:bottom w:val="single" w:sz="4" w:space="0" w:color="C0C0C0"/>
              <w:right w:val="single" w:sz="2" w:space="0" w:color="auto"/>
            </w:tcBorders>
            <w:shd w:val="clear" w:color="000000" w:fill="C0C0C0"/>
            <w:hideMark/>
          </w:tcPr>
          <w:p w:rsidR="00AC2B06" w:rsidRPr="00AC2B06" w:rsidRDefault="00AC2B06" w:rsidP="00AC2B06">
            <w:pPr>
              <w:spacing w:after="0" w:line="240" w:lineRule="auto"/>
              <w:rPr>
                <w:rFonts w:ascii="Tahoma" w:eastAsia="Times New Roman" w:hAnsi="Tahoma" w:cs="Tahoma"/>
                <w:b/>
                <w:bCs/>
                <w:color w:val="000000"/>
                <w:sz w:val="16"/>
                <w:szCs w:val="16"/>
                <w:lang w:eastAsia="hu-HU"/>
              </w:rPr>
            </w:pPr>
            <w:r w:rsidRPr="00AC2B06">
              <w:rPr>
                <w:rFonts w:ascii="Tahoma" w:eastAsia="Times New Roman" w:hAnsi="Tahoma" w:cs="Tahoma"/>
                <w:b/>
                <w:bCs/>
                <w:color w:val="000000"/>
                <w:sz w:val="16"/>
                <w:szCs w:val="16"/>
                <w:lang w:eastAsia="hu-HU"/>
              </w:rPr>
              <w:t>Total (fő)</w:t>
            </w:r>
          </w:p>
        </w:tc>
        <w:tc>
          <w:tcPr>
            <w:tcW w:w="0" w:type="auto"/>
            <w:tcBorders>
              <w:top w:val="single" w:sz="2" w:space="0" w:color="auto"/>
              <w:left w:val="single" w:sz="2" w:space="0" w:color="auto"/>
              <w:bottom w:val="single" w:sz="2" w:space="0" w:color="auto"/>
              <w:right w:val="single" w:sz="2" w:space="0" w:color="auto"/>
            </w:tcBorders>
          </w:tcPr>
          <w:p w:rsidR="00AC2B06" w:rsidRPr="00AC2B06" w:rsidRDefault="00AC2B06" w:rsidP="00AC2B06">
            <w:pPr>
              <w:spacing w:after="0" w:line="240" w:lineRule="auto"/>
              <w:jc w:val="right"/>
              <w:rPr>
                <w:rFonts w:ascii="Tahoma" w:eastAsia="Times New Roman" w:hAnsi="Tahoma" w:cs="Tahoma"/>
                <w:b/>
                <w:bCs/>
                <w:color w:val="000000"/>
                <w:sz w:val="16"/>
                <w:szCs w:val="16"/>
                <w:lang w:eastAsia="hu-HU"/>
              </w:rPr>
            </w:pPr>
            <w:r w:rsidRPr="00AC2B06">
              <w:rPr>
                <w:rFonts w:ascii="Tahoma" w:eastAsia="Times New Roman" w:hAnsi="Tahoma" w:cs="Tahoma"/>
                <w:b/>
                <w:bCs/>
                <w:color w:val="000000"/>
                <w:sz w:val="16"/>
                <w:szCs w:val="16"/>
                <w:lang w:eastAsia="hu-HU"/>
              </w:rPr>
              <w:t>747</w:t>
            </w:r>
          </w:p>
        </w:tc>
        <w:tc>
          <w:tcPr>
            <w:tcW w:w="0" w:type="auto"/>
            <w:tcBorders>
              <w:top w:val="single" w:sz="4" w:space="0" w:color="A2C4E0"/>
              <w:left w:val="single" w:sz="4" w:space="0" w:color="A2C4E0"/>
              <w:bottom w:val="single" w:sz="4" w:space="0" w:color="A2C4E0"/>
              <w:right w:val="single" w:sz="4" w:space="0" w:color="A2C4E0"/>
            </w:tcBorders>
            <w:shd w:val="clear" w:color="000000" w:fill="DFDFDF"/>
          </w:tcPr>
          <w:p w:rsidR="00AC2B06" w:rsidRPr="00AC2B06" w:rsidRDefault="00AC2B06" w:rsidP="00AC2B06">
            <w:pPr>
              <w:spacing w:after="0" w:line="240" w:lineRule="auto"/>
              <w:jc w:val="right"/>
              <w:rPr>
                <w:rFonts w:ascii="Tahoma" w:eastAsia="Times New Roman" w:hAnsi="Tahoma" w:cs="Tahoma"/>
                <w:b/>
                <w:bCs/>
                <w:color w:val="000000"/>
                <w:sz w:val="16"/>
                <w:szCs w:val="16"/>
                <w:lang w:eastAsia="hu-HU"/>
              </w:rPr>
            </w:pPr>
            <w:r w:rsidRPr="00AC2B06">
              <w:rPr>
                <w:rFonts w:ascii="Tahoma" w:eastAsia="Times New Roman" w:hAnsi="Tahoma" w:cs="Tahoma"/>
                <w:b/>
                <w:bCs/>
                <w:color w:val="000000"/>
                <w:sz w:val="16"/>
                <w:szCs w:val="16"/>
                <w:lang w:eastAsia="hu-HU"/>
              </w:rPr>
              <w:t>601</w:t>
            </w:r>
          </w:p>
        </w:tc>
        <w:tc>
          <w:tcPr>
            <w:tcW w:w="0" w:type="auto"/>
            <w:tcBorders>
              <w:top w:val="single" w:sz="4" w:space="0" w:color="A2C4E0"/>
              <w:left w:val="single" w:sz="4" w:space="0" w:color="A2C4E0"/>
              <w:bottom w:val="single" w:sz="4" w:space="0" w:color="A2C4E0"/>
              <w:right w:val="single" w:sz="4" w:space="0" w:color="A2C4E0"/>
            </w:tcBorders>
            <w:shd w:val="clear" w:color="000000" w:fill="92CDDC"/>
          </w:tcPr>
          <w:p w:rsidR="00AC2B06" w:rsidRPr="00AC2B06" w:rsidRDefault="00AC2B06" w:rsidP="00AC2B06">
            <w:pPr>
              <w:spacing w:after="0" w:line="240" w:lineRule="auto"/>
              <w:jc w:val="right"/>
              <w:rPr>
                <w:rFonts w:ascii="Tahoma" w:eastAsia="Times New Roman" w:hAnsi="Tahoma" w:cs="Tahoma"/>
                <w:b/>
                <w:bCs/>
                <w:color w:val="000000"/>
                <w:sz w:val="16"/>
                <w:szCs w:val="16"/>
                <w:lang w:eastAsia="hu-HU"/>
              </w:rPr>
            </w:pPr>
            <w:r w:rsidRPr="00AC2B06">
              <w:rPr>
                <w:rFonts w:ascii="Tahoma" w:eastAsia="Times New Roman" w:hAnsi="Tahoma" w:cs="Tahoma"/>
                <w:b/>
                <w:bCs/>
                <w:color w:val="000000"/>
                <w:sz w:val="16"/>
                <w:szCs w:val="16"/>
                <w:lang w:eastAsia="hu-HU"/>
              </w:rPr>
              <w:t>455</w:t>
            </w:r>
          </w:p>
        </w:tc>
      </w:tr>
    </w:tbl>
    <w:p w:rsidR="00AC2B06" w:rsidRPr="00AC2B06" w:rsidRDefault="00AC2B06" w:rsidP="00AC2B06">
      <w:pPr>
        <w:spacing w:before="240" w:after="60" w:line="240" w:lineRule="auto"/>
        <w:outlineLvl w:val="4"/>
        <w:rPr>
          <w:rFonts w:ascii="Times New Roman" w:eastAsia="SimSun" w:hAnsi="Times New Roman" w:cs="Times New Roman"/>
          <w:bCs/>
          <w:i/>
          <w:sz w:val="18"/>
          <w:szCs w:val="18"/>
          <w:lang w:eastAsia="hu-HU"/>
        </w:rPr>
      </w:pPr>
      <w:r w:rsidRPr="00AC2B06">
        <w:rPr>
          <w:rFonts w:ascii="Times New Roman" w:eastAsia="SimSun" w:hAnsi="Times New Roman" w:cs="Times New Roman"/>
          <w:bCs/>
          <w:i/>
          <w:sz w:val="18"/>
          <w:szCs w:val="18"/>
          <w:lang w:eastAsia="hu-HU"/>
        </w:rPr>
        <w:t xml:space="preserve">Forrás: </w:t>
      </w:r>
      <w:hyperlink r:id="rId41" w:history="1">
        <w:r w:rsidRPr="00AC2B06">
          <w:rPr>
            <w:rFonts w:ascii="Times New Roman" w:eastAsia="SimSun" w:hAnsi="Times New Roman" w:cs="Times New Roman"/>
            <w:bCs/>
            <w:i/>
            <w:color w:val="0563C1" w:themeColor="hyperlink"/>
            <w:sz w:val="18"/>
            <w:szCs w:val="18"/>
            <w:u w:val="single"/>
            <w:lang w:eastAsia="hu-HU"/>
          </w:rPr>
          <w:t>http://fovaros.munka.hu/engine.aspx?page=budapest_statisztika</w:t>
        </w:r>
      </w:hyperlink>
    </w:p>
    <w:p w:rsidR="00AC2B06" w:rsidRPr="00AC2B06" w:rsidRDefault="00AC2B06" w:rsidP="00AC2B06">
      <w:pPr>
        <w:spacing w:after="0" w:line="240" w:lineRule="auto"/>
        <w:jc w:val="both"/>
        <w:rPr>
          <w:rFonts w:ascii="Times New Roman" w:eastAsia="SimSun" w:hAnsi="Times New Roman" w:cs="Times New Roman"/>
          <w:sz w:val="24"/>
          <w:szCs w:val="24"/>
          <w:lang w:eastAsia="hu-HU"/>
        </w:rPr>
      </w:pPr>
      <w:bookmarkStart w:id="37" w:name="_Toc436985146"/>
      <w:r w:rsidRPr="00AC2B06">
        <w:rPr>
          <w:rFonts w:ascii="Times New Roman" w:eastAsia="SimSun" w:hAnsi="Times New Roman" w:cs="Times New Roman"/>
          <w:sz w:val="24"/>
          <w:szCs w:val="24"/>
          <w:lang w:eastAsia="hu-HU"/>
        </w:rPr>
        <w:t xml:space="preserve">A regisztrált álláskeresők száma a 2014. évi bázisévhez képest 40 %-kal, a </w:t>
      </w:r>
      <w:r w:rsidR="001B30D7">
        <w:rPr>
          <w:rFonts w:ascii="Times New Roman" w:eastAsia="SimSun" w:hAnsi="Times New Roman" w:cs="Times New Roman"/>
          <w:sz w:val="24"/>
          <w:szCs w:val="24"/>
          <w:lang w:eastAsia="hu-HU"/>
        </w:rPr>
        <w:t>2015. évi adathoz viszonyítva 24</w:t>
      </w:r>
      <w:r w:rsidRPr="00AC2B06">
        <w:rPr>
          <w:rFonts w:ascii="Times New Roman" w:eastAsia="SimSun" w:hAnsi="Times New Roman" w:cs="Times New Roman"/>
          <w:sz w:val="24"/>
          <w:szCs w:val="24"/>
          <w:lang w:eastAsia="hu-HU"/>
        </w:rPr>
        <w:t xml:space="preserve">%-kal csökkent. </w:t>
      </w:r>
    </w:p>
    <w:p w:rsidR="00AC2B06" w:rsidRPr="00AC2B06" w:rsidRDefault="00AC2B06" w:rsidP="00AC2B06">
      <w:pPr>
        <w:spacing w:after="0" w:line="240" w:lineRule="auto"/>
        <w:jc w:val="both"/>
        <w:rPr>
          <w:rFonts w:ascii="Times New Roman" w:eastAsia="SimSun" w:hAnsi="Times New Roman" w:cs="Times New Roman"/>
          <w:sz w:val="24"/>
          <w:szCs w:val="24"/>
          <w:lang w:eastAsia="hu-HU"/>
        </w:rPr>
      </w:pPr>
      <w:r w:rsidRPr="00AC2B06">
        <w:rPr>
          <w:rFonts w:ascii="Times New Roman" w:hAnsi="Times New Roman" w:cs="Times New Roman"/>
          <w:color w:val="000000"/>
          <w:sz w:val="24"/>
          <w:szCs w:val="24"/>
        </w:rPr>
        <w:t>A férfiakat alacsonyabb munkanélküliségi ráta jellemezte, mint a nőket, esetükben a javulás mértéke is nagyobb volt.</w:t>
      </w:r>
    </w:p>
    <w:p w:rsidR="00AC2B06" w:rsidRPr="00AC2B06" w:rsidRDefault="00AC2B06" w:rsidP="00AC2B06">
      <w:pPr>
        <w:spacing w:after="0" w:line="240" w:lineRule="auto"/>
        <w:jc w:val="both"/>
        <w:rPr>
          <w:rFonts w:ascii="Times New Roman" w:eastAsia="SimSun" w:hAnsi="Times New Roman" w:cs="Times New Roman"/>
          <w:sz w:val="24"/>
          <w:szCs w:val="24"/>
          <w:lang w:eastAsia="hu-HU"/>
        </w:rPr>
      </w:pPr>
      <w:r w:rsidRPr="00AC2B06">
        <w:rPr>
          <w:rFonts w:ascii="Times New Roman" w:hAnsi="Times New Roman" w:cs="Times New Roman"/>
          <w:color w:val="000000"/>
          <w:sz w:val="24"/>
          <w:szCs w:val="24"/>
        </w:rPr>
        <w:t>Említésre méltó, hogy  25–55 évesek, azaz az ún. legjobb munkavállalási korúak munkanélküliségi rátája is mérséklődött.</w:t>
      </w:r>
      <w:r w:rsidRPr="00AC2B06">
        <w:rPr>
          <w:rFonts w:ascii="Times New Roman" w:eastAsia="SimSun" w:hAnsi="Times New Roman" w:cs="Times New Roman"/>
          <w:sz w:val="24"/>
          <w:szCs w:val="24"/>
          <w:lang w:eastAsia="hu-HU"/>
        </w:rPr>
        <w:t xml:space="preserve"> Említésre méltó az adatokat elemezve, hogy a pályakezdők száma sem növekedett az elmúlt időszakban. </w:t>
      </w:r>
    </w:p>
    <w:p w:rsidR="00AC2B06" w:rsidRPr="00AC2B06" w:rsidRDefault="00AC2B06" w:rsidP="00AC2B06">
      <w:pPr>
        <w:autoSpaceDE w:val="0"/>
        <w:autoSpaceDN w:val="0"/>
        <w:adjustRightInd w:val="0"/>
        <w:spacing w:after="0" w:line="240" w:lineRule="auto"/>
        <w:jc w:val="both"/>
        <w:rPr>
          <w:rFonts w:ascii="Times New Roman" w:hAnsi="Times New Roman" w:cs="Times New Roman"/>
          <w:color w:val="000000"/>
          <w:sz w:val="24"/>
          <w:szCs w:val="24"/>
        </w:rPr>
      </w:pPr>
    </w:p>
    <w:p w:rsidR="00AC2B06" w:rsidRPr="00AC2B06" w:rsidRDefault="00AC2B06" w:rsidP="00AC2B06">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AC2B06">
        <w:rPr>
          <w:rFonts w:ascii="Times New Roman" w:eastAsia="SimSun" w:hAnsi="Times New Roman" w:cs="Times New Roman"/>
          <w:sz w:val="24"/>
          <w:szCs w:val="24"/>
          <w:lang w:eastAsia="hu-HU"/>
        </w:rPr>
        <w:t>Az életkori adatokat elemezve, valamint a piaci viszonyok ismertében is az olvasható ki a táblázatokból, hogy egyedül a 60 év feletti munkavállalók számában követk</w:t>
      </w:r>
      <w:r w:rsidR="001B30D7">
        <w:rPr>
          <w:rFonts w:ascii="Times New Roman" w:eastAsia="SimSun" w:hAnsi="Times New Roman" w:cs="Times New Roman"/>
          <w:sz w:val="24"/>
          <w:szCs w:val="24"/>
          <w:lang w:eastAsia="hu-HU"/>
        </w:rPr>
        <w:t>ezett be a 2014. évhez képest 83</w:t>
      </w:r>
      <w:r w:rsidRPr="00AC2B06">
        <w:rPr>
          <w:rFonts w:ascii="Times New Roman" w:eastAsia="SimSun" w:hAnsi="Times New Roman" w:cs="Times New Roman"/>
          <w:sz w:val="24"/>
          <w:szCs w:val="24"/>
          <w:lang w:eastAsia="hu-HU"/>
        </w:rPr>
        <w:t xml:space="preserve"> %-os emelkedés, hisz a </w:t>
      </w:r>
      <w:r w:rsidRPr="00AC2B06">
        <w:rPr>
          <w:rFonts w:ascii="Times New Roman" w:eastAsia="Times New Roman" w:hAnsi="Times New Roman" w:cs="Times New Roman"/>
          <w:sz w:val="24"/>
          <w:szCs w:val="24"/>
          <w:lang w:eastAsia="hu-HU"/>
        </w:rPr>
        <w:t>munkaadók minden szektorban szívesebben foglalkozatják a fiatalabb korosztályt.</w:t>
      </w:r>
    </w:p>
    <w:p w:rsidR="00AC2B06" w:rsidRPr="00AC2B06" w:rsidRDefault="00AC2B06" w:rsidP="00AC2B06">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C2B06" w:rsidRPr="00AC2B06" w:rsidRDefault="00AC2B06" w:rsidP="00AC2B06">
      <w:pPr>
        <w:spacing w:after="0" w:line="240" w:lineRule="auto"/>
        <w:jc w:val="both"/>
        <w:rPr>
          <w:rFonts w:ascii="Times New Roman" w:eastAsia="SimSun" w:hAnsi="Times New Roman" w:cs="Times New Roman"/>
          <w:sz w:val="24"/>
          <w:szCs w:val="24"/>
          <w:lang w:eastAsia="hu-HU"/>
        </w:rPr>
      </w:pPr>
      <w:r w:rsidRPr="00AC2B06">
        <w:rPr>
          <w:rFonts w:ascii="Times New Roman" w:eastAsia="SimSun" w:hAnsi="Times New Roman" w:cs="Times New Roman"/>
          <w:sz w:val="24"/>
          <w:szCs w:val="24"/>
          <w:lang w:eastAsia="hu-HU"/>
        </w:rPr>
        <w:t>A számokat elemezve a regisztrált álláskeresők száma a munkaképes lakosság arányszámához viszonyítva alacsony, a munkaképes lakosság száma a 2015. évhez képest 52 </w:t>
      </w:r>
      <w:r w:rsidR="001B30D7">
        <w:rPr>
          <w:rFonts w:ascii="Times New Roman" w:eastAsia="SimSun" w:hAnsi="Times New Roman" w:cs="Times New Roman"/>
          <w:sz w:val="24"/>
          <w:szCs w:val="24"/>
          <w:lang w:eastAsia="hu-HU"/>
        </w:rPr>
        <w:t>922 főről 52 589 főre, azaz 1</w:t>
      </w:r>
      <w:r w:rsidRPr="00AC2B06">
        <w:rPr>
          <w:rFonts w:ascii="Times New Roman" w:eastAsia="SimSun" w:hAnsi="Times New Roman" w:cs="Times New Roman"/>
          <w:sz w:val="24"/>
          <w:szCs w:val="24"/>
          <w:lang w:eastAsia="hu-HU"/>
        </w:rPr>
        <w:t xml:space="preserve"> %-kal csökkent. </w:t>
      </w:r>
    </w:p>
    <w:p w:rsidR="00AC2B06" w:rsidRPr="00AC2B06" w:rsidRDefault="00AC2B06" w:rsidP="00AC2B06">
      <w:pPr>
        <w:spacing w:after="0" w:line="240" w:lineRule="auto"/>
        <w:jc w:val="both"/>
        <w:rPr>
          <w:rFonts w:ascii="Times New Roman" w:eastAsia="SimSun" w:hAnsi="Times New Roman" w:cs="Times New Roman"/>
          <w:sz w:val="24"/>
          <w:szCs w:val="24"/>
          <w:lang w:eastAsia="hu-HU"/>
        </w:rPr>
      </w:pPr>
    </w:p>
    <w:p w:rsidR="00AC2B06" w:rsidRPr="00AC2B06" w:rsidRDefault="00AC2B06" w:rsidP="00AC2B06">
      <w:pPr>
        <w:spacing w:after="0" w:line="240" w:lineRule="auto"/>
        <w:jc w:val="both"/>
        <w:rPr>
          <w:rFonts w:ascii="Times New Roman" w:eastAsia="SimSun" w:hAnsi="Times New Roman" w:cs="Times New Roman"/>
          <w:sz w:val="24"/>
          <w:szCs w:val="24"/>
          <w:lang w:eastAsia="hu-HU"/>
        </w:rPr>
      </w:pPr>
      <w:r w:rsidRPr="00AC2B06">
        <w:rPr>
          <w:rFonts w:ascii="Times New Roman" w:eastAsia="SimSun" w:hAnsi="Times New Roman" w:cs="Times New Roman"/>
          <w:sz w:val="24"/>
          <w:szCs w:val="24"/>
          <w:lang w:eastAsia="hu-HU"/>
        </w:rPr>
        <w:t>A II. kerületnél kevesebb álláskereső a 2016. évben csak az I., V., a XII. és a XIII. kerületben (178, 158, 392 és 418 fő) volt, ami valószínűsíthetően, főként az I. és az V. kerületek esetében a földrajzi méreteiből is adódik. A legtöbb álláskeresőt a XIII., a VIII., és a XIV. kerül</w:t>
      </w:r>
      <w:r w:rsidR="006027E8">
        <w:rPr>
          <w:rFonts w:ascii="Times New Roman" w:eastAsia="SimSun" w:hAnsi="Times New Roman" w:cs="Times New Roman"/>
          <w:sz w:val="24"/>
          <w:szCs w:val="24"/>
          <w:lang w:eastAsia="hu-HU"/>
        </w:rPr>
        <w:t>e</w:t>
      </w:r>
      <w:r w:rsidRPr="00AC2B06">
        <w:rPr>
          <w:rFonts w:ascii="Times New Roman" w:eastAsia="SimSun" w:hAnsi="Times New Roman" w:cs="Times New Roman"/>
          <w:sz w:val="24"/>
          <w:szCs w:val="24"/>
          <w:lang w:eastAsia="hu-HU"/>
        </w:rPr>
        <w:t xml:space="preserve">tben regisztrálták. </w:t>
      </w:r>
    </w:p>
    <w:bookmarkEnd w:id="35"/>
    <w:bookmarkEnd w:id="37"/>
    <w:p w:rsidR="00AC2B06" w:rsidRPr="00AC2B06" w:rsidRDefault="00AC2B06" w:rsidP="00AC2B06">
      <w:pPr>
        <w:spacing w:after="0" w:line="240" w:lineRule="auto"/>
        <w:rPr>
          <w:rFonts w:ascii="Times New Roman" w:eastAsia="SimSun" w:hAnsi="Times New Roman" w:cs="Times New Roman"/>
          <w:sz w:val="24"/>
          <w:szCs w:val="24"/>
          <w:lang w:eastAsia="hu-HU"/>
        </w:rPr>
      </w:pPr>
    </w:p>
    <w:p w:rsidR="00AC2B06" w:rsidRPr="00AC2B06" w:rsidRDefault="00AC2B06" w:rsidP="00CA3340">
      <w:pPr>
        <w:pStyle w:val="Cmsor3"/>
        <w:rPr>
          <w:rFonts w:eastAsia="Cambria"/>
          <w:color w:val="FF0000"/>
        </w:rPr>
      </w:pPr>
      <w:bookmarkStart w:id="38" w:name="_Toc436985148"/>
      <w:bookmarkStart w:id="39" w:name="_Toc500337367"/>
      <w:r w:rsidRPr="00AC2B06">
        <w:rPr>
          <w:rFonts w:eastAsia="Cambria"/>
        </w:rPr>
        <w:t>5.4. Kerületi közfoglalkoztatás alakulása</w:t>
      </w:r>
      <w:bookmarkEnd w:id="38"/>
      <w:bookmarkEnd w:id="39"/>
    </w:p>
    <w:p w:rsidR="00AC2B06" w:rsidRPr="00AC2B06" w:rsidRDefault="00AC2B06" w:rsidP="00AC2B06">
      <w:pPr>
        <w:spacing w:before="100" w:beforeAutospacing="1" w:after="100" w:afterAutospacing="1" w:line="240" w:lineRule="auto"/>
        <w:jc w:val="both"/>
        <w:rPr>
          <w:rFonts w:ascii="Times New Roman" w:eastAsia="Cambria" w:hAnsi="Times New Roman" w:cs="Times New Roman"/>
          <w:sz w:val="24"/>
          <w:szCs w:val="24"/>
          <w:lang w:eastAsia="hu-HU"/>
        </w:rPr>
      </w:pPr>
      <w:r w:rsidRPr="00AC2B06">
        <w:rPr>
          <w:rFonts w:ascii="Times New Roman" w:eastAsia="Cambria" w:hAnsi="Times New Roman" w:cs="Times New Roman"/>
          <w:sz w:val="24"/>
          <w:szCs w:val="24"/>
          <w:lang w:eastAsia="hu-HU"/>
        </w:rPr>
        <w:t>A közfoglalkoztatás a munkaviszony egy speciális formája, amelynek célja, hogy a közfoglalkoztatott sikeresen vissza-, illetve bekerüljön az elsődleges munkaerő-piacra. A közfoglalkoztatók támogatást vehetnek igénybe annak érdekében, hogy átmeneti munkalehetőséget biztosítsanak azok számára, akiknek az önálló álláskeresése hosszú ideig eredménytelen.</w:t>
      </w:r>
    </w:p>
    <w:p w:rsidR="00AC2B06" w:rsidRPr="00AC2B06" w:rsidRDefault="00AC2B06" w:rsidP="00AC2B06">
      <w:pPr>
        <w:spacing w:after="0" w:line="240" w:lineRule="auto"/>
        <w:jc w:val="both"/>
        <w:rPr>
          <w:rFonts w:ascii="Times New Roman" w:eastAsia="Times New Roman" w:hAnsi="Times New Roman" w:cs="Times New Roman"/>
          <w:bCs/>
          <w:sz w:val="24"/>
          <w:szCs w:val="24"/>
          <w:lang w:eastAsia="hu-HU"/>
        </w:rPr>
      </w:pPr>
      <w:r w:rsidRPr="00AC2B06">
        <w:rPr>
          <w:rFonts w:ascii="Times New Roman" w:eastAsia="Times New Roman" w:hAnsi="Times New Roman" w:cs="Times New Roman"/>
          <w:bCs/>
          <w:sz w:val="24"/>
          <w:szCs w:val="24"/>
          <w:lang w:eastAsia="hu-HU"/>
        </w:rPr>
        <w:t xml:space="preserve">2012. évtől az önkormányzatnak kérelmet kellett benyújtania a területileg illetékes munkaügyi kirendeltségéhez a közfoglalkoztatás igénybevételéhez.  </w:t>
      </w:r>
    </w:p>
    <w:p w:rsidR="00AC2B06" w:rsidRPr="00AC2B06" w:rsidRDefault="00AC2B06" w:rsidP="00AC2B06">
      <w:pPr>
        <w:spacing w:after="0" w:line="240" w:lineRule="auto"/>
        <w:jc w:val="both"/>
        <w:rPr>
          <w:rFonts w:ascii="Times New Roman" w:eastAsia="Times New Roman" w:hAnsi="Times New Roman" w:cs="Times New Roman"/>
          <w:bCs/>
          <w:sz w:val="24"/>
          <w:szCs w:val="24"/>
          <w:lang w:eastAsia="hu-HU"/>
        </w:rPr>
      </w:pPr>
      <w:r w:rsidRPr="00AC2B06">
        <w:rPr>
          <w:rFonts w:ascii="Times New Roman" w:eastAsia="Times New Roman" w:hAnsi="Times New Roman" w:cs="Times New Roman"/>
          <w:bCs/>
          <w:sz w:val="24"/>
          <w:szCs w:val="24"/>
          <w:lang w:eastAsia="hu-HU"/>
        </w:rPr>
        <w:t>A dolgozók munkáltatója az adott foglalkoztató hely (hivatal, intézmény, civil szervezet, stb.), a munkáltatói feladatok ellátása (munkaszerződés, bérszámfejtés, kiléptetés, stb.) is az intézmény feladata.</w:t>
      </w:r>
    </w:p>
    <w:p w:rsidR="00AC2B06" w:rsidRPr="00AC2B06" w:rsidRDefault="00AC2B06" w:rsidP="00AC2B06">
      <w:pPr>
        <w:spacing w:after="0" w:line="240" w:lineRule="auto"/>
        <w:jc w:val="both"/>
        <w:rPr>
          <w:rFonts w:ascii="Times New Roman" w:eastAsia="Times New Roman" w:hAnsi="Times New Roman" w:cs="Times New Roman"/>
          <w:bCs/>
          <w:sz w:val="24"/>
          <w:szCs w:val="24"/>
          <w:lang w:eastAsia="hu-HU"/>
        </w:rPr>
      </w:pPr>
    </w:p>
    <w:p w:rsidR="00AC2B06" w:rsidRPr="00AC2B06" w:rsidRDefault="00AC2B06" w:rsidP="00AC2B06">
      <w:pPr>
        <w:spacing w:after="0" w:line="240" w:lineRule="auto"/>
        <w:jc w:val="both"/>
        <w:rPr>
          <w:rFonts w:ascii="Times New Roman" w:eastAsia="Cambria" w:hAnsi="Times New Roman" w:cs="Times New Roman"/>
          <w:bCs/>
          <w:sz w:val="24"/>
          <w:szCs w:val="24"/>
          <w:lang w:eastAsia="hu-HU"/>
        </w:rPr>
      </w:pPr>
      <w:r w:rsidRPr="00AC2B06">
        <w:rPr>
          <w:rFonts w:ascii="Times New Roman" w:eastAsia="Cambria" w:hAnsi="Times New Roman" w:cs="Times New Roman"/>
          <w:bCs/>
          <w:sz w:val="24"/>
          <w:szCs w:val="24"/>
          <w:lang w:eastAsia="hu-HU"/>
        </w:rPr>
        <w:t xml:space="preserve">2015. évben 75 főt, a 2016. évben 47 főt, a 2017. évben pedig 22 </w:t>
      </w:r>
      <w:r w:rsidR="001515BD">
        <w:rPr>
          <w:rFonts w:ascii="Times New Roman" w:eastAsia="Cambria" w:hAnsi="Times New Roman" w:cs="Times New Roman"/>
          <w:bCs/>
          <w:sz w:val="24"/>
          <w:szCs w:val="24"/>
          <w:lang w:eastAsia="hu-HU"/>
        </w:rPr>
        <w:t>fő foglalkoztatására került sor a hivatalban.</w:t>
      </w:r>
      <w:r w:rsidRPr="00AC2B06">
        <w:rPr>
          <w:rFonts w:ascii="Times New Roman" w:eastAsia="Cambria" w:hAnsi="Times New Roman" w:cs="Times New Roman"/>
          <w:bCs/>
          <w:sz w:val="24"/>
          <w:szCs w:val="24"/>
          <w:lang w:eastAsia="hu-HU"/>
        </w:rPr>
        <w:t xml:space="preserve">  </w:t>
      </w:r>
    </w:p>
    <w:p w:rsidR="00AC2B06" w:rsidRPr="00AC2B06" w:rsidRDefault="00AC2B06" w:rsidP="00AC2B06">
      <w:pPr>
        <w:spacing w:after="0" w:line="240" w:lineRule="auto"/>
        <w:jc w:val="both"/>
        <w:rPr>
          <w:rFonts w:ascii="Times New Roman" w:eastAsia="Times New Roman" w:hAnsi="Times New Roman" w:cs="Times New Roman"/>
          <w:bCs/>
          <w:sz w:val="24"/>
          <w:szCs w:val="24"/>
          <w:lang w:eastAsia="hu-HU"/>
        </w:rPr>
      </w:pPr>
    </w:p>
    <w:p w:rsidR="00AC2B06" w:rsidRPr="00AC2B06" w:rsidRDefault="00AC2B06" w:rsidP="00AC2B06">
      <w:pPr>
        <w:spacing w:after="0" w:line="240" w:lineRule="auto"/>
        <w:jc w:val="both"/>
        <w:rPr>
          <w:rFonts w:ascii="Times New Roman" w:eastAsia="Cambria" w:hAnsi="Times New Roman" w:cs="Times New Roman"/>
          <w:bCs/>
          <w:sz w:val="24"/>
          <w:szCs w:val="24"/>
          <w:lang w:eastAsia="hu-HU"/>
        </w:rPr>
      </w:pPr>
      <w:r w:rsidRPr="00AC2B06">
        <w:rPr>
          <w:rFonts w:ascii="Times New Roman" w:eastAsia="Cambria" w:hAnsi="Times New Roman" w:cs="Times New Roman"/>
          <w:bCs/>
          <w:sz w:val="24"/>
          <w:szCs w:val="24"/>
          <w:lang w:eastAsia="hu-HU"/>
        </w:rPr>
        <w:t>A közfoglalkoztatás keretén belül betöltött munkakörök az alábbiak:</w:t>
      </w:r>
    </w:p>
    <w:p w:rsidR="00AC2B06" w:rsidRPr="00AC2B06" w:rsidRDefault="00AC2B06" w:rsidP="00311B72">
      <w:pPr>
        <w:numPr>
          <w:ilvl w:val="0"/>
          <w:numId w:val="16"/>
        </w:numPr>
        <w:spacing w:after="0" w:line="240" w:lineRule="auto"/>
        <w:jc w:val="both"/>
        <w:rPr>
          <w:rFonts w:ascii="Times New Roman" w:eastAsia="Cambria" w:hAnsi="Times New Roman" w:cs="Times New Roman"/>
          <w:bCs/>
          <w:sz w:val="24"/>
          <w:szCs w:val="24"/>
          <w:lang w:eastAsia="hu-HU"/>
        </w:rPr>
      </w:pPr>
      <w:r w:rsidRPr="00AC2B06">
        <w:rPr>
          <w:rFonts w:ascii="Times New Roman" w:eastAsia="Cambria" w:hAnsi="Times New Roman" w:cs="Times New Roman"/>
          <w:bCs/>
          <w:sz w:val="24"/>
          <w:szCs w:val="24"/>
          <w:lang w:eastAsia="hu-HU"/>
        </w:rPr>
        <w:t>segédmunkás (karbantartó, kertész),</w:t>
      </w:r>
    </w:p>
    <w:p w:rsidR="00AC2B06" w:rsidRPr="00AC2B06" w:rsidRDefault="00AC2B06" w:rsidP="00311B72">
      <w:pPr>
        <w:numPr>
          <w:ilvl w:val="0"/>
          <w:numId w:val="16"/>
        </w:numPr>
        <w:spacing w:after="0" w:line="240" w:lineRule="auto"/>
        <w:jc w:val="both"/>
        <w:rPr>
          <w:rFonts w:ascii="Times New Roman" w:eastAsia="Cambria" w:hAnsi="Times New Roman" w:cs="Times New Roman"/>
          <w:bCs/>
          <w:sz w:val="24"/>
          <w:szCs w:val="24"/>
          <w:lang w:eastAsia="hu-HU"/>
        </w:rPr>
      </w:pPr>
      <w:r w:rsidRPr="00AC2B06">
        <w:rPr>
          <w:rFonts w:ascii="Times New Roman" w:eastAsia="Cambria" w:hAnsi="Times New Roman" w:cs="Times New Roman"/>
          <w:bCs/>
          <w:sz w:val="24"/>
          <w:szCs w:val="24"/>
          <w:lang w:eastAsia="hu-HU"/>
        </w:rPr>
        <w:t>ügyviteli alkalmazott,</w:t>
      </w:r>
    </w:p>
    <w:p w:rsidR="00AC2B06" w:rsidRPr="00AC2B06" w:rsidRDefault="00AC2B06" w:rsidP="00311B72">
      <w:pPr>
        <w:numPr>
          <w:ilvl w:val="0"/>
          <w:numId w:val="16"/>
        </w:numPr>
        <w:spacing w:after="0" w:line="240" w:lineRule="auto"/>
        <w:jc w:val="both"/>
        <w:rPr>
          <w:rFonts w:ascii="Times New Roman" w:eastAsia="Cambria" w:hAnsi="Times New Roman" w:cs="Times New Roman"/>
          <w:bCs/>
          <w:sz w:val="24"/>
          <w:szCs w:val="24"/>
          <w:lang w:eastAsia="hu-HU"/>
        </w:rPr>
      </w:pPr>
      <w:r w:rsidRPr="00AC2B06">
        <w:rPr>
          <w:rFonts w:ascii="Times New Roman" w:eastAsia="Cambria" w:hAnsi="Times New Roman" w:cs="Times New Roman"/>
          <w:bCs/>
          <w:sz w:val="24"/>
          <w:szCs w:val="24"/>
          <w:lang w:eastAsia="hu-HU"/>
        </w:rPr>
        <w:t>pénzügyi asszisztens,</w:t>
      </w:r>
    </w:p>
    <w:p w:rsidR="00AC2B06" w:rsidRPr="00AC2B06" w:rsidRDefault="00AC2B06" w:rsidP="00311B72">
      <w:pPr>
        <w:numPr>
          <w:ilvl w:val="0"/>
          <w:numId w:val="16"/>
        </w:numPr>
        <w:spacing w:after="0" w:line="240" w:lineRule="auto"/>
        <w:jc w:val="both"/>
        <w:rPr>
          <w:rFonts w:ascii="Times New Roman" w:eastAsia="Cambria" w:hAnsi="Times New Roman" w:cs="Times New Roman"/>
          <w:bCs/>
          <w:sz w:val="24"/>
          <w:szCs w:val="24"/>
          <w:lang w:eastAsia="hu-HU"/>
        </w:rPr>
      </w:pPr>
      <w:r w:rsidRPr="00AC2B06">
        <w:rPr>
          <w:rFonts w:ascii="Times New Roman" w:eastAsia="Cambria" w:hAnsi="Times New Roman" w:cs="Times New Roman"/>
          <w:bCs/>
          <w:sz w:val="24"/>
          <w:szCs w:val="24"/>
          <w:lang w:eastAsia="hu-HU"/>
        </w:rPr>
        <w:t>takarító,</w:t>
      </w:r>
    </w:p>
    <w:p w:rsidR="00AC2B06" w:rsidRPr="00AC2B06" w:rsidRDefault="00AC2B06" w:rsidP="00311B72">
      <w:pPr>
        <w:numPr>
          <w:ilvl w:val="0"/>
          <w:numId w:val="16"/>
        </w:numPr>
        <w:spacing w:after="0" w:line="240" w:lineRule="auto"/>
        <w:jc w:val="both"/>
        <w:rPr>
          <w:rFonts w:ascii="Times New Roman" w:eastAsia="Cambria" w:hAnsi="Times New Roman" w:cs="Times New Roman"/>
          <w:bCs/>
          <w:sz w:val="24"/>
          <w:szCs w:val="24"/>
          <w:lang w:eastAsia="hu-HU"/>
        </w:rPr>
      </w:pPr>
      <w:r w:rsidRPr="00AC2B06">
        <w:rPr>
          <w:rFonts w:ascii="Times New Roman" w:eastAsia="Cambria" w:hAnsi="Times New Roman" w:cs="Times New Roman"/>
          <w:bCs/>
          <w:sz w:val="24"/>
          <w:szCs w:val="24"/>
          <w:lang w:eastAsia="hu-HU"/>
        </w:rPr>
        <w:t>konyhai kisegítő,</w:t>
      </w:r>
    </w:p>
    <w:p w:rsidR="00AC2B06" w:rsidRPr="00AC2B06" w:rsidRDefault="00AC2B06" w:rsidP="00311B72">
      <w:pPr>
        <w:numPr>
          <w:ilvl w:val="0"/>
          <w:numId w:val="16"/>
        </w:numPr>
        <w:spacing w:after="0" w:line="240" w:lineRule="auto"/>
        <w:jc w:val="both"/>
        <w:rPr>
          <w:rFonts w:ascii="Times New Roman" w:eastAsia="Cambria" w:hAnsi="Times New Roman" w:cs="Times New Roman"/>
          <w:bCs/>
          <w:sz w:val="24"/>
          <w:szCs w:val="24"/>
          <w:lang w:eastAsia="hu-HU"/>
        </w:rPr>
      </w:pPr>
      <w:r w:rsidRPr="00AC2B06">
        <w:rPr>
          <w:rFonts w:ascii="Times New Roman" w:eastAsia="Cambria" w:hAnsi="Times New Roman" w:cs="Times New Roman"/>
          <w:bCs/>
          <w:sz w:val="24"/>
          <w:szCs w:val="24"/>
          <w:lang w:eastAsia="hu-HU"/>
        </w:rPr>
        <w:t>adminisztrátor,</w:t>
      </w:r>
    </w:p>
    <w:p w:rsidR="00AC2B06" w:rsidRPr="00AC2B06" w:rsidRDefault="00AC2B06" w:rsidP="00311B72">
      <w:pPr>
        <w:numPr>
          <w:ilvl w:val="0"/>
          <w:numId w:val="16"/>
        </w:numPr>
        <w:spacing w:after="0" w:line="240" w:lineRule="auto"/>
        <w:jc w:val="both"/>
        <w:rPr>
          <w:rFonts w:ascii="Times New Roman" w:eastAsia="Cambria" w:hAnsi="Times New Roman" w:cs="Times New Roman"/>
          <w:bCs/>
          <w:sz w:val="24"/>
          <w:szCs w:val="24"/>
          <w:lang w:eastAsia="hu-HU"/>
        </w:rPr>
      </w:pPr>
      <w:r w:rsidRPr="00AC2B06">
        <w:rPr>
          <w:rFonts w:ascii="Times New Roman" w:eastAsia="Cambria" w:hAnsi="Times New Roman" w:cs="Times New Roman"/>
          <w:bCs/>
          <w:sz w:val="24"/>
          <w:szCs w:val="24"/>
          <w:lang w:eastAsia="hu-HU"/>
        </w:rPr>
        <w:t>egyéb szociális foglalkozások (szociális segítő).</w:t>
      </w:r>
    </w:p>
    <w:p w:rsidR="00AC2B06" w:rsidRPr="00AC2B06" w:rsidRDefault="00AC2B06" w:rsidP="00AC2B06">
      <w:pPr>
        <w:spacing w:after="0" w:line="240" w:lineRule="auto"/>
        <w:ind w:left="540"/>
        <w:jc w:val="both"/>
        <w:rPr>
          <w:rFonts w:ascii="Times New Roman" w:eastAsia="Cambria" w:hAnsi="Times New Roman" w:cs="Times New Roman"/>
          <w:bCs/>
          <w:sz w:val="24"/>
          <w:szCs w:val="24"/>
          <w:lang w:eastAsia="hu-HU"/>
        </w:rPr>
      </w:pPr>
    </w:p>
    <w:p w:rsidR="00AC2B06" w:rsidRPr="00AC2B06" w:rsidRDefault="00AC2B06" w:rsidP="00AC2B06">
      <w:pPr>
        <w:spacing w:after="0" w:line="240" w:lineRule="auto"/>
        <w:jc w:val="both"/>
        <w:rPr>
          <w:rFonts w:ascii="Times New Roman" w:eastAsia="Cambria" w:hAnsi="Times New Roman" w:cs="Times New Roman"/>
          <w:bCs/>
          <w:sz w:val="24"/>
          <w:szCs w:val="24"/>
          <w:lang w:eastAsia="hu-HU"/>
        </w:rPr>
      </w:pPr>
      <w:r w:rsidRPr="00AC2B06">
        <w:rPr>
          <w:rFonts w:ascii="Times New Roman" w:eastAsia="Cambria" w:hAnsi="Times New Roman" w:cs="Times New Roman"/>
          <w:bCs/>
          <w:sz w:val="24"/>
          <w:szCs w:val="24"/>
          <w:lang w:eastAsia="hu-HU"/>
        </w:rPr>
        <w:t xml:space="preserve">A legtöbb munkakör betanított jellegű, fizikai munka volt. Mind a hivatalban, mind a kerületi intézményekben a szervezeti egységekbe integráltan került sor a foglalkoztatásokra. </w:t>
      </w:r>
    </w:p>
    <w:p w:rsidR="00AC2B06" w:rsidRPr="00AC2B06" w:rsidRDefault="00AC2B06" w:rsidP="00AC2B06">
      <w:pPr>
        <w:spacing w:after="0" w:line="240" w:lineRule="auto"/>
        <w:jc w:val="both"/>
        <w:rPr>
          <w:rFonts w:ascii="Times New Roman" w:eastAsia="Cambria" w:hAnsi="Times New Roman" w:cs="Times New Roman"/>
          <w:bCs/>
          <w:sz w:val="24"/>
          <w:szCs w:val="24"/>
          <w:lang w:eastAsia="hu-HU"/>
        </w:rPr>
      </w:pPr>
    </w:p>
    <w:p w:rsidR="00AC2B06" w:rsidRPr="00AC2B06" w:rsidRDefault="00AC2B06" w:rsidP="00AC2B06">
      <w:pPr>
        <w:spacing w:after="0" w:line="240" w:lineRule="auto"/>
        <w:rPr>
          <w:rFonts w:ascii="Times New Roman" w:eastAsia="Cambria" w:hAnsi="Times New Roman" w:cs="Times New Roman"/>
          <w:sz w:val="24"/>
          <w:szCs w:val="24"/>
          <w:lang w:eastAsia="hu-HU"/>
        </w:rPr>
      </w:pPr>
      <w:r w:rsidRPr="00AC2B06">
        <w:rPr>
          <w:rFonts w:ascii="Times New Roman" w:eastAsia="Cambria" w:hAnsi="Times New Roman" w:cs="Times New Roman"/>
          <w:sz w:val="24"/>
          <w:szCs w:val="24"/>
          <w:lang w:eastAsia="hu-HU"/>
        </w:rPr>
        <w:t>A közfoglalkoztatás megvalósítása során az alábbi tapasztalatok fogalmazódtak meg:</w:t>
      </w:r>
    </w:p>
    <w:p w:rsidR="00AC2B06" w:rsidRPr="00AC2B06" w:rsidRDefault="00AC2B06" w:rsidP="00AC2B06">
      <w:pPr>
        <w:spacing w:after="0" w:line="240" w:lineRule="auto"/>
        <w:rPr>
          <w:rFonts w:ascii="Times New Roman" w:eastAsia="Cambria" w:hAnsi="Times New Roman" w:cs="Times New Roman"/>
          <w:bCs/>
          <w:sz w:val="24"/>
          <w:szCs w:val="24"/>
          <w:lang w:eastAsia="hu-HU"/>
        </w:rPr>
      </w:pPr>
    </w:p>
    <w:p w:rsidR="00AC2B06" w:rsidRPr="00AC2B06" w:rsidRDefault="00AC2B06" w:rsidP="00311B72">
      <w:pPr>
        <w:numPr>
          <w:ilvl w:val="0"/>
          <w:numId w:val="15"/>
        </w:numPr>
        <w:spacing w:after="0" w:line="240" w:lineRule="auto"/>
        <w:jc w:val="both"/>
        <w:rPr>
          <w:rFonts w:ascii="Times New Roman" w:eastAsia="Cambria" w:hAnsi="Times New Roman" w:cs="Times New Roman"/>
          <w:bCs/>
          <w:sz w:val="24"/>
          <w:szCs w:val="24"/>
          <w:lang w:eastAsia="hu-HU"/>
        </w:rPr>
      </w:pPr>
      <w:r w:rsidRPr="00AC2B06">
        <w:rPr>
          <w:rFonts w:ascii="Times New Roman" w:eastAsia="Cambria" w:hAnsi="Times New Roman" w:cs="Times New Roman"/>
          <w:bCs/>
          <w:sz w:val="24"/>
          <w:szCs w:val="24"/>
          <w:lang w:eastAsia="hu-HU"/>
        </w:rPr>
        <w:t xml:space="preserve">a foglalkoztatottak között voltak, akik kiválóan be tudtak illeszkedni az adott közösségbe és kiemelkedően végezték a munkájukat, </w:t>
      </w:r>
    </w:p>
    <w:p w:rsidR="00AC2B06" w:rsidRPr="00AC2B06" w:rsidRDefault="00AC2B06" w:rsidP="00311B72">
      <w:pPr>
        <w:numPr>
          <w:ilvl w:val="0"/>
          <w:numId w:val="15"/>
        </w:numPr>
        <w:spacing w:after="0" w:line="240" w:lineRule="auto"/>
        <w:jc w:val="both"/>
        <w:rPr>
          <w:rFonts w:ascii="Times New Roman" w:eastAsia="Cambria" w:hAnsi="Times New Roman" w:cs="Times New Roman"/>
          <w:bCs/>
          <w:sz w:val="24"/>
          <w:szCs w:val="24"/>
          <w:lang w:eastAsia="hu-HU"/>
        </w:rPr>
      </w:pPr>
      <w:r w:rsidRPr="00AC2B06">
        <w:rPr>
          <w:rFonts w:ascii="Times New Roman" w:eastAsia="Cambria" w:hAnsi="Times New Roman" w:cs="Times New Roman"/>
          <w:bCs/>
          <w:sz w:val="24"/>
          <w:szCs w:val="24"/>
          <w:lang w:eastAsia="hu-HU"/>
        </w:rPr>
        <w:t>a munkabér szintje az állástalanokat nem ösztönzi a közfoglalkoztatás keretén belül felajánlott munkakörök elfogadására,</w:t>
      </w:r>
    </w:p>
    <w:p w:rsidR="00AC2B06" w:rsidRPr="00AC2B06" w:rsidRDefault="00AC2B06" w:rsidP="00311B72">
      <w:pPr>
        <w:numPr>
          <w:ilvl w:val="0"/>
          <w:numId w:val="15"/>
        </w:numPr>
        <w:spacing w:after="0" w:line="240" w:lineRule="auto"/>
        <w:jc w:val="both"/>
        <w:rPr>
          <w:rFonts w:ascii="Times New Roman" w:eastAsia="Cambria" w:hAnsi="Times New Roman" w:cs="Times New Roman"/>
          <w:bCs/>
          <w:sz w:val="24"/>
          <w:szCs w:val="24"/>
          <w:lang w:eastAsia="hu-HU"/>
        </w:rPr>
      </w:pPr>
      <w:r w:rsidRPr="00AC2B06">
        <w:rPr>
          <w:rFonts w:ascii="Times New Roman" w:eastAsia="Cambria" w:hAnsi="Times New Roman" w:cs="Times New Roman"/>
          <w:bCs/>
          <w:sz w:val="24"/>
          <w:szCs w:val="24"/>
          <w:lang w:eastAsia="hu-HU"/>
        </w:rPr>
        <w:t>vannak olyan foglalkoztatottak, akik „berendezkedtek” a közfoglalkoztatotti státuszra, s nem is keresnek egyéb munkalehetőséget,</w:t>
      </w:r>
    </w:p>
    <w:p w:rsidR="00AC2B06" w:rsidRPr="00AC2B06" w:rsidRDefault="00AC2B06" w:rsidP="00311B72">
      <w:pPr>
        <w:numPr>
          <w:ilvl w:val="0"/>
          <w:numId w:val="15"/>
        </w:numPr>
        <w:spacing w:after="0" w:line="240" w:lineRule="auto"/>
        <w:jc w:val="both"/>
        <w:rPr>
          <w:rFonts w:ascii="Times New Roman" w:eastAsia="Cambria" w:hAnsi="Times New Roman" w:cs="Times New Roman"/>
          <w:bCs/>
          <w:sz w:val="24"/>
          <w:szCs w:val="24"/>
          <w:lang w:eastAsia="hu-HU"/>
        </w:rPr>
      </w:pPr>
      <w:r w:rsidRPr="00AC2B06">
        <w:rPr>
          <w:rFonts w:ascii="Times New Roman" w:eastAsia="Cambria" w:hAnsi="Times New Roman" w:cs="Times New Roman"/>
          <w:bCs/>
          <w:sz w:val="24"/>
          <w:szCs w:val="24"/>
          <w:lang w:eastAsia="hu-HU"/>
        </w:rPr>
        <w:t>a jogszabályváltozások miatt nem adható bérlet a foglalkoztatottnak, akik nem tudják megvenni a munkába járáshoz szükséges bérletet,</w:t>
      </w:r>
    </w:p>
    <w:p w:rsidR="00AC2B06" w:rsidRPr="00AC2B06" w:rsidRDefault="00AC2B06" w:rsidP="00311B72">
      <w:pPr>
        <w:numPr>
          <w:ilvl w:val="0"/>
          <w:numId w:val="15"/>
        </w:numPr>
        <w:spacing w:after="0" w:line="276" w:lineRule="auto"/>
        <w:contextualSpacing/>
        <w:jc w:val="both"/>
        <w:rPr>
          <w:rFonts w:ascii="Times New Roman" w:eastAsia="Times New Roman" w:hAnsi="Times New Roman" w:cs="Times New Roman"/>
          <w:sz w:val="24"/>
          <w:szCs w:val="24"/>
          <w:lang w:eastAsia="hu-HU"/>
        </w:rPr>
      </w:pPr>
      <w:r w:rsidRPr="00AC2B06">
        <w:rPr>
          <w:rFonts w:ascii="Times New Roman" w:eastAsia="Times New Roman" w:hAnsi="Times New Roman" w:cs="Times New Roman"/>
          <w:sz w:val="24"/>
          <w:szCs w:val="24"/>
          <w:lang w:eastAsia="hu-HU"/>
        </w:rPr>
        <w:t xml:space="preserve">amennyiben szakképzettséghez kötött az adott munkakör betöltése, sokszor nem talál megfelelő végzettségű munkaerőt a közvetítő Foglalkoztatási Osztály, </w:t>
      </w:r>
    </w:p>
    <w:p w:rsidR="00AC2B06" w:rsidRPr="00AC2B06" w:rsidRDefault="00AC2B06" w:rsidP="00311B72">
      <w:pPr>
        <w:numPr>
          <w:ilvl w:val="0"/>
          <w:numId w:val="15"/>
        </w:numPr>
        <w:spacing w:after="0" w:line="276" w:lineRule="auto"/>
        <w:contextualSpacing/>
        <w:jc w:val="both"/>
        <w:rPr>
          <w:rFonts w:ascii="Times New Roman" w:eastAsia="Times New Roman" w:hAnsi="Times New Roman" w:cs="Times New Roman"/>
          <w:sz w:val="24"/>
          <w:szCs w:val="24"/>
          <w:lang w:eastAsia="hu-HU"/>
        </w:rPr>
      </w:pPr>
      <w:r w:rsidRPr="00AC2B06">
        <w:rPr>
          <w:rFonts w:ascii="Times New Roman" w:eastAsia="Times New Roman" w:hAnsi="Times New Roman" w:cs="Times New Roman"/>
          <w:sz w:val="24"/>
          <w:szCs w:val="24"/>
          <w:lang w:eastAsia="hu-HU"/>
        </w:rPr>
        <w:t>a 2016-2017. évben már annyi számú, szakképzettség nélküli munkavállalókat sem tudott közvetíteni a hivatal, amely létszám a kérelemben szerepelt,</w:t>
      </w:r>
    </w:p>
    <w:p w:rsidR="00AC2B06" w:rsidRPr="00AC2B06" w:rsidRDefault="00AC2B06" w:rsidP="00311B72">
      <w:pPr>
        <w:numPr>
          <w:ilvl w:val="0"/>
          <w:numId w:val="15"/>
        </w:numPr>
        <w:autoSpaceDE w:val="0"/>
        <w:autoSpaceDN w:val="0"/>
        <w:adjustRightInd w:val="0"/>
        <w:spacing w:after="0" w:line="276" w:lineRule="auto"/>
        <w:contextualSpacing/>
        <w:jc w:val="both"/>
        <w:rPr>
          <w:rFonts w:ascii="Times New Roman" w:eastAsia="Calibri" w:hAnsi="Times New Roman" w:cs="Times New Roman"/>
          <w:bCs/>
          <w:sz w:val="24"/>
          <w:szCs w:val="24"/>
          <w:lang w:eastAsia="hu-HU"/>
        </w:rPr>
      </w:pPr>
      <w:r w:rsidRPr="00AC2B06">
        <w:rPr>
          <w:rFonts w:ascii="Times New Roman" w:eastAsia="Calibri" w:hAnsi="Times New Roman" w:cs="Times New Roman"/>
          <w:bCs/>
          <w:sz w:val="24"/>
          <w:szCs w:val="24"/>
          <w:lang w:eastAsia="hu-HU"/>
        </w:rPr>
        <w:t>statisztikai adat nincs róla, de főként a fiatalabb, végzettséggel rendelkezők a nyílt munkaerő-piacon is el tudtak munkavállalóként helyezkedni.</w:t>
      </w:r>
    </w:p>
    <w:p w:rsidR="00AC2B06" w:rsidRPr="00AC2B06" w:rsidRDefault="00AC2B06" w:rsidP="00AC2B06">
      <w:pPr>
        <w:autoSpaceDE w:val="0"/>
        <w:autoSpaceDN w:val="0"/>
        <w:adjustRightInd w:val="0"/>
        <w:spacing w:after="0" w:line="276" w:lineRule="auto"/>
        <w:ind w:left="720"/>
        <w:contextualSpacing/>
        <w:jc w:val="both"/>
        <w:rPr>
          <w:rFonts w:ascii="Times New Roman" w:eastAsia="Calibri" w:hAnsi="Times New Roman" w:cs="Times New Roman"/>
          <w:bCs/>
          <w:sz w:val="24"/>
          <w:szCs w:val="24"/>
          <w:lang w:eastAsia="hu-HU"/>
        </w:rPr>
      </w:pPr>
    </w:p>
    <w:p w:rsidR="00AC2B06" w:rsidRPr="00AC2B06" w:rsidRDefault="00AC2B06" w:rsidP="009550BC">
      <w:pPr>
        <w:spacing w:after="0" w:line="240" w:lineRule="auto"/>
        <w:jc w:val="both"/>
        <w:rPr>
          <w:rFonts w:ascii="Times New Roman" w:eastAsia="Calibri" w:hAnsi="Times New Roman" w:cs="Times New Roman"/>
          <w:bCs/>
          <w:sz w:val="24"/>
          <w:szCs w:val="24"/>
          <w:lang w:eastAsia="hu-HU"/>
        </w:rPr>
      </w:pPr>
      <w:r w:rsidRPr="00AC2B06">
        <w:rPr>
          <w:rFonts w:ascii="Times New Roman" w:eastAsia="Calibri" w:hAnsi="Times New Roman" w:cs="Times New Roman"/>
          <w:bCs/>
          <w:sz w:val="24"/>
          <w:szCs w:val="24"/>
          <w:lang w:eastAsia="hu-HU"/>
        </w:rPr>
        <w:t>2015 év januárjától 2017 év októberéig terjedő időszakból 11 főt sikerült a közfoglakoztatotti munkatársak közül az Mt. és a Ktv. hatálya alatt továbbfoglalkoztatni a Polgármesteri Hivatalban, ők néhány kivétellel jelenleg is a hivatal munkatársai.</w:t>
      </w:r>
    </w:p>
    <w:p w:rsidR="00AC2B06" w:rsidRPr="00AC2B06" w:rsidRDefault="00AC2B06" w:rsidP="00AC2B06">
      <w:pPr>
        <w:spacing w:after="0" w:line="240" w:lineRule="auto"/>
        <w:ind w:left="360"/>
        <w:rPr>
          <w:rFonts w:ascii="Times New Roman" w:eastAsia="Calibri" w:hAnsi="Times New Roman" w:cs="Times New Roman"/>
          <w:bCs/>
          <w:sz w:val="24"/>
          <w:szCs w:val="24"/>
          <w:lang w:eastAsia="hu-HU"/>
        </w:rPr>
      </w:pPr>
    </w:p>
    <w:p w:rsidR="00AC2B06" w:rsidRPr="00AC2B06" w:rsidRDefault="00AC2B06" w:rsidP="00AC2B06">
      <w:pPr>
        <w:spacing w:after="0" w:line="240" w:lineRule="auto"/>
        <w:jc w:val="both"/>
        <w:rPr>
          <w:rFonts w:ascii="Times New Roman" w:eastAsia="Cambria" w:hAnsi="Times New Roman" w:cs="Mangal"/>
          <w:bCs/>
          <w:sz w:val="24"/>
          <w:szCs w:val="24"/>
          <w:lang w:eastAsia="hu-HU"/>
        </w:rPr>
      </w:pPr>
      <w:r w:rsidRPr="00AC2B06">
        <w:rPr>
          <w:rFonts w:ascii="Times New Roman" w:eastAsia="Cambria" w:hAnsi="Times New Roman" w:cs="Mangal"/>
          <w:bCs/>
          <w:sz w:val="24"/>
          <w:szCs w:val="24"/>
          <w:lang w:eastAsia="hu-HU"/>
        </w:rPr>
        <w:t xml:space="preserve">A Belügyminisztérium kiemelt figyelmet fordít a </w:t>
      </w:r>
      <w:r w:rsidRPr="00AC2B06">
        <w:rPr>
          <w:rFonts w:ascii="Times New Roman" w:eastAsia="Cambria" w:hAnsi="Times New Roman" w:cs="Mangal"/>
          <w:sz w:val="24"/>
          <w:szCs w:val="24"/>
          <w:lang w:eastAsia="hu-HU"/>
        </w:rPr>
        <w:t>közfoglalkoztatottak nyílt munkaerő-piaci elhelyezésére, elhelyezkedésére</w:t>
      </w:r>
      <w:r w:rsidRPr="00AC2B06">
        <w:rPr>
          <w:rFonts w:ascii="Times New Roman" w:eastAsia="Cambria" w:hAnsi="Times New Roman" w:cs="Mangal"/>
          <w:bCs/>
          <w:sz w:val="24"/>
          <w:szCs w:val="24"/>
          <w:lang w:eastAsia="hu-HU"/>
        </w:rPr>
        <w:t>, melyet a vonatkozó jogszabályok is segítenek, meghatározzák mind a Foglalkoztatási Osztályok, mind a közfoglalkoztatásban résztvevő szervezetek feladatait.</w:t>
      </w:r>
    </w:p>
    <w:p w:rsidR="00AC2B06" w:rsidRPr="00AC2B06" w:rsidRDefault="00AC2B06" w:rsidP="00AC2B06">
      <w:pPr>
        <w:spacing w:after="0" w:line="240" w:lineRule="auto"/>
        <w:jc w:val="both"/>
        <w:rPr>
          <w:rFonts w:ascii="Times New Roman" w:eastAsia="Cambria" w:hAnsi="Times New Roman" w:cs="Mangal"/>
          <w:bCs/>
          <w:sz w:val="24"/>
          <w:szCs w:val="24"/>
          <w:lang w:eastAsia="hu-HU"/>
        </w:rPr>
      </w:pPr>
      <w:r w:rsidRPr="00AC2B06">
        <w:rPr>
          <w:rFonts w:ascii="Times New Roman" w:eastAsia="Cambria" w:hAnsi="Times New Roman" w:cs="Mangal"/>
          <w:bCs/>
          <w:sz w:val="24"/>
          <w:szCs w:val="24"/>
          <w:lang w:eastAsia="hu-HU"/>
        </w:rPr>
        <w:t>2015. év októberétől Budapest Főváros Kormányhivatala a hirdethető állások listáját elküldi a közfoglalkoztatóknak. Az álláslehetőségeket ismertetni kell a hivatalban dolgozókkal, s az állásinterjúkon való részvételt a jogszabályoknak megfelelően dokumentálni kell.</w:t>
      </w:r>
    </w:p>
    <w:p w:rsidR="00AC2B06" w:rsidRPr="00AC2B06" w:rsidRDefault="00AC2B06" w:rsidP="00AC2B06">
      <w:pPr>
        <w:spacing w:after="0" w:line="240" w:lineRule="auto"/>
        <w:jc w:val="both"/>
        <w:rPr>
          <w:rFonts w:ascii="Times New Roman" w:eastAsia="Cambria" w:hAnsi="Times New Roman" w:cs="Mangal"/>
          <w:bCs/>
          <w:sz w:val="24"/>
          <w:szCs w:val="24"/>
          <w:lang w:eastAsia="hu-HU"/>
        </w:rPr>
      </w:pPr>
    </w:p>
    <w:p w:rsidR="00AC2B06" w:rsidRPr="00AC2B06" w:rsidRDefault="00AC2B06" w:rsidP="00AC2B06">
      <w:pPr>
        <w:spacing w:after="0" w:line="240" w:lineRule="auto"/>
        <w:jc w:val="both"/>
        <w:rPr>
          <w:rFonts w:ascii="Times New Roman" w:eastAsia="Times New Roman" w:hAnsi="Times New Roman" w:cs="Times New Roman"/>
          <w:sz w:val="24"/>
          <w:szCs w:val="24"/>
          <w:lang w:eastAsia="hu-HU"/>
        </w:rPr>
      </w:pPr>
      <w:r w:rsidRPr="00AC2B06">
        <w:rPr>
          <w:rFonts w:ascii="Times New Roman" w:eastAsia="Cambria" w:hAnsi="Times New Roman" w:cs="Mangal"/>
          <w:bCs/>
          <w:sz w:val="24"/>
          <w:szCs w:val="24"/>
          <w:lang w:eastAsia="hu-HU"/>
        </w:rPr>
        <w:t xml:space="preserve">2016. január 1-jétől életbe lépett az a rendelet, miszerint a közfoglalkoztatottak a sikeres piaci elhelyezkedésük esetén megkaphatják </w:t>
      </w:r>
      <w:r w:rsidRPr="00AC2B06">
        <w:rPr>
          <w:rFonts w:ascii="Times New Roman" w:eastAsia="Times New Roman" w:hAnsi="Times New Roman" w:cs="Times New Roman"/>
          <w:sz w:val="24"/>
          <w:szCs w:val="24"/>
          <w:lang w:eastAsia="hu-HU"/>
        </w:rPr>
        <w:t>a közfoglalkoztatási szerződésük még hátralévő idejére járó támogatási részt, elhelyezkedési juttatás formájában.</w:t>
      </w:r>
      <w:r w:rsidRPr="00AC2B06">
        <w:rPr>
          <w:rFonts w:ascii="ProxiNormal" w:eastAsia="Times New Roman" w:hAnsi="ProxiNormal" w:cs="Helvetica"/>
          <w:bCs/>
          <w:sz w:val="27"/>
          <w:szCs w:val="27"/>
          <w:lang w:eastAsia="hu-HU"/>
        </w:rPr>
        <w:t xml:space="preserve"> </w:t>
      </w:r>
      <w:r w:rsidRPr="00AC2B06">
        <w:rPr>
          <w:rFonts w:ascii="Times New Roman" w:eastAsia="Times New Roman" w:hAnsi="Times New Roman" w:cs="Times New Roman"/>
          <w:bCs/>
          <w:sz w:val="24"/>
          <w:szCs w:val="24"/>
          <w:lang w:eastAsia="hu-HU"/>
        </w:rPr>
        <w:t>Az elhelyezkedési juttatás igénybevételéhez legalább egy hónapja fennálló, vagy két éven belül 180 nap időtartamot elérő közfoglalkoztatási jogviszony szükséges.</w:t>
      </w:r>
    </w:p>
    <w:p w:rsidR="00AC2B06" w:rsidRPr="00AC2B06" w:rsidRDefault="00AC2B06" w:rsidP="00AC2B06">
      <w:pPr>
        <w:spacing w:after="0" w:line="240" w:lineRule="auto"/>
        <w:jc w:val="both"/>
        <w:rPr>
          <w:rFonts w:ascii="Times New Roman" w:eastAsia="Cambria" w:hAnsi="Times New Roman" w:cs="Times New Roman"/>
          <w:bCs/>
          <w:sz w:val="24"/>
          <w:szCs w:val="24"/>
          <w:lang w:eastAsia="hu-HU"/>
        </w:rPr>
      </w:pPr>
      <w:r w:rsidRPr="00AC2B06">
        <w:rPr>
          <w:rFonts w:ascii="Times New Roman" w:eastAsia="Cambria" w:hAnsi="Times New Roman" w:cs="Times New Roman"/>
          <w:bCs/>
          <w:sz w:val="24"/>
          <w:szCs w:val="24"/>
          <w:lang w:eastAsia="hu-HU"/>
        </w:rPr>
        <w:t xml:space="preserve">A közfoglalkoztatással kapcsolatban a kerületben teljesül az az elvárás, hogy a foglalkoztatott munkavégzése a későbbiekben járuljon hozzá a munkavállaló piaci elhelyezkedési esélyeinek javulásához, illetve kondicionálja a munkaképességet.   </w:t>
      </w:r>
    </w:p>
    <w:p w:rsidR="00AC2B06" w:rsidRPr="00AC2B06" w:rsidRDefault="00AC2B06" w:rsidP="00AC2B06">
      <w:pPr>
        <w:spacing w:after="0" w:line="240" w:lineRule="auto"/>
        <w:jc w:val="both"/>
        <w:rPr>
          <w:rFonts w:ascii="Times New Roman" w:eastAsia="Cambria" w:hAnsi="Times New Roman" w:cs="Mangal"/>
          <w:bCs/>
          <w:sz w:val="24"/>
          <w:szCs w:val="24"/>
          <w:lang w:eastAsia="hu-HU"/>
        </w:rPr>
      </w:pPr>
    </w:p>
    <w:p w:rsidR="00AC2B06" w:rsidRPr="00AC2B06" w:rsidRDefault="00AC2B06" w:rsidP="007C6403">
      <w:pPr>
        <w:pStyle w:val="Cmsor3"/>
        <w:spacing w:before="0" w:after="0"/>
      </w:pPr>
      <w:bookmarkStart w:id="40" w:name="_Toc500337368"/>
      <w:r w:rsidRPr="00AC2B06">
        <w:t>5.5. Megváltozott munkaképességű emberek fogl</w:t>
      </w:r>
      <w:r w:rsidR="00251538">
        <w:t>alkoztatása</w:t>
      </w:r>
      <w:bookmarkEnd w:id="40"/>
    </w:p>
    <w:p w:rsidR="007C6403" w:rsidRDefault="007C6403" w:rsidP="007C6403">
      <w:pPr>
        <w:pStyle w:val="Alcm"/>
        <w:spacing w:after="0"/>
        <w:rPr>
          <w:rFonts w:eastAsiaTheme="majorEastAsia"/>
          <w:lang w:eastAsia="hu-HU"/>
        </w:rPr>
      </w:pPr>
    </w:p>
    <w:p w:rsidR="00AC2B06" w:rsidRPr="00AC2B06" w:rsidRDefault="00AC2B06" w:rsidP="007C6403">
      <w:pPr>
        <w:pStyle w:val="Alcm"/>
        <w:spacing w:after="0"/>
        <w:rPr>
          <w:rFonts w:eastAsiaTheme="majorEastAsia"/>
          <w:lang w:eastAsia="hu-HU"/>
        </w:rPr>
      </w:pPr>
      <w:r w:rsidRPr="00AC2B06">
        <w:rPr>
          <w:rFonts w:eastAsiaTheme="majorEastAsia"/>
          <w:lang w:eastAsia="hu-HU"/>
        </w:rPr>
        <w:t>5.5.1. A II. Kerületi Városfejlesztő Zrt. foglalkoztatás rehabilitációs programjának bemutatása</w:t>
      </w:r>
    </w:p>
    <w:p w:rsidR="00AC2B06" w:rsidRPr="00AC2B06" w:rsidRDefault="00AC2B06" w:rsidP="00AC2B06">
      <w:pPr>
        <w:spacing w:after="0" w:line="240" w:lineRule="auto"/>
        <w:jc w:val="both"/>
        <w:rPr>
          <w:rFonts w:ascii="Times New Roman" w:eastAsia="Times New Roman" w:hAnsi="Times New Roman" w:cs="Times New Roman"/>
          <w:sz w:val="24"/>
          <w:szCs w:val="24"/>
          <w:lang w:eastAsia="hu-HU"/>
        </w:rPr>
      </w:pPr>
      <w:r w:rsidRPr="00AC2B06">
        <w:rPr>
          <w:rFonts w:ascii="Times New Roman" w:eastAsia="Times New Roman" w:hAnsi="Times New Roman" w:cs="Times New Roman"/>
          <w:sz w:val="24"/>
          <w:szCs w:val="24"/>
          <w:lang w:eastAsia="hu-HU"/>
        </w:rPr>
        <w:t xml:space="preserve">A II. Kerületi Városfejlesztő Zrt. (továbbiakban: Zrt.) 2010. óta folyamatosan bővülő foglakoztatási programot hozott létre és működtet a Mozgássérült Emberek Rehabilitációs Központjával (továbbiakban: MEREK) együttműködésben, melynek köszönhetően több fogyatékos- és megváltozott munkaképességű embernek sikerült elhelyezkednie a nyílt munkaerő-piacon. </w:t>
      </w:r>
    </w:p>
    <w:p w:rsidR="00AC2B06" w:rsidRPr="00AC2B06" w:rsidRDefault="00AC2B06" w:rsidP="00AC2B06">
      <w:pPr>
        <w:spacing w:after="0" w:line="240" w:lineRule="auto"/>
        <w:jc w:val="both"/>
        <w:rPr>
          <w:rFonts w:ascii="Times New Roman" w:eastAsia="Times New Roman" w:hAnsi="Times New Roman" w:cs="Times New Roman"/>
          <w:sz w:val="24"/>
          <w:szCs w:val="24"/>
          <w:lang w:eastAsia="hu-HU"/>
        </w:rPr>
      </w:pPr>
      <w:r w:rsidRPr="00AC2B06">
        <w:rPr>
          <w:rFonts w:ascii="Times New Roman" w:eastAsia="Times New Roman" w:hAnsi="Times New Roman" w:cs="Times New Roman"/>
          <w:sz w:val="24"/>
          <w:szCs w:val="24"/>
          <w:lang w:eastAsia="hu-HU"/>
        </w:rPr>
        <w:t xml:space="preserve">A program folyamatos, egymásra épülő fejlesztésekkel érte el jelenlegi formáját 2010-től. Kezdetben a Bel-Buda Városközpont Funkcióbővítő beruházás fejlesztéseit bemutató információs pontokkal indult, később pedig a II. Kerület Kártya kedvezményrendszer kártyakiadó pontjainak működtetésével folytatódott. </w:t>
      </w:r>
    </w:p>
    <w:p w:rsidR="00AC2B06" w:rsidRPr="00AC2B06" w:rsidRDefault="00AC2B06" w:rsidP="00AC2B06">
      <w:pPr>
        <w:spacing w:after="0" w:line="240" w:lineRule="auto"/>
        <w:jc w:val="both"/>
        <w:rPr>
          <w:rFonts w:ascii="Times New Roman" w:eastAsia="Times New Roman" w:hAnsi="Times New Roman" w:cs="Times New Roman"/>
          <w:sz w:val="24"/>
          <w:szCs w:val="24"/>
          <w:lang w:eastAsia="hu-HU"/>
        </w:rPr>
      </w:pPr>
      <w:r w:rsidRPr="00AC2B06">
        <w:rPr>
          <w:rFonts w:ascii="Times New Roman" w:eastAsia="Times New Roman" w:hAnsi="Times New Roman" w:cs="Times New Roman"/>
          <w:sz w:val="24"/>
          <w:szCs w:val="24"/>
          <w:lang w:eastAsia="hu-HU"/>
        </w:rPr>
        <w:t>2011 áprilisában a mozgáskorlátozottak bevonásával megtervezett és kivitelezett átalakítás eredményeként nyílt meg az ügyfélszolgálati iroda, ahonnan több tízezer kerületi polgár számára nyújtott önkormányzati szolgáltatások ügyfélszolgálati feladatait látják el. (Kerületi kedvezményrendszer működtetése, közterületi bejelentő rendszer diszpécserközpontja és más, összetett ügyfélszolgálati munkával járó önkormányzati lakossági szolgáltatások feladatai.)</w:t>
      </w:r>
    </w:p>
    <w:p w:rsidR="00AC2B06" w:rsidRPr="00AC2B06" w:rsidRDefault="00AC2B06" w:rsidP="00AC2B06">
      <w:pPr>
        <w:spacing w:after="0" w:line="240" w:lineRule="auto"/>
        <w:jc w:val="both"/>
        <w:rPr>
          <w:rFonts w:ascii="Times New Roman" w:eastAsia="Times New Roman" w:hAnsi="Times New Roman" w:cs="Times New Roman"/>
          <w:sz w:val="24"/>
          <w:szCs w:val="24"/>
          <w:lang w:eastAsia="hu-HU"/>
        </w:rPr>
      </w:pPr>
    </w:p>
    <w:p w:rsidR="00AC2B06" w:rsidRPr="00AC2B06" w:rsidRDefault="00AC2B06" w:rsidP="00AC2B06">
      <w:pPr>
        <w:spacing w:after="0" w:line="240" w:lineRule="auto"/>
        <w:jc w:val="both"/>
        <w:rPr>
          <w:rFonts w:ascii="Times New Roman" w:eastAsia="Times New Roman" w:hAnsi="Times New Roman" w:cs="Times New Roman"/>
          <w:sz w:val="24"/>
          <w:szCs w:val="24"/>
          <w:lang w:eastAsia="hu-HU"/>
        </w:rPr>
      </w:pPr>
      <w:r w:rsidRPr="00AC2B06">
        <w:rPr>
          <w:rFonts w:ascii="Times New Roman" w:eastAsia="Times New Roman" w:hAnsi="Times New Roman" w:cs="Times New Roman"/>
          <w:sz w:val="24"/>
          <w:szCs w:val="24"/>
          <w:lang w:eastAsia="hu-HU"/>
        </w:rPr>
        <w:t>Az ügyfélszolgálaton 2011-től a program keretében időről időre megújuló személyi összetétellel és cserélődő beosztásban 3 – 5 fő mozgáskorlátozott munkatárs vett részt a rehabilitációs programban, munkájukkal minőségi szolgáltatásokat nyújtva a II. kerület polgárai számára a lakossági ügyfélszolgálati feladatok ellátása során.</w:t>
      </w:r>
    </w:p>
    <w:p w:rsidR="00AC2B06" w:rsidRPr="00AC2B06" w:rsidRDefault="00AC2B06" w:rsidP="00AC2B06">
      <w:pPr>
        <w:spacing w:after="0" w:line="240" w:lineRule="auto"/>
        <w:jc w:val="both"/>
        <w:rPr>
          <w:rFonts w:ascii="Times New Roman" w:eastAsia="Times New Roman" w:hAnsi="Times New Roman" w:cs="Times New Roman"/>
          <w:sz w:val="24"/>
          <w:szCs w:val="24"/>
          <w:lang w:eastAsia="hu-HU"/>
        </w:rPr>
      </w:pPr>
    </w:p>
    <w:p w:rsidR="00AC2B06" w:rsidRPr="00AC2B06" w:rsidRDefault="00AC2B06" w:rsidP="00AC2B06">
      <w:pPr>
        <w:spacing w:after="0" w:line="240" w:lineRule="auto"/>
        <w:jc w:val="both"/>
        <w:rPr>
          <w:rFonts w:ascii="Times New Roman" w:eastAsia="Times New Roman" w:hAnsi="Times New Roman" w:cs="Times New Roman"/>
          <w:sz w:val="24"/>
          <w:szCs w:val="24"/>
          <w:lang w:eastAsia="hu-HU"/>
        </w:rPr>
      </w:pPr>
      <w:r w:rsidRPr="00AC2B06">
        <w:rPr>
          <w:rFonts w:ascii="Times New Roman" w:eastAsia="Times New Roman" w:hAnsi="Times New Roman" w:cs="Times New Roman"/>
          <w:sz w:val="24"/>
          <w:szCs w:val="24"/>
          <w:lang w:eastAsia="hu-HU"/>
        </w:rPr>
        <w:t xml:space="preserve">A program elsődleges célja, hogy a benne részt vevő dolgozók a rehabilitációs folyamat utolsó állomásaként olyan munkatapasztalatokat szerezzenek, melyek hozzásegítik őket a sikeres elhelyezkedéshez a nyílt munkaerő-piacon. </w:t>
      </w:r>
    </w:p>
    <w:p w:rsidR="00AC2B06" w:rsidRPr="00AC2B06" w:rsidRDefault="00AC2B06" w:rsidP="00AC2B06">
      <w:pPr>
        <w:spacing w:after="0" w:line="240" w:lineRule="auto"/>
        <w:jc w:val="both"/>
        <w:rPr>
          <w:rFonts w:ascii="Times New Roman" w:eastAsia="Times New Roman" w:hAnsi="Times New Roman" w:cs="Times New Roman"/>
          <w:sz w:val="24"/>
          <w:szCs w:val="24"/>
          <w:lang w:eastAsia="hu-HU"/>
        </w:rPr>
      </w:pPr>
      <w:r w:rsidRPr="00AC2B06">
        <w:rPr>
          <w:rFonts w:ascii="Times New Roman" w:eastAsia="Times New Roman" w:hAnsi="Times New Roman" w:cs="Times New Roman"/>
          <w:sz w:val="24"/>
          <w:szCs w:val="24"/>
          <w:lang w:eastAsia="hu-HU"/>
        </w:rPr>
        <w:t xml:space="preserve"> A program fenti célja (a megváltozott munkaképességű emberek visszaintegrálása a munkaerőpiacra) mellett hasonlóan kiemelt és nagyon pozitív eredményt hozó célkitűzés volt az a fajta társadalmi integráció, ami az irodában megforduló jelentős számú ügyfél tudat- és szemléletformálásával valósul meg nap, mint nap. Minden egyes ügyintézés olyan találkozás, ahol a többségi társadalom felismeri, hogy a mozgássérült munkatársak épp olyan színvonalas szolgáltatást nyújtanak, mint az ép munkaképességű kollégák, sőt, empátiában és egymásra figyelésben sokszor példát is mutatnak a többségi társadalomnak, ezért a speciális foglalkoztatási program hozzá tud járulni egymás jobb megismeréséhez, elismeréséhez, és kölcsönös segítéséhez.</w:t>
      </w:r>
    </w:p>
    <w:p w:rsidR="00AC2B06" w:rsidRPr="00AC2B06" w:rsidRDefault="00AC2B06" w:rsidP="00AC2B06">
      <w:pPr>
        <w:spacing w:after="0" w:line="240" w:lineRule="auto"/>
        <w:jc w:val="both"/>
        <w:rPr>
          <w:rFonts w:ascii="Times New Roman" w:eastAsia="Times New Roman" w:hAnsi="Times New Roman" w:cs="Times New Roman"/>
          <w:sz w:val="24"/>
          <w:szCs w:val="24"/>
          <w:lang w:eastAsia="hu-HU"/>
        </w:rPr>
      </w:pPr>
      <w:r w:rsidRPr="00AC2B06">
        <w:rPr>
          <w:rFonts w:ascii="Times New Roman" w:eastAsia="Times New Roman" w:hAnsi="Times New Roman" w:cs="Times New Roman"/>
          <w:sz w:val="24"/>
          <w:szCs w:val="24"/>
          <w:lang w:eastAsia="hu-HU"/>
        </w:rPr>
        <w:t>A Zrt. kiemelt figyelmet fordított arra, hogy a programot mind a közvélemény, mind a potenciális munkáltatók minél s</w:t>
      </w:r>
      <w:r w:rsidR="00251538">
        <w:rPr>
          <w:rFonts w:ascii="Times New Roman" w:eastAsia="Times New Roman" w:hAnsi="Times New Roman" w:cs="Times New Roman"/>
          <w:sz w:val="24"/>
          <w:szCs w:val="24"/>
          <w:lang w:eastAsia="hu-HU"/>
        </w:rPr>
        <w:t>zélesebb körben megismerhessék.</w:t>
      </w:r>
    </w:p>
    <w:p w:rsidR="00AC2B06" w:rsidRPr="00AC2B06" w:rsidRDefault="00AC2B06" w:rsidP="00AC2B06">
      <w:pPr>
        <w:spacing w:after="0" w:line="240" w:lineRule="auto"/>
        <w:jc w:val="both"/>
        <w:rPr>
          <w:rFonts w:ascii="Times New Roman" w:eastAsia="Times New Roman" w:hAnsi="Times New Roman" w:cs="Times New Roman"/>
          <w:sz w:val="24"/>
          <w:szCs w:val="24"/>
          <w:lang w:eastAsia="hu-HU"/>
        </w:rPr>
      </w:pPr>
      <w:r w:rsidRPr="00AC2B06">
        <w:rPr>
          <w:rFonts w:ascii="Times New Roman" w:eastAsia="Times New Roman" w:hAnsi="Times New Roman" w:cs="Times New Roman"/>
          <w:sz w:val="24"/>
          <w:szCs w:val="24"/>
          <w:lang w:eastAsia="hu-HU"/>
        </w:rPr>
        <w:t xml:space="preserve">Az ügyfélszolgálati iroda rendszeresen kitelepül tízezres látogatószámú kerületi rendezvényekre, hogy minél több ember személyesen találkozhasson a megváltozott munkaképességű munkatársakkal és pozitív élményekkel segítse társadalmi elfogadtatásukat, illetve részt vesz velük a kerületi sporteseményeken (Kerületi Kaptató – kerekes székes futam). </w:t>
      </w:r>
    </w:p>
    <w:p w:rsidR="00AC2B06" w:rsidRPr="00AC2B06" w:rsidRDefault="00AC2B06" w:rsidP="00AC2B06">
      <w:pPr>
        <w:spacing w:after="0" w:line="240" w:lineRule="auto"/>
        <w:jc w:val="both"/>
        <w:rPr>
          <w:rFonts w:ascii="Times New Roman" w:eastAsia="Times New Roman" w:hAnsi="Times New Roman" w:cs="Times New Roman"/>
          <w:sz w:val="24"/>
          <w:szCs w:val="24"/>
          <w:lang w:eastAsia="hu-HU"/>
        </w:rPr>
      </w:pPr>
    </w:p>
    <w:p w:rsidR="00AC2B06" w:rsidRPr="00AC2B06" w:rsidRDefault="00AC2B06" w:rsidP="00AC2B06">
      <w:pPr>
        <w:spacing w:line="240" w:lineRule="auto"/>
        <w:jc w:val="both"/>
        <w:rPr>
          <w:rFonts w:ascii="Times New Roman" w:eastAsia="Times New Roman" w:hAnsi="Times New Roman" w:cs="Times New Roman"/>
          <w:sz w:val="24"/>
          <w:szCs w:val="24"/>
          <w:lang w:eastAsia="hu-HU"/>
        </w:rPr>
      </w:pPr>
      <w:r w:rsidRPr="00AC2B06">
        <w:rPr>
          <w:rFonts w:ascii="Times New Roman" w:eastAsia="Times New Roman" w:hAnsi="Times New Roman" w:cs="Times New Roman"/>
          <w:sz w:val="24"/>
          <w:szCs w:val="24"/>
          <w:lang w:eastAsia="hu-HU"/>
        </w:rPr>
        <w:t>A Társaság által a korábbi években a Mozgássérült Emberek Rehabilitációs Központjával (MEREK) együttműködésben megkezdett foglakoztatási program feltételrendszere a MEREK részéről 2016-ban jelentősen megváltozott. Annak érdekében, hogy az elmúlt években a kerületi ügyfelek kiszolgálásában legtöbb tapasztalatot és jártasságot szerzett, legkiemelkedőbb munkatársakat megtarthassuk, valamint a sikeres, és a – korábban is több fogyatékos és megváltozott munkaképességű ember nyílt munkaerő-piacon elhelyezkedését eredményező – program továbbra is működhessen, a programban részt vevő munkatársak a Zrt. munkavállalóiként dolgoznak tovább az ügyfélszolgálaton.</w:t>
      </w:r>
    </w:p>
    <w:p w:rsidR="00AC2B06" w:rsidRPr="00AC2B06" w:rsidRDefault="00AC2B06" w:rsidP="00AC2B06">
      <w:pPr>
        <w:spacing w:line="240" w:lineRule="auto"/>
        <w:jc w:val="both"/>
        <w:rPr>
          <w:rFonts w:ascii="Times New Roman" w:eastAsia="Times New Roman" w:hAnsi="Times New Roman" w:cs="Times New Roman"/>
          <w:sz w:val="24"/>
          <w:szCs w:val="24"/>
          <w:lang w:eastAsia="hu-HU"/>
        </w:rPr>
      </w:pPr>
      <w:r w:rsidRPr="00AC2B06">
        <w:rPr>
          <w:rFonts w:ascii="Times New Roman" w:eastAsia="Times New Roman" w:hAnsi="Times New Roman" w:cs="Times New Roman"/>
          <w:sz w:val="24"/>
          <w:szCs w:val="24"/>
          <w:lang w:eastAsia="hu-HU"/>
        </w:rPr>
        <w:t xml:space="preserve">Stratégiai cél a több éves ügyfélszolgálati tapasztalattal rendelkező munkatársak hosszú távú megtartása, emellett pedig esetlegesen olyan, mentorált átmeneti munkavállalók foglalkoztatása, akiknél a cél a munkatárs nyílt munkaerőpiacra továbblépésének segítése. Az iroda szolgáltatásainak köre tervek szerint az intézményi közétkeztetés egyes ügyfélszolgálati feladataival is bővülni fog, így a program társadalmi érzékenyítő funkciója a kerületi polgárok még szélesebb körében érheti el a célját. </w:t>
      </w:r>
    </w:p>
    <w:p w:rsidR="00AC2B06" w:rsidRPr="00AC2B06" w:rsidRDefault="00AC2B06" w:rsidP="00AC2B06">
      <w:pPr>
        <w:spacing w:line="240" w:lineRule="auto"/>
        <w:jc w:val="both"/>
        <w:rPr>
          <w:rFonts w:ascii="Times New Roman" w:eastAsia="Times New Roman" w:hAnsi="Times New Roman" w:cs="Times New Roman"/>
          <w:sz w:val="24"/>
          <w:szCs w:val="24"/>
          <w:lang w:eastAsia="hu-HU"/>
        </w:rPr>
      </w:pPr>
      <w:r w:rsidRPr="00AC2B06">
        <w:rPr>
          <w:rFonts w:ascii="Times New Roman" w:eastAsia="Times New Roman" w:hAnsi="Times New Roman" w:cs="Times New Roman"/>
          <w:sz w:val="24"/>
          <w:szCs w:val="24"/>
          <w:lang w:eastAsia="hu-HU"/>
        </w:rPr>
        <w:t>A Zrt. továbbá részt vesz a megváltozott munkaképességű emberek munkaerő-piaci beilleszkedését kitűző, más szervezetek által működtetett programokban is, így helyt ad a Kézen Fogva Alapítvány által a fogyatékkal élő fiatalok számára szervezett pályaorientációs nyílt napoknak is, melyen az érdeklődő fiatalok próbamunka során ismerkedhetnek meg az egyes munkakörök kompetenciáival és a munka világával.</w:t>
      </w:r>
    </w:p>
    <w:p w:rsidR="00AC2B06" w:rsidRPr="00AC2B06" w:rsidRDefault="00AC2B06" w:rsidP="00AC2B06">
      <w:pPr>
        <w:spacing w:line="240" w:lineRule="auto"/>
        <w:jc w:val="both"/>
        <w:rPr>
          <w:rFonts w:ascii="Times New Roman" w:eastAsia="Times New Roman" w:hAnsi="Times New Roman" w:cs="Times New Roman"/>
          <w:sz w:val="24"/>
          <w:szCs w:val="24"/>
          <w:lang w:eastAsia="hu-HU"/>
        </w:rPr>
      </w:pPr>
      <w:r w:rsidRPr="00AC2B06">
        <w:rPr>
          <w:rFonts w:ascii="Times New Roman" w:eastAsia="Times New Roman" w:hAnsi="Times New Roman" w:cs="Times New Roman"/>
          <w:sz w:val="24"/>
          <w:szCs w:val="24"/>
          <w:lang w:eastAsia="hu-HU"/>
        </w:rPr>
        <w:t>A II. Kerületi Városfejlesztő Zrt. eddigi programja elismeréseként, továbbá jövőbeli vállalásai és elköteleződése alapjá</w:t>
      </w:r>
      <w:r w:rsidR="009550BC">
        <w:rPr>
          <w:rFonts w:ascii="Times New Roman" w:eastAsia="Times New Roman" w:hAnsi="Times New Roman" w:cs="Times New Roman"/>
          <w:sz w:val="24"/>
          <w:szCs w:val="24"/>
          <w:lang w:eastAsia="hu-HU"/>
        </w:rPr>
        <w:t>n első ízben 2015 márciusában,</w:t>
      </w:r>
      <w:r w:rsidRPr="00AC2B06">
        <w:rPr>
          <w:rFonts w:ascii="Times New Roman" w:eastAsia="Times New Roman" w:hAnsi="Times New Roman" w:cs="Times New Roman"/>
          <w:sz w:val="24"/>
          <w:szCs w:val="24"/>
          <w:lang w:eastAsia="hu-HU"/>
        </w:rPr>
        <w:t xml:space="preserve"> második alkalommal 2016 decemberében nyerte el a Fogyatékosságbarát Munkahely díjat.</w:t>
      </w:r>
    </w:p>
    <w:p w:rsidR="00AC2B06" w:rsidRPr="00AC2B06" w:rsidRDefault="00AC2B06" w:rsidP="00AC2B06">
      <w:pPr>
        <w:spacing w:line="240" w:lineRule="auto"/>
        <w:jc w:val="both"/>
        <w:rPr>
          <w:rFonts w:ascii="Times New Roman" w:eastAsia="Times New Roman" w:hAnsi="Times New Roman" w:cs="Times New Roman"/>
          <w:sz w:val="24"/>
          <w:szCs w:val="24"/>
          <w:lang w:eastAsia="hu-HU"/>
        </w:rPr>
      </w:pPr>
      <w:r w:rsidRPr="00AC2B06">
        <w:rPr>
          <w:rFonts w:ascii="Times New Roman" w:eastAsia="Times New Roman" w:hAnsi="Times New Roman" w:cs="Times New Roman"/>
          <w:sz w:val="24"/>
          <w:szCs w:val="24"/>
          <w:lang w:eastAsia="hu-HU"/>
        </w:rPr>
        <w:t>Fentieken túl a Zrt. részt kíván venni a jövőben is a közfoglalkoztatási programban, melynek keretében szellemi és fizikai állományú dolgozók számára foglalkoztatási lehetőséget kívánunk teremteni.</w:t>
      </w:r>
    </w:p>
    <w:p w:rsidR="00AC2B06" w:rsidRPr="00AC2B06" w:rsidRDefault="00AC2B06" w:rsidP="007C6403">
      <w:pPr>
        <w:pStyle w:val="Alcm"/>
        <w:spacing w:after="0" w:line="240" w:lineRule="auto"/>
        <w:rPr>
          <w:rFonts w:eastAsiaTheme="majorEastAsia"/>
          <w:lang w:eastAsia="hu-HU"/>
        </w:rPr>
      </w:pPr>
      <w:bookmarkStart w:id="41" w:name="_Toc436985150"/>
      <w:r w:rsidRPr="00AC2B06">
        <w:rPr>
          <w:rFonts w:eastAsiaTheme="majorEastAsia"/>
          <w:lang w:eastAsia="hu-HU"/>
        </w:rPr>
        <w:t>5.5.2. Foglalkoztatás a Polgármesteri Hivatal Központi</w:t>
      </w:r>
      <w:bookmarkEnd w:id="41"/>
      <w:r w:rsidRPr="00AC2B06">
        <w:rPr>
          <w:rFonts w:eastAsiaTheme="majorEastAsia"/>
          <w:lang w:eastAsia="hu-HU"/>
        </w:rPr>
        <w:t xml:space="preserve"> Iktatójában</w:t>
      </w:r>
    </w:p>
    <w:p w:rsidR="00AC2B06" w:rsidRPr="00AC2B06" w:rsidRDefault="00AC2B06" w:rsidP="00AC2B06">
      <w:pPr>
        <w:keepNext/>
        <w:keepLines/>
        <w:spacing w:before="40" w:after="0" w:line="240" w:lineRule="auto"/>
        <w:outlineLvl w:val="1"/>
        <w:rPr>
          <w:rFonts w:ascii="Times New Roman" w:eastAsiaTheme="majorEastAsia" w:hAnsi="Times New Roman" w:cstheme="majorBidi"/>
          <w:b/>
          <w:sz w:val="24"/>
          <w:szCs w:val="26"/>
          <w:lang w:eastAsia="hu-HU"/>
        </w:rPr>
      </w:pPr>
    </w:p>
    <w:p w:rsidR="00AC2B06" w:rsidRPr="00AC2B06" w:rsidRDefault="00AC2B06" w:rsidP="00AC2B06">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AC2B06">
        <w:rPr>
          <w:rFonts w:ascii="Times New Roman" w:eastAsia="Times New Roman" w:hAnsi="Times New Roman" w:cs="Times New Roman"/>
          <w:sz w:val="24"/>
          <w:szCs w:val="24"/>
          <w:lang w:eastAsia="hu-HU"/>
        </w:rPr>
        <w:t>2 fő hallássérült munkatárs dolgozik 2013. év szeptemberétől. A hivatalba érkező levelek feldolgozását végzik, a feladat és problémamegoldó képességük, nyitottságuk révén rövid időn belül beilleszkedtek a közösségbe. Az egészséges munkatársak megtanulták, hogyan lehet kommunikálni és együtt dolgozni a hallássérült munkatársakkal, a hallássérült dolgozóknak szintén sokat fejlődött a beszédkészségük.</w:t>
      </w:r>
    </w:p>
    <w:p w:rsidR="00AC2B06" w:rsidRPr="00AC2B06" w:rsidRDefault="00AC2B06" w:rsidP="00AC2B06">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C2B06" w:rsidRPr="00AC2B06" w:rsidRDefault="00AC2B06" w:rsidP="007C6403">
      <w:pPr>
        <w:pStyle w:val="Alcm"/>
        <w:spacing w:after="0" w:line="240" w:lineRule="auto"/>
        <w:rPr>
          <w:rFonts w:eastAsia="Times New Roman"/>
          <w:lang w:eastAsia="hu-HU"/>
        </w:rPr>
      </w:pPr>
      <w:r w:rsidRPr="00AC2B06">
        <w:rPr>
          <w:rFonts w:eastAsia="Times New Roman"/>
          <w:lang w:eastAsia="hu-HU"/>
        </w:rPr>
        <w:t>5.6. Diákmunka</w:t>
      </w:r>
    </w:p>
    <w:p w:rsidR="00AC2B06" w:rsidRPr="00AC2B06" w:rsidRDefault="00AC2B06" w:rsidP="00AC2B06">
      <w:pPr>
        <w:keepLines/>
        <w:spacing w:after="0" w:line="240" w:lineRule="auto"/>
        <w:ind w:right="-1"/>
        <w:jc w:val="both"/>
        <w:rPr>
          <w:rFonts w:ascii="Times New Roman" w:eastAsia="Times New Roman" w:hAnsi="Times New Roman" w:cs="Times New Roman"/>
          <w:b/>
          <w:sz w:val="24"/>
          <w:szCs w:val="24"/>
          <w:lang w:eastAsia="hu-HU"/>
        </w:rPr>
      </w:pPr>
    </w:p>
    <w:p w:rsidR="00AC2B06" w:rsidRPr="00AC2B06" w:rsidRDefault="00AC2B06" w:rsidP="00AC2B06">
      <w:pPr>
        <w:keepLines/>
        <w:tabs>
          <w:tab w:val="left" w:pos="7655"/>
        </w:tabs>
        <w:spacing w:after="0" w:line="240" w:lineRule="auto"/>
        <w:ind w:right="-1"/>
        <w:jc w:val="both"/>
        <w:rPr>
          <w:rFonts w:ascii="Times New Roman" w:eastAsia="Times New Roman" w:hAnsi="Times New Roman" w:cs="Times New Roman"/>
          <w:b/>
          <w:sz w:val="28"/>
          <w:szCs w:val="28"/>
          <w:lang w:eastAsia="hu-HU"/>
        </w:rPr>
      </w:pPr>
      <w:r w:rsidRPr="00AC2B06">
        <w:rPr>
          <w:rFonts w:ascii="Times New Roman" w:eastAsia="Times New Roman" w:hAnsi="Times New Roman" w:cs="Times New Roman"/>
          <w:sz w:val="24"/>
          <w:szCs w:val="24"/>
          <w:lang w:eastAsia="hu-HU"/>
        </w:rPr>
        <w:t>A Nemzetgazdasági Minisztérium által 2013. év óta meghirdetett</w:t>
      </w:r>
      <w:r w:rsidRPr="00AC2B06">
        <w:rPr>
          <w:rFonts w:ascii="Times New Roman" w:eastAsia="Times New Roman" w:hAnsi="Times New Roman" w:cs="Times New Roman"/>
          <w:b/>
          <w:sz w:val="24"/>
          <w:szCs w:val="24"/>
          <w:lang w:eastAsia="hu-HU"/>
        </w:rPr>
        <w:t xml:space="preserve"> </w:t>
      </w:r>
      <w:r w:rsidRPr="00AC2B06">
        <w:rPr>
          <w:rFonts w:ascii="Times New Roman" w:eastAsia="Times New Roman" w:hAnsi="Times New Roman" w:cs="Times New Roman"/>
          <w:sz w:val="24"/>
          <w:szCs w:val="24"/>
          <w:lang w:eastAsia="hu-HU"/>
        </w:rPr>
        <w:t>„</w:t>
      </w:r>
      <w:r w:rsidRPr="00AC2B06">
        <w:rPr>
          <w:rFonts w:ascii="Times New Roman" w:eastAsia="Times New Roman" w:hAnsi="Times New Roman" w:cs="Times New Roman"/>
          <w:i/>
          <w:sz w:val="24"/>
          <w:szCs w:val="24"/>
          <w:lang w:eastAsia="hu-HU"/>
        </w:rPr>
        <w:t>Nyári diákmunka elősegítése”</w:t>
      </w:r>
      <w:r w:rsidRPr="00AC2B06">
        <w:rPr>
          <w:rFonts w:ascii="Times New Roman" w:eastAsia="Times New Roman" w:hAnsi="Times New Roman" w:cs="Times New Roman"/>
          <w:sz w:val="24"/>
          <w:szCs w:val="24"/>
          <w:lang w:eastAsia="hu-HU"/>
        </w:rPr>
        <w:t xml:space="preserve"> című munkaerő-piaci programba a II. kerületi Polgármesteri Hivatal minden évben bekapcsolódott. A program célcsoportja 16 - 25 év közötti nappali tagozatos tanulói vagy hallgatói jogviszonnyal rendelkező diákok.</w:t>
      </w:r>
    </w:p>
    <w:p w:rsidR="00AC2B06" w:rsidRPr="00AC2B06" w:rsidRDefault="00AC2B06" w:rsidP="00AC2B06">
      <w:pPr>
        <w:keepLines/>
        <w:spacing w:after="0" w:line="240" w:lineRule="auto"/>
        <w:ind w:right="-1"/>
        <w:jc w:val="both"/>
        <w:rPr>
          <w:rFonts w:ascii="Times New Roman" w:eastAsia="Times New Roman" w:hAnsi="Times New Roman" w:cs="Times New Roman"/>
          <w:b/>
          <w:sz w:val="28"/>
          <w:szCs w:val="28"/>
          <w:lang w:eastAsia="hu-HU"/>
        </w:rPr>
      </w:pPr>
      <w:r w:rsidRPr="00AC2B06">
        <w:rPr>
          <w:rFonts w:ascii="Times New Roman" w:eastAsia="Times New Roman" w:hAnsi="Times New Roman" w:cs="Times New Roman"/>
          <w:sz w:val="24"/>
          <w:szCs w:val="20"/>
          <w:lang w:eastAsia="hu-HU"/>
        </w:rPr>
        <w:t xml:space="preserve">A nyári diákmunka elősegíti a fiatalok munkához jutását és ezzel a korai munkatapasztalat mellett a jövedelemszerzés lehetőségét is, valamint biztosítani kívánta az önkormányzatoknál és az önkormányzat fenntartásában álló intézményekben a nyári szabadságolási időszakban jelentkező kisegítő munkaerő igényének kielégítését is. </w:t>
      </w:r>
    </w:p>
    <w:p w:rsidR="00AC2B06" w:rsidRPr="00AC2B06" w:rsidRDefault="00AC2B06" w:rsidP="00AC2B06">
      <w:pPr>
        <w:keepLines/>
        <w:tabs>
          <w:tab w:val="left" w:pos="940"/>
          <w:tab w:val="left" w:pos="6521"/>
        </w:tabs>
        <w:spacing w:after="0" w:line="264" w:lineRule="auto"/>
        <w:jc w:val="both"/>
        <w:rPr>
          <w:rFonts w:ascii="Times New Roman" w:hAnsi="Times New Roman" w:cs="Times New Roman"/>
          <w:sz w:val="24"/>
          <w:szCs w:val="24"/>
        </w:rPr>
      </w:pPr>
      <w:r w:rsidRPr="00AC2B06">
        <w:rPr>
          <w:rFonts w:ascii="Times New Roman" w:eastAsia="Times New Roman" w:hAnsi="Times New Roman" w:cs="Times New Roman"/>
          <w:sz w:val="24"/>
          <w:szCs w:val="24"/>
          <w:lang w:eastAsia="hu-HU"/>
        </w:rPr>
        <w:t xml:space="preserve">A diákok </w:t>
      </w:r>
      <w:r w:rsidRPr="00AC2B06">
        <w:rPr>
          <w:rFonts w:ascii="Times New Roman" w:hAnsi="Times New Roman" w:cs="Times New Roman"/>
          <w:sz w:val="24"/>
          <w:szCs w:val="24"/>
        </w:rPr>
        <w:t>legfeljebb két hónapos időtartamban, napi hat órás foglalkoztatásban dolgoztak.</w:t>
      </w:r>
    </w:p>
    <w:p w:rsidR="00AC2B06" w:rsidRPr="00AC2B06" w:rsidRDefault="00AC2B06" w:rsidP="00AC2B06">
      <w:pPr>
        <w:keepLines/>
        <w:tabs>
          <w:tab w:val="left" w:pos="940"/>
          <w:tab w:val="left" w:pos="6521"/>
        </w:tabs>
        <w:spacing w:after="0" w:line="264" w:lineRule="auto"/>
        <w:jc w:val="both"/>
        <w:rPr>
          <w:rFonts w:ascii="Times New Roman" w:eastAsia="Times New Roman" w:hAnsi="Times New Roman" w:cs="Times New Roman"/>
          <w:sz w:val="24"/>
          <w:szCs w:val="24"/>
          <w:lang w:eastAsia="hu-HU"/>
        </w:rPr>
      </w:pPr>
      <w:r w:rsidRPr="00AC2B06">
        <w:rPr>
          <w:rFonts w:ascii="Times New Roman" w:eastAsia="Times New Roman" w:hAnsi="Times New Roman" w:cs="Times New Roman"/>
          <w:sz w:val="24"/>
          <w:szCs w:val="24"/>
          <w:lang w:eastAsia="hu-HU"/>
        </w:rPr>
        <w:t>2016. évben a Polgármesteri Hi</w:t>
      </w:r>
      <w:r w:rsidR="006027E8">
        <w:rPr>
          <w:rFonts w:ascii="Times New Roman" w:eastAsia="Times New Roman" w:hAnsi="Times New Roman" w:cs="Times New Roman"/>
          <w:sz w:val="24"/>
          <w:szCs w:val="24"/>
          <w:lang w:eastAsia="hu-HU"/>
        </w:rPr>
        <w:t xml:space="preserve">vatal részlegeinél 9 fő diák, </w:t>
      </w:r>
      <w:r w:rsidRPr="00AC2B06">
        <w:rPr>
          <w:rFonts w:ascii="Times New Roman" w:eastAsia="Times New Roman" w:hAnsi="Times New Roman" w:cs="Times New Roman"/>
          <w:sz w:val="24"/>
          <w:szCs w:val="24"/>
          <w:lang w:eastAsia="hu-HU"/>
        </w:rPr>
        <w:t>a 2017. évben 8 fő foglalkoztatására került sor. A diákok adminisztratív, jogi és pénzügyi asszisztensi, valamint könnyű fizikai munkát végeztek.</w:t>
      </w:r>
    </w:p>
    <w:p w:rsidR="00AC2B06" w:rsidRPr="00AC2B06" w:rsidRDefault="00AC2B06" w:rsidP="00AC2B06">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AC2B06" w:rsidRPr="00AC2B06" w:rsidRDefault="00AC2B06" w:rsidP="00CA3340">
      <w:pPr>
        <w:pStyle w:val="Cmsor3"/>
      </w:pPr>
      <w:bookmarkStart w:id="42" w:name="_Toc500337369"/>
      <w:r w:rsidRPr="00AC2B06">
        <w:t>Összegzés:</w:t>
      </w:r>
      <w:bookmarkEnd w:id="42"/>
    </w:p>
    <w:p w:rsidR="00AC2B06" w:rsidRPr="00AC2B06" w:rsidRDefault="00AC2B06" w:rsidP="00311B72">
      <w:pPr>
        <w:numPr>
          <w:ilvl w:val="0"/>
          <w:numId w:val="18"/>
        </w:numPr>
        <w:tabs>
          <w:tab w:val="center" w:pos="6300"/>
        </w:tabs>
        <w:spacing w:after="0" w:line="276" w:lineRule="auto"/>
        <w:jc w:val="both"/>
        <w:rPr>
          <w:rFonts w:ascii="Times New Roman" w:eastAsia="Times New Roman" w:hAnsi="Times New Roman" w:cs="Times New Roman"/>
          <w:b/>
          <w:bCs/>
          <w:sz w:val="24"/>
          <w:szCs w:val="24"/>
          <w:lang w:eastAsia="hu-HU"/>
        </w:rPr>
      </w:pPr>
      <w:r w:rsidRPr="00AC2B06">
        <w:rPr>
          <w:rFonts w:ascii="Times New Roman" w:eastAsia="Times New Roman" w:hAnsi="Times New Roman" w:cs="Times New Roman"/>
          <w:bCs/>
          <w:sz w:val="24"/>
          <w:szCs w:val="24"/>
          <w:lang w:eastAsia="hu-HU"/>
        </w:rPr>
        <w:t xml:space="preserve"> </w:t>
      </w:r>
      <w:r w:rsidRPr="00AC2B06">
        <w:rPr>
          <w:rFonts w:ascii="Times New Roman" w:eastAsia="Times New Roman" w:hAnsi="Times New Roman" w:cs="Times New Roman"/>
          <w:b/>
          <w:bCs/>
          <w:sz w:val="24"/>
          <w:szCs w:val="24"/>
          <w:lang w:eastAsia="hu-HU"/>
        </w:rPr>
        <w:t>a vállalkozások száma csekély mértékben nőtt,</w:t>
      </w:r>
    </w:p>
    <w:p w:rsidR="00AC2B06" w:rsidRPr="00AC2B06" w:rsidRDefault="00AC2B06" w:rsidP="00311B72">
      <w:pPr>
        <w:numPr>
          <w:ilvl w:val="0"/>
          <w:numId w:val="18"/>
        </w:numPr>
        <w:tabs>
          <w:tab w:val="center" w:pos="6300"/>
        </w:tabs>
        <w:spacing w:after="0" w:line="276" w:lineRule="auto"/>
        <w:jc w:val="both"/>
        <w:rPr>
          <w:rFonts w:ascii="Times New Roman" w:eastAsia="Times New Roman" w:hAnsi="Times New Roman" w:cs="Times New Roman"/>
          <w:b/>
          <w:bCs/>
          <w:sz w:val="24"/>
          <w:szCs w:val="24"/>
          <w:lang w:eastAsia="hu-HU"/>
        </w:rPr>
      </w:pPr>
      <w:r w:rsidRPr="00AC2B06">
        <w:rPr>
          <w:rFonts w:ascii="Times New Roman" w:eastAsia="Times New Roman" w:hAnsi="Times New Roman" w:cs="Times New Roman"/>
          <w:b/>
          <w:bCs/>
          <w:sz w:val="24"/>
          <w:szCs w:val="24"/>
          <w:lang w:eastAsia="hu-HU"/>
        </w:rPr>
        <w:t>a kerületben a regisztrált álláskeresők száma csökkent,</w:t>
      </w:r>
    </w:p>
    <w:p w:rsidR="00AC2B06" w:rsidRPr="00AC2B06" w:rsidRDefault="00EC6B03" w:rsidP="00311B72">
      <w:pPr>
        <w:numPr>
          <w:ilvl w:val="0"/>
          <w:numId w:val="18"/>
        </w:numPr>
        <w:tabs>
          <w:tab w:val="center" w:pos="6300"/>
        </w:tabs>
        <w:spacing w:after="0" w:line="276" w:lineRule="auto"/>
        <w:jc w:val="both"/>
        <w:rPr>
          <w:rFonts w:ascii="Times New Roman" w:eastAsia="Times New Roman" w:hAnsi="Times New Roman" w:cs="Times New Roman"/>
          <w:b/>
          <w:bCs/>
          <w:sz w:val="24"/>
          <w:szCs w:val="24"/>
          <w:lang w:eastAsia="hu-HU"/>
        </w:rPr>
      </w:pPr>
      <w:r>
        <w:rPr>
          <w:rFonts w:ascii="Times New Roman" w:eastAsia="Times New Roman" w:hAnsi="Times New Roman" w:cs="Times New Roman"/>
          <w:b/>
          <w:bCs/>
          <w:sz w:val="24"/>
          <w:szCs w:val="24"/>
          <w:lang w:eastAsia="hu-HU"/>
        </w:rPr>
        <w:t xml:space="preserve">az önkormányzat és </w:t>
      </w:r>
      <w:r w:rsidR="00AC2B06" w:rsidRPr="00AC2B06">
        <w:rPr>
          <w:rFonts w:ascii="Times New Roman" w:eastAsia="Times New Roman" w:hAnsi="Times New Roman" w:cs="Times New Roman"/>
          <w:b/>
          <w:bCs/>
          <w:sz w:val="24"/>
          <w:szCs w:val="24"/>
          <w:lang w:eastAsia="hu-HU"/>
        </w:rPr>
        <w:t>intézmények továbbra is részt vesznek a közfoglalkoztatási programokban,</w:t>
      </w:r>
    </w:p>
    <w:p w:rsidR="00AC2B06" w:rsidRPr="00AC2B06" w:rsidRDefault="00AC2B06" w:rsidP="00311B72">
      <w:pPr>
        <w:numPr>
          <w:ilvl w:val="0"/>
          <w:numId w:val="18"/>
        </w:numPr>
        <w:tabs>
          <w:tab w:val="center" w:pos="6300"/>
        </w:tabs>
        <w:spacing w:after="0" w:line="276" w:lineRule="auto"/>
        <w:jc w:val="both"/>
        <w:rPr>
          <w:rFonts w:ascii="Times New Roman" w:eastAsia="Times New Roman" w:hAnsi="Times New Roman" w:cs="Times New Roman"/>
          <w:b/>
          <w:sz w:val="24"/>
          <w:szCs w:val="24"/>
          <w:lang w:eastAsia="hu-HU"/>
        </w:rPr>
      </w:pPr>
      <w:r w:rsidRPr="00AC2B06">
        <w:rPr>
          <w:rFonts w:ascii="Times New Roman" w:eastAsia="Times New Roman" w:hAnsi="Times New Roman" w:cs="Times New Roman"/>
          <w:b/>
          <w:sz w:val="24"/>
          <w:szCs w:val="24"/>
          <w:lang w:eastAsia="hu-HU"/>
        </w:rPr>
        <w:t xml:space="preserve">megváltozott munkaképességű emberek példaértékű foglalkoztatása a hivatalban. </w:t>
      </w:r>
    </w:p>
    <w:p w:rsidR="00AC2B06" w:rsidRPr="00AC2B06" w:rsidRDefault="00AC2B06" w:rsidP="00AC2B06">
      <w:pPr>
        <w:tabs>
          <w:tab w:val="center" w:pos="6300"/>
        </w:tabs>
        <w:spacing w:after="0" w:line="276" w:lineRule="auto"/>
        <w:ind w:left="360"/>
        <w:jc w:val="both"/>
        <w:rPr>
          <w:rFonts w:ascii="Times New Roman" w:eastAsia="Times New Roman" w:hAnsi="Times New Roman" w:cs="Times New Roman"/>
          <w:sz w:val="24"/>
          <w:szCs w:val="24"/>
          <w:lang w:eastAsia="hu-HU"/>
        </w:rPr>
      </w:pPr>
      <w:r w:rsidRPr="00AC2B06">
        <w:rPr>
          <w:rFonts w:ascii="Times New Roman" w:eastAsia="Times New Roman" w:hAnsi="Times New Roman" w:cs="Times New Roman"/>
          <w:sz w:val="24"/>
          <w:szCs w:val="24"/>
          <w:lang w:eastAsia="hu-HU"/>
        </w:rPr>
        <w:t xml:space="preserve">  </w:t>
      </w:r>
    </w:p>
    <w:p w:rsidR="00AC2B06" w:rsidRPr="00AC2B06" w:rsidRDefault="00AC2B06" w:rsidP="00AC2B06">
      <w:pPr>
        <w:tabs>
          <w:tab w:val="center" w:pos="6300"/>
        </w:tabs>
        <w:spacing w:after="0" w:line="276" w:lineRule="auto"/>
        <w:ind w:left="360"/>
        <w:jc w:val="both"/>
        <w:rPr>
          <w:rFonts w:ascii="Times New Roman" w:eastAsia="Times New Roman" w:hAnsi="Times New Roman" w:cs="Times New Roman"/>
          <w:sz w:val="24"/>
          <w:szCs w:val="24"/>
          <w:lang w:eastAsia="hu-HU"/>
        </w:rPr>
      </w:pPr>
    </w:p>
    <w:p w:rsidR="00AC2B06" w:rsidRPr="00AC2B06" w:rsidRDefault="00AC2B06" w:rsidP="00AC2B06">
      <w:pPr>
        <w:tabs>
          <w:tab w:val="center" w:pos="6300"/>
        </w:tabs>
        <w:spacing w:after="0" w:line="276" w:lineRule="auto"/>
        <w:ind w:left="360"/>
        <w:jc w:val="both"/>
        <w:rPr>
          <w:rFonts w:ascii="Times New Roman" w:eastAsia="Times New Roman" w:hAnsi="Times New Roman" w:cs="Times New Roman"/>
          <w:sz w:val="24"/>
          <w:szCs w:val="24"/>
          <w:lang w:eastAsia="hu-HU"/>
        </w:rPr>
      </w:pPr>
    </w:p>
    <w:p w:rsidR="00AC2B06" w:rsidRPr="00AC2B06" w:rsidRDefault="00AC2B06" w:rsidP="00AC2B06">
      <w:pPr>
        <w:spacing w:after="0" w:line="240" w:lineRule="auto"/>
        <w:rPr>
          <w:rFonts w:ascii="Times New Roman" w:eastAsia="Times New Roman" w:hAnsi="Times New Roman" w:cs="Times New Roman"/>
          <w:sz w:val="24"/>
          <w:szCs w:val="24"/>
          <w:lang w:eastAsia="hu-HU"/>
        </w:rPr>
      </w:pPr>
    </w:p>
    <w:p w:rsidR="00AC2B06" w:rsidRPr="00AC2B06" w:rsidRDefault="00AC2B06" w:rsidP="00AC2B06">
      <w:pPr>
        <w:spacing w:after="0" w:line="240" w:lineRule="auto"/>
        <w:rPr>
          <w:rFonts w:ascii="Times New Roman" w:eastAsia="SimSun" w:hAnsi="Times New Roman" w:cs="Times New Roman"/>
          <w:b/>
          <w:bCs/>
          <w:noProof/>
          <w:sz w:val="24"/>
          <w:szCs w:val="24"/>
          <w:lang w:eastAsia="hu-HU"/>
        </w:rPr>
      </w:pPr>
    </w:p>
    <w:p w:rsidR="00AC2B06" w:rsidRPr="00AC2B06" w:rsidRDefault="00AC2B06" w:rsidP="00AC2B06"/>
    <w:p w:rsidR="009B2FB7" w:rsidRDefault="009B2FB7" w:rsidP="000E4DD8">
      <w:pPr>
        <w:jc w:val="both"/>
        <w:rPr>
          <w:b/>
          <w:sz w:val="24"/>
          <w:szCs w:val="24"/>
        </w:rPr>
      </w:pPr>
    </w:p>
    <w:p w:rsidR="009B2FB7" w:rsidRDefault="009B2FB7" w:rsidP="000E4DD8">
      <w:pPr>
        <w:jc w:val="both"/>
        <w:rPr>
          <w:b/>
          <w:sz w:val="24"/>
          <w:szCs w:val="24"/>
        </w:rPr>
      </w:pPr>
    </w:p>
    <w:p w:rsidR="009B2FB7" w:rsidRDefault="009B2FB7" w:rsidP="000E4DD8">
      <w:pPr>
        <w:jc w:val="both"/>
        <w:rPr>
          <w:b/>
          <w:sz w:val="24"/>
          <w:szCs w:val="24"/>
        </w:rPr>
      </w:pPr>
    </w:p>
    <w:p w:rsidR="009B2FB7" w:rsidRDefault="009B2FB7" w:rsidP="000E4DD8">
      <w:pPr>
        <w:jc w:val="both"/>
        <w:rPr>
          <w:b/>
          <w:sz w:val="24"/>
          <w:szCs w:val="24"/>
        </w:rPr>
      </w:pPr>
    </w:p>
    <w:p w:rsidR="009B2FB7" w:rsidRDefault="009B2FB7" w:rsidP="000E4DD8">
      <w:pPr>
        <w:jc w:val="both"/>
        <w:rPr>
          <w:b/>
          <w:sz w:val="24"/>
          <w:szCs w:val="24"/>
        </w:rPr>
      </w:pPr>
    </w:p>
    <w:p w:rsidR="00251538" w:rsidRDefault="00251538" w:rsidP="000E4DD8">
      <w:pPr>
        <w:jc w:val="both"/>
        <w:rPr>
          <w:b/>
          <w:sz w:val="24"/>
          <w:szCs w:val="24"/>
        </w:rPr>
      </w:pPr>
    </w:p>
    <w:p w:rsidR="00251538" w:rsidRDefault="00251538" w:rsidP="000E4DD8">
      <w:pPr>
        <w:jc w:val="both"/>
        <w:rPr>
          <w:b/>
          <w:sz w:val="24"/>
          <w:szCs w:val="24"/>
        </w:rPr>
      </w:pPr>
    </w:p>
    <w:p w:rsidR="00251538" w:rsidRDefault="00251538" w:rsidP="000E4DD8">
      <w:pPr>
        <w:jc w:val="both"/>
        <w:rPr>
          <w:b/>
          <w:sz w:val="24"/>
          <w:szCs w:val="24"/>
        </w:rPr>
      </w:pPr>
    </w:p>
    <w:p w:rsidR="009B2FB7" w:rsidRDefault="009B2FB7" w:rsidP="000E4DD8">
      <w:pPr>
        <w:jc w:val="both"/>
        <w:rPr>
          <w:b/>
          <w:sz w:val="24"/>
          <w:szCs w:val="24"/>
        </w:rPr>
      </w:pPr>
    </w:p>
    <w:p w:rsidR="000E4DD8" w:rsidRPr="009B2FB7" w:rsidRDefault="000E4DD8" w:rsidP="00CA3340">
      <w:pPr>
        <w:pStyle w:val="Cmsor3"/>
      </w:pPr>
      <w:bookmarkStart w:id="43" w:name="_Toc500337370"/>
      <w:r w:rsidRPr="009B2FB7">
        <w:t>VI. Gyermekjóléti alapellátások</w:t>
      </w:r>
      <w:bookmarkEnd w:id="43"/>
    </w:p>
    <w:p w:rsidR="000E4DD8" w:rsidRPr="009B2FB7" w:rsidRDefault="000E4DD8" w:rsidP="000E4DD8">
      <w:pPr>
        <w:jc w:val="both"/>
        <w:rPr>
          <w:rFonts w:ascii="Times New Roman" w:hAnsi="Times New Roman" w:cs="Times New Roman"/>
          <w:sz w:val="24"/>
          <w:szCs w:val="24"/>
        </w:rPr>
      </w:pPr>
      <w:r w:rsidRPr="009B2FB7">
        <w:rPr>
          <w:rFonts w:ascii="Times New Roman" w:hAnsi="Times New Roman" w:cs="Times New Roman"/>
          <w:sz w:val="24"/>
          <w:szCs w:val="24"/>
        </w:rPr>
        <w:t>A 2016-ban az Szt., valamint a Gyvt. jogszabályok változásaiból eredő szervezeti, strukturális és szakmai változtatások szerint átszervezésre került a korábbi Családsegítő és Gyermekjóléti Központ családsegítésre és gyermekjóléti szolgáltatásra vonatkozó tevékenysége, így a szakmai integráció során, Család- és Gyermekjóléti Központ névvel, új feladatelosztásban látja el az intézmény a gyermekvédelemre vonatkozó törvényi kötelezettségeit.</w:t>
      </w:r>
    </w:p>
    <w:p w:rsidR="000E4DD8" w:rsidRPr="009B2FB7" w:rsidRDefault="000E4DD8" w:rsidP="000E4DD8">
      <w:pPr>
        <w:jc w:val="both"/>
        <w:rPr>
          <w:rFonts w:ascii="Times New Roman" w:hAnsi="Times New Roman" w:cs="Times New Roman"/>
          <w:sz w:val="24"/>
          <w:szCs w:val="24"/>
        </w:rPr>
      </w:pPr>
      <w:r w:rsidRPr="009B2FB7">
        <w:rPr>
          <w:rFonts w:ascii="Times New Roman" w:hAnsi="Times New Roman" w:cs="Times New Roman"/>
          <w:sz w:val="24"/>
          <w:szCs w:val="24"/>
        </w:rPr>
        <w:t xml:space="preserve">Az intézményen belül két szervezeti egység ellátásában valósulnak meg a gyermekjóléti szolgáltatásra vonatkozó gyermekvédelmi tevékenységek. </w:t>
      </w:r>
    </w:p>
    <w:p w:rsidR="000E4DD8" w:rsidRPr="009B2FB7" w:rsidRDefault="000E4DD8" w:rsidP="000E4DD8">
      <w:pPr>
        <w:jc w:val="both"/>
        <w:rPr>
          <w:rFonts w:ascii="Times New Roman" w:hAnsi="Times New Roman" w:cs="Times New Roman"/>
          <w:sz w:val="24"/>
          <w:szCs w:val="24"/>
        </w:rPr>
      </w:pPr>
      <w:r w:rsidRPr="009B2FB7">
        <w:rPr>
          <w:rFonts w:ascii="Times New Roman" w:hAnsi="Times New Roman" w:cs="Times New Roman"/>
          <w:sz w:val="24"/>
          <w:szCs w:val="24"/>
        </w:rPr>
        <w:t xml:space="preserve">A </w:t>
      </w:r>
      <w:r w:rsidRPr="009B2FB7">
        <w:rPr>
          <w:rFonts w:ascii="Times New Roman" w:hAnsi="Times New Roman" w:cs="Times New Roman"/>
          <w:b/>
          <w:sz w:val="24"/>
          <w:szCs w:val="24"/>
        </w:rPr>
        <w:t>család-és gyermekjóléti szolgálat</w:t>
      </w:r>
      <w:r w:rsidRPr="009B2FB7">
        <w:rPr>
          <w:rFonts w:ascii="Times New Roman" w:hAnsi="Times New Roman" w:cs="Times New Roman"/>
          <w:sz w:val="24"/>
          <w:szCs w:val="24"/>
        </w:rPr>
        <w:t xml:space="preserve"> feladatellátásába kerültek a korábbi családsegítői feladatok és a gyermekjóléti szolgáltatás veszélyeztetettséget megelőző és veszélyeztetettséget megszüntető személyes segítő szolgáltatásai.</w:t>
      </w:r>
    </w:p>
    <w:p w:rsidR="000E4DD8" w:rsidRPr="009B2FB7" w:rsidRDefault="000E4DD8" w:rsidP="000E4DD8">
      <w:pPr>
        <w:jc w:val="both"/>
        <w:rPr>
          <w:rFonts w:ascii="Times New Roman" w:hAnsi="Times New Roman" w:cs="Times New Roman"/>
          <w:i/>
          <w:sz w:val="24"/>
          <w:szCs w:val="24"/>
        </w:rPr>
      </w:pPr>
      <w:r w:rsidRPr="009B2FB7">
        <w:rPr>
          <w:rFonts w:ascii="Times New Roman" w:hAnsi="Times New Roman" w:cs="Times New Roman"/>
          <w:sz w:val="24"/>
          <w:szCs w:val="24"/>
        </w:rPr>
        <w:t xml:space="preserve">Ennek értelmében a szolgálat ellátja a Szt. 64.§-ban meghatározott családsegítést és </w:t>
      </w:r>
      <w:r w:rsidRPr="009B2FB7">
        <w:rPr>
          <w:rFonts w:ascii="Times New Roman" w:hAnsi="Times New Roman" w:cs="Times New Roman"/>
          <w:i/>
          <w:sz w:val="24"/>
          <w:szCs w:val="24"/>
        </w:rPr>
        <w:t xml:space="preserve">a Gyvt. 39.§-ban leírt gyermekjóléti szolgáltatást, valamint a 40.§-ban szabályozott család-és gyermekjóléti szolgálat feladatait.  </w:t>
      </w:r>
    </w:p>
    <w:p w:rsidR="000E4DD8" w:rsidRPr="009B2FB7" w:rsidRDefault="000E4DD8" w:rsidP="000E4DD8">
      <w:pPr>
        <w:jc w:val="both"/>
        <w:rPr>
          <w:rFonts w:ascii="Times New Roman" w:hAnsi="Times New Roman" w:cs="Times New Roman"/>
          <w:sz w:val="24"/>
          <w:szCs w:val="24"/>
        </w:rPr>
      </w:pPr>
      <w:r w:rsidRPr="009B2FB7">
        <w:rPr>
          <w:rFonts w:ascii="Times New Roman" w:hAnsi="Times New Roman" w:cs="Times New Roman"/>
          <w:sz w:val="24"/>
          <w:szCs w:val="24"/>
        </w:rPr>
        <w:t xml:space="preserve">Az Szt.-ben foglaltak szerint a családsegítés a szociális és mentálhigiénés problémák esetén az életvezetési nehézségek elhárítása és feloldása, továbbá a helyi szociális szükségletek feltárásának és megoldásának elősegítése. </w:t>
      </w:r>
    </w:p>
    <w:p w:rsidR="000E4DD8" w:rsidRPr="009B2FB7" w:rsidRDefault="000E4DD8" w:rsidP="000E4DD8">
      <w:pPr>
        <w:jc w:val="both"/>
        <w:rPr>
          <w:rFonts w:ascii="Times New Roman" w:hAnsi="Times New Roman" w:cs="Times New Roman"/>
          <w:sz w:val="24"/>
          <w:szCs w:val="24"/>
        </w:rPr>
      </w:pPr>
      <w:r w:rsidRPr="009B2FB7">
        <w:rPr>
          <w:rFonts w:ascii="Times New Roman" w:hAnsi="Times New Roman" w:cs="Times New Roman"/>
          <w:sz w:val="24"/>
          <w:szCs w:val="24"/>
        </w:rPr>
        <w:t xml:space="preserve">A </w:t>
      </w:r>
      <w:r w:rsidRPr="009B2FB7">
        <w:rPr>
          <w:rFonts w:ascii="Times New Roman" w:hAnsi="Times New Roman" w:cs="Times New Roman"/>
          <w:i/>
          <w:sz w:val="24"/>
          <w:szCs w:val="24"/>
        </w:rPr>
        <w:t>Gyvt.-ben foglaltak szerint gyermekjóléti szolgálatként biztosítja a gyermekek testi, lelki egészségének, családban történő nevelkedésének elősegítését</w:t>
      </w:r>
      <w:r w:rsidRPr="009B2FB7">
        <w:rPr>
          <w:rFonts w:ascii="Times New Roman" w:hAnsi="Times New Roman" w:cs="Times New Roman"/>
          <w:sz w:val="24"/>
          <w:szCs w:val="24"/>
        </w:rPr>
        <w:t xml:space="preserve">.  A gyermekjóléti szolgáltatás a gyermek testi és lelki egészségének, családban történő nevelkedésének elősegítését, a gyermek veszélyeztetettségének megelőzését, a kialakult veszélyeztetettség megszüntetését szolgálja. Ennek érdekében </w:t>
      </w:r>
      <w:r w:rsidRPr="009B2FB7">
        <w:rPr>
          <w:rFonts w:ascii="Times New Roman" w:hAnsi="Times New Roman" w:cs="Times New Roman"/>
          <w:i/>
          <w:sz w:val="24"/>
          <w:szCs w:val="24"/>
        </w:rPr>
        <w:t>szociális segítőmunkát végez</w:t>
      </w:r>
      <w:r w:rsidRPr="009B2FB7">
        <w:rPr>
          <w:rFonts w:ascii="Times New Roman" w:hAnsi="Times New Roman" w:cs="Times New Roman"/>
          <w:sz w:val="24"/>
          <w:szCs w:val="24"/>
        </w:rPr>
        <w:t xml:space="preserve">. Feladata még a családon belüli erőszak gyermekáldozataival való kiemelt foglalkozás, gyermekpszichológiai tanácsadáshoz, fejlesztőpedagógiai tanácsadáshoz való hozzájutás szervezése.  </w:t>
      </w:r>
    </w:p>
    <w:p w:rsidR="000E4DD8" w:rsidRPr="009B2FB7" w:rsidRDefault="000E4DD8" w:rsidP="000E4DD8">
      <w:pPr>
        <w:jc w:val="both"/>
        <w:rPr>
          <w:rFonts w:ascii="Times New Roman" w:hAnsi="Times New Roman" w:cs="Times New Roman"/>
          <w:sz w:val="24"/>
          <w:szCs w:val="24"/>
        </w:rPr>
      </w:pPr>
      <w:r w:rsidRPr="009B2FB7">
        <w:rPr>
          <w:rFonts w:ascii="Times New Roman" w:hAnsi="Times New Roman" w:cs="Times New Roman"/>
          <w:sz w:val="24"/>
          <w:szCs w:val="24"/>
        </w:rPr>
        <w:t xml:space="preserve">A </w:t>
      </w:r>
      <w:r w:rsidRPr="009B2FB7">
        <w:rPr>
          <w:rFonts w:ascii="Times New Roman" w:hAnsi="Times New Roman" w:cs="Times New Roman"/>
          <w:b/>
          <w:sz w:val="24"/>
          <w:szCs w:val="24"/>
        </w:rPr>
        <w:t xml:space="preserve">család-és gyermekjóléti központ </w:t>
      </w:r>
      <w:r w:rsidRPr="009B2FB7">
        <w:rPr>
          <w:rFonts w:ascii="Times New Roman" w:hAnsi="Times New Roman" w:cs="Times New Roman"/>
          <w:sz w:val="24"/>
          <w:szCs w:val="24"/>
        </w:rPr>
        <w:t>a továbbiakban ellátja a korábbi gyermekjóléti központ által végzett feladatok közül:</w:t>
      </w:r>
    </w:p>
    <w:p w:rsidR="000E4DD8" w:rsidRPr="009B2FB7" w:rsidRDefault="000E4DD8" w:rsidP="00311B72">
      <w:pPr>
        <w:numPr>
          <w:ilvl w:val="0"/>
          <w:numId w:val="22"/>
        </w:numPr>
        <w:suppressAutoHyphens/>
        <w:spacing w:after="0" w:line="240" w:lineRule="auto"/>
        <w:jc w:val="both"/>
        <w:rPr>
          <w:rFonts w:ascii="Times New Roman" w:hAnsi="Times New Roman" w:cs="Times New Roman"/>
          <w:sz w:val="24"/>
          <w:szCs w:val="24"/>
        </w:rPr>
      </w:pPr>
      <w:r w:rsidRPr="009B2FB7">
        <w:rPr>
          <w:rFonts w:ascii="Times New Roman" w:hAnsi="Times New Roman" w:cs="Times New Roman"/>
          <w:sz w:val="24"/>
          <w:szCs w:val="24"/>
        </w:rPr>
        <w:t xml:space="preserve">a gyermekvédelmi gondoskodás körébe tartozó hatósági intézkedésekhez kapcsolódó, a gyermekek védelmére irányuló tevékenység keretében, a kialakult veszélyeztetettség megszüntetése és a családjából kiemelt gyermek visszahelyezése érdekében végzendő </w:t>
      </w:r>
      <w:r w:rsidRPr="009B2FB7">
        <w:rPr>
          <w:rFonts w:ascii="Times New Roman" w:hAnsi="Times New Roman" w:cs="Times New Roman"/>
          <w:i/>
          <w:sz w:val="24"/>
          <w:szCs w:val="24"/>
        </w:rPr>
        <w:t>esetmenedzseri feladatokat</w:t>
      </w:r>
      <w:r w:rsidRPr="009B2FB7">
        <w:rPr>
          <w:rFonts w:ascii="Times New Roman" w:hAnsi="Times New Roman" w:cs="Times New Roman"/>
          <w:sz w:val="24"/>
          <w:szCs w:val="24"/>
        </w:rPr>
        <w:t>,</w:t>
      </w:r>
    </w:p>
    <w:p w:rsidR="000E4DD8" w:rsidRPr="009B2FB7" w:rsidRDefault="000E4DD8" w:rsidP="00311B72">
      <w:pPr>
        <w:numPr>
          <w:ilvl w:val="0"/>
          <w:numId w:val="22"/>
        </w:numPr>
        <w:suppressAutoHyphens/>
        <w:spacing w:after="0" w:line="240" w:lineRule="auto"/>
        <w:jc w:val="both"/>
        <w:rPr>
          <w:rFonts w:ascii="Times New Roman" w:hAnsi="Times New Roman" w:cs="Times New Roman"/>
          <w:sz w:val="24"/>
          <w:szCs w:val="24"/>
        </w:rPr>
      </w:pPr>
      <w:r w:rsidRPr="009B2FB7">
        <w:rPr>
          <w:rFonts w:ascii="Times New Roman" w:hAnsi="Times New Roman" w:cs="Times New Roman"/>
          <w:sz w:val="24"/>
          <w:szCs w:val="24"/>
        </w:rPr>
        <w:t xml:space="preserve">a gyermek családban nevelkedésének elősegítése, a gyermek veszélyeztetettségének megelőzése érdekében a gyermek igényeinek és szükségleteinek megfelelő önálló egyéni és csoportos </w:t>
      </w:r>
      <w:r w:rsidRPr="009B2FB7">
        <w:rPr>
          <w:rFonts w:ascii="Times New Roman" w:hAnsi="Times New Roman" w:cs="Times New Roman"/>
          <w:i/>
          <w:sz w:val="24"/>
          <w:szCs w:val="24"/>
        </w:rPr>
        <w:t>speciális szolgáltatásokat</w:t>
      </w:r>
      <w:r w:rsidRPr="009B2FB7">
        <w:rPr>
          <w:rFonts w:ascii="Times New Roman" w:hAnsi="Times New Roman" w:cs="Times New Roman"/>
          <w:sz w:val="24"/>
          <w:szCs w:val="24"/>
        </w:rPr>
        <w:t xml:space="preserve">, programokat, amelyek keretében az alábbi ellátásokat biztosítja: </w:t>
      </w:r>
    </w:p>
    <w:p w:rsidR="000E4DD8" w:rsidRPr="009B2FB7" w:rsidRDefault="000E4DD8" w:rsidP="00311B72">
      <w:pPr>
        <w:numPr>
          <w:ilvl w:val="0"/>
          <w:numId w:val="20"/>
        </w:numPr>
        <w:suppressAutoHyphens/>
        <w:spacing w:after="0" w:line="240" w:lineRule="auto"/>
        <w:jc w:val="both"/>
        <w:rPr>
          <w:rFonts w:ascii="Times New Roman" w:hAnsi="Times New Roman" w:cs="Times New Roman"/>
          <w:sz w:val="24"/>
          <w:szCs w:val="24"/>
        </w:rPr>
      </w:pPr>
      <w:r w:rsidRPr="009B2FB7">
        <w:rPr>
          <w:rFonts w:ascii="Times New Roman" w:hAnsi="Times New Roman" w:cs="Times New Roman"/>
          <w:sz w:val="24"/>
          <w:szCs w:val="24"/>
        </w:rPr>
        <w:t>utcai szociális munka,</w:t>
      </w:r>
    </w:p>
    <w:p w:rsidR="000E4DD8" w:rsidRPr="009B2FB7" w:rsidRDefault="000E4DD8" w:rsidP="00311B72">
      <w:pPr>
        <w:numPr>
          <w:ilvl w:val="0"/>
          <w:numId w:val="20"/>
        </w:numPr>
        <w:suppressAutoHyphens/>
        <w:spacing w:after="0" w:line="240" w:lineRule="auto"/>
        <w:jc w:val="both"/>
        <w:rPr>
          <w:rFonts w:ascii="Times New Roman" w:hAnsi="Times New Roman" w:cs="Times New Roman"/>
          <w:sz w:val="24"/>
          <w:szCs w:val="24"/>
        </w:rPr>
      </w:pPr>
      <w:r w:rsidRPr="009B2FB7">
        <w:rPr>
          <w:rFonts w:ascii="Times New Roman" w:hAnsi="Times New Roman" w:cs="Times New Roman"/>
          <w:sz w:val="24"/>
          <w:szCs w:val="24"/>
        </w:rPr>
        <w:t>készenléti telefon biztosítása,</w:t>
      </w:r>
    </w:p>
    <w:p w:rsidR="000E4DD8" w:rsidRPr="009B2FB7" w:rsidRDefault="000E4DD8" w:rsidP="00311B72">
      <w:pPr>
        <w:numPr>
          <w:ilvl w:val="0"/>
          <w:numId w:val="20"/>
        </w:numPr>
        <w:suppressAutoHyphens/>
        <w:spacing w:after="0" w:line="240" w:lineRule="auto"/>
        <w:jc w:val="both"/>
        <w:rPr>
          <w:rFonts w:ascii="Times New Roman" w:hAnsi="Times New Roman" w:cs="Times New Roman"/>
          <w:sz w:val="24"/>
          <w:szCs w:val="24"/>
        </w:rPr>
      </w:pPr>
      <w:r w:rsidRPr="009B2FB7">
        <w:rPr>
          <w:rFonts w:ascii="Times New Roman" w:hAnsi="Times New Roman" w:cs="Times New Roman"/>
          <w:sz w:val="24"/>
          <w:szCs w:val="24"/>
        </w:rPr>
        <w:t>kapcsolattartási ügyelet,</w:t>
      </w:r>
    </w:p>
    <w:p w:rsidR="000E4DD8" w:rsidRPr="009B2FB7" w:rsidRDefault="000E4DD8" w:rsidP="00311B72">
      <w:pPr>
        <w:numPr>
          <w:ilvl w:val="0"/>
          <w:numId w:val="20"/>
        </w:numPr>
        <w:suppressAutoHyphens/>
        <w:spacing w:after="0" w:line="240" w:lineRule="auto"/>
        <w:jc w:val="both"/>
        <w:rPr>
          <w:rFonts w:ascii="Times New Roman" w:hAnsi="Times New Roman" w:cs="Times New Roman"/>
          <w:sz w:val="24"/>
          <w:szCs w:val="24"/>
        </w:rPr>
      </w:pPr>
      <w:r w:rsidRPr="009B2FB7">
        <w:rPr>
          <w:rFonts w:ascii="Times New Roman" w:hAnsi="Times New Roman" w:cs="Times New Roman"/>
          <w:sz w:val="24"/>
          <w:szCs w:val="24"/>
        </w:rPr>
        <w:t xml:space="preserve">óvodai és iskolai szociális munka, </w:t>
      </w:r>
    </w:p>
    <w:p w:rsidR="000E4DD8" w:rsidRPr="009B2FB7" w:rsidRDefault="000E4DD8" w:rsidP="00311B72">
      <w:pPr>
        <w:numPr>
          <w:ilvl w:val="0"/>
          <w:numId w:val="20"/>
        </w:numPr>
        <w:suppressAutoHyphens/>
        <w:spacing w:after="0" w:line="240" w:lineRule="auto"/>
        <w:jc w:val="both"/>
        <w:rPr>
          <w:rFonts w:ascii="Times New Roman" w:hAnsi="Times New Roman" w:cs="Times New Roman"/>
          <w:sz w:val="24"/>
          <w:szCs w:val="24"/>
        </w:rPr>
      </w:pPr>
      <w:r w:rsidRPr="009B2FB7">
        <w:rPr>
          <w:rFonts w:ascii="Times New Roman" w:hAnsi="Times New Roman" w:cs="Times New Roman"/>
          <w:sz w:val="24"/>
          <w:szCs w:val="24"/>
        </w:rPr>
        <w:t>jogi tájékoztatás,</w:t>
      </w:r>
    </w:p>
    <w:p w:rsidR="000E4DD8" w:rsidRPr="009B2FB7" w:rsidRDefault="000E4DD8" w:rsidP="00311B72">
      <w:pPr>
        <w:numPr>
          <w:ilvl w:val="0"/>
          <w:numId w:val="20"/>
        </w:numPr>
        <w:suppressAutoHyphens/>
        <w:spacing w:after="0" w:line="240" w:lineRule="auto"/>
        <w:jc w:val="both"/>
        <w:rPr>
          <w:rFonts w:ascii="Times New Roman" w:hAnsi="Times New Roman" w:cs="Times New Roman"/>
          <w:sz w:val="24"/>
          <w:szCs w:val="24"/>
        </w:rPr>
      </w:pPr>
      <w:r w:rsidRPr="009B2FB7">
        <w:rPr>
          <w:rFonts w:ascii="Times New Roman" w:hAnsi="Times New Roman" w:cs="Times New Roman"/>
          <w:sz w:val="24"/>
          <w:szCs w:val="24"/>
        </w:rPr>
        <w:t>pszichológiai tanácsadás,</w:t>
      </w:r>
    </w:p>
    <w:p w:rsidR="000E4DD8" w:rsidRPr="009B2FB7" w:rsidRDefault="000E4DD8" w:rsidP="00311B72">
      <w:pPr>
        <w:numPr>
          <w:ilvl w:val="0"/>
          <w:numId w:val="20"/>
        </w:numPr>
        <w:suppressAutoHyphens/>
        <w:spacing w:after="0" w:line="240" w:lineRule="auto"/>
        <w:jc w:val="both"/>
        <w:rPr>
          <w:rFonts w:ascii="Times New Roman" w:hAnsi="Times New Roman" w:cs="Times New Roman"/>
          <w:sz w:val="24"/>
          <w:szCs w:val="24"/>
        </w:rPr>
      </w:pPr>
      <w:r w:rsidRPr="009B2FB7">
        <w:rPr>
          <w:rFonts w:ascii="Times New Roman" w:hAnsi="Times New Roman" w:cs="Times New Roman"/>
          <w:sz w:val="24"/>
          <w:szCs w:val="24"/>
        </w:rPr>
        <w:t>családkonzultáció,</w:t>
      </w:r>
    </w:p>
    <w:p w:rsidR="000E4DD8" w:rsidRPr="009B2FB7" w:rsidRDefault="000E4DD8" w:rsidP="00311B72">
      <w:pPr>
        <w:numPr>
          <w:ilvl w:val="0"/>
          <w:numId w:val="20"/>
        </w:numPr>
        <w:suppressAutoHyphens/>
        <w:spacing w:after="0" w:line="240" w:lineRule="auto"/>
        <w:jc w:val="both"/>
        <w:rPr>
          <w:rFonts w:ascii="Times New Roman" w:hAnsi="Times New Roman" w:cs="Times New Roman"/>
          <w:sz w:val="24"/>
          <w:szCs w:val="24"/>
        </w:rPr>
      </w:pPr>
      <w:r w:rsidRPr="009B2FB7">
        <w:rPr>
          <w:rFonts w:ascii="Times New Roman" w:hAnsi="Times New Roman" w:cs="Times New Roman"/>
          <w:sz w:val="24"/>
          <w:szCs w:val="24"/>
        </w:rPr>
        <w:t>családterápia,</w:t>
      </w:r>
    </w:p>
    <w:p w:rsidR="000E4DD8" w:rsidRDefault="000E4DD8" w:rsidP="00311B72">
      <w:pPr>
        <w:numPr>
          <w:ilvl w:val="0"/>
          <w:numId w:val="20"/>
        </w:numPr>
        <w:suppressAutoHyphens/>
        <w:spacing w:after="0" w:line="240" w:lineRule="auto"/>
        <w:jc w:val="both"/>
        <w:rPr>
          <w:rFonts w:ascii="Times New Roman" w:hAnsi="Times New Roman" w:cs="Times New Roman"/>
          <w:sz w:val="24"/>
          <w:szCs w:val="24"/>
        </w:rPr>
      </w:pPr>
      <w:r w:rsidRPr="009B2FB7">
        <w:rPr>
          <w:rFonts w:ascii="Times New Roman" w:hAnsi="Times New Roman" w:cs="Times New Roman"/>
          <w:sz w:val="24"/>
          <w:szCs w:val="24"/>
        </w:rPr>
        <w:t>fejlesztőpedagógiai szolgáltatás.</w:t>
      </w:r>
    </w:p>
    <w:p w:rsidR="004B4607" w:rsidRPr="004B4607" w:rsidRDefault="004B4607" w:rsidP="004B4607">
      <w:pPr>
        <w:suppressAutoHyphens/>
        <w:spacing w:after="0" w:line="240" w:lineRule="auto"/>
        <w:ind w:left="1778"/>
        <w:jc w:val="both"/>
        <w:rPr>
          <w:rFonts w:ascii="Times New Roman" w:hAnsi="Times New Roman" w:cs="Times New Roman"/>
          <w:sz w:val="24"/>
          <w:szCs w:val="24"/>
        </w:rPr>
      </w:pPr>
    </w:p>
    <w:p w:rsidR="000E4DD8" w:rsidRPr="009B2FB7" w:rsidRDefault="000E4DD8" w:rsidP="000E4DD8">
      <w:pPr>
        <w:pStyle w:val="Szvegtrzs"/>
        <w:rPr>
          <w:bCs/>
        </w:rPr>
      </w:pPr>
      <w:r w:rsidRPr="009B2FB7">
        <w:rPr>
          <w:bCs/>
        </w:rPr>
        <w:t xml:space="preserve">Az Intézmény szakmai tevékenységének adatait csak részben lehet összevetni az előző évek számsoraival, mivel az új rendszerben, a tevékenységek tekintetében, a korábbi családsegítés és a gyermekjóléti szolgáltatás alapellátásban végzett gondozási feladatai teszik ki a jelenlegi család-és gyermekjóléti szolgálat szociális segítőmunkáját. </w:t>
      </w:r>
    </w:p>
    <w:p w:rsidR="000E4DD8" w:rsidRPr="009B2FB7" w:rsidRDefault="000E4DD8" w:rsidP="000E4DD8">
      <w:pPr>
        <w:pStyle w:val="Szvegtrzs"/>
        <w:ind w:firstLine="708"/>
        <w:rPr>
          <w:bCs/>
        </w:rPr>
      </w:pPr>
    </w:p>
    <w:p w:rsidR="000E4DD8" w:rsidRPr="009B2FB7" w:rsidRDefault="000E4DD8" w:rsidP="000E4DD8">
      <w:pPr>
        <w:pStyle w:val="Szvegtrzs"/>
        <w:rPr>
          <w:bCs/>
        </w:rPr>
      </w:pPr>
      <w:r w:rsidRPr="009B2FB7">
        <w:rPr>
          <w:bCs/>
        </w:rPr>
        <w:t>2016-ban megállapodással, vagy határozattal megerősített segítő tevékenységet 448 személy, gyermek számára nyújtottak, tanácsadásban 315</w:t>
      </w:r>
      <w:r w:rsidR="00F76DED">
        <w:rPr>
          <w:bCs/>
          <w:lang w:val="hu-HU"/>
        </w:rPr>
        <w:t xml:space="preserve"> fő</w:t>
      </w:r>
      <w:r w:rsidRPr="009B2FB7">
        <w:rPr>
          <w:bCs/>
        </w:rPr>
        <w:t xml:space="preserve"> igénybe vevő részesült, egyszeri esetként 248 személyt regisztrált az intézmény. </w:t>
      </w:r>
    </w:p>
    <w:p w:rsidR="000E4DD8" w:rsidRPr="009B2FB7" w:rsidRDefault="000E4DD8" w:rsidP="000E4DD8">
      <w:pPr>
        <w:pStyle w:val="Szvegtrzs"/>
        <w:rPr>
          <w:bCs/>
        </w:rPr>
      </w:pPr>
      <w:r w:rsidRPr="009B2FB7">
        <w:rPr>
          <w:bCs/>
        </w:rPr>
        <w:t>2016-ban 1011 igénybe vevő számára nyújtottak segítséget: információnyújtás, ügyintézésben való segítség, tanácsadás és szociális segítőmunka során. 2015-ben ez az „összesen szám”: 947 fő volt.</w:t>
      </w:r>
    </w:p>
    <w:p w:rsidR="000E4DD8" w:rsidRPr="009B2FB7" w:rsidRDefault="000E4DD8" w:rsidP="000E4DD8">
      <w:pPr>
        <w:pStyle w:val="Szvegtrzs"/>
        <w:rPr>
          <w:bCs/>
        </w:rPr>
      </w:pPr>
      <w:r w:rsidRPr="009B2FB7">
        <w:rPr>
          <w:bCs/>
        </w:rPr>
        <w:t>Ezen túlmenően jelentős a speciális szolgáltatásokat igénybe vevők száma: 2015-ben 468 fő, míg 2016-ban 683 fő volt.</w:t>
      </w:r>
    </w:p>
    <w:p w:rsidR="000E4DD8" w:rsidRPr="009B2FB7" w:rsidRDefault="000E4DD8" w:rsidP="000E4DD8">
      <w:pPr>
        <w:pStyle w:val="Szvegtrzs"/>
        <w:rPr>
          <w:bCs/>
        </w:rPr>
      </w:pPr>
      <w:r w:rsidRPr="009B2FB7">
        <w:rPr>
          <w:bCs/>
        </w:rPr>
        <w:t>Nagymértékben nőtt az igény a speciális szolgáltatások iránt, sokan keresik fel a pszichológus</w:t>
      </w:r>
      <w:r w:rsidR="00D462D4">
        <w:rPr>
          <w:bCs/>
          <w:lang w:val="hu-HU"/>
        </w:rPr>
        <w:t>t,</w:t>
      </w:r>
      <w:r w:rsidRPr="009B2FB7">
        <w:rPr>
          <w:bCs/>
        </w:rPr>
        <w:t xml:space="preserve"> a jogászokat, családterapeutákat, fejlesztőpedagógust, valamint eredményesek a csoportfoglalkozások és a prevenciós programok.</w:t>
      </w:r>
    </w:p>
    <w:p w:rsidR="000E4DD8" w:rsidRPr="009B2FB7" w:rsidRDefault="000E4DD8" w:rsidP="000E4DD8">
      <w:pPr>
        <w:pStyle w:val="Szvegtrzs"/>
        <w:rPr>
          <w:bCs/>
        </w:rPr>
      </w:pPr>
    </w:p>
    <w:p w:rsidR="000E4DD8" w:rsidRPr="00F76DED" w:rsidRDefault="000E4DD8" w:rsidP="00CA3340">
      <w:pPr>
        <w:pStyle w:val="Cmsor3"/>
        <w:rPr>
          <w:i/>
        </w:rPr>
      </w:pPr>
      <w:bookmarkStart w:id="44" w:name="_Toc500337371"/>
      <w:r w:rsidRPr="009B2FB7">
        <w:t>6.1.1. Család-és Gyermekjóléti Szolgálat</w:t>
      </w:r>
      <w:bookmarkEnd w:id="44"/>
    </w:p>
    <w:p w:rsidR="000E4DD8" w:rsidRPr="009B2FB7" w:rsidRDefault="000E4DD8" w:rsidP="000E4DD8">
      <w:pPr>
        <w:jc w:val="both"/>
        <w:rPr>
          <w:rFonts w:ascii="Times New Roman" w:hAnsi="Times New Roman" w:cs="Times New Roman"/>
          <w:bCs/>
          <w:sz w:val="24"/>
          <w:szCs w:val="24"/>
        </w:rPr>
      </w:pPr>
      <w:r w:rsidRPr="009B2FB7">
        <w:rPr>
          <w:rFonts w:ascii="Times New Roman" w:hAnsi="Times New Roman" w:cs="Times New Roman"/>
          <w:bCs/>
          <w:sz w:val="24"/>
          <w:szCs w:val="24"/>
        </w:rPr>
        <w:t>A szolgálat ellátja a Szt</w:t>
      </w:r>
      <w:r w:rsidR="000730EF">
        <w:rPr>
          <w:rFonts w:ascii="Times New Roman" w:hAnsi="Times New Roman" w:cs="Times New Roman"/>
          <w:bCs/>
          <w:sz w:val="24"/>
          <w:szCs w:val="24"/>
        </w:rPr>
        <w:t>.</w:t>
      </w:r>
      <w:r w:rsidRPr="009B2FB7">
        <w:rPr>
          <w:rFonts w:ascii="Times New Roman" w:hAnsi="Times New Roman" w:cs="Times New Roman"/>
          <w:bCs/>
          <w:sz w:val="24"/>
          <w:szCs w:val="24"/>
        </w:rPr>
        <w:t>-ben megfogalmazott családsegítés feladatait és a Gyvt.-ben előírt gyermekjóléti szolgáltatást.</w:t>
      </w:r>
    </w:p>
    <w:p w:rsidR="000E4DD8" w:rsidRPr="009B2FB7" w:rsidRDefault="000E4DD8" w:rsidP="000E4DD8">
      <w:pPr>
        <w:jc w:val="both"/>
        <w:rPr>
          <w:rFonts w:ascii="Times New Roman" w:hAnsi="Times New Roman" w:cs="Times New Roman"/>
          <w:sz w:val="24"/>
          <w:szCs w:val="24"/>
        </w:rPr>
      </w:pPr>
      <w:r w:rsidRPr="009B2FB7">
        <w:rPr>
          <w:rFonts w:ascii="Times New Roman" w:hAnsi="Times New Roman" w:cs="Times New Roman"/>
          <w:sz w:val="24"/>
          <w:szCs w:val="24"/>
        </w:rPr>
        <w:t>A szakmai csoport egyéni tanácsadás, esetkezelés, munkavállalási-, hátralékkezelési-, pszichológiai-, jogi tanácsadás és különböző tematikus csoportok, klubok, valamint családterápia és konzultáció biztosításával áll az igénybe vevők rendelkezésére (Szt. 64.§).</w:t>
      </w:r>
    </w:p>
    <w:p w:rsidR="000E4DD8" w:rsidRPr="009B2FB7" w:rsidRDefault="000E4DD8" w:rsidP="000E4DD8">
      <w:pPr>
        <w:jc w:val="both"/>
        <w:rPr>
          <w:rFonts w:ascii="Times New Roman" w:hAnsi="Times New Roman" w:cs="Times New Roman"/>
          <w:sz w:val="24"/>
          <w:szCs w:val="24"/>
        </w:rPr>
      </w:pPr>
      <w:r w:rsidRPr="009B2FB7">
        <w:rPr>
          <w:rFonts w:ascii="Times New Roman" w:hAnsi="Times New Roman" w:cs="Times New Roman"/>
          <w:sz w:val="24"/>
          <w:szCs w:val="24"/>
        </w:rPr>
        <w:t xml:space="preserve">A gyermekjóléti szolgáltatás a gyermek érdekeit védő speciális személyes szociális szolgáltatás. </w:t>
      </w:r>
    </w:p>
    <w:p w:rsidR="000E4DD8" w:rsidRPr="00F76DED" w:rsidRDefault="000E4DD8" w:rsidP="00F76DED">
      <w:pPr>
        <w:pStyle w:val="Cmsor4"/>
        <w:numPr>
          <w:ilvl w:val="0"/>
          <w:numId w:val="0"/>
        </w:numPr>
        <w:suppressAutoHyphens w:val="0"/>
        <w:ind w:left="864" w:hanging="864"/>
        <w:rPr>
          <w:bCs/>
          <w:iCs/>
          <w:sz w:val="24"/>
          <w:szCs w:val="24"/>
          <w:u w:val="single"/>
        </w:rPr>
      </w:pPr>
      <w:r w:rsidRPr="009B2FB7">
        <w:rPr>
          <w:bCs/>
          <w:iCs/>
          <w:sz w:val="24"/>
          <w:szCs w:val="24"/>
        </w:rPr>
        <w:t>Szervezési feladatok</w:t>
      </w:r>
    </w:p>
    <w:p w:rsidR="000E4DD8" w:rsidRPr="009B2FB7" w:rsidRDefault="000E4DD8" w:rsidP="00311B72">
      <w:pPr>
        <w:pStyle w:val="Listaszerbekezds"/>
        <w:numPr>
          <w:ilvl w:val="0"/>
          <w:numId w:val="23"/>
        </w:numPr>
        <w:contextualSpacing/>
        <w:jc w:val="both"/>
        <w:rPr>
          <w:b/>
          <w:sz w:val="24"/>
          <w:szCs w:val="24"/>
        </w:rPr>
      </w:pPr>
      <w:r w:rsidRPr="009B2FB7">
        <w:rPr>
          <w:b/>
          <w:sz w:val="24"/>
          <w:szCs w:val="24"/>
        </w:rPr>
        <w:t xml:space="preserve">Észlelő- és jelzőrendszer működtetése, szakmai kapcsolatok </w:t>
      </w:r>
    </w:p>
    <w:p w:rsidR="000E4DD8" w:rsidRPr="009B2FB7" w:rsidRDefault="000E4DD8" w:rsidP="00125497">
      <w:pPr>
        <w:jc w:val="both"/>
        <w:rPr>
          <w:rFonts w:ascii="Times New Roman" w:hAnsi="Times New Roman" w:cs="Times New Roman"/>
          <w:bCs/>
          <w:sz w:val="24"/>
          <w:szCs w:val="24"/>
        </w:rPr>
      </w:pPr>
      <w:r w:rsidRPr="009B2FB7">
        <w:rPr>
          <w:rFonts w:ascii="Times New Roman" w:hAnsi="Times New Roman" w:cs="Times New Roman"/>
          <w:sz w:val="24"/>
          <w:szCs w:val="24"/>
          <w:lang w:eastAsia="hu-HU"/>
        </w:rPr>
        <w:t xml:space="preserve">Az észlelő- és jelzőrendszerrel történő együttműködés további erősítése is cél volt 2016-ban. Az a jogalkotói szándék, hogy a jelzőrendszeri tagok közötti együttműködés legyen szorosabb, ellenőrizhetőbb - álláspontunk szerint teljes mértékben megvalósult a jogszabályi háttér szigorításával, a módszertani anyagokban megjelenő részletes folyamatelemek kidolgozásával. </w:t>
      </w:r>
      <w:r w:rsidRPr="009B2FB7">
        <w:rPr>
          <w:rFonts w:ascii="Times New Roman" w:hAnsi="Times New Roman" w:cs="Times New Roman"/>
          <w:bCs/>
          <w:sz w:val="24"/>
          <w:szCs w:val="24"/>
        </w:rPr>
        <w:t>Az észlelő-és jelzőrendszeri felelős feladatkör kialakításával sikerült nagyobb hangsúlyt helyezni az észlelő- és jelzőrendszerrel való közös munkára, így jelentősen nőtt a szakmaközi megbeszélések száma, valamint elmondható, hogy az esetek vitele során az ügyben érintett jelzőrendszeri tagok együttműködőek.</w:t>
      </w:r>
    </w:p>
    <w:p w:rsidR="000E4DD8" w:rsidRPr="009B2FB7" w:rsidRDefault="00125497" w:rsidP="000E4DD8">
      <w:pPr>
        <w:jc w:val="both"/>
        <w:rPr>
          <w:rFonts w:ascii="Times New Roman" w:hAnsi="Times New Roman" w:cs="Times New Roman"/>
          <w:sz w:val="24"/>
          <w:szCs w:val="24"/>
        </w:rPr>
      </w:pPr>
      <w:r>
        <w:rPr>
          <w:rFonts w:ascii="Times New Roman" w:hAnsi="Times New Roman" w:cs="Times New Roman"/>
          <w:sz w:val="24"/>
          <w:szCs w:val="24"/>
        </w:rPr>
        <w:t>A</w:t>
      </w:r>
      <w:r w:rsidR="000E4DD8" w:rsidRPr="009B2FB7">
        <w:rPr>
          <w:rFonts w:ascii="Times New Roman" w:hAnsi="Times New Roman" w:cs="Times New Roman"/>
          <w:sz w:val="24"/>
          <w:szCs w:val="24"/>
        </w:rPr>
        <w:t xml:space="preserve"> köznevelési intézmények (65), majd a rendőrség (50) és a gyámhivatal (52) </w:t>
      </w:r>
      <w:r>
        <w:rPr>
          <w:rFonts w:ascii="Times New Roman" w:hAnsi="Times New Roman" w:cs="Times New Roman"/>
          <w:sz w:val="24"/>
          <w:szCs w:val="24"/>
        </w:rPr>
        <w:t xml:space="preserve">esetben </w:t>
      </w:r>
      <w:r w:rsidR="000E4DD8" w:rsidRPr="009B2FB7">
        <w:rPr>
          <w:rFonts w:ascii="Times New Roman" w:hAnsi="Times New Roman" w:cs="Times New Roman"/>
          <w:sz w:val="24"/>
          <w:szCs w:val="24"/>
        </w:rPr>
        <w:t>éltek jelzési kötelezettségükkel és nagyon nagymértékben emelkedett a lakossági bejelentések száma (30). Az Önkormányzat – Polgármesteri Hivatal osztályai felől 20, a személyes gondoskodást nyújtó intézmények részéről 19 esetben érkezett jelzés. Kis számban jeleztek a kisgyermekek napközbeni ellátását nyújtók, az ügyészség, bíróság, egyesület, áldozat és kárenyhítés feladatait ellátó, valamint az átmeneti gondozást nyújtók.</w:t>
      </w:r>
    </w:p>
    <w:p w:rsidR="000E4DD8" w:rsidRPr="009B2FB7" w:rsidRDefault="000E4DD8" w:rsidP="000E4DD8">
      <w:pPr>
        <w:jc w:val="center"/>
        <w:rPr>
          <w:rFonts w:ascii="Times New Roman" w:hAnsi="Times New Roman" w:cs="Times New Roman"/>
          <w:sz w:val="24"/>
          <w:szCs w:val="24"/>
        </w:rPr>
      </w:pPr>
      <w:r w:rsidRPr="009B2FB7">
        <w:rPr>
          <w:rFonts w:ascii="Times New Roman" w:hAnsi="Times New Roman" w:cs="Times New Roman"/>
          <w:noProof/>
          <w:sz w:val="24"/>
          <w:szCs w:val="24"/>
          <w:lang w:eastAsia="hu-HU"/>
        </w:rPr>
        <w:drawing>
          <wp:inline distT="0" distB="0" distL="0" distR="0" wp14:anchorId="20F61A74" wp14:editId="1C61A930">
            <wp:extent cx="3676650" cy="2162175"/>
            <wp:effectExtent l="0" t="0" r="0" b="0"/>
            <wp:docPr id="31" name="Diagram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E4DD8" w:rsidRPr="009B2FB7" w:rsidRDefault="000E4DD8" w:rsidP="000E4DD8">
      <w:pPr>
        <w:tabs>
          <w:tab w:val="center" w:pos="4536"/>
          <w:tab w:val="right" w:pos="9072"/>
        </w:tabs>
        <w:jc w:val="both"/>
        <w:rPr>
          <w:rFonts w:ascii="Times New Roman" w:hAnsi="Times New Roman" w:cs="Times New Roman"/>
          <w:i/>
          <w:sz w:val="18"/>
          <w:szCs w:val="18"/>
          <w:lang w:eastAsia="hu-HU"/>
        </w:rPr>
      </w:pPr>
      <w:r w:rsidRPr="009B2FB7">
        <w:rPr>
          <w:rFonts w:ascii="Times New Roman" w:hAnsi="Times New Roman" w:cs="Times New Roman"/>
          <w:i/>
          <w:sz w:val="18"/>
          <w:szCs w:val="18"/>
          <w:lang w:eastAsia="hu-HU"/>
        </w:rPr>
        <w:t xml:space="preserve">                                                                                         Forrás: Család-és Gyermekjóléti Központ</w:t>
      </w:r>
    </w:p>
    <w:p w:rsidR="000E4DD8" w:rsidRDefault="000E4DD8" w:rsidP="000E4DD8">
      <w:pPr>
        <w:tabs>
          <w:tab w:val="center" w:pos="4536"/>
          <w:tab w:val="right" w:pos="9072"/>
        </w:tabs>
        <w:jc w:val="both"/>
        <w:rPr>
          <w:rFonts w:ascii="Times New Roman" w:hAnsi="Times New Roman" w:cs="Times New Roman"/>
          <w:sz w:val="24"/>
          <w:szCs w:val="24"/>
          <w:lang w:eastAsia="hu-HU"/>
        </w:rPr>
      </w:pPr>
      <w:r w:rsidRPr="009B2FB7">
        <w:rPr>
          <w:rFonts w:ascii="Times New Roman" w:hAnsi="Times New Roman" w:cs="Times New Roman"/>
          <w:sz w:val="24"/>
          <w:szCs w:val="24"/>
          <w:lang w:eastAsia="hu-HU"/>
        </w:rPr>
        <w:t>Összességében elmondható, hogy a jelzések időben érkeztek, a problémák gyors kezelésével elkerülhetővé váltak a krízishelyzetek.</w:t>
      </w:r>
    </w:p>
    <w:p w:rsidR="001A4E43" w:rsidRPr="001A4E43" w:rsidRDefault="001A4E43" w:rsidP="001A4E43">
      <w:pPr>
        <w:jc w:val="both"/>
        <w:rPr>
          <w:rFonts w:ascii="Times New Roman" w:hAnsi="Times New Roman" w:cs="Times New Roman"/>
          <w:bCs/>
          <w:sz w:val="24"/>
          <w:szCs w:val="24"/>
        </w:rPr>
      </w:pPr>
      <w:r w:rsidRPr="009B2FB7">
        <w:rPr>
          <w:rFonts w:ascii="Times New Roman" w:hAnsi="Times New Roman" w:cs="Times New Roman"/>
          <w:bCs/>
          <w:sz w:val="24"/>
          <w:szCs w:val="24"/>
        </w:rPr>
        <w:t>Új, önálló munkakör az iskolai szociális munkás feladatköre, aki a köznevelési intézmények és bölcsődék munkatársaival kezdeményez egy aktív, a gyermekek problémáira, szocializációs elakadásaira fókuszáló, a gyermekek veszélyeztetettségét megelőző szakmai együttműködést. Ehhez szükséges és elengedhetetlen az adott gyermekintézmények nyitottsága, fogadókészsége.</w:t>
      </w:r>
    </w:p>
    <w:p w:rsidR="000E4DD8" w:rsidRPr="009B2FB7" w:rsidRDefault="000E4DD8" w:rsidP="000E4DD8">
      <w:pPr>
        <w:pStyle w:val="Szvegtrzs"/>
        <w:rPr>
          <w:noProof/>
          <w:lang w:eastAsia="hu-HU"/>
        </w:rPr>
      </w:pPr>
      <w:r w:rsidRPr="009B2FB7">
        <w:rPr>
          <w:noProof/>
          <w:lang w:eastAsia="hu-HU"/>
        </w:rPr>
        <w:t>A gazdasági aktivitás mutatóit nem tudjuk összehasonlítani az előző évek adataival, mert az integrált szolgáltatás következtében a korábbiaktól eltérőek az adathordozók.</w:t>
      </w:r>
    </w:p>
    <w:p w:rsidR="000E4DD8" w:rsidRPr="009B2FB7" w:rsidRDefault="000E4DD8" w:rsidP="000E4DD8">
      <w:pPr>
        <w:pStyle w:val="Szvegtrzs"/>
        <w:rPr>
          <w:bCs/>
        </w:rPr>
      </w:pPr>
      <w:r w:rsidRPr="009B2FB7">
        <w:rPr>
          <w:bCs/>
        </w:rPr>
        <w:t xml:space="preserve">A fenti okból a </w:t>
      </w:r>
      <w:r w:rsidRPr="009B2FB7">
        <w:rPr>
          <w:b/>
          <w:bCs/>
          <w:i/>
        </w:rPr>
        <w:t>problématípusok</w:t>
      </w:r>
      <w:r w:rsidRPr="009B2FB7">
        <w:rPr>
          <w:bCs/>
        </w:rPr>
        <w:t xml:space="preserve"> sem összevethetők az elmúlt évekkel.</w:t>
      </w:r>
    </w:p>
    <w:p w:rsidR="000E4DD8" w:rsidRPr="009B2FB7" w:rsidRDefault="000E4DD8" w:rsidP="000E4DD8">
      <w:pPr>
        <w:pStyle w:val="Szvegtrzs"/>
        <w:rPr>
          <w:bCs/>
        </w:rPr>
      </w:pPr>
      <w:r w:rsidRPr="009B2FB7">
        <w:rPr>
          <w:bCs/>
        </w:rPr>
        <w:t>Az igénybe vevő személyekről felvett adatok alapján elmondható, hogy az anyagi jellegű problémák megoldásában kérik legnagyobb számban</w:t>
      </w:r>
      <w:r w:rsidR="00D462D4">
        <w:rPr>
          <w:bCs/>
          <w:lang w:val="hu-HU"/>
        </w:rPr>
        <w:t xml:space="preserve"> a </w:t>
      </w:r>
      <w:r w:rsidR="00D462D4">
        <w:rPr>
          <w:bCs/>
        </w:rPr>
        <w:t>segítséget</w:t>
      </w:r>
      <w:r w:rsidRPr="009B2FB7">
        <w:rPr>
          <w:bCs/>
        </w:rPr>
        <w:t xml:space="preserve">, ezt követi a foglalkoztatással kapcsolatos igénybevétel. Az alacsony jövedelem miatt jellemzően az alapvető szükségletek kielégítésének hiányáról van szó, továbbá a felhalmozott közüzemi tartozások megfizetését nem tudták megoldani segítség nélkül </w:t>
      </w:r>
      <w:r w:rsidR="00D462D4">
        <w:rPr>
          <w:bCs/>
          <w:lang w:val="hu-HU"/>
        </w:rPr>
        <w:t>az</w:t>
      </w:r>
      <w:r w:rsidR="00D462D4">
        <w:rPr>
          <w:bCs/>
        </w:rPr>
        <w:t>ügyfele</w:t>
      </w:r>
      <w:r w:rsidRPr="009B2FB7">
        <w:rPr>
          <w:bCs/>
        </w:rPr>
        <w:t xml:space="preserve">k. </w:t>
      </w:r>
    </w:p>
    <w:p w:rsidR="000E4DD8" w:rsidRPr="009B2FB7" w:rsidRDefault="000E4DD8" w:rsidP="000E4DD8">
      <w:pPr>
        <w:pStyle w:val="Szvegtrzs"/>
        <w:rPr>
          <w:bCs/>
        </w:rPr>
      </w:pPr>
      <w:r w:rsidRPr="009B2FB7">
        <w:rPr>
          <w:bCs/>
        </w:rPr>
        <w:t>Magas számban fordul elő a családi-kapcsolati konfliktus a szociális segítőmunkában részesülő személyek, gyermekek családjában és közel azonos mértéket mutat a családon belüli bántalmazás.</w:t>
      </w:r>
    </w:p>
    <w:p w:rsidR="000E4DD8" w:rsidRPr="009B2FB7" w:rsidRDefault="000E4DD8" w:rsidP="000E4DD8">
      <w:pPr>
        <w:jc w:val="both"/>
        <w:rPr>
          <w:rFonts w:ascii="Times New Roman" w:hAnsi="Times New Roman" w:cs="Times New Roman"/>
          <w:sz w:val="24"/>
          <w:szCs w:val="24"/>
        </w:rPr>
      </w:pPr>
      <w:r w:rsidRPr="009B2FB7">
        <w:rPr>
          <w:rFonts w:ascii="Times New Roman" w:hAnsi="Times New Roman" w:cs="Times New Roman"/>
          <w:sz w:val="24"/>
          <w:szCs w:val="24"/>
        </w:rPr>
        <w:t xml:space="preserve">A családok rendelkezésére elsősorban a központ saját szolgáltatásai állnak (pl. családterápia, mediáció, fejlesztőpedagógiai ellátás, jogi segítségnyújtás), valamint a kerületben működő pedagógiai szakszolgálatot, egészségügyi ellátórendszer szolgáltatásait tudják ajánlani. </w:t>
      </w:r>
    </w:p>
    <w:p w:rsidR="000E4DD8" w:rsidRPr="009B2FB7" w:rsidRDefault="00125497" w:rsidP="00125497">
      <w:pPr>
        <w:pStyle w:val="Cmsor4"/>
        <w:numPr>
          <w:ilvl w:val="0"/>
          <w:numId w:val="0"/>
        </w:numPr>
        <w:suppressAutoHyphens w:val="0"/>
        <w:spacing w:line="276" w:lineRule="auto"/>
        <w:jc w:val="both"/>
        <w:rPr>
          <w:b w:val="0"/>
          <w:sz w:val="24"/>
          <w:szCs w:val="24"/>
        </w:rPr>
      </w:pPr>
      <w:bookmarkStart w:id="45" w:name="_Toc356374437"/>
      <w:bookmarkStart w:id="46" w:name="_Toc356405149"/>
      <w:bookmarkStart w:id="47" w:name="_Toc356405187"/>
      <w:bookmarkStart w:id="48" w:name="_Toc387745124"/>
      <w:r>
        <w:rPr>
          <w:b w:val="0"/>
          <w:sz w:val="24"/>
          <w:szCs w:val="24"/>
          <w:lang w:val="hu-HU"/>
        </w:rPr>
        <w:t xml:space="preserve">A </w:t>
      </w:r>
      <w:r>
        <w:rPr>
          <w:b w:val="0"/>
          <w:sz w:val="24"/>
          <w:szCs w:val="24"/>
        </w:rPr>
        <w:t>g</w:t>
      </w:r>
      <w:r w:rsidR="000E4DD8" w:rsidRPr="009B2FB7">
        <w:rPr>
          <w:b w:val="0"/>
          <w:sz w:val="24"/>
          <w:szCs w:val="24"/>
        </w:rPr>
        <w:t>yermekjóléti szolgáltatás</w:t>
      </w:r>
      <w:bookmarkEnd w:id="45"/>
      <w:bookmarkEnd w:id="46"/>
      <w:bookmarkEnd w:id="47"/>
      <w:bookmarkEnd w:id="48"/>
      <w:r>
        <w:rPr>
          <w:b w:val="0"/>
          <w:sz w:val="24"/>
          <w:szCs w:val="24"/>
          <w:lang w:val="hu-HU"/>
        </w:rPr>
        <w:t>nál</w:t>
      </w:r>
      <w:r>
        <w:rPr>
          <w:b w:val="0"/>
          <w:sz w:val="24"/>
          <w:szCs w:val="24"/>
        </w:rPr>
        <w:t xml:space="preserve"> a</w:t>
      </w:r>
      <w:r w:rsidRPr="009B2FB7">
        <w:rPr>
          <w:b w:val="0"/>
          <w:sz w:val="24"/>
          <w:szCs w:val="24"/>
        </w:rPr>
        <w:t xml:space="preserve"> gyermekek </w:t>
      </w:r>
      <w:r w:rsidRPr="009B2FB7">
        <w:rPr>
          <w:b w:val="0"/>
          <w:sz w:val="24"/>
          <w:szCs w:val="24"/>
          <w:lang w:val="hu-HU"/>
        </w:rPr>
        <w:t>problémái, a családban észlelt veszélyeztető tényezők</w:t>
      </w:r>
      <w:r w:rsidRPr="009B2FB7">
        <w:rPr>
          <w:b w:val="0"/>
          <w:sz w:val="24"/>
          <w:szCs w:val="24"/>
        </w:rPr>
        <w:t xml:space="preserve"> legnagyobb számban, jelzések útján kerülnek a látókörbe (221 gyermek), kisebb számban fordult elő, hogy a szülő egyéb problémája miatt kért segítséget és a segítő folyamat során derült fény a gyermek veszélyeztetettségére. </w:t>
      </w:r>
    </w:p>
    <w:p w:rsidR="001A4E43" w:rsidRDefault="000E4DD8" w:rsidP="00125497">
      <w:pPr>
        <w:pStyle w:val="Cmsor4"/>
        <w:numPr>
          <w:ilvl w:val="0"/>
          <w:numId w:val="0"/>
        </w:numPr>
        <w:suppressAutoHyphens w:val="0"/>
        <w:jc w:val="both"/>
        <w:rPr>
          <w:b w:val="0"/>
          <w:sz w:val="24"/>
          <w:szCs w:val="24"/>
        </w:rPr>
      </w:pPr>
      <w:r w:rsidRPr="009B2FB7">
        <w:rPr>
          <w:b w:val="0"/>
          <w:sz w:val="24"/>
          <w:szCs w:val="24"/>
        </w:rPr>
        <w:t>Azokban az esetekben, amikor alapellátásban történő segítségtől eredmény nem várható, illetve a gyermekvédelmi probléma megszüntetésében</w:t>
      </w:r>
      <w:r w:rsidRPr="009B2FB7">
        <w:rPr>
          <w:b w:val="0"/>
          <w:sz w:val="24"/>
          <w:szCs w:val="24"/>
          <w:lang w:val="hu-HU"/>
        </w:rPr>
        <w:t xml:space="preserve"> </w:t>
      </w:r>
      <w:r w:rsidRPr="009B2FB7">
        <w:rPr>
          <w:b w:val="0"/>
          <w:sz w:val="24"/>
          <w:szCs w:val="24"/>
        </w:rPr>
        <w:t>a szülő nem partner, nem kíván együttműködni</w:t>
      </w:r>
      <w:r w:rsidRPr="009B2FB7">
        <w:rPr>
          <w:b w:val="0"/>
          <w:sz w:val="24"/>
          <w:szCs w:val="24"/>
          <w:lang w:val="hu-HU"/>
        </w:rPr>
        <w:t>,</w:t>
      </w:r>
      <w:r w:rsidRPr="009B2FB7">
        <w:rPr>
          <w:b w:val="0"/>
          <w:sz w:val="24"/>
          <w:szCs w:val="24"/>
        </w:rPr>
        <w:t xml:space="preserve"> gyermekvédelmi gondoskodást – védelembe vételt – </w:t>
      </w:r>
      <w:r w:rsidR="00AF18BF">
        <w:rPr>
          <w:b w:val="0"/>
          <w:sz w:val="24"/>
          <w:szCs w:val="24"/>
          <w:lang w:val="hu-HU"/>
        </w:rPr>
        <w:t>11 család esetében javasoltak.</w:t>
      </w:r>
      <w:r w:rsidRPr="009B2FB7">
        <w:rPr>
          <w:b w:val="0"/>
          <w:sz w:val="24"/>
          <w:szCs w:val="24"/>
        </w:rPr>
        <w:t xml:space="preserve"> </w:t>
      </w:r>
    </w:p>
    <w:p w:rsidR="00125497" w:rsidRDefault="00125497" w:rsidP="00125497">
      <w:pPr>
        <w:spacing w:after="0" w:line="240" w:lineRule="auto"/>
        <w:rPr>
          <w:lang w:val="x-none" w:eastAsia="ar-SA"/>
        </w:rPr>
      </w:pPr>
    </w:p>
    <w:p w:rsidR="000E4DD8" w:rsidRPr="009B2FB7" w:rsidRDefault="000E4DD8" w:rsidP="00CA3340">
      <w:pPr>
        <w:pStyle w:val="Cmsor3"/>
      </w:pPr>
      <w:bookmarkStart w:id="49" w:name="_Toc500337372"/>
      <w:r w:rsidRPr="009B2FB7">
        <w:t>6.1.2. Gyermekjóléti Központ</w:t>
      </w:r>
      <w:bookmarkEnd w:id="49"/>
    </w:p>
    <w:p w:rsidR="000E4DD8" w:rsidRPr="009B2FB7" w:rsidRDefault="000E4DD8" w:rsidP="000E4DD8">
      <w:pPr>
        <w:jc w:val="both"/>
        <w:rPr>
          <w:rFonts w:ascii="Times New Roman" w:hAnsi="Times New Roman" w:cs="Times New Roman"/>
          <w:sz w:val="24"/>
          <w:szCs w:val="24"/>
        </w:rPr>
      </w:pPr>
      <w:r w:rsidRPr="009B2FB7">
        <w:rPr>
          <w:rFonts w:ascii="Times New Roman" w:hAnsi="Times New Roman" w:cs="Times New Roman"/>
          <w:sz w:val="24"/>
          <w:szCs w:val="24"/>
        </w:rPr>
        <w:t xml:space="preserve">A szakmai egység a Gyvt.-t és a Szt.-t módosító, az egyes szociális és gyermekvédelmi tárgyú törvények módosításáról szóló 2015. évi CXXXIII. törvény a családsegítő szolgálatok és a gyermekjóléti szolgálatok 2016. január 1-től létrehozott integrációjának megfelelő feladatokat látja el. </w:t>
      </w:r>
    </w:p>
    <w:p w:rsidR="000E4DD8" w:rsidRPr="009B2FB7" w:rsidRDefault="000E4DD8" w:rsidP="000E4DD8">
      <w:pPr>
        <w:jc w:val="both"/>
        <w:rPr>
          <w:rFonts w:ascii="Times New Roman" w:hAnsi="Times New Roman" w:cs="Times New Roman"/>
          <w:sz w:val="24"/>
          <w:szCs w:val="24"/>
        </w:rPr>
      </w:pPr>
      <w:r w:rsidRPr="009B2FB7">
        <w:rPr>
          <w:rFonts w:ascii="Times New Roman" w:hAnsi="Times New Roman" w:cs="Times New Roman"/>
          <w:sz w:val="24"/>
          <w:szCs w:val="24"/>
        </w:rPr>
        <w:t xml:space="preserve">A szervezeti átalakulásnak köszönhetően jelentős változás, hogy a Család –és Gyermekjóléti Központok - központhoz tartozó szakmai egysége a gyermekvédelmi gondoskodás körébe tartozó hatósági intézkedéssel érintett családok/gyermekek eseteivel foglalkozik. Így az intézményben elkülönül az önkéntes együttműködésen alapuló segítségnyújtás és a hatósági intézkedéssel, kötelezéssel történő együttműködés. </w:t>
      </w:r>
    </w:p>
    <w:p w:rsidR="000E4DD8" w:rsidRPr="009B2FB7" w:rsidRDefault="000E4DD8" w:rsidP="000E4DD8">
      <w:pPr>
        <w:jc w:val="both"/>
        <w:rPr>
          <w:rFonts w:ascii="Times New Roman" w:hAnsi="Times New Roman" w:cs="Times New Roman"/>
          <w:sz w:val="24"/>
          <w:szCs w:val="24"/>
        </w:rPr>
      </w:pPr>
      <w:r w:rsidRPr="009B2FB7">
        <w:rPr>
          <w:rFonts w:ascii="Times New Roman" w:hAnsi="Times New Roman" w:cs="Times New Roman"/>
          <w:sz w:val="24"/>
          <w:szCs w:val="24"/>
        </w:rPr>
        <w:t xml:space="preserve">Az esetmenedzselés során felmerülő hiányzó ellátás/szolgáltatás továbbra is elsősorban a felnőtt és gyermek pszichiátriai ellátás, a fogyatékos, illetve a pszichés problémákkal küzdő gyermekek számára megfelelő oktatási–nevelési intézmények és ehhez kapcsolódóan a bentlakást biztosító intézmény lehetősége. </w:t>
      </w:r>
    </w:p>
    <w:p w:rsidR="000E4DD8" w:rsidRPr="009B2FB7" w:rsidRDefault="000E4DD8" w:rsidP="000E4DD8">
      <w:pPr>
        <w:tabs>
          <w:tab w:val="left" w:pos="851"/>
        </w:tabs>
        <w:jc w:val="both"/>
        <w:rPr>
          <w:rFonts w:ascii="Times New Roman" w:hAnsi="Times New Roman" w:cs="Times New Roman"/>
          <w:sz w:val="24"/>
          <w:szCs w:val="24"/>
        </w:rPr>
      </w:pPr>
      <w:r w:rsidRPr="009B2FB7">
        <w:rPr>
          <w:rFonts w:ascii="Times New Roman" w:hAnsi="Times New Roman" w:cs="Times New Roman"/>
          <w:sz w:val="24"/>
          <w:szCs w:val="24"/>
        </w:rPr>
        <w:t xml:space="preserve">Az átszervezés keretében a központ szakmai egységében létrejött az un. </w:t>
      </w:r>
      <w:r w:rsidRPr="009B2FB7">
        <w:rPr>
          <w:rFonts w:ascii="Times New Roman" w:hAnsi="Times New Roman" w:cs="Times New Roman"/>
          <w:b/>
          <w:sz w:val="24"/>
          <w:szCs w:val="24"/>
        </w:rPr>
        <w:t>mentálhigiénés csoport,</w:t>
      </w:r>
      <w:r w:rsidRPr="009B2FB7">
        <w:rPr>
          <w:rFonts w:ascii="Times New Roman" w:hAnsi="Times New Roman" w:cs="Times New Roman"/>
          <w:sz w:val="24"/>
          <w:szCs w:val="24"/>
        </w:rPr>
        <w:t xml:space="preserve"> melynek szakemberei a c</w:t>
      </w:r>
      <w:r w:rsidRPr="009B2FB7">
        <w:rPr>
          <w:rFonts w:ascii="Times New Roman" w:hAnsi="Times New Roman" w:cs="Times New Roman"/>
          <w:sz w:val="24"/>
          <w:szCs w:val="24"/>
          <w:shd w:val="clear" w:color="auto" w:fill="FFFFFF"/>
        </w:rPr>
        <w:t xml:space="preserve">saládi konfliktusok megoldásának elősegítése, különösen a válás, gyermekelhelyezés, kapcsolattartási problémák esetében, illetve egyéb életvezetési, szociális nehézségek kezelése érdekében nyújtanak szolgáltatásokat, így </w:t>
      </w:r>
      <w:r w:rsidRPr="009B2FB7">
        <w:rPr>
          <w:rFonts w:ascii="Times New Roman" w:hAnsi="Times New Roman" w:cs="Times New Roman"/>
          <w:sz w:val="24"/>
          <w:szCs w:val="24"/>
        </w:rPr>
        <w:t xml:space="preserve">pszichológusi tanácsadást, családterápiát, családkonzultációt, mediációt/közvetítő eljárást biztosítanak. </w:t>
      </w:r>
    </w:p>
    <w:p w:rsidR="000E4DD8" w:rsidRPr="009B2FB7" w:rsidRDefault="000E4DD8" w:rsidP="000E4DD8">
      <w:pPr>
        <w:jc w:val="both"/>
        <w:rPr>
          <w:rFonts w:ascii="Times New Roman" w:hAnsi="Times New Roman" w:cs="Times New Roman"/>
          <w:sz w:val="24"/>
          <w:szCs w:val="24"/>
        </w:rPr>
      </w:pPr>
      <w:r w:rsidRPr="009B2FB7">
        <w:rPr>
          <w:rFonts w:ascii="Times New Roman" w:hAnsi="Times New Roman" w:cs="Times New Roman"/>
          <w:sz w:val="24"/>
          <w:szCs w:val="24"/>
        </w:rPr>
        <w:t xml:space="preserve">A </w:t>
      </w:r>
      <w:r w:rsidRPr="009B2FB7">
        <w:rPr>
          <w:rFonts w:ascii="Times New Roman" w:hAnsi="Times New Roman" w:cs="Times New Roman"/>
          <w:b/>
          <w:sz w:val="24"/>
          <w:szCs w:val="24"/>
        </w:rPr>
        <w:t>2. számú</w:t>
      </w:r>
      <w:r w:rsidRPr="009B2FB7">
        <w:rPr>
          <w:rFonts w:ascii="Times New Roman" w:hAnsi="Times New Roman" w:cs="Times New Roman"/>
          <w:sz w:val="24"/>
          <w:szCs w:val="24"/>
        </w:rPr>
        <w:t xml:space="preserve"> grafikonon három év összehasonlító adatait mutatja. Jól látható, hogy a gondozási tevékenység során az esetszámokban nincs jelentős elt</w:t>
      </w:r>
      <w:r w:rsidR="000D216B">
        <w:rPr>
          <w:rFonts w:ascii="Times New Roman" w:hAnsi="Times New Roman" w:cs="Times New Roman"/>
          <w:sz w:val="24"/>
          <w:szCs w:val="24"/>
        </w:rPr>
        <w:t>érés a három év viszonylatában.</w:t>
      </w:r>
    </w:p>
    <w:p w:rsidR="000E4DD8" w:rsidRPr="009B2FB7" w:rsidRDefault="000E4DD8" w:rsidP="000E4DD8">
      <w:pPr>
        <w:jc w:val="center"/>
        <w:rPr>
          <w:rFonts w:ascii="Times New Roman" w:hAnsi="Times New Roman" w:cs="Times New Roman"/>
          <w:sz w:val="24"/>
          <w:szCs w:val="24"/>
        </w:rPr>
      </w:pPr>
      <w:r w:rsidRPr="009B2FB7">
        <w:rPr>
          <w:rFonts w:ascii="Times New Roman" w:hAnsi="Times New Roman" w:cs="Times New Roman"/>
          <w:noProof/>
          <w:sz w:val="24"/>
          <w:szCs w:val="24"/>
          <w:lang w:eastAsia="hu-HU"/>
        </w:rPr>
        <w:drawing>
          <wp:inline distT="0" distB="0" distL="0" distR="0" wp14:anchorId="69A45021" wp14:editId="5FA2FCF2">
            <wp:extent cx="4765040" cy="2770505"/>
            <wp:effectExtent l="0" t="0" r="16510" b="10795"/>
            <wp:docPr id="30" name="Diagram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E4DD8" w:rsidRPr="000D216B" w:rsidRDefault="000E4DD8" w:rsidP="000D216B">
      <w:pPr>
        <w:tabs>
          <w:tab w:val="center" w:pos="4536"/>
          <w:tab w:val="right" w:pos="9072"/>
        </w:tabs>
        <w:jc w:val="both"/>
        <w:rPr>
          <w:rFonts w:ascii="Times New Roman" w:hAnsi="Times New Roman" w:cs="Times New Roman"/>
          <w:i/>
          <w:lang w:eastAsia="hu-HU"/>
        </w:rPr>
      </w:pPr>
      <w:r w:rsidRPr="009B2FB7">
        <w:rPr>
          <w:rFonts w:ascii="Times New Roman" w:hAnsi="Times New Roman" w:cs="Times New Roman"/>
          <w:i/>
          <w:lang w:eastAsia="hu-HU"/>
        </w:rPr>
        <w:t xml:space="preserve">                                                                                   Forrás: </w:t>
      </w:r>
      <w:r w:rsidR="000D216B">
        <w:rPr>
          <w:rFonts w:ascii="Times New Roman" w:hAnsi="Times New Roman" w:cs="Times New Roman"/>
          <w:i/>
          <w:lang w:eastAsia="hu-HU"/>
        </w:rPr>
        <w:t>Család-és Gyermekjóléti Központ</w:t>
      </w:r>
    </w:p>
    <w:p w:rsidR="009E3866" w:rsidRPr="00E271CA" w:rsidRDefault="000E4DD8" w:rsidP="009E3866">
      <w:pPr>
        <w:jc w:val="both"/>
        <w:rPr>
          <w:rFonts w:ascii="Times New Roman" w:hAnsi="Times New Roman" w:cs="Times New Roman"/>
          <w:sz w:val="24"/>
          <w:szCs w:val="24"/>
        </w:rPr>
      </w:pPr>
      <w:r w:rsidRPr="00E271CA">
        <w:rPr>
          <w:rFonts w:ascii="Times New Roman" w:hAnsi="Times New Roman" w:cs="Times New Roman"/>
          <w:sz w:val="24"/>
          <w:szCs w:val="24"/>
        </w:rPr>
        <w:t xml:space="preserve">A központ szakmai egységéhez </w:t>
      </w:r>
      <w:r w:rsidRPr="00E271CA">
        <w:rPr>
          <w:rFonts w:ascii="Times New Roman" w:hAnsi="Times New Roman" w:cs="Times New Roman"/>
          <w:b/>
          <w:sz w:val="24"/>
          <w:szCs w:val="24"/>
        </w:rPr>
        <w:t>gyermekbántalmazással, elhanyagolással</w:t>
      </w:r>
      <w:r w:rsidRPr="00E271CA">
        <w:rPr>
          <w:rFonts w:ascii="Times New Roman" w:hAnsi="Times New Roman" w:cs="Times New Roman"/>
          <w:sz w:val="24"/>
          <w:szCs w:val="24"/>
        </w:rPr>
        <w:t xml:space="preserve"> kapcsolatos esetek is érkeztek (ld. 2. sz. táblázat). A tapasztalatok szerint vannak szülők, akik a gyermek testi fenyítését, mint nevelési módszert elfogadhatónak tartják. Szerencsére súlyos, az</w:t>
      </w:r>
      <w:r w:rsidR="00AF18BF" w:rsidRPr="00E271CA">
        <w:rPr>
          <w:rFonts w:ascii="Times New Roman" w:hAnsi="Times New Roman" w:cs="Times New Roman"/>
          <w:sz w:val="24"/>
          <w:szCs w:val="24"/>
        </w:rPr>
        <w:t>onnali kiemelést igénylő eset</w:t>
      </w:r>
      <w:r w:rsidRPr="00E271CA">
        <w:rPr>
          <w:rFonts w:ascii="Times New Roman" w:hAnsi="Times New Roman" w:cs="Times New Roman"/>
          <w:sz w:val="24"/>
          <w:szCs w:val="24"/>
        </w:rPr>
        <w:t xml:space="preserve"> nem volt.</w:t>
      </w:r>
      <w:r w:rsidR="009E3866" w:rsidRPr="00E271CA">
        <w:rPr>
          <w:rFonts w:ascii="Times New Roman" w:hAnsi="Times New Roman" w:cs="Times New Roman"/>
          <w:sz w:val="24"/>
          <w:szCs w:val="24"/>
        </w:rPr>
        <w:t xml:space="preserve"> A fizikai elhanyagolások a szülők mentális, életvezetési problémáiból adódtak. </w:t>
      </w:r>
    </w:p>
    <w:p w:rsidR="000E4DD8" w:rsidRPr="009B2FB7" w:rsidRDefault="000E4DD8" w:rsidP="000E4DD8">
      <w:pPr>
        <w:pStyle w:val="Listaszerbekezds"/>
        <w:ind w:left="0"/>
        <w:jc w:val="both"/>
        <w:rPr>
          <w:sz w:val="24"/>
          <w:szCs w:val="24"/>
        </w:rPr>
      </w:pPr>
    </w:p>
    <w:p w:rsidR="000E4DD8" w:rsidRPr="009B2FB7" w:rsidRDefault="000E4DD8" w:rsidP="000E4DD8">
      <w:pPr>
        <w:pStyle w:val="Listaszerbekezds"/>
        <w:ind w:left="0"/>
        <w:jc w:val="both"/>
        <w:rPr>
          <w:sz w:val="24"/>
          <w:szCs w:val="24"/>
        </w:rPr>
      </w:pPr>
    </w:p>
    <w:p w:rsidR="000D216B" w:rsidRDefault="000D216B" w:rsidP="000E4DD8">
      <w:pPr>
        <w:jc w:val="both"/>
        <w:rPr>
          <w:rFonts w:ascii="Times New Roman" w:hAnsi="Times New Roman" w:cs="Times New Roman"/>
          <w:sz w:val="24"/>
          <w:szCs w:val="24"/>
        </w:rPr>
      </w:pPr>
    </w:p>
    <w:p w:rsidR="000D216B" w:rsidRDefault="000D216B" w:rsidP="000E4DD8">
      <w:pPr>
        <w:jc w:val="both"/>
        <w:rPr>
          <w:rFonts w:ascii="Times New Roman" w:hAnsi="Times New Roman" w:cs="Times New Roman"/>
          <w:sz w:val="24"/>
          <w:szCs w:val="24"/>
        </w:rPr>
      </w:pPr>
    </w:p>
    <w:p w:rsidR="000D216B" w:rsidRDefault="000D216B" w:rsidP="000E4DD8">
      <w:pPr>
        <w:jc w:val="both"/>
        <w:rPr>
          <w:rFonts w:ascii="Times New Roman" w:hAnsi="Times New Roman" w:cs="Times New Roman"/>
          <w:sz w:val="24"/>
          <w:szCs w:val="24"/>
        </w:rPr>
      </w:pPr>
    </w:p>
    <w:p w:rsidR="000D216B" w:rsidRDefault="000D216B" w:rsidP="000E4DD8">
      <w:pPr>
        <w:jc w:val="both"/>
        <w:rPr>
          <w:rFonts w:ascii="Times New Roman" w:hAnsi="Times New Roman" w:cs="Times New Roman"/>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1693"/>
        <w:gridCol w:w="830"/>
        <w:gridCol w:w="845"/>
        <w:gridCol w:w="1023"/>
        <w:gridCol w:w="1081"/>
        <w:gridCol w:w="608"/>
      </w:tblGrid>
      <w:tr w:rsidR="000E4DD8" w:rsidRPr="009B2FB7" w:rsidTr="00AF18BF">
        <w:trPr>
          <w:trHeight w:val="1092"/>
        </w:trPr>
        <w:tc>
          <w:tcPr>
            <w:tcW w:w="3272" w:type="dxa"/>
            <w:gridSpan w:val="2"/>
            <w:shd w:val="clear" w:color="auto" w:fill="auto"/>
          </w:tcPr>
          <w:p w:rsidR="000E4DD8" w:rsidRPr="009B2FB7" w:rsidRDefault="000E4DD8" w:rsidP="00D752D1">
            <w:pPr>
              <w:ind w:left="360"/>
              <w:jc w:val="both"/>
              <w:rPr>
                <w:rFonts w:ascii="Times New Roman" w:hAnsi="Times New Roman" w:cs="Times New Roman"/>
                <w:b/>
              </w:rPr>
            </w:pPr>
            <w:r w:rsidRPr="009B2FB7">
              <w:rPr>
                <w:rFonts w:ascii="Times New Roman" w:hAnsi="Times New Roman" w:cs="Times New Roman"/>
                <w:b/>
              </w:rPr>
              <w:t>2. sz. táblázat -</w:t>
            </w:r>
            <w:r w:rsidRPr="009B2FB7">
              <w:rPr>
                <w:rFonts w:ascii="Times New Roman" w:hAnsi="Times New Roman" w:cs="Times New Roman"/>
              </w:rPr>
              <w:t xml:space="preserve"> A központnál</w:t>
            </w:r>
          </w:p>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ellátott bántalmazott és elhanyagolt gyermek adatai (2016.)</w:t>
            </w:r>
          </w:p>
        </w:tc>
        <w:tc>
          <w:tcPr>
            <w:tcW w:w="2698" w:type="dxa"/>
            <w:gridSpan w:val="3"/>
            <w:shd w:val="clear" w:color="auto" w:fill="auto"/>
          </w:tcPr>
          <w:p w:rsidR="000E4DD8" w:rsidRPr="009B2FB7" w:rsidRDefault="000E4DD8" w:rsidP="00D752D1">
            <w:pPr>
              <w:jc w:val="center"/>
              <w:rPr>
                <w:rFonts w:ascii="Times New Roman" w:hAnsi="Times New Roman" w:cs="Times New Roman"/>
              </w:rPr>
            </w:pPr>
            <w:r w:rsidRPr="009B2FB7">
              <w:rPr>
                <w:rFonts w:ascii="Times New Roman" w:hAnsi="Times New Roman" w:cs="Times New Roman"/>
              </w:rPr>
              <w:t>A bántalmazott kiskorúak</w:t>
            </w:r>
          </w:p>
          <w:p w:rsidR="000E4DD8" w:rsidRPr="009B2FB7" w:rsidRDefault="000E4DD8" w:rsidP="00D752D1">
            <w:pPr>
              <w:jc w:val="center"/>
              <w:rPr>
                <w:rFonts w:ascii="Times New Roman" w:hAnsi="Times New Roman" w:cs="Times New Roman"/>
              </w:rPr>
            </w:pPr>
            <w:r w:rsidRPr="009B2FB7">
              <w:rPr>
                <w:rFonts w:ascii="Times New Roman" w:hAnsi="Times New Roman" w:cs="Times New Roman"/>
              </w:rPr>
              <w:t xml:space="preserve"> száma (fő)</w:t>
            </w:r>
          </w:p>
        </w:tc>
        <w:tc>
          <w:tcPr>
            <w:tcW w:w="1689" w:type="dxa"/>
            <w:gridSpan w:val="2"/>
            <w:shd w:val="clear" w:color="auto" w:fill="auto"/>
          </w:tcPr>
          <w:p w:rsidR="000E4DD8" w:rsidRPr="009B2FB7" w:rsidRDefault="000E4DD8" w:rsidP="00D752D1">
            <w:pPr>
              <w:jc w:val="center"/>
              <w:rPr>
                <w:rFonts w:ascii="Times New Roman" w:hAnsi="Times New Roman" w:cs="Times New Roman"/>
              </w:rPr>
            </w:pPr>
            <w:r w:rsidRPr="009B2FB7">
              <w:rPr>
                <w:rFonts w:ascii="Times New Roman" w:hAnsi="Times New Roman" w:cs="Times New Roman"/>
              </w:rPr>
              <w:t>Az elhanyagolt kiskorúak</w:t>
            </w:r>
          </w:p>
          <w:p w:rsidR="000E4DD8" w:rsidRPr="009B2FB7" w:rsidRDefault="000E4DD8" w:rsidP="00D752D1">
            <w:pPr>
              <w:jc w:val="center"/>
              <w:rPr>
                <w:rFonts w:ascii="Times New Roman" w:hAnsi="Times New Roman" w:cs="Times New Roman"/>
              </w:rPr>
            </w:pPr>
            <w:r w:rsidRPr="009B2FB7">
              <w:rPr>
                <w:rFonts w:ascii="Times New Roman" w:hAnsi="Times New Roman" w:cs="Times New Roman"/>
              </w:rPr>
              <w:t xml:space="preserve"> száma (fő)</w:t>
            </w:r>
          </w:p>
        </w:tc>
      </w:tr>
      <w:tr w:rsidR="000E4DD8" w:rsidRPr="009B2FB7" w:rsidTr="00AF18BF">
        <w:tc>
          <w:tcPr>
            <w:tcW w:w="1579" w:type="dxa"/>
            <w:vMerge w:val="restart"/>
            <w:shd w:val="clear" w:color="auto" w:fill="auto"/>
          </w:tcPr>
          <w:p w:rsidR="000E4DD8" w:rsidRPr="009B2FB7" w:rsidRDefault="000E4DD8" w:rsidP="00D752D1">
            <w:pPr>
              <w:jc w:val="both"/>
              <w:rPr>
                <w:rFonts w:ascii="Times New Roman" w:hAnsi="Times New Roman" w:cs="Times New Roman"/>
                <w:b/>
              </w:rPr>
            </w:pPr>
            <w:r w:rsidRPr="009B2FB7">
              <w:rPr>
                <w:rFonts w:ascii="Times New Roman" w:hAnsi="Times New Roman" w:cs="Times New Roman"/>
                <w:b/>
              </w:rPr>
              <w:t>Családon belül</w:t>
            </w:r>
          </w:p>
        </w:tc>
        <w:tc>
          <w:tcPr>
            <w:tcW w:w="1693" w:type="dxa"/>
            <w:shd w:val="clear" w:color="auto" w:fill="auto"/>
          </w:tcPr>
          <w:p w:rsidR="000E4DD8" w:rsidRPr="009B2FB7" w:rsidRDefault="000E4DD8" w:rsidP="00D752D1">
            <w:pPr>
              <w:jc w:val="both"/>
              <w:rPr>
                <w:rFonts w:ascii="Times New Roman" w:hAnsi="Times New Roman" w:cs="Times New Roman"/>
              </w:rPr>
            </w:pPr>
          </w:p>
        </w:tc>
        <w:tc>
          <w:tcPr>
            <w:tcW w:w="830"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fizikai</w:t>
            </w:r>
          </w:p>
        </w:tc>
        <w:tc>
          <w:tcPr>
            <w:tcW w:w="845"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lelki</w:t>
            </w:r>
          </w:p>
        </w:tc>
        <w:tc>
          <w:tcPr>
            <w:tcW w:w="1023"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szexuális</w:t>
            </w:r>
          </w:p>
        </w:tc>
        <w:tc>
          <w:tcPr>
            <w:tcW w:w="1081"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fizikai</w:t>
            </w:r>
          </w:p>
        </w:tc>
        <w:tc>
          <w:tcPr>
            <w:tcW w:w="608"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lelki</w:t>
            </w:r>
          </w:p>
        </w:tc>
      </w:tr>
      <w:tr w:rsidR="000E4DD8" w:rsidRPr="009B2FB7" w:rsidTr="00AF18BF">
        <w:tc>
          <w:tcPr>
            <w:tcW w:w="1579" w:type="dxa"/>
            <w:vMerge/>
            <w:shd w:val="clear" w:color="auto" w:fill="auto"/>
          </w:tcPr>
          <w:p w:rsidR="000E4DD8" w:rsidRPr="009B2FB7" w:rsidRDefault="000E4DD8" w:rsidP="00D752D1">
            <w:pPr>
              <w:jc w:val="both"/>
              <w:rPr>
                <w:rFonts w:ascii="Times New Roman" w:hAnsi="Times New Roman" w:cs="Times New Roman"/>
              </w:rPr>
            </w:pPr>
          </w:p>
        </w:tc>
        <w:tc>
          <w:tcPr>
            <w:tcW w:w="1693" w:type="dxa"/>
            <w:shd w:val="clear" w:color="auto" w:fill="auto"/>
          </w:tcPr>
          <w:p w:rsidR="000E4DD8" w:rsidRPr="009B2FB7" w:rsidRDefault="000E4DD8" w:rsidP="00D752D1">
            <w:pPr>
              <w:rPr>
                <w:rFonts w:ascii="Times New Roman" w:hAnsi="Times New Roman" w:cs="Times New Roman"/>
              </w:rPr>
            </w:pPr>
            <w:r w:rsidRPr="009B2FB7">
              <w:rPr>
                <w:rFonts w:ascii="Times New Roman" w:hAnsi="Times New Roman" w:cs="Times New Roman"/>
              </w:rPr>
              <w:t>szülő által</w:t>
            </w:r>
          </w:p>
          <w:p w:rsidR="000E4DD8" w:rsidRPr="009B2FB7" w:rsidRDefault="000E4DD8" w:rsidP="00D752D1">
            <w:pPr>
              <w:jc w:val="both"/>
              <w:rPr>
                <w:rFonts w:ascii="Times New Roman" w:hAnsi="Times New Roman" w:cs="Times New Roman"/>
              </w:rPr>
            </w:pPr>
          </w:p>
        </w:tc>
        <w:tc>
          <w:tcPr>
            <w:tcW w:w="830"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10</w:t>
            </w:r>
          </w:p>
        </w:tc>
        <w:tc>
          <w:tcPr>
            <w:tcW w:w="845"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12</w:t>
            </w:r>
          </w:p>
        </w:tc>
        <w:tc>
          <w:tcPr>
            <w:tcW w:w="1023"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3</w:t>
            </w:r>
          </w:p>
        </w:tc>
        <w:tc>
          <w:tcPr>
            <w:tcW w:w="1081"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11</w:t>
            </w:r>
          </w:p>
        </w:tc>
        <w:tc>
          <w:tcPr>
            <w:tcW w:w="608"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24</w:t>
            </w:r>
          </w:p>
        </w:tc>
      </w:tr>
      <w:tr w:rsidR="000E4DD8" w:rsidRPr="009B2FB7" w:rsidTr="00AF18BF">
        <w:tc>
          <w:tcPr>
            <w:tcW w:w="1579" w:type="dxa"/>
            <w:vMerge/>
            <w:shd w:val="clear" w:color="auto" w:fill="auto"/>
          </w:tcPr>
          <w:p w:rsidR="000E4DD8" w:rsidRPr="009B2FB7" w:rsidRDefault="000E4DD8" w:rsidP="00D752D1">
            <w:pPr>
              <w:jc w:val="both"/>
              <w:rPr>
                <w:rFonts w:ascii="Times New Roman" w:hAnsi="Times New Roman" w:cs="Times New Roman"/>
              </w:rPr>
            </w:pPr>
          </w:p>
        </w:tc>
        <w:tc>
          <w:tcPr>
            <w:tcW w:w="1693" w:type="dxa"/>
            <w:shd w:val="clear" w:color="auto" w:fill="auto"/>
          </w:tcPr>
          <w:p w:rsidR="000E4DD8" w:rsidRPr="009B2FB7" w:rsidRDefault="000E4DD8" w:rsidP="00D752D1">
            <w:pPr>
              <w:rPr>
                <w:rFonts w:ascii="Times New Roman" w:hAnsi="Times New Roman" w:cs="Times New Roman"/>
              </w:rPr>
            </w:pPr>
            <w:r w:rsidRPr="009B2FB7">
              <w:rPr>
                <w:rFonts w:ascii="Times New Roman" w:hAnsi="Times New Roman" w:cs="Times New Roman"/>
              </w:rPr>
              <w:t>testvér által</w:t>
            </w:r>
          </w:p>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 </w:t>
            </w:r>
          </w:p>
        </w:tc>
        <w:tc>
          <w:tcPr>
            <w:tcW w:w="830"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w:t>
            </w:r>
          </w:p>
        </w:tc>
        <w:tc>
          <w:tcPr>
            <w:tcW w:w="845"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w:t>
            </w:r>
          </w:p>
        </w:tc>
        <w:tc>
          <w:tcPr>
            <w:tcW w:w="1023"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w:t>
            </w:r>
          </w:p>
        </w:tc>
        <w:tc>
          <w:tcPr>
            <w:tcW w:w="1081"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w:t>
            </w:r>
          </w:p>
        </w:tc>
        <w:tc>
          <w:tcPr>
            <w:tcW w:w="608"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w:t>
            </w:r>
          </w:p>
        </w:tc>
      </w:tr>
      <w:tr w:rsidR="000E4DD8" w:rsidRPr="009B2FB7" w:rsidTr="00AF18BF">
        <w:tc>
          <w:tcPr>
            <w:tcW w:w="1579" w:type="dxa"/>
            <w:vMerge/>
            <w:shd w:val="clear" w:color="auto" w:fill="auto"/>
          </w:tcPr>
          <w:p w:rsidR="000E4DD8" w:rsidRPr="009B2FB7" w:rsidRDefault="000E4DD8" w:rsidP="00D752D1">
            <w:pPr>
              <w:jc w:val="both"/>
              <w:rPr>
                <w:rFonts w:ascii="Times New Roman" w:hAnsi="Times New Roman" w:cs="Times New Roman"/>
              </w:rPr>
            </w:pPr>
          </w:p>
        </w:tc>
        <w:tc>
          <w:tcPr>
            <w:tcW w:w="1693"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egyéb rokon, hozzátartozó által</w:t>
            </w:r>
          </w:p>
        </w:tc>
        <w:tc>
          <w:tcPr>
            <w:tcW w:w="830"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w:t>
            </w:r>
          </w:p>
        </w:tc>
        <w:tc>
          <w:tcPr>
            <w:tcW w:w="845"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w:t>
            </w:r>
          </w:p>
        </w:tc>
        <w:tc>
          <w:tcPr>
            <w:tcW w:w="1023"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w:t>
            </w:r>
          </w:p>
        </w:tc>
        <w:tc>
          <w:tcPr>
            <w:tcW w:w="1081"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w:t>
            </w:r>
          </w:p>
        </w:tc>
        <w:tc>
          <w:tcPr>
            <w:tcW w:w="608"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w:t>
            </w:r>
          </w:p>
        </w:tc>
      </w:tr>
      <w:tr w:rsidR="000E4DD8" w:rsidRPr="009B2FB7" w:rsidTr="00AF18BF">
        <w:tc>
          <w:tcPr>
            <w:tcW w:w="1579" w:type="dxa"/>
            <w:vMerge/>
            <w:shd w:val="clear" w:color="auto" w:fill="auto"/>
          </w:tcPr>
          <w:p w:rsidR="000E4DD8" w:rsidRPr="009B2FB7" w:rsidRDefault="000E4DD8" w:rsidP="00D752D1">
            <w:pPr>
              <w:jc w:val="both"/>
              <w:rPr>
                <w:rFonts w:ascii="Times New Roman" w:hAnsi="Times New Roman" w:cs="Times New Roman"/>
              </w:rPr>
            </w:pPr>
          </w:p>
        </w:tc>
        <w:tc>
          <w:tcPr>
            <w:tcW w:w="1693" w:type="dxa"/>
            <w:shd w:val="clear" w:color="auto" w:fill="auto"/>
          </w:tcPr>
          <w:p w:rsidR="000E4DD8" w:rsidRPr="009B2FB7" w:rsidRDefault="000E4DD8" w:rsidP="00D752D1">
            <w:pPr>
              <w:jc w:val="both"/>
              <w:rPr>
                <w:rFonts w:ascii="Times New Roman" w:hAnsi="Times New Roman" w:cs="Times New Roman"/>
                <w:b/>
              </w:rPr>
            </w:pPr>
            <w:r w:rsidRPr="009B2FB7">
              <w:rPr>
                <w:rFonts w:ascii="Times New Roman" w:hAnsi="Times New Roman" w:cs="Times New Roman"/>
                <w:b/>
              </w:rPr>
              <w:t>összesen (fő)</w:t>
            </w:r>
          </w:p>
        </w:tc>
        <w:tc>
          <w:tcPr>
            <w:tcW w:w="830" w:type="dxa"/>
            <w:shd w:val="clear" w:color="auto" w:fill="auto"/>
          </w:tcPr>
          <w:p w:rsidR="000E4DD8" w:rsidRPr="009B2FB7" w:rsidRDefault="000E4DD8" w:rsidP="00D752D1">
            <w:pPr>
              <w:jc w:val="both"/>
              <w:rPr>
                <w:rFonts w:ascii="Times New Roman" w:hAnsi="Times New Roman" w:cs="Times New Roman"/>
                <w:b/>
              </w:rPr>
            </w:pPr>
            <w:r w:rsidRPr="009B2FB7">
              <w:rPr>
                <w:rFonts w:ascii="Times New Roman" w:hAnsi="Times New Roman" w:cs="Times New Roman"/>
                <w:b/>
              </w:rPr>
              <w:t>10</w:t>
            </w:r>
          </w:p>
        </w:tc>
        <w:tc>
          <w:tcPr>
            <w:tcW w:w="845" w:type="dxa"/>
            <w:shd w:val="clear" w:color="auto" w:fill="auto"/>
          </w:tcPr>
          <w:p w:rsidR="000E4DD8" w:rsidRPr="009B2FB7" w:rsidRDefault="000E4DD8" w:rsidP="00D752D1">
            <w:pPr>
              <w:jc w:val="both"/>
              <w:rPr>
                <w:rFonts w:ascii="Times New Roman" w:hAnsi="Times New Roman" w:cs="Times New Roman"/>
                <w:b/>
              </w:rPr>
            </w:pPr>
            <w:r w:rsidRPr="009B2FB7">
              <w:rPr>
                <w:rFonts w:ascii="Times New Roman" w:hAnsi="Times New Roman" w:cs="Times New Roman"/>
                <w:b/>
              </w:rPr>
              <w:t>9</w:t>
            </w:r>
          </w:p>
        </w:tc>
        <w:tc>
          <w:tcPr>
            <w:tcW w:w="1023" w:type="dxa"/>
            <w:shd w:val="clear" w:color="auto" w:fill="auto"/>
          </w:tcPr>
          <w:p w:rsidR="000E4DD8" w:rsidRPr="009B2FB7" w:rsidRDefault="000E4DD8" w:rsidP="00D752D1">
            <w:pPr>
              <w:jc w:val="both"/>
              <w:rPr>
                <w:rFonts w:ascii="Times New Roman" w:hAnsi="Times New Roman" w:cs="Times New Roman"/>
                <w:b/>
              </w:rPr>
            </w:pPr>
            <w:r w:rsidRPr="009B2FB7">
              <w:rPr>
                <w:rFonts w:ascii="Times New Roman" w:hAnsi="Times New Roman" w:cs="Times New Roman"/>
                <w:b/>
              </w:rPr>
              <w:t>3</w:t>
            </w:r>
          </w:p>
        </w:tc>
        <w:tc>
          <w:tcPr>
            <w:tcW w:w="1081" w:type="dxa"/>
            <w:shd w:val="clear" w:color="auto" w:fill="auto"/>
          </w:tcPr>
          <w:p w:rsidR="000E4DD8" w:rsidRPr="009B2FB7" w:rsidRDefault="000E4DD8" w:rsidP="00D752D1">
            <w:pPr>
              <w:jc w:val="both"/>
              <w:rPr>
                <w:rFonts w:ascii="Times New Roman" w:hAnsi="Times New Roman" w:cs="Times New Roman"/>
                <w:b/>
              </w:rPr>
            </w:pPr>
            <w:r w:rsidRPr="009B2FB7">
              <w:rPr>
                <w:rFonts w:ascii="Times New Roman" w:hAnsi="Times New Roman" w:cs="Times New Roman"/>
                <w:b/>
              </w:rPr>
              <w:t>11</w:t>
            </w:r>
          </w:p>
        </w:tc>
        <w:tc>
          <w:tcPr>
            <w:tcW w:w="608" w:type="dxa"/>
            <w:shd w:val="clear" w:color="auto" w:fill="auto"/>
          </w:tcPr>
          <w:p w:rsidR="000E4DD8" w:rsidRPr="009B2FB7" w:rsidRDefault="000E4DD8" w:rsidP="00D752D1">
            <w:pPr>
              <w:jc w:val="both"/>
              <w:rPr>
                <w:rFonts w:ascii="Times New Roman" w:hAnsi="Times New Roman" w:cs="Times New Roman"/>
                <w:b/>
              </w:rPr>
            </w:pPr>
            <w:r w:rsidRPr="009B2FB7">
              <w:rPr>
                <w:rFonts w:ascii="Times New Roman" w:hAnsi="Times New Roman" w:cs="Times New Roman"/>
                <w:b/>
              </w:rPr>
              <w:t>24</w:t>
            </w:r>
          </w:p>
        </w:tc>
      </w:tr>
      <w:tr w:rsidR="000E4DD8" w:rsidRPr="009B2FB7" w:rsidTr="00AF18BF">
        <w:tc>
          <w:tcPr>
            <w:tcW w:w="1579" w:type="dxa"/>
            <w:vMerge/>
            <w:shd w:val="clear" w:color="auto" w:fill="auto"/>
          </w:tcPr>
          <w:p w:rsidR="000E4DD8" w:rsidRPr="009B2FB7" w:rsidRDefault="000E4DD8" w:rsidP="00D752D1">
            <w:pPr>
              <w:jc w:val="both"/>
              <w:rPr>
                <w:rFonts w:ascii="Times New Roman" w:hAnsi="Times New Roman" w:cs="Times New Roman"/>
              </w:rPr>
            </w:pPr>
          </w:p>
        </w:tc>
        <w:tc>
          <w:tcPr>
            <w:tcW w:w="1693"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ebből lány (fő)</w:t>
            </w:r>
          </w:p>
        </w:tc>
        <w:tc>
          <w:tcPr>
            <w:tcW w:w="830"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5</w:t>
            </w:r>
          </w:p>
        </w:tc>
        <w:tc>
          <w:tcPr>
            <w:tcW w:w="845"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5</w:t>
            </w:r>
          </w:p>
        </w:tc>
        <w:tc>
          <w:tcPr>
            <w:tcW w:w="1023"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3</w:t>
            </w:r>
          </w:p>
        </w:tc>
        <w:tc>
          <w:tcPr>
            <w:tcW w:w="1081"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7</w:t>
            </w:r>
          </w:p>
        </w:tc>
        <w:tc>
          <w:tcPr>
            <w:tcW w:w="608"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11</w:t>
            </w:r>
          </w:p>
        </w:tc>
      </w:tr>
      <w:tr w:rsidR="000E4DD8" w:rsidRPr="009B2FB7" w:rsidTr="00AF18BF">
        <w:tc>
          <w:tcPr>
            <w:tcW w:w="1579" w:type="dxa"/>
            <w:vMerge w:val="restart"/>
            <w:shd w:val="clear" w:color="auto" w:fill="auto"/>
          </w:tcPr>
          <w:p w:rsidR="000E4DD8" w:rsidRPr="009B2FB7" w:rsidRDefault="000E4DD8" w:rsidP="00D752D1">
            <w:pPr>
              <w:jc w:val="both"/>
              <w:rPr>
                <w:rFonts w:ascii="Times New Roman" w:hAnsi="Times New Roman" w:cs="Times New Roman"/>
                <w:b/>
              </w:rPr>
            </w:pPr>
            <w:r w:rsidRPr="009B2FB7">
              <w:rPr>
                <w:rFonts w:ascii="Times New Roman" w:hAnsi="Times New Roman" w:cs="Times New Roman"/>
                <w:b/>
              </w:rPr>
              <w:t>Családon kívül</w:t>
            </w:r>
          </w:p>
        </w:tc>
        <w:tc>
          <w:tcPr>
            <w:tcW w:w="1693" w:type="dxa"/>
            <w:shd w:val="clear" w:color="auto" w:fill="auto"/>
          </w:tcPr>
          <w:p w:rsidR="000E4DD8" w:rsidRPr="009B2FB7" w:rsidRDefault="000E4DD8" w:rsidP="00D752D1">
            <w:pPr>
              <w:rPr>
                <w:rFonts w:ascii="Times New Roman" w:hAnsi="Times New Roman" w:cs="Times New Roman"/>
              </w:rPr>
            </w:pPr>
            <w:r w:rsidRPr="009B2FB7">
              <w:rPr>
                <w:rFonts w:ascii="Times New Roman" w:hAnsi="Times New Roman" w:cs="Times New Roman"/>
              </w:rPr>
              <w:t>gyermek által</w:t>
            </w:r>
          </w:p>
          <w:p w:rsidR="000E4DD8" w:rsidRPr="009B2FB7" w:rsidRDefault="000E4DD8" w:rsidP="00D752D1">
            <w:pPr>
              <w:jc w:val="both"/>
              <w:rPr>
                <w:rFonts w:ascii="Times New Roman" w:hAnsi="Times New Roman" w:cs="Times New Roman"/>
              </w:rPr>
            </w:pPr>
          </w:p>
        </w:tc>
        <w:tc>
          <w:tcPr>
            <w:tcW w:w="830"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w:t>
            </w:r>
          </w:p>
        </w:tc>
        <w:tc>
          <w:tcPr>
            <w:tcW w:w="845"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w:t>
            </w:r>
          </w:p>
        </w:tc>
        <w:tc>
          <w:tcPr>
            <w:tcW w:w="1023"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w:t>
            </w:r>
          </w:p>
        </w:tc>
        <w:tc>
          <w:tcPr>
            <w:tcW w:w="1081" w:type="dxa"/>
            <w:shd w:val="clear" w:color="auto" w:fill="D9D9D9"/>
          </w:tcPr>
          <w:p w:rsidR="000E4DD8" w:rsidRPr="009B2FB7" w:rsidRDefault="000E4DD8" w:rsidP="00D752D1">
            <w:pPr>
              <w:jc w:val="both"/>
              <w:rPr>
                <w:rFonts w:ascii="Times New Roman" w:hAnsi="Times New Roman" w:cs="Times New Roman"/>
              </w:rPr>
            </w:pPr>
          </w:p>
        </w:tc>
        <w:tc>
          <w:tcPr>
            <w:tcW w:w="608" w:type="dxa"/>
            <w:shd w:val="clear" w:color="auto" w:fill="D9D9D9"/>
          </w:tcPr>
          <w:p w:rsidR="000E4DD8" w:rsidRPr="009B2FB7" w:rsidRDefault="000E4DD8" w:rsidP="00D752D1">
            <w:pPr>
              <w:jc w:val="both"/>
              <w:rPr>
                <w:rFonts w:ascii="Times New Roman" w:hAnsi="Times New Roman" w:cs="Times New Roman"/>
              </w:rPr>
            </w:pPr>
          </w:p>
        </w:tc>
      </w:tr>
      <w:tr w:rsidR="000E4DD8" w:rsidRPr="009B2FB7" w:rsidTr="00AF18BF">
        <w:trPr>
          <w:trHeight w:val="40"/>
        </w:trPr>
        <w:tc>
          <w:tcPr>
            <w:tcW w:w="1579" w:type="dxa"/>
            <w:vMerge/>
            <w:shd w:val="clear" w:color="auto" w:fill="auto"/>
          </w:tcPr>
          <w:p w:rsidR="000E4DD8" w:rsidRPr="009B2FB7" w:rsidRDefault="000E4DD8" w:rsidP="00D752D1">
            <w:pPr>
              <w:jc w:val="both"/>
              <w:rPr>
                <w:rFonts w:ascii="Times New Roman" w:hAnsi="Times New Roman" w:cs="Times New Roman"/>
              </w:rPr>
            </w:pPr>
          </w:p>
        </w:tc>
        <w:tc>
          <w:tcPr>
            <w:tcW w:w="1693" w:type="dxa"/>
            <w:shd w:val="clear" w:color="auto" w:fill="auto"/>
          </w:tcPr>
          <w:p w:rsidR="000E4DD8" w:rsidRPr="009B2FB7" w:rsidRDefault="000E4DD8" w:rsidP="00D752D1">
            <w:pPr>
              <w:rPr>
                <w:rFonts w:ascii="Times New Roman" w:hAnsi="Times New Roman" w:cs="Times New Roman"/>
              </w:rPr>
            </w:pPr>
            <w:r w:rsidRPr="009B2FB7">
              <w:rPr>
                <w:rFonts w:ascii="Times New Roman" w:hAnsi="Times New Roman" w:cs="Times New Roman"/>
              </w:rPr>
              <w:t>felnőtt által</w:t>
            </w:r>
          </w:p>
          <w:p w:rsidR="000E4DD8" w:rsidRPr="009B2FB7" w:rsidRDefault="000E4DD8" w:rsidP="00D752D1">
            <w:pPr>
              <w:jc w:val="both"/>
              <w:rPr>
                <w:rFonts w:ascii="Times New Roman" w:hAnsi="Times New Roman" w:cs="Times New Roman"/>
              </w:rPr>
            </w:pPr>
          </w:p>
        </w:tc>
        <w:tc>
          <w:tcPr>
            <w:tcW w:w="830"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w:t>
            </w:r>
          </w:p>
        </w:tc>
        <w:tc>
          <w:tcPr>
            <w:tcW w:w="845"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w:t>
            </w:r>
          </w:p>
        </w:tc>
        <w:tc>
          <w:tcPr>
            <w:tcW w:w="1023"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2</w:t>
            </w:r>
          </w:p>
        </w:tc>
        <w:tc>
          <w:tcPr>
            <w:tcW w:w="1081" w:type="dxa"/>
            <w:shd w:val="clear" w:color="auto" w:fill="D9D9D9"/>
          </w:tcPr>
          <w:p w:rsidR="000E4DD8" w:rsidRPr="009B2FB7" w:rsidRDefault="000E4DD8" w:rsidP="00D752D1">
            <w:pPr>
              <w:jc w:val="both"/>
              <w:rPr>
                <w:rFonts w:ascii="Times New Roman" w:hAnsi="Times New Roman" w:cs="Times New Roman"/>
              </w:rPr>
            </w:pPr>
          </w:p>
        </w:tc>
        <w:tc>
          <w:tcPr>
            <w:tcW w:w="608" w:type="dxa"/>
            <w:shd w:val="clear" w:color="auto" w:fill="D9D9D9"/>
          </w:tcPr>
          <w:p w:rsidR="000E4DD8" w:rsidRPr="009B2FB7" w:rsidRDefault="000E4DD8" w:rsidP="00D752D1">
            <w:pPr>
              <w:jc w:val="both"/>
              <w:rPr>
                <w:rFonts w:ascii="Times New Roman" w:hAnsi="Times New Roman" w:cs="Times New Roman"/>
              </w:rPr>
            </w:pPr>
          </w:p>
        </w:tc>
      </w:tr>
      <w:tr w:rsidR="000E4DD8" w:rsidRPr="009B2FB7" w:rsidTr="00AF18BF">
        <w:trPr>
          <w:trHeight w:val="37"/>
        </w:trPr>
        <w:tc>
          <w:tcPr>
            <w:tcW w:w="1579" w:type="dxa"/>
            <w:vMerge/>
            <w:shd w:val="clear" w:color="auto" w:fill="auto"/>
          </w:tcPr>
          <w:p w:rsidR="000E4DD8" w:rsidRPr="009B2FB7" w:rsidRDefault="000E4DD8" w:rsidP="00D752D1">
            <w:pPr>
              <w:jc w:val="both"/>
              <w:rPr>
                <w:rFonts w:ascii="Times New Roman" w:hAnsi="Times New Roman" w:cs="Times New Roman"/>
              </w:rPr>
            </w:pPr>
          </w:p>
        </w:tc>
        <w:tc>
          <w:tcPr>
            <w:tcW w:w="1693"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intézmény munkatársa által</w:t>
            </w:r>
          </w:p>
        </w:tc>
        <w:tc>
          <w:tcPr>
            <w:tcW w:w="830"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w:t>
            </w:r>
          </w:p>
        </w:tc>
        <w:tc>
          <w:tcPr>
            <w:tcW w:w="845"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w:t>
            </w:r>
          </w:p>
        </w:tc>
        <w:tc>
          <w:tcPr>
            <w:tcW w:w="1023"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w:t>
            </w:r>
          </w:p>
        </w:tc>
        <w:tc>
          <w:tcPr>
            <w:tcW w:w="1081" w:type="dxa"/>
            <w:shd w:val="clear" w:color="auto" w:fill="D9D9D9"/>
          </w:tcPr>
          <w:p w:rsidR="000E4DD8" w:rsidRPr="009B2FB7" w:rsidRDefault="000E4DD8" w:rsidP="00D752D1">
            <w:pPr>
              <w:jc w:val="both"/>
              <w:rPr>
                <w:rFonts w:ascii="Times New Roman" w:hAnsi="Times New Roman" w:cs="Times New Roman"/>
              </w:rPr>
            </w:pPr>
          </w:p>
        </w:tc>
        <w:tc>
          <w:tcPr>
            <w:tcW w:w="608" w:type="dxa"/>
            <w:shd w:val="clear" w:color="auto" w:fill="D9D9D9"/>
          </w:tcPr>
          <w:p w:rsidR="000E4DD8" w:rsidRPr="009B2FB7" w:rsidRDefault="000E4DD8" w:rsidP="00D752D1">
            <w:pPr>
              <w:jc w:val="both"/>
              <w:rPr>
                <w:rFonts w:ascii="Times New Roman" w:hAnsi="Times New Roman" w:cs="Times New Roman"/>
              </w:rPr>
            </w:pPr>
          </w:p>
        </w:tc>
      </w:tr>
      <w:tr w:rsidR="000E4DD8" w:rsidRPr="009B2FB7" w:rsidTr="00AF18BF">
        <w:trPr>
          <w:trHeight w:val="37"/>
        </w:trPr>
        <w:tc>
          <w:tcPr>
            <w:tcW w:w="1579" w:type="dxa"/>
            <w:vMerge/>
            <w:shd w:val="clear" w:color="auto" w:fill="auto"/>
          </w:tcPr>
          <w:p w:rsidR="000E4DD8" w:rsidRPr="009B2FB7" w:rsidRDefault="000E4DD8" w:rsidP="00D752D1">
            <w:pPr>
              <w:jc w:val="both"/>
              <w:rPr>
                <w:rFonts w:ascii="Times New Roman" w:hAnsi="Times New Roman" w:cs="Times New Roman"/>
              </w:rPr>
            </w:pPr>
          </w:p>
        </w:tc>
        <w:tc>
          <w:tcPr>
            <w:tcW w:w="1693"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b/>
              </w:rPr>
              <w:t>összesen (fő)</w:t>
            </w:r>
          </w:p>
        </w:tc>
        <w:tc>
          <w:tcPr>
            <w:tcW w:w="830"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w:t>
            </w:r>
          </w:p>
        </w:tc>
        <w:tc>
          <w:tcPr>
            <w:tcW w:w="845"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w:t>
            </w:r>
          </w:p>
        </w:tc>
        <w:tc>
          <w:tcPr>
            <w:tcW w:w="1023" w:type="dxa"/>
            <w:shd w:val="clear" w:color="auto" w:fill="auto"/>
          </w:tcPr>
          <w:p w:rsidR="000E4DD8" w:rsidRPr="009B2FB7" w:rsidRDefault="000E4DD8" w:rsidP="00D752D1">
            <w:pPr>
              <w:jc w:val="both"/>
              <w:rPr>
                <w:rFonts w:ascii="Times New Roman" w:hAnsi="Times New Roman" w:cs="Times New Roman"/>
                <w:b/>
              </w:rPr>
            </w:pPr>
            <w:r w:rsidRPr="009B2FB7">
              <w:rPr>
                <w:rFonts w:ascii="Times New Roman" w:hAnsi="Times New Roman" w:cs="Times New Roman"/>
                <w:b/>
              </w:rPr>
              <w:t>2</w:t>
            </w:r>
          </w:p>
        </w:tc>
        <w:tc>
          <w:tcPr>
            <w:tcW w:w="1081" w:type="dxa"/>
            <w:shd w:val="clear" w:color="auto" w:fill="D9D9D9"/>
          </w:tcPr>
          <w:p w:rsidR="000E4DD8" w:rsidRPr="009B2FB7" w:rsidRDefault="000E4DD8" w:rsidP="00D752D1">
            <w:pPr>
              <w:jc w:val="both"/>
              <w:rPr>
                <w:rFonts w:ascii="Times New Roman" w:hAnsi="Times New Roman" w:cs="Times New Roman"/>
              </w:rPr>
            </w:pPr>
          </w:p>
        </w:tc>
        <w:tc>
          <w:tcPr>
            <w:tcW w:w="608" w:type="dxa"/>
            <w:shd w:val="clear" w:color="auto" w:fill="D9D9D9"/>
          </w:tcPr>
          <w:p w:rsidR="000E4DD8" w:rsidRPr="009B2FB7" w:rsidRDefault="000E4DD8" w:rsidP="00D752D1">
            <w:pPr>
              <w:jc w:val="both"/>
              <w:rPr>
                <w:rFonts w:ascii="Times New Roman" w:hAnsi="Times New Roman" w:cs="Times New Roman"/>
              </w:rPr>
            </w:pPr>
          </w:p>
        </w:tc>
      </w:tr>
      <w:tr w:rsidR="000E4DD8" w:rsidRPr="009B2FB7" w:rsidTr="00AF18BF">
        <w:trPr>
          <w:trHeight w:val="424"/>
        </w:trPr>
        <w:tc>
          <w:tcPr>
            <w:tcW w:w="1579" w:type="dxa"/>
            <w:vMerge/>
            <w:shd w:val="clear" w:color="auto" w:fill="auto"/>
          </w:tcPr>
          <w:p w:rsidR="000E4DD8" w:rsidRPr="009B2FB7" w:rsidRDefault="000E4DD8" w:rsidP="00D752D1">
            <w:pPr>
              <w:jc w:val="both"/>
              <w:rPr>
                <w:rFonts w:ascii="Times New Roman" w:hAnsi="Times New Roman" w:cs="Times New Roman"/>
              </w:rPr>
            </w:pPr>
          </w:p>
        </w:tc>
        <w:tc>
          <w:tcPr>
            <w:tcW w:w="1693"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ebből leány (fő)</w:t>
            </w:r>
          </w:p>
        </w:tc>
        <w:tc>
          <w:tcPr>
            <w:tcW w:w="830"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w:t>
            </w:r>
          </w:p>
        </w:tc>
        <w:tc>
          <w:tcPr>
            <w:tcW w:w="845"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w:t>
            </w:r>
          </w:p>
        </w:tc>
        <w:tc>
          <w:tcPr>
            <w:tcW w:w="1023"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w:t>
            </w:r>
          </w:p>
        </w:tc>
        <w:tc>
          <w:tcPr>
            <w:tcW w:w="1081" w:type="dxa"/>
            <w:shd w:val="clear" w:color="auto" w:fill="D9D9D9"/>
          </w:tcPr>
          <w:p w:rsidR="000E4DD8" w:rsidRPr="009B2FB7" w:rsidRDefault="000E4DD8" w:rsidP="00D752D1">
            <w:pPr>
              <w:jc w:val="both"/>
              <w:rPr>
                <w:rFonts w:ascii="Times New Roman" w:hAnsi="Times New Roman" w:cs="Times New Roman"/>
              </w:rPr>
            </w:pPr>
          </w:p>
        </w:tc>
        <w:tc>
          <w:tcPr>
            <w:tcW w:w="608" w:type="dxa"/>
            <w:shd w:val="clear" w:color="auto" w:fill="D9D9D9"/>
          </w:tcPr>
          <w:p w:rsidR="000E4DD8" w:rsidRPr="009B2FB7" w:rsidRDefault="000E4DD8" w:rsidP="00D752D1">
            <w:pPr>
              <w:jc w:val="both"/>
              <w:rPr>
                <w:rFonts w:ascii="Times New Roman" w:hAnsi="Times New Roman" w:cs="Times New Roman"/>
              </w:rPr>
            </w:pPr>
          </w:p>
        </w:tc>
      </w:tr>
      <w:tr w:rsidR="000E4DD8" w:rsidRPr="009B2FB7" w:rsidTr="00AF18BF">
        <w:trPr>
          <w:trHeight w:val="37"/>
        </w:trPr>
        <w:tc>
          <w:tcPr>
            <w:tcW w:w="1579" w:type="dxa"/>
            <w:vMerge/>
            <w:shd w:val="clear" w:color="auto" w:fill="auto"/>
          </w:tcPr>
          <w:p w:rsidR="000E4DD8" w:rsidRPr="009B2FB7" w:rsidRDefault="000E4DD8" w:rsidP="00D752D1">
            <w:pPr>
              <w:jc w:val="both"/>
              <w:rPr>
                <w:rFonts w:ascii="Times New Roman" w:hAnsi="Times New Roman" w:cs="Times New Roman"/>
              </w:rPr>
            </w:pPr>
          </w:p>
        </w:tc>
        <w:tc>
          <w:tcPr>
            <w:tcW w:w="1693"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b/>
              </w:rPr>
              <w:t>összesen (fő)</w:t>
            </w:r>
          </w:p>
        </w:tc>
        <w:tc>
          <w:tcPr>
            <w:tcW w:w="830"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w:t>
            </w:r>
          </w:p>
        </w:tc>
        <w:tc>
          <w:tcPr>
            <w:tcW w:w="845"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w:t>
            </w:r>
          </w:p>
        </w:tc>
        <w:tc>
          <w:tcPr>
            <w:tcW w:w="1023" w:type="dxa"/>
            <w:shd w:val="clear" w:color="auto" w:fill="auto"/>
          </w:tcPr>
          <w:p w:rsidR="000E4DD8" w:rsidRPr="009B2FB7" w:rsidRDefault="000E4DD8" w:rsidP="00D752D1">
            <w:pPr>
              <w:jc w:val="both"/>
              <w:rPr>
                <w:rFonts w:ascii="Times New Roman" w:hAnsi="Times New Roman" w:cs="Times New Roman"/>
              </w:rPr>
            </w:pPr>
            <w:r w:rsidRPr="009B2FB7">
              <w:rPr>
                <w:rFonts w:ascii="Times New Roman" w:hAnsi="Times New Roman" w:cs="Times New Roman"/>
              </w:rPr>
              <w:t>-</w:t>
            </w:r>
          </w:p>
        </w:tc>
        <w:tc>
          <w:tcPr>
            <w:tcW w:w="1081" w:type="dxa"/>
            <w:shd w:val="clear" w:color="auto" w:fill="D9D9D9"/>
          </w:tcPr>
          <w:p w:rsidR="000E4DD8" w:rsidRPr="009B2FB7" w:rsidRDefault="000E4DD8" w:rsidP="00D752D1">
            <w:pPr>
              <w:jc w:val="both"/>
              <w:rPr>
                <w:rFonts w:ascii="Times New Roman" w:hAnsi="Times New Roman" w:cs="Times New Roman"/>
              </w:rPr>
            </w:pPr>
          </w:p>
        </w:tc>
        <w:tc>
          <w:tcPr>
            <w:tcW w:w="608" w:type="dxa"/>
            <w:shd w:val="clear" w:color="auto" w:fill="D9D9D9"/>
          </w:tcPr>
          <w:p w:rsidR="000E4DD8" w:rsidRPr="009B2FB7" w:rsidRDefault="000E4DD8" w:rsidP="00D752D1">
            <w:pPr>
              <w:jc w:val="both"/>
              <w:rPr>
                <w:rFonts w:ascii="Times New Roman" w:hAnsi="Times New Roman" w:cs="Times New Roman"/>
              </w:rPr>
            </w:pPr>
          </w:p>
        </w:tc>
      </w:tr>
    </w:tbl>
    <w:p w:rsidR="000E4DD8" w:rsidRPr="000D216B" w:rsidRDefault="000E4DD8" w:rsidP="000D216B">
      <w:pPr>
        <w:tabs>
          <w:tab w:val="center" w:pos="4536"/>
          <w:tab w:val="right" w:pos="9072"/>
        </w:tabs>
        <w:jc w:val="both"/>
        <w:rPr>
          <w:rFonts w:ascii="Times New Roman" w:hAnsi="Times New Roman" w:cs="Times New Roman"/>
          <w:i/>
          <w:sz w:val="18"/>
          <w:szCs w:val="18"/>
          <w:lang w:eastAsia="hu-HU"/>
        </w:rPr>
      </w:pPr>
      <w:r w:rsidRPr="009B2FB7">
        <w:rPr>
          <w:rFonts w:ascii="Times New Roman" w:hAnsi="Times New Roman" w:cs="Times New Roman"/>
          <w:i/>
          <w:lang w:eastAsia="hu-HU"/>
        </w:rPr>
        <w:t xml:space="preserve">                                                                                         </w:t>
      </w:r>
      <w:r w:rsidRPr="009B2FB7">
        <w:rPr>
          <w:rFonts w:ascii="Times New Roman" w:hAnsi="Times New Roman" w:cs="Times New Roman"/>
          <w:i/>
          <w:sz w:val="18"/>
          <w:szCs w:val="18"/>
          <w:lang w:eastAsia="hu-HU"/>
        </w:rPr>
        <w:t xml:space="preserve">Forrás: </w:t>
      </w:r>
      <w:r w:rsidR="000D216B">
        <w:rPr>
          <w:rFonts w:ascii="Times New Roman" w:hAnsi="Times New Roman" w:cs="Times New Roman"/>
          <w:i/>
          <w:sz w:val="18"/>
          <w:szCs w:val="18"/>
          <w:lang w:eastAsia="hu-HU"/>
        </w:rPr>
        <w:t>Család-és Gyermekjóléti Központ</w:t>
      </w:r>
    </w:p>
    <w:p w:rsidR="000E4DD8" w:rsidRPr="00195591" w:rsidRDefault="000E4DD8" w:rsidP="000E4DD8">
      <w:pPr>
        <w:jc w:val="both"/>
        <w:rPr>
          <w:rFonts w:ascii="Times New Roman" w:hAnsi="Times New Roman" w:cs="Times New Roman"/>
          <w:sz w:val="24"/>
          <w:szCs w:val="24"/>
        </w:rPr>
      </w:pPr>
      <w:r w:rsidRPr="009B2FB7">
        <w:rPr>
          <w:rFonts w:ascii="Times New Roman" w:hAnsi="Times New Roman" w:cs="Times New Roman"/>
          <w:sz w:val="24"/>
          <w:szCs w:val="24"/>
        </w:rPr>
        <w:t xml:space="preserve">A </w:t>
      </w:r>
      <w:r w:rsidRPr="009B2FB7">
        <w:rPr>
          <w:rFonts w:ascii="Times New Roman" w:hAnsi="Times New Roman" w:cs="Times New Roman"/>
          <w:b/>
          <w:sz w:val="24"/>
          <w:szCs w:val="24"/>
        </w:rPr>
        <w:t>3. számú grafikon</w:t>
      </w:r>
      <w:r w:rsidRPr="009B2FB7">
        <w:rPr>
          <w:rFonts w:ascii="Times New Roman" w:hAnsi="Times New Roman" w:cs="Times New Roman"/>
          <w:sz w:val="24"/>
          <w:szCs w:val="24"/>
        </w:rPr>
        <w:t xml:space="preserve"> g</w:t>
      </w:r>
      <w:r w:rsidRPr="009B2FB7">
        <w:rPr>
          <w:rFonts w:ascii="Times New Roman" w:hAnsi="Times New Roman" w:cs="Times New Roman"/>
          <w:i/>
          <w:sz w:val="24"/>
          <w:szCs w:val="24"/>
        </w:rPr>
        <w:t>yermekbántalmazás</w:t>
      </w:r>
      <w:r w:rsidRPr="009B2FB7">
        <w:rPr>
          <w:rFonts w:ascii="Times New Roman" w:hAnsi="Times New Roman" w:cs="Times New Roman"/>
          <w:sz w:val="24"/>
          <w:szCs w:val="24"/>
        </w:rPr>
        <w:t>sal kapcsolatos esetszámot hasonlítja össze három év vonatkozásában. Látható - igaz csekély mértékben -, az emelkedő tendencia. Vélhetően a családon belüli erőszakhoz hasonlóan, itt is sok a látenseset, annak ellenére, hogy a jogszabályváltozás (2014.) zárt adatkez</w:t>
      </w:r>
      <w:r w:rsidR="00195591">
        <w:rPr>
          <w:rFonts w:ascii="Times New Roman" w:hAnsi="Times New Roman" w:cs="Times New Roman"/>
          <w:sz w:val="24"/>
          <w:szCs w:val="24"/>
        </w:rPr>
        <w:t>elést biztosít a jelző számára</w:t>
      </w:r>
    </w:p>
    <w:p w:rsidR="000E4DD8" w:rsidRPr="009B2FB7" w:rsidRDefault="000E4DD8" w:rsidP="000E4DD8">
      <w:pPr>
        <w:jc w:val="center"/>
        <w:rPr>
          <w:rFonts w:ascii="Times New Roman" w:hAnsi="Times New Roman" w:cs="Times New Roman"/>
          <w:b/>
          <w:sz w:val="24"/>
          <w:szCs w:val="24"/>
        </w:rPr>
      </w:pPr>
      <w:r w:rsidRPr="009B2FB7">
        <w:rPr>
          <w:rFonts w:ascii="Times New Roman" w:hAnsi="Times New Roman" w:cs="Times New Roman"/>
          <w:b/>
          <w:noProof/>
          <w:sz w:val="24"/>
          <w:szCs w:val="24"/>
          <w:lang w:eastAsia="hu-HU"/>
        </w:rPr>
        <w:drawing>
          <wp:inline distT="0" distB="0" distL="0" distR="0" wp14:anchorId="0ACEAC87" wp14:editId="35BD7E00">
            <wp:extent cx="4700905" cy="1991878"/>
            <wp:effectExtent l="0" t="0" r="4445" b="8890"/>
            <wp:docPr id="29" name="Diagram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E4DD8" w:rsidRPr="0018280D" w:rsidRDefault="000E4DD8" w:rsidP="000E4DD8">
      <w:pPr>
        <w:tabs>
          <w:tab w:val="center" w:pos="4536"/>
          <w:tab w:val="right" w:pos="9072"/>
        </w:tabs>
        <w:jc w:val="both"/>
        <w:rPr>
          <w:rFonts w:ascii="Times New Roman" w:hAnsi="Times New Roman" w:cs="Times New Roman"/>
          <w:i/>
          <w:sz w:val="20"/>
          <w:szCs w:val="20"/>
          <w:lang w:eastAsia="hu-HU"/>
        </w:rPr>
      </w:pPr>
      <w:r w:rsidRPr="0018280D">
        <w:rPr>
          <w:rFonts w:ascii="Times New Roman" w:hAnsi="Times New Roman" w:cs="Times New Roman"/>
          <w:i/>
          <w:sz w:val="20"/>
          <w:szCs w:val="20"/>
          <w:lang w:eastAsia="hu-HU"/>
        </w:rPr>
        <w:t xml:space="preserve">                                                    </w:t>
      </w:r>
      <w:r w:rsidR="0018280D" w:rsidRPr="0018280D">
        <w:rPr>
          <w:rFonts w:ascii="Times New Roman" w:hAnsi="Times New Roman" w:cs="Times New Roman"/>
          <w:i/>
          <w:sz w:val="20"/>
          <w:szCs w:val="20"/>
          <w:lang w:eastAsia="hu-HU"/>
        </w:rPr>
        <w:t xml:space="preserve">                           </w:t>
      </w:r>
      <w:r w:rsidR="0018280D">
        <w:rPr>
          <w:rFonts w:ascii="Times New Roman" w:hAnsi="Times New Roman" w:cs="Times New Roman"/>
          <w:i/>
          <w:sz w:val="20"/>
          <w:szCs w:val="20"/>
          <w:lang w:eastAsia="hu-HU"/>
        </w:rPr>
        <w:t xml:space="preserve">          </w:t>
      </w:r>
      <w:r w:rsidR="0018280D" w:rsidRPr="0018280D">
        <w:rPr>
          <w:rFonts w:ascii="Times New Roman" w:hAnsi="Times New Roman" w:cs="Times New Roman"/>
          <w:i/>
          <w:sz w:val="20"/>
          <w:szCs w:val="20"/>
          <w:lang w:eastAsia="hu-HU"/>
        </w:rPr>
        <w:t xml:space="preserve"> </w:t>
      </w:r>
      <w:r w:rsidRPr="0018280D">
        <w:rPr>
          <w:rFonts w:ascii="Times New Roman" w:hAnsi="Times New Roman" w:cs="Times New Roman"/>
          <w:i/>
          <w:sz w:val="20"/>
          <w:szCs w:val="20"/>
          <w:lang w:eastAsia="hu-HU"/>
        </w:rPr>
        <w:t>Forrás: Család-és Gyermekjóléti Központ</w:t>
      </w:r>
    </w:p>
    <w:p w:rsidR="000E4DD8" w:rsidRPr="009B2FB7" w:rsidRDefault="000E4DD8" w:rsidP="000E4DD8">
      <w:pPr>
        <w:jc w:val="both"/>
        <w:rPr>
          <w:rFonts w:ascii="Times New Roman" w:hAnsi="Times New Roman" w:cs="Times New Roman"/>
          <w:b/>
          <w:sz w:val="24"/>
          <w:szCs w:val="24"/>
        </w:rPr>
      </w:pPr>
    </w:p>
    <w:p w:rsidR="000E4DD8" w:rsidRPr="009B2FB7" w:rsidRDefault="000E4DD8" w:rsidP="000E4DD8">
      <w:pPr>
        <w:jc w:val="both"/>
        <w:rPr>
          <w:rFonts w:ascii="Times New Roman" w:hAnsi="Times New Roman" w:cs="Times New Roman"/>
          <w:b/>
          <w:sz w:val="24"/>
          <w:szCs w:val="24"/>
        </w:rPr>
      </w:pPr>
      <w:r w:rsidRPr="009B2FB7">
        <w:rPr>
          <w:rFonts w:ascii="Times New Roman" w:hAnsi="Times New Roman" w:cs="Times New Roman"/>
          <w:sz w:val="24"/>
          <w:szCs w:val="24"/>
        </w:rPr>
        <w:t xml:space="preserve">A </w:t>
      </w:r>
      <w:r w:rsidRPr="009B2FB7">
        <w:rPr>
          <w:rFonts w:ascii="Times New Roman" w:hAnsi="Times New Roman" w:cs="Times New Roman"/>
          <w:i/>
          <w:sz w:val="24"/>
          <w:szCs w:val="24"/>
        </w:rPr>
        <w:t>családon belüli erőszakkal</w:t>
      </w:r>
      <w:r w:rsidRPr="009B2FB7">
        <w:rPr>
          <w:rFonts w:ascii="Times New Roman" w:hAnsi="Times New Roman" w:cs="Times New Roman"/>
          <w:sz w:val="24"/>
          <w:szCs w:val="24"/>
        </w:rPr>
        <w:t xml:space="preserve">, elsősorban lelki bántalmazással kapcsolatban, bejelentés </w:t>
      </w:r>
      <w:r w:rsidR="00AF18BF">
        <w:rPr>
          <w:rFonts w:ascii="Times New Roman" w:hAnsi="Times New Roman" w:cs="Times New Roman"/>
          <w:sz w:val="24"/>
          <w:szCs w:val="24"/>
        </w:rPr>
        <w:t xml:space="preserve">főként </w:t>
      </w:r>
      <w:r w:rsidRPr="009B2FB7">
        <w:rPr>
          <w:rFonts w:ascii="Times New Roman" w:hAnsi="Times New Roman" w:cs="Times New Roman"/>
          <w:sz w:val="24"/>
          <w:szCs w:val="24"/>
        </w:rPr>
        <w:t>magától az érintett féltől érkezik. Ezek az esetek válás, kapcsolattartás, gyermekelhelyezés kapcsán kerülnek jelzésre. Amennyiben az eset mediálható, akkor ebben a mediátoraink tudnak segíteni, illetve a mentál</w:t>
      </w:r>
      <w:r w:rsidR="00AF18BF">
        <w:rPr>
          <w:rFonts w:ascii="Times New Roman" w:hAnsi="Times New Roman" w:cs="Times New Roman"/>
          <w:sz w:val="24"/>
          <w:szCs w:val="24"/>
        </w:rPr>
        <w:t>higiénés csoport szolgáltatásai</w:t>
      </w:r>
      <w:r w:rsidRPr="009B2FB7">
        <w:rPr>
          <w:rFonts w:ascii="Times New Roman" w:hAnsi="Times New Roman" w:cs="Times New Roman"/>
          <w:sz w:val="24"/>
          <w:szCs w:val="24"/>
        </w:rPr>
        <w:t xml:space="preserve"> kínálható fel.</w:t>
      </w:r>
      <w:r w:rsidRPr="009B2FB7">
        <w:rPr>
          <w:rFonts w:ascii="Times New Roman" w:hAnsi="Times New Roman" w:cs="Times New Roman"/>
          <w:b/>
          <w:sz w:val="24"/>
          <w:szCs w:val="24"/>
        </w:rPr>
        <w:t xml:space="preserve"> </w:t>
      </w:r>
    </w:p>
    <w:p w:rsidR="000E4DD8" w:rsidRPr="009B2FB7" w:rsidRDefault="000E4DD8" w:rsidP="000E4DD8">
      <w:pPr>
        <w:pStyle w:val="Cmsor4"/>
        <w:numPr>
          <w:ilvl w:val="0"/>
          <w:numId w:val="0"/>
        </w:numPr>
        <w:suppressAutoHyphens w:val="0"/>
        <w:ind w:left="864" w:hanging="864"/>
        <w:rPr>
          <w:bCs/>
          <w:iCs/>
          <w:sz w:val="24"/>
          <w:szCs w:val="24"/>
        </w:rPr>
      </w:pPr>
      <w:r w:rsidRPr="009B2FB7">
        <w:rPr>
          <w:bCs/>
          <w:iCs/>
          <w:sz w:val="24"/>
          <w:szCs w:val="24"/>
          <w:lang w:val="hu-HU"/>
        </w:rPr>
        <w:t xml:space="preserve">Család-és </w:t>
      </w:r>
      <w:r w:rsidRPr="009B2FB7">
        <w:rPr>
          <w:bCs/>
          <w:iCs/>
          <w:sz w:val="24"/>
          <w:szCs w:val="24"/>
        </w:rPr>
        <w:t xml:space="preserve">Gyermekjóléti Központ speciális feladatai </w:t>
      </w:r>
    </w:p>
    <w:p w:rsidR="000E4DD8" w:rsidRPr="009B2FB7" w:rsidRDefault="000E4DD8" w:rsidP="000E4DD8">
      <w:pPr>
        <w:jc w:val="both"/>
        <w:rPr>
          <w:rFonts w:ascii="Times New Roman" w:hAnsi="Times New Roman" w:cs="Times New Roman"/>
          <w:b/>
          <w:sz w:val="24"/>
          <w:szCs w:val="24"/>
          <w:u w:val="single"/>
        </w:rPr>
      </w:pPr>
      <w:r w:rsidRPr="009B2FB7">
        <w:rPr>
          <w:rFonts w:ascii="Times New Roman" w:hAnsi="Times New Roman" w:cs="Times New Roman"/>
          <w:b/>
          <w:noProof/>
          <w:sz w:val="24"/>
          <w:szCs w:val="24"/>
          <w:u w:val="single"/>
          <w:lang w:eastAsia="hu-HU"/>
        </w:rPr>
        <w:drawing>
          <wp:inline distT="0" distB="0" distL="0" distR="0" wp14:anchorId="4197A05D" wp14:editId="70EFEBDF">
            <wp:extent cx="5795010" cy="3441700"/>
            <wp:effectExtent l="0" t="0" r="15240" b="6350"/>
            <wp:docPr id="28" name="Diagram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E4DD8" w:rsidRPr="009B2FB7" w:rsidRDefault="000E4DD8" w:rsidP="000E4DD8">
      <w:pPr>
        <w:tabs>
          <w:tab w:val="center" w:pos="4536"/>
          <w:tab w:val="right" w:pos="9072"/>
        </w:tabs>
        <w:jc w:val="both"/>
        <w:rPr>
          <w:rFonts w:ascii="Times New Roman" w:hAnsi="Times New Roman" w:cs="Times New Roman"/>
          <w:i/>
          <w:lang w:eastAsia="hu-HU"/>
        </w:rPr>
      </w:pPr>
      <w:r w:rsidRPr="009B2FB7">
        <w:rPr>
          <w:rFonts w:ascii="Times New Roman" w:hAnsi="Times New Roman" w:cs="Times New Roman"/>
          <w:i/>
          <w:lang w:eastAsia="hu-HU"/>
        </w:rPr>
        <w:t xml:space="preserve">                                                                                         Forrás: </w:t>
      </w:r>
      <w:r w:rsidR="00D36422">
        <w:rPr>
          <w:rFonts w:ascii="Times New Roman" w:hAnsi="Times New Roman" w:cs="Times New Roman"/>
          <w:i/>
          <w:lang w:eastAsia="hu-HU"/>
        </w:rPr>
        <w:t>Család-és Gyermekjóléti Központ</w:t>
      </w:r>
    </w:p>
    <w:p w:rsidR="000E4DD8" w:rsidRPr="009B2FB7" w:rsidRDefault="000E4DD8" w:rsidP="004B4607">
      <w:pPr>
        <w:jc w:val="both"/>
        <w:rPr>
          <w:rFonts w:ascii="Times New Roman" w:hAnsi="Times New Roman" w:cs="Times New Roman"/>
          <w:sz w:val="24"/>
          <w:szCs w:val="24"/>
        </w:rPr>
      </w:pPr>
      <w:r w:rsidRPr="009B2FB7">
        <w:rPr>
          <w:rFonts w:ascii="Times New Roman" w:hAnsi="Times New Roman" w:cs="Times New Roman"/>
          <w:sz w:val="24"/>
          <w:szCs w:val="24"/>
        </w:rPr>
        <w:t xml:space="preserve">Az </w:t>
      </w:r>
      <w:r w:rsidRPr="009B2FB7">
        <w:rPr>
          <w:rFonts w:ascii="Times New Roman" w:hAnsi="Times New Roman" w:cs="Times New Roman"/>
          <w:b/>
          <w:sz w:val="24"/>
          <w:szCs w:val="24"/>
        </w:rPr>
        <w:t>5. sz. grafikon</w:t>
      </w:r>
      <w:r w:rsidRPr="009B2FB7">
        <w:rPr>
          <w:rFonts w:ascii="Times New Roman" w:hAnsi="Times New Roman" w:cs="Times New Roman"/>
          <w:sz w:val="24"/>
          <w:szCs w:val="24"/>
        </w:rPr>
        <w:t xml:space="preserve"> a központ speciális szolgáltatásait igénybe vevők számát mutatja 2016-ban.  </w:t>
      </w:r>
    </w:p>
    <w:p w:rsidR="000E4DD8" w:rsidRPr="009B2FB7" w:rsidRDefault="0044724F" w:rsidP="00CA3340">
      <w:pPr>
        <w:pStyle w:val="Cmsor3"/>
      </w:pPr>
      <w:bookmarkStart w:id="50" w:name="_Toc500337373"/>
      <w:r>
        <w:t xml:space="preserve">6.1.3. </w:t>
      </w:r>
      <w:r w:rsidR="000E4DD8" w:rsidRPr="009B2FB7">
        <w:t>K</w:t>
      </w:r>
      <w:r w:rsidR="009E3866">
        <w:t>özösségi szolgálat teljesítése</w:t>
      </w:r>
      <w:bookmarkEnd w:id="50"/>
    </w:p>
    <w:p w:rsidR="000E4DD8" w:rsidRPr="009B2FB7" w:rsidRDefault="000E4DD8" w:rsidP="007C6403">
      <w:pPr>
        <w:spacing w:after="0" w:line="240" w:lineRule="auto"/>
        <w:jc w:val="both"/>
        <w:rPr>
          <w:rFonts w:ascii="Times New Roman" w:hAnsi="Times New Roman" w:cs="Times New Roman"/>
          <w:sz w:val="24"/>
          <w:szCs w:val="24"/>
        </w:rPr>
      </w:pPr>
      <w:r w:rsidRPr="009B2FB7">
        <w:rPr>
          <w:rFonts w:ascii="Times New Roman" w:hAnsi="Times New Roman" w:cs="Times New Roman"/>
          <w:sz w:val="24"/>
          <w:szCs w:val="24"/>
        </w:rPr>
        <w:t>Az Erő(d)térben lehetőséget biztosított az intézmény a közösségi szolgálat teljesítésére, ezzel 2015-ben 46 fő, 2016-ban 38 tanuló élt. A közösségi szolgálatot teljesítők és a hallgatók a korrepetálásban, gyermekkísérésben, ifjúsági animátorként vettek részt.</w:t>
      </w:r>
    </w:p>
    <w:p w:rsidR="000E4DD8" w:rsidRPr="009B2FB7" w:rsidRDefault="000E4DD8" w:rsidP="007C6403">
      <w:pPr>
        <w:spacing w:after="0" w:line="240" w:lineRule="auto"/>
        <w:jc w:val="both"/>
        <w:rPr>
          <w:rFonts w:ascii="Times New Roman" w:hAnsi="Times New Roman" w:cs="Times New Roman"/>
          <w:sz w:val="24"/>
          <w:szCs w:val="24"/>
        </w:rPr>
      </w:pPr>
      <w:r w:rsidRPr="009B2FB7">
        <w:rPr>
          <w:rFonts w:ascii="Times New Roman" w:hAnsi="Times New Roman" w:cs="Times New Roman"/>
          <w:sz w:val="24"/>
          <w:szCs w:val="24"/>
        </w:rPr>
        <w:t xml:space="preserve">További segítők egy része önkéntes segítőkként, pl. Mentor program (12 fő), illetve főiskolai, egyetemi hallgatókként (2015-ben 12 fő, 2016-ban 6 fő) járultak hozzá a munkához. </w:t>
      </w:r>
    </w:p>
    <w:p w:rsidR="000E4DD8" w:rsidRPr="009B2FB7" w:rsidRDefault="000E4DD8" w:rsidP="007C6403">
      <w:pPr>
        <w:spacing w:after="0" w:line="240" w:lineRule="auto"/>
        <w:jc w:val="both"/>
        <w:rPr>
          <w:rFonts w:ascii="Times New Roman" w:hAnsi="Times New Roman" w:cs="Times New Roman"/>
          <w:sz w:val="24"/>
          <w:szCs w:val="24"/>
        </w:rPr>
      </w:pPr>
      <w:bookmarkStart w:id="51" w:name="_Hlk479499407"/>
      <w:r w:rsidRPr="009B2FB7">
        <w:rPr>
          <w:rFonts w:ascii="Times New Roman" w:hAnsi="Times New Roman" w:cs="Times New Roman"/>
          <w:sz w:val="24"/>
          <w:szCs w:val="24"/>
        </w:rPr>
        <w:t>A külső szabadidős programok is színesítették az Erő(d)tér kínálatát. A mára hagyományosnak mondható táboro</w:t>
      </w:r>
      <w:r w:rsidR="001A4E43">
        <w:rPr>
          <w:rFonts w:ascii="Times New Roman" w:hAnsi="Times New Roman" w:cs="Times New Roman"/>
          <w:sz w:val="24"/>
          <w:szCs w:val="24"/>
        </w:rPr>
        <w:t xml:space="preserve">k lebonyolítására is sor került </w:t>
      </w:r>
      <w:r w:rsidRPr="009B2FB7">
        <w:rPr>
          <w:rFonts w:ascii="Times New Roman" w:eastAsia="Calibri" w:hAnsi="Times New Roman" w:cs="Times New Roman"/>
          <w:sz w:val="24"/>
          <w:szCs w:val="24"/>
        </w:rPr>
        <w:t>(Balaton kerülő biciklis tábor, Velence tábor, szigligeti tábor, a táborokban átlag 12-14 gyermek vett részt.)</w:t>
      </w:r>
    </w:p>
    <w:bookmarkEnd w:id="51"/>
    <w:p w:rsidR="000E4DD8" w:rsidRPr="009B2FB7" w:rsidRDefault="000E4DD8" w:rsidP="007C6403">
      <w:pPr>
        <w:widowControl w:val="0"/>
        <w:overflowPunct w:val="0"/>
        <w:autoSpaceDE w:val="0"/>
        <w:spacing w:after="0" w:line="240" w:lineRule="auto"/>
        <w:jc w:val="both"/>
        <w:rPr>
          <w:rFonts w:ascii="Times New Roman" w:hAnsi="Times New Roman" w:cs="Times New Roman"/>
          <w:sz w:val="24"/>
          <w:szCs w:val="24"/>
        </w:rPr>
      </w:pPr>
      <w:r w:rsidRPr="009B2FB7">
        <w:rPr>
          <w:rFonts w:ascii="Times New Roman" w:hAnsi="Times New Roman" w:cs="Times New Roman"/>
          <w:sz w:val="24"/>
          <w:szCs w:val="24"/>
        </w:rPr>
        <w:t>Az Erő(d)tér forgalma 2016-ban 2070 főt jelentett. A programokon részt vevők száma 2015-ben: 321 fő, a rendszeres résztvevők száma 121 fő volt.</w:t>
      </w:r>
    </w:p>
    <w:p w:rsidR="000E4DD8" w:rsidRPr="009B2FB7" w:rsidRDefault="000E4DD8" w:rsidP="007C6403">
      <w:pPr>
        <w:widowControl w:val="0"/>
        <w:overflowPunct w:val="0"/>
        <w:autoSpaceDE w:val="0"/>
        <w:spacing w:after="0" w:line="240" w:lineRule="auto"/>
        <w:jc w:val="both"/>
        <w:rPr>
          <w:rFonts w:ascii="Times New Roman" w:hAnsi="Times New Roman" w:cs="Times New Roman"/>
          <w:sz w:val="24"/>
          <w:szCs w:val="24"/>
        </w:rPr>
      </w:pPr>
      <w:r w:rsidRPr="009B2FB7">
        <w:rPr>
          <w:rFonts w:ascii="Times New Roman" w:hAnsi="Times New Roman" w:cs="Times New Roman"/>
          <w:sz w:val="24"/>
          <w:szCs w:val="24"/>
        </w:rPr>
        <w:t>2016-ban 121 fő vett részt a programokon és a szolgáltatást 58 gyerek vette igénybe rendszeresen.</w:t>
      </w:r>
    </w:p>
    <w:p w:rsidR="000E4DD8" w:rsidRPr="009B2FB7" w:rsidRDefault="0044724F" w:rsidP="00CA3340">
      <w:pPr>
        <w:pStyle w:val="Cmsor3"/>
      </w:pPr>
      <w:bookmarkStart w:id="52" w:name="_Toc500337374"/>
      <w:r>
        <w:t>6.1</w:t>
      </w:r>
      <w:r w:rsidR="000E4DD8" w:rsidRPr="009B2FB7">
        <w:t>.</w:t>
      </w:r>
      <w:r>
        <w:t>4.</w:t>
      </w:r>
      <w:r w:rsidR="000E4DD8" w:rsidRPr="009B2FB7">
        <w:t xml:space="preserve"> Jövő évi tervek</w:t>
      </w:r>
      <w:bookmarkEnd w:id="52"/>
    </w:p>
    <w:p w:rsidR="000E4DD8" w:rsidRPr="009B2FB7" w:rsidRDefault="000E4DD8" w:rsidP="000E4DD8">
      <w:pPr>
        <w:jc w:val="both"/>
        <w:rPr>
          <w:rFonts w:ascii="Times New Roman" w:hAnsi="Times New Roman" w:cs="Times New Roman"/>
          <w:b/>
          <w:sz w:val="24"/>
          <w:szCs w:val="24"/>
        </w:rPr>
      </w:pPr>
      <w:r w:rsidRPr="009B2FB7">
        <w:rPr>
          <w:rFonts w:ascii="Times New Roman" w:hAnsi="Times New Roman" w:cs="Times New Roman"/>
          <w:sz w:val="24"/>
          <w:szCs w:val="24"/>
        </w:rPr>
        <w:t xml:space="preserve">Az intézmény tervei között szerepel a vonatkozó jogszabályban meghatározott új feladatok ellátására való felkészülés: a prevenciós szolgáltatások bővítése, az iskolai szociális munka megújításának folytatása, a szolgáltatás elérhetővé tételének kiszélesítése, valamint a pályaorientációs tanácsadás kidolgozása és bevezetése. </w:t>
      </w:r>
      <w:r w:rsidRPr="009B2FB7">
        <w:rPr>
          <w:rFonts w:ascii="Times New Roman" w:hAnsi="Times New Roman" w:cs="Times New Roman"/>
          <w:b/>
          <w:sz w:val="24"/>
          <w:szCs w:val="24"/>
        </w:rPr>
        <w:t xml:space="preserve"> </w:t>
      </w:r>
    </w:p>
    <w:p w:rsidR="000E4DD8" w:rsidRPr="009B2FB7" w:rsidRDefault="000E4DD8" w:rsidP="000E4DD8">
      <w:pPr>
        <w:contextualSpacing/>
        <w:jc w:val="both"/>
        <w:rPr>
          <w:rFonts w:ascii="Times New Roman" w:hAnsi="Times New Roman" w:cs="Times New Roman"/>
          <w:sz w:val="24"/>
          <w:szCs w:val="24"/>
        </w:rPr>
      </w:pPr>
      <w:r w:rsidRPr="009B2FB7">
        <w:rPr>
          <w:rFonts w:ascii="Times New Roman" w:hAnsi="Times New Roman" w:cs="Times New Roman"/>
          <w:sz w:val="24"/>
          <w:szCs w:val="24"/>
        </w:rPr>
        <w:t>Továbbra is jelentős feladatnak a jelzőrendszer hatékony mű</w:t>
      </w:r>
      <w:r w:rsidR="00DB151B">
        <w:rPr>
          <w:rFonts w:ascii="Times New Roman" w:hAnsi="Times New Roman" w:cs="Times New Roman"/>
          <w:sz w:val="24"/>
          <w:szCs w:val="24"/>
        </w:rPr>
        <w:t>ködtetésében való közreműködés.</w:t>
      </w:r>
    </w:p>
    <w:p w:rsidR="000E4DD8" w:rsidRPr="009B2FB7" w:rsidRDefault="00DB151B" w:rsidP="000E4DD8">
      <w:pPr>
        <w:jc w:val="both"/>
        <w:rPr>
          <w:rFonts w:ascii="Times New Roman" w:hAnsi="Times New Roman" w:cs="Times New Roman"/>
          <w:sz w:val="24"/>
          <w:szCs w:val="24"/>
        </w:rPr>
      </w:pPr>
      <w:r>
        <w:rPr>
          <w:rFonts w:ascii="Times New Roman" w:hAnsi="Times New Roman" w:cs="Times New Roman"/>
          <w:sz w:val="24"/>
          <w:szCs w:val="24"/>
        </w:rPr>
        <w:t>Fontos</w:t>
      </w:r>
      <w:r w:rsidR="000E4DD8" w:rsidRPr="009B2FB7">
        <w:rPr>
          <w:rFonts w:ascii="Times New Roman" w:hAnsi="Times New Roman" w:cs="Times New Roman"/>
          <w:sz w:val="24"/>
          <w:szCs w:val="24"/>
        </w:rPr>
        <w:t xml:space="preserve"> a mentálhigiénés csoport keretein belül </w:t>
      </w:r>
      <w:r>
        <w:rPr>
          <w:rFonts w:ascii="Times New Roman" w:hAnsi="Times New Roman" w:cs="Times New Roman"/>
          <w:sz w:val="24"/>
          <w:szCs w:val="24"/>
        </w:rPr>
        <w:t>tematikus csoportok működtetése</w:t>
      </w:r>
      <w:r w:rsidR="000E4DD8" w:rsidRPr="009B2FB7">
        <w:rPr>
          <w:rFonts w:ascii="Times New Roman" w:hAnsi="Times New Roman" w:cs="Times New Roman"/>
          <w:sz w:val="24"/>
          <w:szCs w:val="24"/>
        </w:rPr>
        <w:t>, ezért egy Családi Műhely sorozat hirdetésére került sor a Budai Polgárban. A műhely minden hónapban más témát ölelne fel, melyek elsősorban illeszkednek azokhoz a témákhoz, amit a szülők visszajeleztek (pl. Nőnek lenni anyaként, Jó anya – gyereknevelési kérdések, stb.).</w:t>
      </w:r>
    </w:p>
    <w:p w:rsidR="000E4DD8" w:rsidRPr="009B2FB7" w:rsidRDefault="000E4DD8" w:rsidP="000E4DD8">
      <w:pPr>
        <w:contextualSpacing/>
        <w:jc w:val="both"/>
        <w:rPr>
          <w:rFonts w:ascii="Times New Roman" w:hAnsi="Times New Roman" w:cs="Times New Roman"/>
          <w:sz w:val="24"/>
          <w:szCs w:val="24"/>
        </w:rPr>
      </w:pPr>
      <w:r w:rsidRPr="009B2FB7">
        <w:rPr>
          <w:rFonts w:ascii="Times New Roman" w:hAnsi="Times New Roman" w:cs="Times New Roman"/>
          <w:sz w:val="24"/>
          <w:szCs w:val="24"/>
        </w:rPr>
        <w:t xml:space="preserve">További cél az utcai szociális munka (Erő(d)tér) magas színvonalának megtartása. Így a terveik között szerepel a különböző szabadidős programok és táborok szervezése és megtartása. </w:t>
      </w:r>
    </w:p>
    <w:p w:rsidR="000E4DD8" w:rsidRPr="009B2FB7" w:rsidRDefault="000E4DD8" w:rsidP="000E4DD8">
      <w:pPr>
        <w:jc w:val="both"/>
        <w:rPr>
          <w:rFonts w:ascii="Times New Roman" w:hAnsi="Times New Roman" w:cs="Times New Roman"/>
          <w:b/>
          <w:sz w:val="24"/>
          <w:szCs w:val="24"/>
        </w:rPr>
      </w:pPr>
      <w:r w:rsidRPr="009B2FB7">
        <w:rPr>
          <w:rFonts w:ascii="Times New Roman" w:hAnsi="Times New Roman" w:cs="Times New Roman"/>
          <w:sz w:val="24"/>
          <w:szCs w:val="24"/>
        </w:rPr>
        <w:t xml:space="preserve">Az intézmény munkatársai beszámolóikban megfogalmazták, hogy szakmai fejlődésük érdekében szeretnének továbbképzéseken, konferenciákon részt venni. </w:t>
      </w:r>
    </w:p>
    <w:p w:rsidR="000E4DD8" w:rsidRPr="00CA3340" w:rsidRDefault="000E4DD8" w:rsidP="00CA3340">
      <w:pPr>
        <w:pStyle w:val="Cmsor3"/>
      </w:pPr>
      <w:bookmarkStart w:id="53" w:name="_Toc482280265"/>
      <w:bookmarkStart w:id="54" w:name="_Toc500337375"/>
      <w:r w:rsidRPr="00CA3340">
        <w:t>6.2.Gyermekek napközbeni ellátása</w:t>
      </w:r>
      <w:bookmarkEnd w:id="53"/>
      <w:bookmarkEnd w:id="54"/>
    </w:p>
    <w:p w:rsidR="000E4DD8" w:rsidRPr="009B2FB7" w:rsidRDefault="000E4DD8" w:rsidP="00311B72">
      <w:pPr>
        <w:pStyle w:val="Cmsor4"/>
        <w:numPr>
          <w:ilvl w:val="2"/>
          <w:numId w:val="25"/>
        </w:numPr>
        <w:suppressAutoHyphens w:val="0"/>
        <w:rPr>
          <w:bCs/>
          <w:iCs/>
          <w:sz w:val="24"/>
          <w:szCs w:val="24"/>
        </w:rPr>
      </w:pPr>
      <w:r w:rsidRPr="009B2FB7">
        <w:rPr>
          <w:bCs/>
          <w:iCs/>
          <w:sz w:val="24"/>
          <w:szCs w:val="24"/>
        </w:rPr>
        <w:t>Bölcsődei ellátás</w:t>
      </w:r>
    </w:p>
    <w:p w:rsidR="000E4DD8" w:rsidRPr="009B2FB7" w:rsidRDefault="000E4DD8" w:rsidP="000E4DD8">
      <w:pPr>
        <w:pStyle w:val="NormlWeb"/>
        <w:spacing w:before="0" w:beforeAutospacing="0" w:after="20" w:afterAutospacing="0"/>
        <w:ind w:left="567"/>
        <w:jc w:val="both"/>
        <w:rPr>
          <w:i/>
          <w:sz w:val="22"/>
          <w:szCs w:val="22"/>
        </w:rPr>
      </w:pPr>
    </w:p>
    <w:p w:rsidR="000E4DD8" w:rsidRPr="009B2FB7" w:rsidRDefault="000E4DD8" w:rsidP="00DB151B">
      <w:pPr>
        <w:numPr>
          <w:ilvl w:val="0"/>
          <w:numId w:val="24"/>
        </w:numPr>
        <w:spacing w:after="0" w:line="240" w:lineRule="auto"/>
        <w:ind w:hanging="502"/>
        <w:rPr>
          <w:rFonts w:ascii="Times New Roman" w:hAnsi="Times New Roman" w:cs="Times New Roman"/>
          <w:b/>
          <w:sz w:val="24"/>
        </w:rPr>
      </w:pPr>
      <w:r w:rsidRPr="009B2FB7">
        <w:rPr>
          <w:rFonts w:ascii="Times New Roman" w:hAnsi="Times New Roman" w:cs="Times New Roman"/>
          <w:b/>
          <w:sz w:val="24"/>
        </w:rPr>
        <w:t>A bölcsődei ellátás igénybevétele, és az ezzel összefüggő tapasztalatok, adatok</w:t>
      </w:r>
    </w:p>
    <w:p w:rsidR="000E4DD8" w:rsidRPr="009B2FB7" w:rsidRDefault="000E4DD8" w:rsidP="000E4DD8">
      <w:pPr>
        <w:jc w:val="both"/>
        <w:rPr>
          <w:rFonts w:ascii="Times New Roman" w:hAnsi="Times New Roman" w:cs="Times New Roman"/>
          <w:sz w:val="24"/>
          <w:u w:val="single"/>
        </w:rPr>
      </w:pPr>
      <w:r w:rsidRPr="009B2FB7">
        <w:rPr>
          <w:rFonts w:ascii="Times New Roman" w:hAnsi="Times New Roman" w:cs="Times New Roman"/>
          <w:sz w:val="24"/>
        </w:rPr>
        <w:t xml:space="preserve">A bölcsőde feladatát a „Bölcsődei nevelés-gondozás szakmai szabályai” című módszertani levélben megfogalmazottak szerint végzi. </w:t>
      </w:r>
    </w:p>
    <w:p w:rsidR="000E4DD8" w:rsidRPr="009B2FB7" w:rsidRDefault="000E4DD8" w:rsidP="000E4DD8">
      <w:pPr>
        <w:jc w:val="both"/>
        <w:rPr>
          <w:rFonts w:ascii="Times New Roman" w:hAnsi="Times New Roman" w:cs="Times New Roman"/>
          <w:sz w:val="24"/>
        </w:rPr>
      </w:pPr>
      <w:r w:rsidRPr="009B2FB7">
        <w:rPr>
          <w:rFonts w:ascii="Times New Roman" w:hAnsi="Times New Roman" w:cs="Times New Roman"/>
          <w:sz w:val="24"/>
        </w:rPr>
        <w:t>Az intézmények jól felszereltek, ízlésesen berendezett szobákkal, életkornak megfelelő játékokkal rendelkeznek.</w:t>
      </w:r>
    </w:p>
    <w:p w:rsidR="000E4DD8" w:rsidRPr="009B2FB7" w:rsidRDefault="000E4DD8" w:rsidP="000E4DD8">
      <w:pPr>
        <w:jc w:val="both"/>
        <w:rPr>
          <w:rFonts w:ascii="Times New Roman" w:hAnsi="Times New Roman" w:cs="Times New Roman"/>
          <w:sz w:val="24"/>
        </w:rPr>
      </w:pPr>
      <w:r w:rsidRPr="009B2FB7">
        <w:rPr>
          <w:rFonts w:ascii="Times New Roman" w:hAnsi="Times New Roman" w:cs="Times New Roman"/>
          <w:sz w:val="24"/>
        </w:rPr>
        <w:t xml:space="preserve">Az Egyesített Bölcsőde 6 tagintézményében 390 alapellátási és 54 szolgáltatási férőhelyen nyújt a családok számára napközbeni ellátást. </w:t>
      </w:r>
    </w:p>
    <w:p w:rsidR="000E4DD8" w:rsidRPr="009B2FB7" w:rsidRDefault="000E4DD8" w:rsidP="000E4DD8">
      <w:pPr>
        <w:jc w:val="both"/>
        <w:rPr>
          <w:rFonts w:ascii="Times New Roman" w:hAnsi="Times New Roman" w:cs="Times New Roman"/>
          <w:sz w:val="24"/>
        </w:rPr>
      </w:pPr>
      <w:r w:rsidRPr="009B2FB7">
        <w:rPr>
          <w:rFonts w:ascii="Times New Roman" w:hAnsi="Times New Roman" w:cs="Times New Roman"/>
          <w:sz w:val="24"/>
        </w:rPr>
        <w:t xml:space="preserve">A bölcsődébe jelentkezők száma ebben a gondozási évben is meghaladta a felvehetők számát. </w:t>
      </w:r>
    </w:p>
    <w:p w:rsidR="000E4DD8" w:rsidRPr="009B2FB7" w:rsidRDefault="000E4DD8" w:rsidP="00081A4D">
      <w:pPr>
        <w:spacing w:line="240" w:lineRule="auto"/>
        <w:jc w:val="both"/>
        <w:rPr>
          <w:rFonts w:ascii="Times New Roman" w:hAnsi="Times New Roman" w:cs="Times New Roman"/>
          <w:sz w:val="24"/>
        </w:rPr>
      </w:pPr>
      <w:r w:rsidRPr="009B2FB7">
        <w:rPr>
          <w:rFonts w:ascii="Times New Roman" w:hAnsi="Times New Roman" w:cs="Times New Roman"/>
          <w:b/>
          <w:sz w:val="24"/>
        </w:rPr>
        <w:t>Alapellátási egységekbe</w:t>
      </w:r>
      <w:r w:rsidRPr="009B2FB7">
        <w:rPr>
          <w:rFonts w:ascii="Times New Roman" w:hAnsi="Times New Roman" w:cs="Times New Roman"/>
          <w:sz w:val="24"/>
        </w:rPr>
        <w:t xml:space="preserve"> a 2017-18-as nevelési-gondozási évre 340 fő jelentkezett, 251 fő gyermeket tudtak felvenni az óvodába menő gyermekek megüresedő férőhelyeire. Sajnos 89 kisgyermek számára nem volt férőhely, így ők várólistára kerültek</w:t>
      </w:r>
      <w:r w:rsidRPr="009B2FB7">
        <w:rPr>
          <w:rFonts w:ascii="Times New Roman" w:hAnsi="Times New Roman" w:cs="Times New Roman"/>
        </w:rPr>
        <w:t>.</w:t>
      </w:r>
      <w:r w:rsidRPr="009B2FB7">
        <w:rPr>
          <w:rFonts w:ascii="Times New Roman" w:hAnsi="Times New Roman" w:cs="Times New Roman"/>
          <w:sz w:val="24"/>
        </w:rPr>
        <w:t xml:space="preserve"> </w:t>
      </w:r>
    </w:p>
    <w:p w:rsidR="000E4DD8" w:rsidRPr="009B2FB7" w:rsidRDefault="000E4DD8" w:rsidP="00081A4D">
      <w:pPr>
        <w:spacing w:line="240" w:lineRule="auto"/>
        <w:jc w:val="both"/>
        <w:rPr>
          <w:rFonts w:ascii="Times New Roman" w:hAnsi="Times New Roman" w:cs="Times New Roman"/>
          <w:sz w:val="24"/>
        </w:rPr>
      </w:pPr>
      <w:r w:rsidRPr="009B2FB7">
        <w:rPr>
          <w:rFonts w:ascii="Times New Roman" w:hAnsi="Times New Roman" w:cs="Times New Roman"/>
          <w:b/>
          <w:sz w:val="24"/>
        </w:rPr>
        <w:t>A felügyeleti csoportok</w:t>
      </w:r>
      <w:r w:rsidRPr="009B2FB7">
        <w:rPr>
          <w:rFonts w:ascii="Times New Roman" w:hAnsi="Times New Roman" w:cs="Times New Roman"/>
          <w:sz w:val="24"/>
        </w:rPr>
        <w:t xml:space="preserve"> megüresedett 34 férőhelyére is túljelentkezés volt (86 fő), viszont közülük többen másik bölcsődék alapellátási csoportjába bekerült, így szerencsére itt végül csak 19 kisgyermeknek nem maradt hely. </w:t>
      </w:r>
    </w:p>
    <w:p w:rsidR="000E4DD8" w:rsidRPr="009B2FB7" w:rsidRDefault="009E3866" w:rsidP="00081A4D">
      <w:pPr>
        <w:spacing w:line="240" w:lineRule="auto"/>
        <w:jc w:val="both"/>
        <w:rPr>
          <w:rFonts w:ascii="Times New Roman" w:hAnsi="Times New Roman" w:cs="Times New Roman"/>
          <w:sz w:val="24"/>
        </w:rPr>
      </w:pPr>
      <w:r>
        <w:rPr>
          <w:rFonts w:ascii="Times New Roman" w:hAnsi="Times New Roman" w:cs="Times New Roman"/>
          <w:sz w:val="24"/>
        </w:rPr>
        <w:t>E</w:t>
      </w:r>
      <w:r w:rsidR="000E4DD8" w:rsidRPr="009B2FB7">
        <w:rPr>
          <w:rFonts w:ascii="Times New Roman" w:hAnsi="Times New Roman" w:cs="Times New Roman"/>
          <w:sz w:val="24"/>
        </w:rPr>
        <w:t xml:space="preserve"> szolgáltatási forma is igen népszerű a családok körében, és szívesen hozzák csemetéiket részidős munkájuk vagy elfoglaltságuk idejére e csoportokba.</w:t>
      </w:r>
    </w:p>
    <w:p w:rsidR="000E4DD8" w:rsidRPr="009B2FB7" w:rsidRDefault="000E4DD8" w:rsidP="00081A4D">
      <w:pPr>
        <w:spacing w:line="240" w:lineRule="auto"/>
        <w:jc w:val="both"/>
        <w:rPr>
          <w:rFonts w:ascii="Times New Roman" w:hAnsi="Times New Roman" w:cs="Times New Roman"/>
          <w:sz w:val="24"/>
        </w:rPr>
      </w:pPr>
      <w:r w:rsidRPr="009B2FB7">
        <w:rPr>
          <w:rFonts w:ascii="Times New Roman" w:hAnsi="Times New Roman" w:cs="Times New Roman"/>
          <w:sz w:val="24"/>
        </w:rPr>
        <w:t xml:space="preserve">A jelentkezések azóta is folyamatosan érkeznek, sok család év közben kap munkalehetőséget, amit bölcsődei férőhely híján nem tud elfogadni. </w:t>
      </w:r>
    </w:p>
    <w:p w:rsidR="000E4DD8" w:rsidRPr="009B2FB7" w:rsidRDefault="000E4DD8" w:rsidP="00081A4D">
      <w:pPr>
        <w:spacing w:line="240" w:lineRule="auto"/>
        <w:jc w:val="both"/>
        <w:rPr>
          <w:rFonts w:ascii="Times New Roman" w:hAnsi="Times New Roman" w:cs="Times New Roman"/>
          <w:sz w:val="24"/>
        </w:rPr>
      </w:pPr>
      <w:r w:rsidRPr="009B2FB7">
        <w:rPr>
          <w:rFonts w:ascii="Times New Roman" w:hAnsi="Times New Roman" w:cs="Times New Roman"/>
          <w:sz w:val="24"/>
        </w:rPr>
        <w:t>Szükséges volna még legalább 40-50 bölcsődei férőhelybővítés. 2016-tól már fél éves koruktól felvehetők a gyermekek, ami tovább növelte a jelentkezők számát.</w:t>
      </w:r>
    </w:p>
    <w:p w:rsidR="000E4DD8" w:rsidRPr="009B2FB7" w:rsidRDefault="000E4DD8" w:rsidP="00081A4D">
      <w:pPr>
        <w:tabs>
          <w:tab w:val="left" w:pos="0"/>
        </w:tabs>
        <w:spacing w:line="240" w:lineRule="auto"/>
        <w:contextualSpacing/>
        <w:jc w:val="both"/>
        <w:rPr>
          <w:rFonts w:ascii="Times New Roman" w:eastAsia="Calibri" w:hAnsi="Times New Roman" w:cs="Times New Roman"/>
          <w:sz w:val="24"/>
        </w:rPr>
      </w:pPr>
      <w:r w:rsidRPr="009B2FB7">
        <w:rPr>
          <w:rFonts w:ascii="Times New Roman" w:eastAsia="Calibri" w:hAnsi="Times New Roman" w:cs="Times New Roman"/>
          <w:sz w:val="24"/>
        </w:rPr>
        <w:t xml:space="preserve">Kerületünkben a bölcsődei ellátásért a gyermek törvényes képviselőjének személyi térítési díjat kell fizetnie, mely két részből tevődik össze, a gondozási és az étkezési díjból. A térítési díj mértékét a fenntartó </w:t>
      </w:r>
      <w:r w:rsidRPr="009B2FB7">
        <w:rPr>
          <w:rFonts w:ascii="Times New Roman" w:hAnsi="Times New Roman" w:cs="Times New Roman"/>
          <w:bCs/>
          <w:sz w:val="24"/>
        </w:rPr>
        <w:t>rendeletben szabályozza, a</w:t>
      </w:r>
      <w:r w:rsidRPr="009B2FB7">
        <w:rPr>
          <w:rFonts w:ascii="Times New Roman" w:eastAsia="Calibri" w:hAnsi="Times New Roman" w:cs="Times New Roman"/>
          <w:sz w:val="24"/>
        </w:rPr>
        <w:t xml:space="preserve"> térítési díj megfizetéséhez a rászoruló családok a rendelet szerinti kedvezményeket vehetik igénybe.</w:t>
      </w:r>
    </w:p>
    <w:p w:rsidR="000E4DD8" w:rsidRPr="009B2FB7" w:rsidRDefault="000E4DD8" w:rsidP="00081A4D">
      <w:pPr>
        <w:tabs>
          <w:tab w:val="left" w:pos="142"/>
        </w:tabs>
        <w:spacing w:line="240" w:lineRule="auto"/>
        <w:contextualSpacing/>
        <w:jc w:val="both"/>
        <w:rPr>
          <w:rFonts w:ascii="Times New Roman" w:eastAsia="Calibri" w:hAnsi="Times New Roman" w:cs="Times New Roman"/>
          <w:sz w:val="24"/>
        </w:rPr>
      </w:pPr>
    </w:p>
    <w:p w:rsidR="000E4DD8" w:rsidRPr="009B2FB7" w:rsidRDefault="000E4DD8" w:rsidP="00081A4D">
      <w:pPr>
        <w:tabs>
          <w:tab w:val="left" w:pos="142"/>
        </w:tabs>
        <w:spacing w:line="240" w:lineRule="auto"/>
        <w:contextualSpacing/>
        <w:jc w:val="both"/>
        <w:rPr>
          <w:rFonts w:ascii="Times New Roman" w:eastAsia="Calibri" w:hAnsi="Times New Roman" w:cs="Times New Roman"/>
          <w:sz w:val="24"/>
        </w:rPr>
      </w:pPr>
      <w:r w:rsidRPr="009B2FB7">
        <w:rPr>
          <w:rFonts w:ascii="Times New Roman" w:eastAsia="Calibri" w:hAnsi="Times New Roman" w:cs="Times New Roman"/>
          <w:sz w:val="24"/>
        </w:rPr>
        <w:t xml:space="preserve">Két tagintézményben </w:t>
      </w:r>
      <w:r w:rsidRPr="009B2FB7">
        <w:rPr>
          <w:rFonts w:ascii="Times New Roman" w:eastAsia="Calibri" w:hAnsi="Times New Roman" w:cs="Times New Roman"/>
          <w:b/>
          <w:sz w:val="24"/>
        </w:rPr>
        <w:t xml:space="preserve">gyermekfelügyeleti csoport működik a Törökméz Bölcsődében pedig játszócsoport </w:t>
      </w:r>
      <w:r w:rsidRPr="009B2FB7">
        <w:rPr>
          <w:rFonts w:ascii="Times New Roman" w:eastAsia="Calibri" w:hAnsi="Times New Roman" w:cs="Times New Roman"/>
          <w:sz w:val="24"/>
        </w:rPr>
        <w:t xml:space="preserve">is, hiszen azoknak a családoknak is lehetőséget kell nyújtani, akik a hét csak bizonyos napjain szeretnék gyermekeiket közösséghez szoktatni, játszócsoportokban pedig a szülők jelenlétében ismerkedhetnek a kicsik a közösségi élet szabályaival és együtt játszhatnak a bölcsőde által biztosított kedvező körülmények között. </w:t>
      </w:r>
    </w:p>
    <w:p w:rsidR="000E4DD8" w:rsidRPr="009B2FB7" w:rsidRDefault="000E4DD8" w:rsidP="00081A4D">
      <w:pPr>
        <w:tabs>
          <w:tab w:val="left" w:pos="142"/>
        </w:tabs>
        <w:spacing w:line="240" w:lineRule="auto"/>
        <w:contextualSpacing/>
        <w:jc w:val="both"/>
        <w:rPr>
          <w:rFonts w:ascii="Times New Roman" w:eastAsia="Calibri" w:hAnsi="Times New Roman" w:cs="Times New Roman"/>
          <w:sz w:val="24"/>
        </w:rPr>
      </w:pPr>
      <w:r w:rsidRPr="009B2FB7">
        <w:rPr>
          <w:rFonts w:ascii="Times New Roman" w:eastAsia="Calibri" w:hAnsi="Times New Roman" w:cs="Times New Roman"/>
          <w:sz w:val="24"/>
        </w:rPr>
        <w:t xml:space="preserve">A szolgáltatások iránt nagy az érdeklődés, de sajnos, a gyermekfelügyeleti csoportokba sem tud mindenki bekerülni. </w:t>
      </w:r>
    </w:p>
    <w:p w:rsidR="000E4DD8" w:rsidRPr="009B2FB7" w:rsidRDefault="000E4DD8" w:rsidP="00081A4D">
      <w:pPr>
        <w:tabs>
          <w:tab w:val="left" w:pos="142"/>
        </w:tabs>
        <w:spacing w:line="240" w:lineRule="auto"/>
        <w:contextualSpacing/>
        <w:jc w:val="both"/>
        <w:rPr>
          <w:rFonts w:ascii="Times New Roman" w:eastAsia="Calibri" w:hAnsi="Times New Roman" w:cs="Times New Roman"/>
          <w:sz w:val="24"/>
        </w:rPr>
      </w:pPr>
      <w:r w:rsidRPr="009B2FB7">
        <w:rPr>
          <w:rFonts w:ascii="Times New Roman" w:eastAsia="Calibri" w:hAnsi="Times New Roman" w:cs="Times New Roman"/>
          <w:sz w:val="24"/>
        </w:rPr>
        <w:t>A 2016-17-es gondozási-nevelési évben a Budagyöngye és a Törökvész Bölcsőde gyermekfelügyeleti csoportjába 56 fő járt. A Törökméz bölcsőde játszócsoportba 50 család jelent meg.</w:t>
      </w:r>
    </w:p>
    <w:p w:rsidR="000E4DD8" w:rsidRPr="009B2FB7" w:rsidRDefault="000E4DD8" w:rsidP="00081A4D">
      <w:pPr>
        <w:tabs>
          <w:tab w:val="left" w:pos="142"/>
        </w:tabs>
        <w:spacing w:line="240" w:lineRule="auto"/>
        <w:contextualSpacing/>
        <w:jc w:val="both"/>
        <w:rPr>
          <w:rFonts w:ascii="Times New Roman" w:eastAsia="Calibri" w:hAnsi="Times New Roman" w:cs="Times New Roman"/>
          <w:sz w:val="24"/>
        </w:rPr>
      </w:pPr>
      <w:r w:rsidRPr="009B2FB7">
        <w:rPr>
          <w:rFonts w:ascii="Times New Roman" w:eastAsia="Calibri" w:hAnsi="Times New Roman" w:cs="Times New Roman"/>
          <w:sz w:val="24"/>
        </w:rPr>
        <w:t xml:space="preserve">Szerencsésnek mondható, hogy már mind a 6 tagintézményben kialakításra került sószoba, ahol a gyermekek prevenció jelleggel rendszeresen járhatnak. A száraz sószobák előnye, hogy a só jótékonyan hat az immunrendszerre, segít megelőzni </w:t>
      </w:r>
      <w:r w:rsidRPr="009B2FB7">
        <w:rPr>
          <w:rFonts w:ascii="Times New Roman" w:hAnsi="Times New Roman" w:cs="Times New Roman"/>
          <w:sz w:val="24"/>
        </w:rPr>
        <w:t xml:space="preserve">az akut megbetegedéseket és csökkenti az allergia okozta légzőszervi panaszokat. </w:t>
      </w:r>
    </w:p>
    <w:p w:rsidR="000E4DD8" w:rsidRPr="009B2FB7" w:rsidRDefault="000E4DD8" w:rsidP="00081A4D">
      <w:pPr>
        <w:spacing w:line="240" w:lineRule="auto"/>
        <w:jc w:val="both"/>
        <w:rPr>
          <w:rFonts w:ascii="Times New Roman" w:hAnsi="Times New Roman" w:cs="Times New Roman"/>
          <w:sz w:val="24"/>
        </w:rPr>
      </w:pPr>
      <w:r w:rsidRPr="009B2FB7">
        <w:rPr>
          <w:rFonts w:ascii="Times New Roman" w:hAnsi="Times New Roman" w:cs="Times New Roman"/>
          <w:sz w:val="24"/>
        </w:rPr>
        <w:t xml:space="preserve">Az alapellátás keretén belül mindegyik bölcsőde fogad spontán integrációban megkésett fejlődésmenetű, sajátos nevelési igényű kisgyermeket, de elsősorban a Budagyöngye Bölcsőde az, amely tárgyi és személyi feltételeiben leginkább felkészült a korai integrációra. Itt van logopédiai szoba, tornaterem, szenzoros szoba, hidroterápiás medence. A kerület Pedagógiai Szakszolgálatával kötött megállapodás alapján a gyógypedagógiai szakemberek főként itt végzik fejlesztő tevékenységüket. </w:t>
      </w:r>
    </w:p>
    <w:p w:rsidR="000E4DD8" w:rsidRPr="009B2FB7" w:rsidRDefault="000E4DD8" w:rsidP="00081A4D">
      <w:pPr>
        <w:spacing w:line="240" w:lineRule="auto"/>
        <w:jc w:val="both"/>
        <w:rPr>
          <w:rFonts w:ascii="Times New Roman" w:hAnsi="Times New Roman" w:cs="Times New Roman"/>
          <w:sz w:val="24"/>
        </w:rPr>
      </w:pPr>
      <w:r w:rsidRPr="009B2FB7">
        <w:rPr>
          <w:rFonts w:ascii="Times New Roman" w:hAnsi="Times New Roman" w:cs="Times New Roman"/>
          <w:sz w:val="24"/>
        </w:rPr>
        <w:t>A tapasztalatok szerint minden évben emelkedik az eltérő fejlődésmenetű gyermekek száma és főként azoknak a száma, akiknek prevencióra lenne szükségük. A közeljövőben az EMMI Család-és Ifjúságvédelmi Főosztálya kezdeményezésére kidolgozásra kerülhet egy olyan inkluzív nevelési program, mely támogatást nyújthat az adott kisgyermekek számára.</w:t>
      </w:r>
    </w:p>
    <w:p w:rsidR="000E4DD8" w:rsidRPr="009B2FB7" w:rsidRDefault="000E4DD8" w:rsidP="00081A4D">
      <w:pPr>
        <w:spacing w:line="240" w:lineRule="auto"/>
        <w:jc w:val="both"/>
        <w:rPr>
          <w:rFonts w:ascii="Times New Roman" w:eastAsia="Calibri" w:hAnsi="Times New Roman" w:cs="Times New Roman"/>
          <w:sz w:val="24"/>
        </w:rPr>
      </w:pPr>
      <w:r w:rsidRPr="009B2FB7">
        <w:rPr>
          <w:rFonts w:ascii="Times New Roman" w:eastAsia="Calibri" w:hAnsi="Times New Roman" w:cs="Times New Roman"/>
          <w:sz w:val="24"/>
        </w:rPr>
        <w:t>Bölcsődei férőhelyek: 440 fő, ebből 390 fő az alapellátási férőhely és 54 fő a szolgáltatási.</w:t>
      </w:r>
    </w:p>
    <w:p w:rsidR="000E4DD8" w:rsidRPr="003654A7" w:rsidRDefault="000E4DD8" w:rsidP="00081A4D">
      <w:pPr>
        <w:spacing w:line="240" w:lineRule="auto"/>
        <w:jc w:val="both"/>
        <w:rPr>
          <w:rFonts w:ascii="Times New Roman" w:hAnsi="Times New Roman" w:cs="Times New Roman"/>
          <w:sz w:val="24"/>
        </w:rPr>
      </w:pPr>
      <w:r w:rsidRPr="009B2FB7">
        <w:rPr>
          <w:rFonts w:ascii="Times New Roman" w:hAnsi="Times New Roman" w:cs="Times New Roman"/>
          <w:sz w:val="24"/>
        </w:rPr>
        <w:t xml:space="preserve">A 15/1998 (IV. 30.) NM rendelet. 46. § szabályozza a bölcsődei férőhelyek számát, amely szerint a bölcsődei csoportokban nevelhető, gondozható gyermekek száma 12 fő. Abban a bölcsődei csoportban, melyben valamennyi gyermek betöltötte a második életévét, legfeljebb 14 </w:t>
      </w:r>
      <w:r w:rsidR="003654A7">
        <w:rPr>
          <w:rFonts w:ascii="Times New Roman" w:hAnsi="Times New Roman" w:cs="Times New Roman"/>
          <w:sz w:val="24"/>
        </w:rPr>
        <w:t xml:space="preserve">gyermek nevelhető, gondozható. </w:t>
      </w:r>
    </w:p>
    <w:p w:rsidR="000E4DD8" w:rsidRPr="009B2FB7" w:rsidRDefault="000E4DD8" w:rsidP="000E4DD8">
      <w:pPr>
        <w:jc w:val="both"/>
        <w:rPr>
          <w:rFonts w:ascii="Times New Roman" w:eastAsia="Calibri" w:hAnsi="Times New Roman" w:cs="Times New Roman"/>
          <w:b/>
          <w:sz w:val="24"/>
        </w:rPr>
      </w:pPr>
      <w:r w:rsidRPr="009B2FB7">
        <w:rPr>
          <w:rFonts w:ascii="Times New Roman" w:eastAsia="Calibri" w:hAnsi="Times New Roman" w:cs="Times New Roman"/>
          <w:b/>
          <w:sz w:val="24"/>
        </w:rPr>
        <w:t>Bölcsődék kihasználtsági és feltöltöttségi adatai</w:t>
      </w:r>
      <w:r w:rsidR="003654A7">
        <w:rPr>
          <w:rFonts w:ascii="Times New Roman" w:eastAsia="Calibri" w:hAnsi="Times New Roman" w:cs="Times New Roman"/>
          <w:b/>
          <w:sz w:val="24"/>
        </w:rPr>
        <w:t xml:space="preserve"> a 2016/2017-es gondozási évben</w:t>
      </w:r>
    </w:p>
    <w:p w:rsidR="000E4DD8" w:rsidRPr="009B2FB7" w:rsidRDefault="000E4DD8" w:rsidP="000E4DD8">
      <w:pPr>
        <w:jc w:val="both"/>
        <w:rPr>
          <w:rFonts w:ascii="Times New Roman" w:eastAsia="Calibri" w:hAnsi="Times New Roman" w:cs="Times New Roman"/>
          <w:b/>
          <w:sz w:val="24"/>
        </w:rPr>
      </w:pPr>
      <w:r w:rsidRPr="009B2FB7">
        <w:rPr>
          <w:rFonts w:ascii="Times New Roman" w:eastAsia="Calibri" w:hAnsi="Times New Roman" w:cs="Times New Roman"/>
          <w:noProof/>
          <w:lang w:eastAsia="hu-HU"/>
        </w:rPr>
        <w:drawing>
          <wp:inline distT="0" distB="0" distL="0" distR="0" wp14:anchorId="3F38ACEB" wp14:editId="7C4E8437">
            <wp:extent cx="5953125" cy="2524125"/>
            <wp:effectExtent l="0" t="0" r="9525" b="9525"/>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53125" cy="2524125"/>
                    </a:xfrm>
                    <a:prstGeom prst="rect">
                      <a:avLst/>
                    </a:prstGeom>
                    <a:noFill/>
                    <a:ln>
                      <a:noFill/>
                    </a:ln>
                  </pic:spPr>
                </pic:pic>
              </a:graphicData>
            </a:graphic>
          </wp:inline>
        </w:drawing>
      </w:r>
    </w:p>
    <w:p w:rsidR="000E4DD8" w:rsidRPr="009B2FB7" w:rsidRDefault="000E4DD8" w:rsidP="000E4DD8">
      <w:pPr>
        <w:autoSpaceDE w:val="0"/>
        <w:autoSpaceDN w:val="0"/>
        <w:adjustRightInd w:val="0"/>
        <w:jc w:val="both"/>
        <w:rPr>
          <w:rFonts w:ascii="Times New Roman" w:hAnsi="Times New Roman" w:cs="Times New Roman"/>
          <w:i/>
        </w:rPr>
      </w:pPr>
      <w:r w:rsidRPr="009B2FB7">
        <w:rPr>
          <w:rFonts w:ascii="Times New Roman" w:hAnsi="Times New Roman" w:cs="Times New Roman"/>
          <w:i/>
        </w:rPr>
        <w:t xml:space="preserve">                                                                                                                       Forrás: Egyesített Bölcsőde</w:t>
      </w:r>
    </w:p>
    <w:p w:rsidR="000E4DD8" w:rsidRPr="009B2FB7" w:rsidRDefault="000E4DD8" w:rsidP="00081A4D">
      <w:pPr>
        <w:autoSpaceDE w:val="0"/>
        <w:autoSpaceDN w:val="0"/>
        <w:adjustRightInd w:val="0"/>
        <w:spacing w:line="240" w:lineRule="auto"/>
        <w:jc w:val="both"/>
        <w:rPr>
          <w:rFonts w:ascii="Times New Roman" w:hAnsi="Times New Roman" w:cs="Times New Roman"/>
          <w:sz w:val="24"/>
        </w:rPr>
      </w:pPr>
      <w:r w:rsidRPr="009B2FB7">
        <w:rPr>
          <w:rFonts w:ascii="Times New Roman" w:hAnsi="Times New Roman" w:cs="Times New Roman"/>
          <w:sz w:val="24"/>
        </w:rPr>
        <w:t xml:space="preserve">A fenti táblázatból látható, hogy bölcsődék feltöltöttségi mutatói a 2016/2017-es gondozási évben átlag 72,34%-os volt, kihasználtságunk pedig 59,79%. Ez éves szinten átlag 325 beíratott gyermeket jelentett az alapellátási csoportokban, ami nagyon jónak mondható, hiszen a nevelési-gondozási év végén sok gyermek ment el óvodába, és a megüresedett férőhelyeinkre bekerülő gyermekek beszoktatása a szakmai szabályoknak megfelelően került megvalósításra, azaz fokozatosan. </w:t>
      </w:r>
    </w:p>
    <w:p w:rsidR="000E4DD8" w:rsidRPr="009B2FB7" w:rsidRDefault="000E4DD8" w:rsidP="00081A4D">
      <w:pPr>
        <w:autoSpaceDE w:val="0"/>
        <w:autoSpaceDN w:val="0"/>
        <w:adjustRightInd w:val="0"/>
        <w:spacing w:line="240" w:lineRule="auto"/>
        <w:jc w:val="both"/>
        <w:rPr>
          <w:rFonts w:ascii="Times New Roman" w:hAnsi="Times New Roman" w:cs="Times New Roman"/>
          <w:sz w:val="24"/>
        </w:rPr>
      </w:pPr>
      <w:r w:rsidRPr="009B2FB7">
        <w:rPr>
          <w:rFonts w:ascii="Times New Roman" w:hAnsi="Times New Roman" w:cs="Times New Roman"/>
          <w:sz w:val="24"/>
        </w:rPr>
        <w:t>A feltöltöttséget ezen kívül befolyásolja még hogy egyre több SNI-s gyermek kerül be bölcsődékbe, s már a gondozási év elején, illetve év közben derül ki, hogy valamilyen elmaradásuk van. A 15/1998 (IV.30.) NM rendelet szigorítása óta pedig azokban a csoportokban, ahol 1 SNI gyermek van 10 gyermek lehet a csoportban, ahol pedig 2 SNI gyermeket ott 8 gyermeket gondozható.</w:t>
      </w:r>
    </w:p>
    <w:p w:rsidR="000E4DD8" w:rsidRPr="009B2FB7" w:rsidRDefault="000E4DD8" w:rsidP="00081A4D">
      <w:pPr>
        <w:autoSpaceDE w:val="0"/>
        <w:autoSpaceDN w:val="0"/>
        <w:adjustRightInd w:val="0"/>
        <w:spacing w:line="240" w:lineRule="auto"/>
        <w:jc w:val="both"/>
        <w:rPr>
          <w:rFonts w:ascii="Times New Roman" w:hAnsi="Times New Roman" w:cs="Times New Roman"/>
          <w:sz w:val="24"/>
        </w:rPr>
      </w:pPr>
      <w:r w:rsidRPr="009B2FB7">
        <w:rPr>
          <w:rFonts w:ascii="Times New Roman" w:hAnsi="Times New Roman" w:cs="Times New Roman"/>
          <w:sz w:val="24"/>
        </w:rPr>
        <w:t>Ez a szigorítás egyfelől segíti a kicsik fejlődését, ha nagy elmaradásuk van és több idő szükséges a gondozásukra, azonban, ha enyhe az elmarás egy-egy gyermeknél, akkor eddigi tapasztalatok szerint továbbra is biztonsággal lehetne 12 gyermeket gondozni. Sajnos a rendelet nem tesz különbséget e téren, ezért néhány esetben a kelleténél jobban csökken a statisztika szerint a feltöltöttség.</w:t>
      </w:r>
    </w:p>
    <w:p w:rsidR="000E4DD8" w:rsidRPr="009B2FB7" w:rsidRDefault="000E4DD8" w:rsidP="00081A4D">
      <w:pPr>
        <w:autoSpaceDE w:val="0"/>
        <w:autoSpaceDN w:val="0"/>
        <w:adjustRightInd w:val="0"/>
        <w:spacing w:line="240" w:lineRule="auto"/>
        <w:jc w:val="both"/>
        <w:rPr>
          <w:rFonts w:ascii="Times New Roman" w:hAnsi="Times New Roman" w:cs="Times New Roman"/>
          <w:sz w:val="24"/>
        </w:rPr>
      </w:pPr>
      <w:r w:rsidRPr="009B2FB7">
        <w:rPr>
          <w:rFonts w:ascii="Times New Roman" w:hAnsi="Times New Roman" w:cs="Times New Roman"/>
          <w:sz w:val="24"/>
        </w:rPr>
        <w:t>A bölcsődébe járó gyermekek a Gyvt. értelmében különböző mértékű kedvezményben részesülhetnek. A személyi térítési díjkedvezmény megállapításához szükséges, hogy a szülő nyilatkozzon a törvényi keretekben lefektetett térítési díj mentességéről, vagy a díjkedvezmények igénybevételéhez jövedelemnyilatkozatot nyújtson be.</w:t>
      </w:r>
    </w:p>
    <w:p w:rsidR="000E4DD8" w:rsidRPr="009B2FB7" w:rsidRDefault="000E4DD8" w:rsidP="000E4DD8">
      <w:pPr>
        <w:rPr>
          <w:rFonts w:ascii="Times New Roman" w:hAnsi="Times New Roman" w:cs="Times New Roman"/>
          <w:sz w:val="24"/>
        </w:rPr>
      </w:pPr>
      <w:r w:rsidRPr="009B2FB7">
        <w:rPr>
          <w:rFonts w:ascii="Times New Roman" w:hAnsi="Times New Roman" w:cs="Times New Roman"/>
          <w:sz w:val="24"/>
        </w:rPr>
        <w:tab/>
      </w:r>
      <w:r w:rsidRPr="009B2FB7">
        <w:rPr>
          <w:rFonts w:ascii="Times New Roman" w:hAnsi="Times New Roman" w:cs="Times New Roman"/>
          <w:noProof/>
          <w:lang w:eastAsia="hu-HU"/>
        </w:rPr>
        <w:drawing>
          <wp:inline distT="0" distB="0" distL="0" distR="0" wp14:anchorId="6B3331CE" wp14:editId="260AA78B">
            <wp:extent cx="4667250" cy="2400300"/>
            <wp:effectExtent l="0" t="0" r="0" b="0"/>
            <wp:docPr id="26" name="Diagram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E4DD8" w:rsidRPr="009B2FB7" w:rsidRDefault="000E4DD8" w:rsidP="000E4DD8">
      <w:pPr>
        <w:autoSpaceDE w:val="0"/>
        <w:autoSpaceDN w:val="0"/>
        <w:adjustRightInd w:val="0"/>
        <w:jc w:val="both"/>
        <w:rPr>
          <w:rFonts w:ascii="Times New Roman" w:hAnsi="Times New Roman" w:cs="Times New Roman"/>
          <w:i/>
        </w:rPr>
      </w:pPr>
      <w:r w:rsidRPr="009B2FB7">
        <w:rPr>
          <w:rFonts w:ascii="Times New Roman" w:hAnsi="Times New Roman" w:cs="Times New Roman"/>
          <w:i/>
        </w:rPr>
        <w:t xml:space="preserve">                                                                           </w:t>
      </w:r>
      <w:r w:rsidR="00BB08C5">
        <w:rPr>
          <w:rFonts w:ascii="Times New Roman" w:hAnsi="Times New Roman" w:cs="Times New Roman"/>
          <w:i/>
        </w:rPr>
        <w:t xml:space="preserve">                          </w:t>
      </w:r>
      <w:r w:rsidRPr="009B2FB7">
        <w:rPr>
          <w:rFonts w:ascii="Times New Roman" w:hAnsi="Times New Roman" w:cs="Times New Roman"/>
          <w:i/>
        </w:rPr>
        <w:t>Forrás: Egyesített Bölcsőde</w:t>
      </w:r>
    </w:p>
    <w:p w:rsidR="000E4DD8" w:rsidRPr="009B2FB7" w:rsidRDefault="000E4DD8" w:rsidP="00BB08C5">
      <w:pPr>
        <w:autoSpaceDE w:val="0"/>
        <w:autoSpaceDN w:val="0"/>
        <w:adjustRightInd w:val="0"/>
        <w:spacing w:line="240" w:lineRule="auto"/>
        <w:jc w:val="both"/>
        <w:rPr>
          <w:rFonts w:ascii="Times New Roman" w:hAnsi="Times New Roman" w:cs="Times New Roman"/>
          <w:sz w:val="24"/>
        </w:rPr>
      </w:pPr>
      <w:r w:rsidRPr="009B2FB7">
        <w:rPr>
          <w:rFonts w:ascii="Times New Roman" w:hAnsi="Times New Roman" w:cs="Times New Roman"/>
          <w:sz w:val="24"/>
        </w:rPr>
        <w:t>A grafikonon látható, hogy a bölcsődét igénybe vevő családok közül hány % jogosult, gondozási díjkedvezményre, illetve a szülők közül hány %-nak kell a teljes gondozási díjat megfizetnie.</w:t>
      </w:r>
    </w:p>
    <w:p w:rsidR="000E4DD8" w:rsidRPr="009B2FB7" w:rsidRDefault="000E4DD8" w:rsidP="00BB08C5">
      <w:pPr>
        <w:spacing w:line="240" w:lineRule="auto"/>
        <w:jc w:val="both"/>
        <w:rPr>
          <w:rFonts w:ascii="Times New Roman" w:hAnsi="Times New Roman" w:cs="Times New Roman"/>
          <w:sz w:val="24"/>
        </w:rPr>
      </w:pPr>
      <w:r w:rsidRPr="009B2FB7">
        <w:rPr>
          <w:rFonts w:ascii="Times New Roman" w:hAnsi="Times New Roman" w:cs="Times New Roman"/>
          <w:sz w:val="24"/>
        </w:rPr>
        <w:t xml:space="preserve">450 gondozott gyermek közül 257 gyermek a család jövedelme alapján nem részesült gondozási díjkedvezményben, ez az összlétszám 57,11 % át jelenti. 193 család, azaz 42,89 % pedig olyan anyagi körülmények között él, vagy a törtvény értelmében jogosult különböző mértékű kedvezményre, illetve nem kell gondozási díjat fizetnie. </w:t>
      </w:r>
    </w:p>
    <w:p w:rsidR="000E4DD8" w:rsidRPr="009B2FB7" w:rsidRDefault="000E4DD8" w:rsidP="000E4DD8">
      <w:pPr>
        <w:rPr>
          <w:rFonts w:ascii="Times New Roman" w:hAnsi="Times New Roman" w:cs="Times New Roman"/>
          <w:b/>
          <w:sz w:val="24"/>
          <w:szCs w:val="24"/>
        </w:rPr>
      </w:pPr>
      <w:r w:rsidRPr="009B2FB7">
        <w:rPr>
          <w:rFonts w:ascii="Times New Roman" w:hAnsi="Times New Roman" w:cs="Times New Roman"/>
          <w:b/>
          <w:sz w:val="24"/>
          <w:szCs w:val="24"/>
        </w:rPr>
        <w:t>Szolgáltatások népszerűsége, kihasználtsága</w:t>
      </w:r>
    </w:p>
    <w:p w:rsidR="000E4DD8" w:rsidRPr="009B2FB7" w:rsidRDefault="000E4DD8" w:rsidP="00BB08C5">
      <w:pPr>
        <w:autoSpaceDE w:val="0"/>
        <w:autoSpaceDN w:val="0"/>
        <w:adjustRightInd w:val="0"/>
        <w:spacing w:after="0" w:line="240" w:lineRule="auto"/>
        <w:jc w:val="both"/>
        <w:rPr>
          <w:rFonts w:ascii="Times New Roman" w:eastAsia="Arial" w:hAnsi="Times New Roman" w:cs="Times New Roman"/>
          <w:sz w:val="24"/>
        </w:rPr>
      </w:pPr>
      <w:r w:rsidRPr="009B2FB7">
        <w:rPr>
          <w:rFonts w:ascii="Times New Roman" w:eastAsia="Arial" w:hAnsi="Times New Roman" w:cs="Times New Roman"/>
          <w:sz w:val="24"/>
        </w:rPr>
        <w:t xml:space="preserve">Vannak családok, akik a napközbeni kisgyermekellátás alapfeladatait valamilyen oknál fogva nem tudják, vagy nem akarják igénybe venni, de időnként mégis szükségük lenne olyan segítségre, amikor valaki rövid időre átvállalja tőlük kisgyermekük gondozását, nevelését vagy a kicsivel együtt elmehetnek egy olyan támogató közegbe, ahol hasonló élethelyzetben lévőkkel találkozhatnak. Erre alkalmas a bölcsőde gyermekfelügyeleti vagy játszócsoportja. </w:t>
      </w:r>
    </w:p>
    <w:p w:rsidR="000E4DD8" w:rsidRPr="009B2FB7" w:rsidRDefault="000E4DD8" w:rsidP="00BB08C5">
      <w:pPr>
        <w:pStyle w:val="Szvegtrzs2"/>
        <w:spacing w:after="0" w:line="240" w:lineRule="auto"/>
        <w:jc w:val="both"/>
        <w:rPr>
          <w:rFonts w:cs="Times New Roman"/>
          <w:sz w:val="24"/>
        </w:rPr>
      </w:pPr>
      <w:r w:rsidRPr="009B2FB7">
        <w:rPr>
          <w:rFonts w:cs="Times New Roman"/>
          <w:sz w:val="24"/>
        </w:rPr>
        <w:t xml:space="preserve">A </w:t>
      </w:r>
      <w:r w:rsidRPr="009B2FB7">
        <w:rPr>
          <w:rFonts w:cs="Times New Roman"/>
          <w:b/>
          <w:sz w:val="24"/>
        </w:rPr>
        <w:t>játszócsoport</w:t>
      </w:r>
      <w:r w:rsidRPr="009B2FB7">
        <w:rPr>
          <w:rFonts w:cs="Times New Roman"/>
          <w:sz w:val="24"/>
        </w:rPr>
        <w:t xml:space="preserve"> együttjátszási lehetőséget biztosít a gyermekeknek és szüleiknek olyan környezetben, ahol a gyermekek korának és fejlettségének megfelelő körülményeket, játékokat, étkezést biztosítanak. </w:t>
      </w:r>
    </w:p>
    <w:p w:rsidR="000E4DD8" w:rsidRPr="009B2FB7" w:rsidRDefault="000E4DD8" w:rsidP="00BB08C5">
      <w:pPr>
        <w:pStyle w:val="Szvegtrzs2"/>
        <w:spacing w:after="0" w:line="240" w:lineRule="auto"/>
        <w:jc w:val="both"/>
        <w:rPr>
          <w:rFonts w:cs="Times New Roman"/>
          <w:bCs/>
          <w:snapToGrid w:val="0"/>
          <w:sz w:val="24"/>
        </w:rPr>
      </w:pPr>
      <w:r w:rsidRPr="009B2FB7">
        <w:rPr>
          <w:rFonts w:cs="Times New Roman"/>
          <w:sz w:val="24"/>
        </w:rPr>
        <w:t xml:space="preserve">A szolgáltatás térítési díj ellenében vehető igénybe. </w:t>
      </w:r>
    </w:p>
    <w:p w:rsidR="000E4DD8" w:rsidRPr="009B2FB7" w:rsidRDefault="000E4DD8" w:rsidP="00BB08C5">
      <w:pPr>
        <w:spacing w:after="0" w:line="240" w:lineRule="auto"/>
        <w:jc w:val="both"/>
        <w:rPr>
          <w:rFonts w:ascii="Times New Roman" w:hAnsi="Times New Roman" w:cs="Times New Roman"/>
          <w:sz w:val="24"/>
        </w:rPr>
      </w:pPr>
      <w:r w:rsidRPr="009B2FB7">
        <w:rPr>
          <w:rFonts w:ascii="Times New Roman" w:hAnsi="Times New Roman" w:cs="Times New Roman"/>
          <w:sz w:val="24"/>
        </w:rPr>
        <w:t xml:space="preserve">A </w:t>
      </w:r>
      <w:r w:rsidRPr="009B2FB7">
        <w:rPr>
          <w:rFonts w:ascii="Times New Roman" w:hAnsi="Times New Roman" w:cs="Times New Roman"/>
          <w:b/>
          <w:sz w:val="24"/>
        </w:rPr>
        <w:t>gyermek felügyeleti csoportban</w:t>
      </w:r>
      <w:r w:rsidRPr="009B2FB7">
        <w:rPr>
          <w:rFonts w:ascii="Times New Roman" w:hAnsi="Times New Roman" w:cs="Times New Roman"/>
          <w:sz w:val="24"/>
        </w:rPr>
        <w:t xml:space="preserve"> az édesanya elfoglaltsága idején biztosítható gondozó-nevelő tevékenység, a 3 év alatti kisgyermekek számára. Igénybe veheti a szolgáltatást, aki részmunkaidőben vagy alkalomszerűen dolgozik, otthoni munkát vállal, iskolába jár vagy Gyed, Gyes mellett különféle továbbképzéseken, tanfolyamon vesz részt. </w:t>
      </w:r>
    </w:p>
    <w:p w:rsidR="000E4DD8" w:rsidRPr="009B2FB7" w:rsidRDefault="000E4DD8" w:rsidP="000E4DD8">
      <w:pPr>
        <w:jc w:val="both"/>
        <w:rPr>
          <w:rFonts w:ascii="Times New Roman" w:hAnsi="Times New Roman" w:cs="Times New Roman"/>
          <w:sz w:val="24"/>
        </w:rPr>
      </w:pPr>
      <w:r w:rsidRPr="009B2FB7">
        <w:rPr>
          <w:rFonts w:ascii="Times New Roman" w:hAnsi="Times New Roman" w:cs="Times New Roman"/>
          <w:sz w:val="24"/>
        </w:rPr>
        <w:t>A szolgáltatás térítési díj ellenében vehető igénybe.</w:t>
      </w:r>
    </w:p>
    <w:p w:rsidR="000E4DD8" w:rsidRPr="009B2FB7" w:rsidRDefault="000E4DD8" w:rsidP="00BB08C5">
      <w:pPr>
        <w:spacing w:line="240" w:lineRule="auto"/>
        <w:jc w:val="both"/>
        <w:rPr>
          <w:rFonts w:ascii="Times New Roman" w:hAnsi="Times New Roman" w:cs="Times New Roman"/>
          <w:sz w:val="24"/>
        </w:rPr>
      </w:pPr>
      <w:r w:rsidRPr="009B2FB7">
        <w:rPr>
          <w:rFonts w:ascii="Times New Roman" w:hAnsi="Times New Roman" w:cs="Times New Roman"/>
          <w:sz w:val="24"/>
        </w:rPr>
        <w:t xml:space="preserve">A Budagyöngye Bölcsődében 2010 óta, a Törökméz bölcsődében 2014 óta a szolgáltatási részleg működik. </w:t>
      </w:r>
    </w:p>
    <w:p w:rsidR="000E4DD8" w:rsidRPr="00BB08C5" w:rsidRDefault="00CA3340" w:rsidP="00CA3340">
      <w:pPr>
        <w:pStyle w:val="Alcm"/>
      </w:pPr>
      <w:r>
        <w:t xml:space="preserve">6.2.2. </w:t>
      </w:r>
      <w:r w:rsidR="000E4DD8" w:rsidRPr="009B2FB7">
        <w:t>Egyéb napközbeni ellátási formák</w:t>
      </w:r>
    </w:p>
    <w:p w:rsidR="000E4DD8" w:rsidRPr="009B2FB7" w:rsidRDefault="000E4DD8" w:rsidP="000E4DD8">
      <w:pPr>
        <w:pStyle w:val="NormlWeb"/>
        <w:spacing w:before="0" w:beforeAutospacing="0" w:after="0" w:afterAutospacing="0"/>
        <w:jc w:val="both"/>
        <w:textAlignment w:val="baseline"/>
        <w:rPr>
          <w:color w:val="2B2B2B"/>
        </w:rPr>
      </w:pPr>
      <w:r w:rsidRPr="009B2FB7">
        <w:rPr>
          <w:color w:val="2B2B2B"/>
        </w:rPr>
        <w:t>A napközbeni gyermekfelügyelet egyik népszerű formája volt a családi napközi, a jogszabályváltozások következtében a kerületben működő családi napköziknek is 2017-től át kellett alakulniuk családi bölcsödévé vagy egyéb alternatív napközbeni ellátássá.</w:t>
      </w:r>
    </w:p>
    <w:p w:rsidR="000E4DD8" w:rsidRPr="009B2FB7" w:rsidRDefault="000E4DD8" w:rsidP="000E4DD8">
      <w:pPr>
        <w:pStyle w:val="NormlWeb"/>
        <w:spacing w:before="0" w:beforeAutospacing="0" w:after="0" w:afterAutospacing="0"/>
        <w:jc w:val="both"/>
        <w:textAlignment w:val="baseline"/>
      </w:pPr>
      <w:r w:rsidRPr="009B2FB7">
        <w:rPr>
          <w:color w:val="2B2B2B"/>
        </w:rPr>
        <w:t xml:space="preserve">A családi napköziben 20 hetestől 14 éves korig láthattak el gyermekeket, a jelenlegi szabályozás szerint 3 év alatti gyermekeket gondozhatnak a saját otthonukban vagy más, erre a célra kialakított helyiségben a működtetők. </w:t>
      </w:r>
    </w:p>
    <w:p w:rsidR="000E4DD8" w:rsidRDefault="0095743D" w:rsidP="000E4DD8">
      <w:pPr>
        <w:jc w:val="both"/>
        <w:rPr>
          <w:rFonts w:ascii="Times New Roman" w:hAnsi="Times New Roman" w:cs="Times New Roman"/>
          <w:sz w:val="24"/>
          <w:szCs w:val="24"/>
        </w:rPr>
      </w:pPr>
      <w:r>
        <w:rPr>
          <w:rFonts w:ascii="Times New Roman" w:hAnsi="Times New Roman" w:cs="Times New Roman"/>
          <w:sz w:val="24"/>
          <w:szCs w:val="24"/>
        </w:rPr>
        <w:t>Az átalakulás után</w:t>
      </w:r>
      <w:r w:rsidR="000E4DD8" w:rsidRPr="009B2FB7">
        <w:rPr>
          <w:rFonts w:ascii="Times New Roman" w:hAnsi="Times New Roman" w:cs="Times New Roman"/>
          <w:sz w:val="24"/>
          <w:szCs w:val="24"/>
        </w:rPr>
        <w:t xml:space="preserve"> az alábbi táblázat szerint alakultak a</w:t>
      </w:r>
      <w:r>
        <w:rPr>
          <w:rFonts w:ascii="Times New Roman" w:hAnsi="Times New Roman" w:cs="Times New Roman"/>
          <w:sz w:val="24"/>
          <w:szCs w:val="24"/>
        </w:rPr>
        <w:t xml:space="preserve"> kerületi</w:t>
      </w:r>
      <w:r w:rsidR="000E4DD8" w:rsidRPr="009B2FB7">
        <w:rPr>
          <w:rFonts w:ascii="Times New Roman" w:hAnsi="Times New Roman" w:cs="Times New Roman"/>
          <w:sz w:val="24"/>
          <w:szCs w:val="24"/>
        </w:rPr>
        <w:t xml:space="preserve"> férőhely számok, a szolgáltatások megfelelnek az előírásoknak. </w:t>
      </w:r>
    </w:p>
    <w:p w:rsidR="001B21EA" w:rsidRDefault="001B21EA" w:rsidP="000E4DD8">
      <w:pPr>
        <w:jc w:val="both"/>
        <w:rPr>
          <w:rFonts w:ascii="Times New Roman" w:hAnsi="Times New Roman" w:cs="Times New Roman"/>
          <w:sz w:val="24"/>
          <w:szCs w:val="24"/>
        </w:rPr>
      </w:pPr>
    </w:p>
    <w:p w:rsidR="000730EF" w:rsidRPr="009B2FB7" w:rsidRDefault="000730EF" w:rsidP="000E4DD8">
      <w:pPr>
        <w:jc w:val="both"/>
        <w:rPr>
          <w:rFonts w:ascii="Times New Roman" w:hAnsi="Times New Roman" w:cs="Times New Roman"/>
          <w:sz w:val="24"/>
          <w:szCs w:val="24"/>
        </w:rPr>
      </w:pPr>
    </w:p>
    <w:p w:rsidR="000E4DD8" w:rsidRPr="009B2FB7" w:rsidRDefault="000E4DD8" w:rsidP="00BB08C5">
      <w:pPr>
        <w:jc w:val="center"/>
        <w:rPr>
          <w:rFonts w:ascii="Times New Roman" w:hAnsi="Times New Roman" w:cs="Times New Roman"/>
          <w:b/>
          <w:sz w:val="24"/>
          <w:szCs w:val="24"/>
        </w:rPr>
      </w:pPr>
      <w:r w:rsidRPr="009B2FB7">
        <w:rPr>
          <w:rFonts w:ascii="Times New Roman" w:hAnsi="Times New Roman" w:cs="Times New Roman"/>
          <w:b/>
          <w:sz w:val="24"/>
          <w:szCs w:val="24"/>
        </w:rPr>
        <w:t>Kerületi családi bö</w:t>
      </w:r>
      <w:r w:rsidR="00BB08C5">
        <w:rPr>
          <w:rFonts w:ascii="Times New Roman" w:hAnsi="Times New Roman" w:cs="Times New Roman"/>
          <w:b/>
          <w:sz w:val="24"/>
          <w:szCs w:val="24"/>
        </w:rPr>
        <w:t>lcsődék</w:t>
      </w:r>
    </w:p>
    <w:tbl>
      <w:tblPr>
        <w:tblW w:w="864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60"/>
        <w:gridCol w:w="1134"/>
        <w:gridCol w:w="1059"/>
        <w:gridCol w:w="1275"/>
        <w:gridCol w:w="1134"/>
        <w:gridCol w:w="993"/>
        <w:gridCol w:w="992"/>
      </w:tblGrid>
      <w:tr w:rsidR="000E4DD8" w:rsidRPr="00BB08C5" w:rsidTr="00BB08C5">
        <w:trPr>
          <w:trHeight w:val="1481"/>
        </w:trPr>
        <w:tc>
          <w:tcPr>
            <w:tcW w:w="2060" w:type="dxa"/>
            <w:shd w:val="clear" w:color="000000" w:fill="FDE9D9"/>
            <w:vAlign w:val="center"/>
            <w:hideMark/>
          </w:tcPr>
          <w:p w:rsidR="000E4DD8" w:rsidRPr="00BB08C5" w:rsidRDefault="000E4DD8" w:rsidP="00D752D1">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Székhely/telephely neve</w:t>
            </w:r>
          </w:p>
        </w:tc>
        <w:tc>
          <w:tcPr>
            <w:tcW w:w="1134" w:type="dxa"/>
            <w:shd w:val="clear" w:color="auto" w:fill="auto"/>
            <w:vAlign w:val="center"/>
            <w:hideMark/>
          </w:tcPr>
          <w:p w:rsidR="000E4DD8" w:rsidRPr="00BB08C5" w:rsidRDefault="000E4DD8" w:rsidP="00D752D1">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Székhely/</w:t>
            </w:r>
          </w:p>
          <w:p w:rsidR="000E4DD8" w:rsidRPr="00BB08C5" w:rsidRDefault="000E4DD8" w:rsidP="00D752D1">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telephely irányító száma</w:t>
            </w:r>
          </w:p>
        </w:tc>
        <w:tc>
          <w:tcPr>
            <w:tcW w:w="1059" w:type="dxa"/>
            <w:shd w:val="clear" w:color="auto" w:fill="auto"/>
            <w:vAlign w:val="center"/>
            <w:hideMark/>
          </w:tcPr>
          <w:p w:rsidR="000E4DD8" w:rsidRPr="00BB08C5" w:rsidRDefault="000E4DD8" w:rsidP="00D752D1">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Székhely</w:t>
            </w:r>
          </w:p>
          <w:p w:rsidR="000E4DD8" w:rsidRPr="00BB08C5" w:rsidRDefault="000E4DD8" w:rsidP="00D752D1">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/telephely települése</w:t>
            </w:r>
          </w:p>
        </w:tc>
        <w:tc>
          <w:tcPr>
            <w:tcW w:w="1275" w:type="dxa"/>
            <w:shd w:val="clear" w:color="auto" w:fill="auto"/>
            <w:vAlign w:val="center"/>
            <w:hideMark/>
          </w:tcPr>
          <w:p w:rsidR="000E4DD8" w:rsidRPr="00BB08C5" w:rsidRDefault="000E4DD8" w:rsidP="00D752D1">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Székhely</w:t>
            </w:r>
          </w:p>
          <w:p w:rsidR="000E4DD8" w:rsidRPr="00BB08C5" w:rsidRDefault="000E4DD8" w:rsidP="00D752D1">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/telephely közterület neve</w:t>
            </w:r>
          </w:p>
        </w:tc>
        <w:tc>
          <w:tcPr>
            <w:tcW w:w="1134" w:type="dxa"/>
            <w:shd w:val="clear" w:color="auto" w:fill="auto"/>
            <w:vAlign w:val="center"/>
            <w:hideMark/>
          </w:tcPr>
          <w:p w:rsidR="000E4DD8" w:rsidRPr="00BB08C5" w:rsidRDefault="000E4DD8" w:rsidP="00D752D1">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Székhely/</w:t>
            </w:r>
          </w:p>
          <w:p w:rsidR="000E4DD8" w:rsidRPr="00BB08C5" w:rsidRDefault="000E4DD8" w:rsidP="00D752D1">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telephely közterület jellege</w:t>
            </w:r>
          </w:p>
        </w:tc>
        <w:tc>
          <w:tcPr>
            <w:tcW w:w="993" w:type="dxa"/>
            <w:shd w:val="clear" w:color="auto" w:fill="auto"/>
            <w:vAlign w:val="center"/>
            <w:hideMark/>
          </w:tcPr>
          <w:p w:rsidR="000E4DD8" w:rsidRPr="00BB08C5" w:rsidRDefault="000E4DD8" w:rsidP="00D752D1">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Székhely/</w:t>
            </w:r>
          </w:p>
          <w:p w:rsidR="000E4DD8" w:rsidRPr="00BB08C5" w:rsidRDefault="000E4DD8" w:rsidP="00D752D1">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telephely házszám</w:t>
            </w:r>
          </w:p>
        </w:tc>
        <w:tc>
          <w:tcPr>
            <w:tcW w:w="992" w:type="dxa"/>
            <w:shd w:val="clear" w:color="auto" w:fill="auto"/>
            <w:vAlign w:val="center"/>
            <w:hideMark/>
          </w:tcPr>
          <w:p w:rsidR="000E4DD8" w:rsidRPr="00BB08C5" w:rsidRDefault="000E4DD8" w:rsidP="00D752D1">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Összes férőhely szám</w:t>
            </w:r>
          </w:p>
          <w:p w:rsidR="000E4DD8" w:rsidRPr="00BB08C5" w:rsidRDefault="000E4DD8" w:rsidP="00D752D1">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(fő)</w:t>
            </w:r>
          </w:p>
        </w:tc>
      </w:tr>
      <w:tr w:rsidR="000E4DD8" w:rsidRPr="00BB08C5" w:rsidTr="00BB08C5">
        <w:trPr>
          <w:trHeight w:val="421"/>
        </w:trPr>
        <w:tc>
          <w:tcPr>
            <w:tcW w:w="2060" w:type="dxa"/>
            <w:shd w:val="clear" w:color="000000" w:fill="FDE9D9"/>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PICOTI Családi Bölcsőde</w:t>
            </w:r>
          </w:p>
        </w:tc>
        <w:tc>
          <w:tcPr>
            <w:tcW w:w="1134"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1029</w:t>
            </w:r>
          </w:p>
        </w:tc>
        <w:tc>
          <w:tcPr>
            <w:tcW w:w="1059"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Budapest 02. ker.</w:t>
            </w:r>
          </w:p>
        </w:tc>
        <w:tc>
          <w:tcPr>
            <w:tcW w:w="1275"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Zsolt fejedelem</w:t>
            </w:r>
          </w:p>
        </w:tc>
        <w:tc>
          <w:tcPr>
            <w:tcW w:w="1134"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utca</w:t>
            </w:r>
          </w:p>
        </w:tc>
        <w:tc>
          <w:tcPr>
            <w:tcW w:w="993"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50.</w:t>
            </w:r>
          </w:p>
        </w:tc>
        <w:tc>
          <w:tcPr>
            <w:tcW w:w="992" w:type="dxa"/>
            <w:shd w:val="clear" w:color="auto" w:fill="auto"/>
            <w:noWrap/>
            <w:vAlign w:val="bottom"/>
            <w:hideMark/>
          </w:tcPr>
          <w:p w:rsidR="000E4DD8" w:rsidRPr="00BB08C5" w:rsidRDefault="000E4DD8" w:rsidP="00D752D1">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7</w:t>
            </w:r>
          </w:p>
        </w:tc>
      </w:tr>
      <w:tr w:rsidR="000E4DD8" w:rsidRPr="00BB08C5" w:rsidTr="00BB08C5">
        <w:trPr>
          <w:trHeight w:val="359"/>
        </w:trPr>
        <w:tc>
          <w:tcPr>
            <w:tcW w:w="2060" w:type="dxa"/>
            <w:shd w:val="clear" w:color="000000" w:fill="FDE9D9"/>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Susie's 1 Családi Bölcsőde</w:t>
            </w:r>
          </w:p>
        </w:tc>
        <w:tc>
          <w:tcPr>
            <w:tcW w:w="1134"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1028</w:t>
            </w:r>
          </w:p>
        </w:tc>
        <w:tc>
          <w:tcPr>
            <w:tcW w:w="1059"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Budapest 02. ker.</w:t>
            </w:r>
          </w:p>
        </w:tc>
        <w:tc>
          <w:tcPr>
            <w:tcW w:w="1275"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Muhar</w:t>
            </w:r>
          </w:p>
        </w:tc>
        <w:tc>
          <w:tcPr>
            <w:tcW w:w="1134"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utca</w:t>
            </w:r>
          </w:p>
        </w:tc>
        <w:tc>
          <w:tcPr>
            <w:tcW w:w="993"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5.</w:t>
            </w:r>
          </w:p>
        </w:tc>
        <w:tc>
          <w:tcPr>
            <w:tcW w:w="992" w:type="dxa"/>
            <w:shd w:val="clear" w:color="auto" w:fill="auto"/>
            <w:noWrap/>
            <w:vAlign w:val="bottom"/>
            <w:hideMark/>
          </w:tcPr>
          <w:p w:rsidR="000E4DD8" w:rsidRPr="00BB08C5" w:rsidRDefault="000E4DD8" w:rsidP="00D752D1">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7</w:t>
            </w:r>
          </w:p>
        </w:tc>
      </w:tr>
      <w:tr w:rsidR="000E4DD8" w:rsidRPr="00BB08C5" w:rsidTr="00BB08C5">
        <w:trPr>
          <w:trHeight w:val="359"/>
        </w:trPr>
        <w:tc>
          <w:tcPr>
            <w:tcW w:w="2060" w:type="dxa"/>
            <w:shd w:val="clear" w:color="000000" w:fill="FDE9D9"/>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Susie's 2 Családi Bölcsőde</w:t>
            </w:r>
          </w:p>
        </w:tc>
        <w:tc>
          <w:tcPr>
            <w:tcW w:w="1134"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1028</w:t>
            </w:r>
          </w:p>
        </w:tc>
        <w:tc>
          <w:tcPr>
            <w:tcW w:w="1059"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Budapest 02. ker.</w:t>
            </w:r>
          </w:p>
        </w:tc>
        <w:tc>
          <w:tcPr>
            <w:tcW w:w="1275"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Muhar</w:t>
            </w:r>
          </w:p>
        </w:tc>
        <w:tc>
          <w:tcPr>
            <w:tcW w:w="1134"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utca</w:t>
            </w:r>
          </w:p>
        </w:tc>
        <w:tc>
          <w:tcPr>
            <w:tcW w:w="993"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5.</w:t>
            </w:r>
          </w:p>
        </w:tc>
        <w:tc>
          <w:tcPr>
            <w:tcW w:w="992" w:type="dxa"/>
            <w:shd w:val="clear" w:color="auto" w:fill="auto"/>
            <w:noWrap/>
            <w:vAlign w:val="bottom"/>
            <w:hideMark/>
          </w:tcPr>
          <w:p w:rsidR="000E4DD8" w:rsidRPr="00BB08C5" w:rsidRDefault="000E4DD8" w:rsidP="00D752D1">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7</w:t>
            </w:r>
          </w:p>
        </w:tc>
      </w:tr>
      <w:tr w:rsidR="000E4DD8" w:rsidRPr="00BB08C5" w:rsidTr="00BB08C5">
        <w:trPr>
          <w:trHeight w:val="359"/>
        </w:trPr>
        <w:tc>
          <w:tcPr>
            <w:tcW w:w="2060" w:type="dxa"/>
            <w:shd w:val="clear" w:color="000000" w:fill="FDE9D9"/>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Apple Tree Családi Bölcsőde</w:t>
            </w:r>
          </w:p>
        </w:tc>
        <w:tc>
          <w:tcPr>
            <w:tcW w:w="1134"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1026</w:t>
            </w:r>
          </w:p>
        </w:tc>
        <w:tc>
          <w:tcPr>
            <w:tcW w:w="1059"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Budapest 02. ker.</w:t>
            </w:r>
          </w:p>
        </w:tc>
        <w:tc>
          <w:tcPr>
            <w:tcW w:w="1275"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Trombitás</w:t>
            </w:r>
          </w:p>
        </w:tc>
        <w:tc>
          <w:tcPr>
            <w:tcW w:w="1134"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út</w:t>
            </w:r>
          </w:p>
        </w:tc>
        <w:tc>
          <w:tcPr>
            <w:tcW w:w="993"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11.</w:t>
            </w:r>
          </w:p>
        </w:tc>
        <w:tc>
          <w:tcPr>
            <w:tcW w:w="992" w:type="dxa"/>
            <w:shd w:val="clear" w:color="auto" w:fill="auto"/>
            <w:noWrap/>
            <w:vAlign w:val="bottom"/>
            <w:hideMark/>
          </w:tcPr>
          <w:p w:rsidR="000E4DD8" w:rsidRPr="00BB08C5" w:rsidRDefault="000E4DD8" w:rsidP="00D752D1">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7</w:t>
            </w:r>
          </w:p>
        </w:tc>
      </w:tr>
      <w:tr w:rsidR="000E4DD8" w:rsidRPr="00BB08C5" w:rsidTr="00BB08C5">
        <w:trPr>
          <w:trHeight w:val="359"/>
        </w:trPr>
        <w:tc>
          <w:tcPr>
            <w:tcW w:w="2060" w:type="dxa"/>
            <w:shd w:val="clear" w:color="000000" w:fill="FDE9D9"/>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Apple Tree Családi Bölcsőde 2.</w:t>
            </w:r>
          </w:p>
        </w:tc>
        <w:tc>
          <w:tcPr>
            <w:tcW w:w="1134"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1026</w:t>
            </w:r>
          </w:p>
        </w:tc>
        <w:tc>
          <w:tcPr>
            <w:tcW w:w="1059"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Budapest 02. ker.</w:t>
            </w:r>
          </w:p>
        </w:tc>
        <w:tc>
          <w:tcPr>
            <w:tcW w:w="1275"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Trombitás</w:t>
            </w:r>
          </w:p>
        </w:tc>
        <w:tc>
          <w:tcPr>
            <w:tcW w:w="1134"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út</w:t>
            </w:r>
          </w:p>
        </w:tc>
        <w:tc>
          <w:tcPr>
            <w:tcW w:w="993"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11.</w:t>
            </w:r>
          </w:p>
        </w:tc>
        <w:tc>
          <w:tcPr>
            <w:tcW w:w="992" w:type="dxa"/>
            <w:shd w:val="clear" w:color="auto" w:fill="auto"/>
            <w:noWrap/>
            <w:vAlign w:val="bottom"/>
            <w:hideMark/>
          </w:tcPr>
          <w:p w:rsidR="000E4DD8" w:rsidRPr="00BB08C5" w:rsidRDefault="000E4DD8" w:rsidP="00D752D1">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5</w:t>
            </w:r>
          </w:p>
        </w:tc>
      </w:tr>
      <w:tr w:rsidR="000E4DD8" w:rsidRPr="00BB08C5" w:rsidTr="00BB08C5">
        <w:trPr>
          <w:trHeight w:val="359"/>
        </w:trPr>
        <w:tc>
          <w:tcPr>
            <w:tcW w:w="2060" w:type="dxa"/>
            <w:shd w:val="clear" w:color="000000" w:fill="FDE9D9"/>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Kópévár Családi Bölcsőde</w:t>
            </w:r>
          </w:p>
        </w:tc>
        <w:tc>
          <w:tcPr>
            <w:tcW w:w="1134"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1021</w:t>
            </w:r>
          </w:p>
        </w:tc>
        <w:tc>
          <w:tcPr>
            <w:tcW w:w="1059"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Budapest</w:t>
            </w:r>
          </w:p>
        </w:tc>
        <w:tc>
          <w:tcPr>
            <w:tcW w:w="1275"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Tárogató</w:t>
            </w:r>
          </w:p>
        </w:tc>
        <w:tc>
          <w:tcPr>
            <w:tcW w:w="1134"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út</w:t>
            </w:r>
          </w:p>
        </w:tc>
        <w:tc>
          <w:tcPr>
            <w:tcW w:w="993"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46.</w:t>
            </w:r>
          </w:p>
        </w:tc>
        <w:tc>
          <w:tcPr>
            <w:tcW w:w="992" w:type="dxa"/>
            <w:shd w:val="clear" w:color="auto" w:fill="auto"/>
            <w:noWrap/>
            <w:vAlign w:val="bottom"/>
            <w:hideMark/>
          </w:tcPr>
          <w:p w:rsidR="000E4DD8" w:rsidRPr="00BB08C5" w:rsidRDefault="000E4DD8" w:rsidP="00D752D1">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7</w:t>
            </w:r>
          </w:p>
        </w:tc>
      </w:tr>
      <w:tr w:rsidR="000E4DD8" w:rsidRPr="00BB08C5" w:rsidTr="00BB08C5">
        <w:trPr>
          <w:trHeight w:val="359"/>
        </w:trPr>
        <w:tc>
          <w:tcPr>
            <w:tcW w:w="2060" w:type="dxa"/>
            <w:shd w:val="clear" w:color="000000" w:fill="FDE9D9"/>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Harangvirág Napközbeni Gyermekfelügyelet</w:t>
            </w:r>
          </w:p>
        </w:tc>
        <w:tc>
          <w:tcPr>
            <w:tcW w:w="1134"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1022</w:t>
            </w:r>
          </w:p>
        </w:tc>
        <w:tc>
          <w:tcPr>
            <w:tcW w:w="1059"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Budapest</w:t>
            </w:r>
          </w:p>
        </w:tc>
        <w:tc>
          <w:tcPr>
            <w:tcW w:w="1275"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Bogár</w:t>
            </w:r>
          </w:p>
        </w:tc>
        <w:tc>
          <w:tcPr>
            <w:tcW w:w="1134"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utca</w:t>
            </w:r>
          </w:p>
        </w:tc>
        <w:tc>
          <w:tcPr>
            <w:tcW w:w="993"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26</w:t>
            </w:r>
          </w:p>
        </w:tc>
        <w:tc>
          <w:tcPr>
            <w:tcW w:w="992" w:type="dxa"/>
            <w:shd w:val="clear" w:color="auto" w:fill="auto"/>
            <w:noWrap/>
            <w:vAlign w:val="bottom"/>
            <w:hideMark/>
          </w:tcPr>
          <w:p w:rsidR="000E4DD8" w:rsidRPr="00BB08C5" w:rsidRDefault="000E4DD8" w:rsidP="00D752D1">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5</w:t>
            </w:r>
          </w:p>
        </w:tc>
      </w:tr>
      <w:tr w:rsidR="000E4DD8" w:rsidRPr="00BB08C5" w:rsidTr="00BB08C5">
        <w:trPr>
          <w:trHeight w:val="326"/>
        </w:trPr>
        <w:tc>
          <w:tcPr>
            <w:tcW w:w="2060" w:type="dxa"/>
            <w:shd w:val="clear" w:color="000000" w:fill="FDE9D9"/>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Katica Napközbeni Gyermekfelügyelet</w:t>
            </w:r>
          </w:p>
        </w:tc>
        <w:tc>
          <w:tcPr>
            <w:tcW w:w="1134"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1022</w:t>
            </w:r>
          </w:p>
        </w:tc>
        <w:tc>
          <w:tcPr>
            <w:tcW w:w="1059"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Budapest</w:t>
            </w:r>
          </w:p>
        </w:tc>
        <w:tc>
          <w:tcPr>
            <w:tcW w:w="1275"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Bogár</w:t>
            </w:r>
          </w:p>
        </w:tc>
        <w:tc>
          <w:tcPr>
            <w:tcW w:w="1134"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utca</w:t>
            </w:r>
          </w:p>
        </w:tc>
        <w:tc>
          <w:tcPr>
            <w:tcW w:w="993"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26</w:t>
            </w:r>
          </w:p>
        </w:tc>
        <w:tc>
          <w:tcPr>
            <w:tcW w:w="992" w:type="dxa"/>
            <w:shd w:val="clear" w:color="auto" w:fill="auto"/>
            <w:noWrap/>
            <w:vAlign w:val="bottom"/>
            <w:hideMark/>
          </w:tcPr>
          <w:p w:rsidR="000E4DD8" w:rsidRPr="00BB08C5" w:rsidRDefault="000E4DD8" w:rsidP="00D752D1">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7</w:t>
            </w:r>
          </w:p>
        </w:tc>
      </w:tr>
      <w:tr w:rsidR="000E4DD8" w:rsidRPr="00BB08C5" w:rsidTr="00BB08C5">
        <w:trPr>
          <w:trHeight w:val="359"/>
        </w:trPr>
        <w:tc>
          <w:tcPr>
            <w:tcW w:w="2060" w:type="dxa"/>
            <w:shd w:val="clear" w:color="000000" w:fill="FDE9D9"/>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Nefelejcs Családi Bölcsőde</w:t>
            </w:r>
          </w:p>
        </w:tc>
        <w:tc>
          <w:tcPr>
            <w:tcW w:w="1134"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1025</w:t>
            </w:r>
          </w:p>
        </w:tc>
        <w:tc>
          <w:tcPr>
            <w:tcW w:w="1059"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Budapest 02. ker.</w:t>
            </w:r>
          </w:p>
        </w:tc>
        <w:tc>
          <w:tcPr>
            <w:tcW w:w="1275"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 xml:space="preserve">Muraközi </w:t>
            </w:r>
          </w:p>
        </w:tc>
        <w:tc>
          <w:tcPr>
            <w:tcW w:w="1134"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utca</w:t>
            </w:r>
          </w:p>
        </w:tc>
        <w:tc>
          <w:tcPr>
            <w:tcW w:w="993"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2/D</w:t>
            </w:r>
          </w:p>
        </w:tc>
        <w:tc>
          <w:tcPr>
            <w:tcW w:w="992" w:type="dxa"/>
            <w:shd w:val="clear" w:color="auto" w:fill="auto"/>
            <w:noWrap/>
            <w:vAlign w:val="bottom"/>
            <w:hideMark/>
          </w:tcPr>
          <w:p w:rsidR="000E4DD8" w:rsidRPr="00BB08C5" w:rsidRDefault="000E4DD8" w:rsidP="00D752D1">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7</w:t>
            </w:r>
          </w:p>
        </w:tc>
      </w:tr>
      <w:tr w:rsidR="000E4DD8" w:rsidRPr="00BB08C5" w:rsidTr="00BB08C5">
        <w:trPr>
          <w:trHeight w:val="359"/>
        </w:trPr>
        <w:tc>
          <w:tcPr>
            <w:tcW w:w="2060" w:type="dxa"/>
            <w:shd w:val="clear" w:color="000000" w:fill="FDE9D9"/>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Nefelejcs Családi Bölcsőde 2.</w:t>
            </w:r>
          </w:p>
        </w:tc>
        <w:tc>
          <w:tcPr>
            <w:tcW w:w="1134"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1025</w:t>
            </w:r>
          </w:p>
        </w:tc>
        <w:tc>
          <w:tcPr>
            <w:tcW w:w="1059"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Budapest</w:t>
            </w:r>
          </w:p>
        </w:tc>
        <w:tc>
          <w:tcPr>
            <w:tcW w:w="1275"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Muraközi</w:t>
            </w:r>
          </w:p>
        </w:tc>
        <w:tc>
          <w:tcPr>
            <w:tcW w:w="1134"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utca</w:t>
            </w:r>
          </w:p>
        </w:tc>
        <w:tc>
          <w:tcPr>
            <w:tcW w:w="993"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2/d</w:t>
            </w:r>
          </w:p>
        </w:tc>
        <w:tc>
          <w:tcPr>
            <w:tcW w:w="992" w:type="dxa"/>
            <w:shd w:val="clear" w:color="auto" w:fill="auto"/>
            <w:noWrap/>
            <w:vAlign w:val="bottom"/>
            <w:hideMark/>
          </w:tcPr>
          <w:p w:rsidR="000E4DD8" w:rsidRPr="00BB08C5" w:rsidRDefault="000E4DD8" w:rsidP="00D752D1">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7</w:t>
            </w:r>
          </w:p>
        </w:tc>
      </w:tr>
      <w:tr w:rsidR="000E4DD8" w:rsidRPr="00BB08C5" w:rsidTr="00BB08C5">
        <w:trPr>
          <w:trHeight w:val="359"/>
        </w:trPr>
        <w:tc>
          <w:tcPr>
            <w:tcW w:w="2060" w:type="dxa"/>
            <w:shd w:val="clear" w:color="000000" w:fill="FDE9D9"/>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Napraforgó 2 Napközbeni Gyermekfelügyelet</w:t>
            </w:r>
          </w:p>
        </w:tc>
        <w:tc>
          <w:tcPr>
            <w:tcW w:w="1134"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1021</w:t>
            </w:r>
          </w:p>
        </w:tc>
        <w:tc>
          <w:tcPr>
            <w:tcW w:w="1059"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Budapest</w:t>
            </w:r>
          </w:p>
        </w:tc>
        <w:tc>
          <w:tcPr>
            <w:tcW w:w="1275"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Napraforgó</w:t>
            </w:r>
          </w:p>
        </w:tc>
        <w:tc>
          <w:tcPr>
            <w:tcW w:w="1134"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utca</w:t>
            </w:r>
          </w:p>
        </w:tc>
        <w:tc>
          <w:tcPr>
            <w:tcW w:w="993" w:type="dxa"/>
            <w:shd w:val="clear" w:color="auto" w:fill="auto"/>
            <w:noWrap/>
            <w:vAlign w:val="bottom"/>
            <w:hideMark/>
          </w:tcPr>
          <w:p w:rsidR="000E4DD8" w:rsidRPr="00BB08C5" w:rsidRDefault="000E4DD8" w:rsidP="00D752D1">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9.</w:t>
            </w:r>
          </w:p>
        </w:tc>
        <w:tc>
          <w:tcPr>
            <w:tcW w:w="992" w:type="dxa"/>
            <w:shd w:val="clear" w:color="auto" w:fill="auto"/>
            <w:noWrap/>
            <w:vAlign w:val="bottom"/>
            <w:hideMark/>
          </w:tcPr>
          <w:p w:rsidR="000E4DD8" w:rsidRPr="00BB08C5" w:rsidRDefault="000E4DD8" w:rsidP="00D752D1">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7</w:t>
            </w:r>
          </w:p>
        </w:tc>
      </w:tr>
      <w:tr w:rsidR="00BB08C5" w:rsidRPr="00BB08C5" w:rsidTr="00732F20">
        <w:trPr>
          <w:trHeight w:val="359"/>
        </w:trPr>
        <w:tc>
          <w:tcPr>
            <w:tcW w:w="2060" w:type="dxa"/>
            <w:shd w:val="clear" w:color="000000" w:fill="FDE9D9"/>
            <w:noWrap/>
            <w:vAlign w:val="center"/>
          </w:tcPr>
          <w:p w:rsidR="00BB08C5" w:rsidRPr="00BB08C5" w:rsidRDefault="00BB08C5" w:rsidP="00BB08C5">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Székhely/telephely neve</w:t>
            </w:r>
          </w:p>
        </w:tc>
        <w:tc>
          <w:tcPr>
            <w:tcW w:w="1134" w:type="dxa"/>
            <w:shd w:val="clear" w:color="auto" w:fill="auto"/>
            <w:noWrap/>
            <w:vAlign w:val="center"/>
          </w:tcPr>
          <w:p w:rsidR="00BB08C5" w:rsidRPr="00BB08C5" w:rsidRDefault="00BB08C5" w:rsidP="00BB08C5">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Székhely/</w:t>
            </w:r>
          </w:p>
          <w:p w:rsidR="00BB08C5" w:rsidRPr="00BB08C5" w:rsidRDefault="00BB08C5" w:rsidP="00BB08C5">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telephely irányító száma</w:t>
            </w:r>
          </w:p>
        </w:tc>
        <w:tc>
          <w:tcPr>
            <w:tcW w:w="1059" w:type="dxa"/>
            <w:shd w:val="clear" w:color="auto" w:fill="auto"/>
            <w:noWrap/>
            <w:vAlign w:val="center"/>
          </w:tcPr>
          <w:p w:rsidR="00BB08C5" w:rsidRPr="00BB08C5" w:rsidRDefault="00BB08C5" w:rsidP="00BB08C5">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Székhely</w:t>
            </w:r>
          </w:p>
          <w:p w:rsidR="00BB08C5" w:rsidRPr="00BB08C5" w:rsidRDefault="00BB08C5" w:rsidP="00BB08C5">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/telephely települése</w:t>
            </w:r>
          </w:p>
        </w:tc>
        <w:tc>
          <w:tcPr>
            <w:tcW w:w="1275" w:type="dxa"/>
            <w:shd w:val="clear" w:color="auto" w:fill="auto"/>
            <w:noWrap/>
            <w:vAlign w:val="center"/>
          </w:tcPr>
          <w:p w:rsidR="00BB08C5" w:rsidRPr="00BB08C5" w:rsidRDefault="00BB08C5" w:rsidP="00BB08C5">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Székhely</w:t>
            </w:r>
          </w:p>
          <w:p w:rsidR="00BB08C5" w:rsidRPr="00BB08C5" w:rsidRDefault="00BB08C5" w:rsidP="00BB08C5">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/telephely közterület neve</w:t>
            </w:r>
          </w:p>
        </w:tc>
        <w:tc>
          <w:tcPr>
            <w:tcW w:w="1134" w:type="dxa"/>
            <w:shd w:val="clear" w:color="auto" w:fill="auto"/>
            <w:noWrap/>
            <w:vAlign w:val="center"/>
          </w:tcPr>
          <w:p w:rsidR="00BB08C5" w:rsidRPr="00BB08C5" w:rsidRDefault="00BB08C5" w:rsidP="00BB08C5">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Székhely/</w:t>
            </w:r>
          </w:p>
          <w:p w:rsidR="00BB08C5" w:rsidRPr="00BB08C5" w:rsidRDefault="00BB08C5" w:rsidP="00BB08C5">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telephely közterület jellege</w:t>
            </w:r>
          </w:p>
        </w:tc>
        <w:tc>
          <w:tcPr>
            <w:tcW w:w="993" w:type="dxa"/>
            <w:shd w:val="clear" w:color="auto" w:fill="auto"/>
            <w:noWrap/>
            <w:vAlign w:val="center"/>
          </w:tcPr>
          <w:p w:rsidR="00BB08C5" w:rsidRPr="00BB08C5" w:rsidRDefault="00BB08C5" w:rsidP="00BB08C5">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Székhely/</w:t>
            </w:r>
          </w:p>
          <w:p w:rsidR="00BB08C5" w:rsidRPr="00BB08C5" w:rsidRDefault="00BB08C5" w:rsidP="00BB08C5">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telephely házszám</w:t>
            </w:r>
          </w:p>
        </w:tc>
        <w:tc>
          <w:tcPr>
            <w:tcW w:w="992" w:type="dxa"/>
            <w:shd w:val="clear" w:color="auto" w:fill="auto"/>
            <w:noWrap/>
            <w:vAlign w:val="center"/>
          </w:tcPr>
          <w:p w:rsidR="00BB08C5" w:rsidRPr="00BB08C5" w:rsidRDefault="00BB08C5" w:rsidP="00BB08C5">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Összes férőhely szám</w:t>
            </w:r>
          </w:p>
          <w:p w:rsidR="00BB08C5" w:rsidRPr="00BB08C5" w:rsidRDefault="00BB08C5" w:rsidP="00BB08C5">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(fő)</w:t>
            </w:r>
          </w:p>
        </w:tc>
      </w:tr>
      <w:tr w:rsidR="00BB08C5" w:rsidRPr="00BB08C5" w:rsidTr="00BB08C5">
        <w:trPr>
          <w:trHeight w:val="359"/>
        </w:trPr>
        <w:tc>
          <w:tcPr>
            <w:tcW w:w="2060" w:type="dxa"/>
            <w:shd w:val="clear" w:color="000000" w:fill="FDE9D9"/>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Under The Rainbow Children Club Családi Bölcsőde</w:t>
            </w:r>
          </w:p>
        </w:tc>
        <w:tc>
          <w:tcPr>
            <w:tcW w:w="1134"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1029</w:t>
            </w:r>
          </w:p>
        </w:tc>
        <w:tc>
          <w:tcPr>
            <w:tcW w:w="1059"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Budapest 02. ker.</w:t>
            </w:r>
          </w:p>
        </w:tc>
        <w:tc>
          <w:tcPr>
            <w:tcW w:w="1275"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Feketerigó</w:t>
            </w:r>
          </w:p>
        </w:tc>
        <w:tc>
          <w:tcPr>
            <w:tcW w:w="1134"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utca</w:t>
            </w:r>
          </w:p>
        </w:tc>
        <w:tc>
          <w:tcPr>
            <w:tcW w:w="993"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26.</w:t>
            </w:r>
          </w:p>
        </w:tc>
        <w:tc>
          <w:tcPr>
            <w:tcW w:w="992" w:type="dxa"/>
            <w:shd w:val="clear" w:color="auto" w:fill="auto"/>
            <w:noWrap/>
            <w:vAlign w:val="bottom"/>
            <w:hideMark/>
          </w:tcPr>
          <w:p w:rsidR="00BB08C5" w:rsidRPr="00BB08C5" w:rsidRDefault="00BB08C5" w:rsidP="00BB08C5">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7</w:t>
            </w:r>
          </w:p>
        </w:tc>
      </w:tr>
      <w:tr w:rsidR="00BB08C5" w:rsidRPr="00BB08C5" w:rsidTr="00BB08C5">
        <w:trPr>
          <w:trHeight w:val="359"/>
        </w:trPr>
        <w:tc>
          <w:tcPr>
            <w:tcW w:w="2060" w:type="dxa"/>
            <w:shd w:val="clear" w:color="000000" w:fill="FDE9D9"/>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Under The Rainbow Baby Club Családi Bölcsőde</w:t>
            </w:r>
          </w:p>
        </w:tc>
        <w:tc>
          <w:tcPr>
            <w:tcW w:w="1134"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1029</w:t>
            </w:r>
          </w:p>
        </w:tc>
        <w:tc>
          <w:tcPr>
            <w:tcW w:w="1059"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Budapest 02. ker.</w:t>
            </w:r>
          </w:p>
        </w:tc>
        <w:tc>
          <w:tcPr>
            <w:tcW w:w="1275"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Feketerigó</w:t>
            </w:r>
          </w:p>
        </w:tc>
        <w:tc>
          <w:tcPr>
            <w:tcW w:w="1134"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utca</w:t>
            </w:r>
          </w:p>
        </w:tc>
        <w:tc>
          <w:tcPr>
            <w:tcW w:w="993"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26</w:t>
            </w:r>
          </w:p>
        </w:tc>
        <w:tc>
          <w:tcPr>
            <w:tcW w:w="992" w:type="dxa"/>
            <w:shd w:val="clear" w:color="auto" w:fill="auto"/>
            <w:noWrap/>
            <w:vAlign w:val="bottom"/>
            <w:hideMark/>
          </w:tcPr>
          <w:p w:rsidR="00BB08C5" w:rsidRPr="00BB08C5" w:rsidRDefault="00BB08C5" w:rsidP="00BB08C5">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7</w:t>
            </w:r>
          </w:p>
        </w:tc>
      </w:tr>
      <w:tr w:rsidR="00BB08C5" w:rsidRPr="00BB08C5" w:rsidTr="00BB08C5">
        <w:trPr>
          <w:trHeight w:val="359"/>
        </w:trPr>
        <w:tc>
          <w:tcPr>
            <w:tcW w:w="2060" w:type="dxa"/>
            <w:shd w:val="clear" w:color="000000" w:fill="FDE9D9"/>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Aladin Családi Bölcsőde</w:t>
            </w:r>
          </w:p>
        </w:tc>
        <w:tc>
          <w:tcPr>
            <w:tcW w:w="1134"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1024</w:t>
            </w:r>
          </w:p>
        </w:tc>
        <w:tc>
          <w:tcPr>
            <w:tcW w:w="1059"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Budapest</w:t>
            </w:r>
          </w:p>
        </w:tc>
        <w:tc>
          <w:tcPr>
            <w:tcW w:w="1275"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Fillér</w:t>
            </w:r>
          </w:p>
        </w:tc>
        <w:tc>
          <w:tcPr>
            <w:tcW w:w="1134"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utca</w:t>
            </w:r>
          </w:p>
        </w:tc>
        <w:tc>
          <w:tcPr>
            <w:tcW w:w="993"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4.</w:t>
            </w:r>
          </w:p>
        </w:tc>
        <w:tc>
          <w:tcPr>
            <w:tcW w:w="992" w:type="dxa"/>
            <w:shd w:val="clear" w:color="auto" w:fill="auto"/>
            <w:noWrap/>
            <w:vAlign w:val="bottom"/>
            <w:hideMark/>
          </w:tcPr>
          <w:p w:rsidR="00BB08C5" w:rsidRPr="00BB08C5" w:rsidRDefault="00BB08C5" w:rsidP="00BB08C5">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7</w:t>
            </w:r>
          </w:p>
        </w:tc>
      </w:tr>
      <w:tr w:rsidR="00BB08C5" w:rsidRPr="00BB08C5" w:rsidTr="00BB08C5">
        <w:trPr>
          <w:trHeight w:val="345"/>
        </w:trPr>
        <w:tc>
          <w:tcPr>
            <w:tcW w:w="2060" w:type="dxa"/>
            <w:shd w:val="clear" w:color="000000" w:fill="FDE9D9"/>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Pampalini II. Családi Bölcsőde</w:t>
            </w:r>
          </w:p>
        </w:tc>
        <w:tc>
          <w:tcPr>
            <w:tcW w:w="1134"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1025</w:t>
            </w:r>
          </w:p>
        </w:tc>
        <w:tc>
          <w:tcPr>
            <w:tcW w:w="1059"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Budapest 02. ker.</w:t>
            </w:r>
          </w:p>
        </w:tc>
        <w:tc>
          <w:tcPr>
            <w:tcW w:w="1275"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 xml:space="preserve">Józsefhegyi </w:t>
            </w:r>
          </w:p>
        </w:tc>
        <w:tc>
          <w:tcPr>
            <w:tcW w:w="1134"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utca</w:t>
            </w:r>
          </w:p>
        </w:tc>
        <w:tc>
          <w:tcPr>
            <w:tcW w:w="993"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17.</w:t>
            </w:r>
          </w:p>
        </w:tc>
        <w:tc>
          <w:tcPr>
            <w:tcW w:w="992" w:type="dxa"/>
            <w:shd w:val="clear" w:color="auto" w:fill="auto"/>
            <w:noWrap/>
            <w:vAlign w:val="bottom"/>
            <w:hideMark/>
          </w:tcPr>
          <w:p w:rsidR="00BB08C5" w:rsidRPr="00BB08C5" w:rsidRDefault="00BB08C5" w:rsidP="00BB08C5">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7</w:t>
            </w:r>
          </w:p>
        </w:tc>
      </w:tr>
      <w:tr w:rsidR="00BB08C5" w:rsidRPr="00BB08C5" w:rsidTr="00BB08C5">
        <w:trPr>
          <w:trHeight w:val="359"/>
        </w:trPr>
        <w:tc>
          <w:tcPr>
            <w:tcW w:w="2060" w:type="dxa"/>
            <w:shd w:val="clear" w:color="000000" w:fill="FDE9D9"/>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Pampalini I. Családi Bölcsőde</w:t>
            </w:r>
          </w:p>
        </w:tc>
        <w:tc>
          <w:tcPr>
            <w:tcW w:w="1134"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1025</w:t>
            </w:r>
          </w:p>
        </w:tc>
        <w:tc>
          <w:tcPr>
            <w:tcW w:w="1059"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Budapest 02. ker.</w:t>
            </w:r>
          </w:p>
        </w:tc>
        <w:tc>
          <w:tcPr>
            <w:tcW w:w="1275"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Józsefhegyi</w:t>
            </w:r>
          </w:p>
        </w:tc>
        <w:tc>
          <w:tcPr>
            <w:tcW w:w="1134"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utca</w:t>
            </w:r>
          </w:p>
        </w:tc>
        <w:tc>
          <w:tcPr>
            <w:tcW w:w="993"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17.</w:t>
            </w:r>
          </w:p>
        </w:tc>
        <w:tc>
          <w:tcPr>
            <w:tcW w:w="992" w:type="dxa"/>
            <w:shd w:val="clear" w:color="auto" w:fill="auto"/>
            <w:noWrap/>
            <w:vAlign w:val="bottom"/>
            <w:hideMark/>
          </w:tcPr>
          <w:p w:rsidR="00BB08C5" w:rsidRPr="00BB08C5" w:rsidRDefault="00BB08C5" w:rsidP="00BB08C5">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5</w:t>
            </w:r>
          </w:p>
        </w:tc>
      </w:tr>
      <w:tr w:rsidR="00BB08C5" w:rsidRPr="00BB08C5" w:rsidTr="00BB08C5">
        <w:trPr>
          <w:trHeight w:val="359"/>
        </w:trPr>
        <w:tc>
          <w:tcPr>
            <w:tcW w:w="2060" w:type="dxa"/>
            <w:shd w:val="clear" w:color="000000" w:fill="FDE9D9"/>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Pampalini III. Családi Bölcsőde</w:t>
            </w:r>
          </w:p>
        </w:tc>
        <w:tc>
          <w:tcPr>
            <w:tcW w:w="1134"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1025</w:t>
            </w:r>
          </w:p>
        </w:tc>
        <w:tc>
          <w:tcPr>
            <w:tcW w:w="1059"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Budapest</w:t>
            </w:r>
          </w:p>
        </w:tc>
        <w:tc>
          <w:tcPr>
            <w:tcW w:w="1275"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Józsefhegyi</w:t>
            </w:r>
          </w:p>
        </w:tc>
        <w:tc>
          <w:tcPr>
            <w:tcW w:w="1134"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utca</w:t>
            </w:r>
          </w:p>
        </w:tc>
        <w:tc>
          <w:tcPr>
            <w:tcW w:w="993"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17.</w:t>
            </w:r>
          </w:p>
        </w:tc>
        <w:tc>
          <w:tcPr>
            <w:tcW w:w="992" w:type="dxa"/>
            <w:shd w:val="clear" w:color="auto" w:fill="auto"/>
            <w:noWrap/>
            <w:vAlign w:val="bottom"/>
            <w:hideMark/>
          </w:tcPr>
          <w:p w:rsidR="00BB08C5" w:rsidRPr="00BB08C5" w:rsidRDefault="00BB08C5" w:rsidP="00BB08C5">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7</w:t>
            </w:r>
          </w:p>
        </w:tc>
      </w:tr>
      <w:tr w:rsidR="00BB08C5" w:rsidRPr="00BB08C5" w:rsidTr="00BB08C5">
        <w:trPr>
          <w:trHeight w:val="359"/>
        </w:trPr>
        <w:tc>
          <w:tcPr>
            <w:tcW w:w="2060" w:type="dxa"/>
            <w:shd w:val="clear" w:color="000000" w:fill="FDE9D9"/>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Pampalini IV. Családi Bölcsőde</w:t>
            </w:r>
          </w:p>
        </w:tc>
        <w:tc>
          <w:tcPr>
            <w:tcW w:w="1134"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1025</w:t>
            </w:r>
          </w:p>
        </w:tc>
        <w:tc>
          <w:tcPr>
            <w:tcW w:w="1059"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Budapest</w:t>
            </w:r>
          </w:p>
        </w:tc>
        <w:tc>
          <w:tcPr>
            <w:tcW w:w="1275"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Józsefhegyi</w:t>
            </w:r>
          </w:p>
        </w:tc>
        <w:tc>
          <w:tcPr>
            <w:tcW w:w="1134"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utca</w:t>
            </w:r>
          </w:p>
        </w:tc>
        <w:tc>
          <w:tcPr>
            <w:tcW w:w="993"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17.</w:t>
            </w:r>
          </w:p>
        </w:tc>
        <w:tc>
          <w:tcPr>
            <w:tcW w:w="992" w:type="dxa"/>
            <w:shd w:val="clear" w:color="auto" w:fill="auto"/>
            <w:noWrap/>
            <w:vAlign w:val="bottom"/>
            <w:hideMark/>
          </w:tcPr>
          <w:p w:rsidR="00BB08C5" w:rsidRPr="00BB08C5" w:rsidRDefault="00BB08C5" w:rsidP="00BB08C5">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7</w:t>
            </w:r>
          </w:p>
        </w:tc>
      </w:tr>
      <w:tr w:rsidR="00BB08C5" w:rsidRPr="00BB08C5" w:rsidTr="00BB08C5">
        <w:trPr>
          <w:trHeight w:val="359"/>
        </w:trPr>
        <w:tc>
          <w:tcPr>
            <w:tcW w:w="2060" w:type="dxa"/>
            <w:shd w:val="clear" w:color="000000" w:fill="FDE9D9"/>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Bölcsi Manók Napközbeni Gyermekfelügyelet</w:t>
            </w:r>
          </w:p>
        </w:tc>
        <w:tc>
          <w:tcPr>
            <w:tcW w:w="1134"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1028</w:t>
            </w:r>
          </w:p>
        </w:tc>
        <w:tc>
          <w:tcPr>
            <w:tcW w:w="1059"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Budapest 02. ker.</w:t>
            </w:r>
          </w:p>
        </w:tc>
        <w:tc>
          <w:tcPr>
            <w:tcW w:w="1275"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Hidegkúti</w:t>
            </w:r>
          </w:p>
        </w:tc>
        <w:tc>
          <w:tcPr>
            <w:tcW w:w="1134"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út</w:t>
            </w:r>
          </w:p>
        </w:tc>
        <w:tc>
          <w:tcPr>
            <w:tcW w:w="993"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90</w:t>
            </w:r>
          </w:p>
        </w:tc>
        <w:tc>
          <w:tcPr>
            <w:tcW w:w="992" w:type="dxa"/>
            <w:shd w:val="clear" w:color="auto" w:fill="auto"/>
            <w:noWrap/>
            <w:vAlign w:val="bottom"/>
            <w:hideMark/>
          </w:tcPr>
          <w:p w:rsidR="00BB08C5" w:rsidRPr="00BB08C5" w:rsidRDefault="00BB08C5" w:rsidP="00BB08C5">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7</w:t>
            </w:r>
          </w:p>
        </w:tc>
      </w:tr>
      <w:tr w:rsidR="00BB08C5" w:rsidRPr="00BB08C5" w:rsidTr="00BB08C5">
        <w:trPr>
          <w:trHeight w:val="359"/>
        </w:trPr>
        <w:tc>
          <w:tcPr>
            <w:tcW w:w="2060" w:type="dxa"/>
            <w:shd w:val="clear" w:color="000000" w:fill="FDE9D9"/>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Libikóka Napközbeni Gyermekfelügyelet</w:t>
            </w:r>
          </w:p>
        </w:tc>
        <w:tc>
          <w:tcPr>
            <w:tcW w:w="1134"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1021</w:t>
            </w:r>
          </w:p>
        </w:tc>
        <w:tc>
          <w:tcPr>
            <w:tcW w:w="1059"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Budapest</w:t>
            </w:r>
          </w:p>
        </w:tc>
        <w:tc>
          <w:tcPr>
            <w:tcW w:w="1275"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Tárogató</w:t>
            </w:r>
          </w:p>
        </w:tc>
        <w:tc>
          <w:tcPr>
            <w:tcW w:w="1134"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út</w:t>
            </w:r>
          </w:p>
        </w:tc>
        <w:tc>
          <w:tcPr>
            <w:tcW w:w="993"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30.</w:t>
            </w:r>
          </w:p>
        </w:tc>
        <w:tc>
          <w:tcPr>
            <w:tcW w:w="992" w:type="dxa"/>
            <w:shd w:val="clear" w:color="auto" w:fill="auto"/>
            <w:noWrap/>
            <w:vAlign w:val="bottom"/>
            <w:hideMark/>
          </w:tcPr>
          <w:p w:rsidR="00BB08C5" w:rsidRPr="00BB08C5" w:rsidRDefault="00BB08C5" w:rsidP="00BB08C5">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7</w:t>
            </w:r>
          </w:p>
        </w:tc>
      </w:tr>
      <w:tr w:rsidR="00BB08C5" w:rsidRPr="00BB08C5" w:rsidTr="00BB08C5">
        <w:trPr>
          <w:trHeight w:val="313"/>
        </w:trPr>
        <w:tc>
          <w:tcPr>
            <w:tcW w:w="2060" w:type="dxa"/>
            <w:shd w:val="clear" w:color="000000" w:fill="FDE9D9"/>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Libikóka 2 Családi Bölcsőde</w:t>
            </w:r>
          </w:p>
        </w:tc>
        <w:tc>
          <w:tcPr>
            <w:tcW w:w="1134"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1021</w:t>
            </w:r>
          </w:p>
        </w:tc>
        <w:tc>
          <w:tcPr>
            <w:tcW w:w="1059"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Budapest</w:t>
            </w:r>
          </w:p>
        </w:tc>
        <w:tc>
          <w:tcPr>
            <w:tcW w:w="1275"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 xml:space="preserve">Tárogató </w:t>
            </w:r>
          </w:p>
        </w:tc>
        <w:tc>
          <w:tcPr>
            <w:tcW w:w="1134"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út</w:t>
            </w:r>
          </w:p>
        </w:tc>
        <w:tc>
          <w:tcPr>
            <w:tcW w:w="993"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30</w:t>
            </w:r>
          </w:p>
        </w:tc>
        <w:tc>
          <w:tcPr>
            <w:tcW w:w="992" w:type="dxa"/>
            <w:shd w:val="clear" w:color="auto" w:fill="auto"/>
            <w:noWrap/>
            <w:vAlign w:val="bottom"/>
            <w:hideMark/>
          </w:tcPr>
          <w:p w:rsidR="00BB08C5" w:rsidRPr="00BB08C5" w:rsidRDefault="00BB08C5" w:rsidP="00BB08C5">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7</w:t>
            </w:r>
          </w:p>
        </w:tc>
      </w:tr>
      <w:tr w:rsidR="00BB08C5" w:rsidRPr="00BB08C5" w:rsidTr="00BB08C5">
        <w:trPr>
          <w:trHeight w:val="359"/>
        </w:trPr>
        <w:tc>
          <w:tcPr>
            <w:tcW w:w="2060" w:type="dxa"/>
            <w:shd w:val="clear" w:color="000000" w:fill="FDE9D9"/>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Habakukk Alapítványi Családi Bölcsőde</w:t>
            </w:r>
          </w:p>
        </w:tc>
        <w:tc>
          <w:tcPr>
            <w:tcW w:w="1134"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1022</w:t>
            </w:r>
          </w:p>
        </w:tc>
        <w:tc>
          <w:tcPr>
            <w:tcW w:w="1059"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Budapest 02. ker.</w:t>
            </w:r>
          </w:p>
        </w:tc>
        <w:tc>
          <w:tcPr>
            <w:tcW w:w="1275"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Marczibányi</w:t>
            </w:r>
          </w:p>
        </w:tc>
        <w:tc>
          <w:tcPr>
            <w:tcW w:w="1134"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tér</w:t>
            </w:r>
          </w:p>
        </w:tc>
        <w:tc>
          <w:tcPr>
            <w:tcW w:w="993"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16.</w:t>
            </w:r>
          </w:p>
        </w:tc>
        <w:tc>
          <w:tcPr>
            <w:tcW w:w="992" w:type="dxa"/>
            <w:shd w:val="clear" w:color="auto" w:fill="auto"/>
            <w:noWrap/>
            <w:vAlign w:val="bottom"/>
            <w:hideMark/>
          </w:tcPr>
          <w:p w:rsidR="00BB08C5" w:rsidRPr="00BB08C5" w:rsidRDefault="00BB08C5" w:rsidP="00BB08C5">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7</w:t>
            </w:r>
          </w:p>
        </w:tc>
      </w:tr>
      <w:tr w:rsidR="00BB08C5" w:rsidRPr="00BB08C5" w:rsidTr="00BB08C5">
        <w:trPr>
          <w:trHeight w:val="338"/>
        </w:trPr>
        <w:tc>
          <w:tcPr>
            <w:tcW w:w="2060" w:type="dxa"/>
            <w:shd w:val="clear" w:color="000000" w:fill="FDE9D9"/>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Napraforgó Családi Bölcsőde 1.</w:t>
            </w:r>
          </w:p>
        </w:tc>
        <w:tc>
          <w:tcPr>
            <w:tcW w:w="1134"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1021</w:t>
            </w:r>
          </w:p>
        </w:tc>
        <w:tc>
          <w:tcPr>
            <w:tcW w:w="1059"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Budapest</w:t>
            </w:r>
          </w:p>
        </w:tc>
        <w:tc>
          <w:tcPr>
            <w:tcW w:w="1275"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Napraforgó</w:t>
            </w:r>
          </w:p>
        </w:tc>
        <w:tc>
          <w:tcPr>
            <w:tcW w:w="1134"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utca</w:t>
            </w:r>
          </w:p>
        </w:tc>
        <w:tc>
          <w:tcPr>
            <w:tcW w:w="993"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9.</w:t>
            </w:r>
          </w:p>
        </w:tc>
        <w:tc>
          <w:tcPr>
            <w:tcW w:w="992" w:type="dxa"/>
            <w:shd w:val="clear" w:color="auto" w:fill="auto"/>
            <w:noWrap/>
            <w:vAlign w:val="bottom"/>
            <w:hideMark/>
          </w:tcPr>
          <w:p w:rsidR="00BB08C5" w:rsidRPr="00BB08C5" w:rsidRDefault="00BB08C5" w:rsidP="00BB08C5">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7</w:t>
            </w:r>
          </w:p>
        </w:tc>
      </w:tr>
      <w:tr w:rsidR="00BB08C5" w:rsidRPr="00BB08C5" w:rsidTr="00BB08C5">
        <w:trPr>
          <w:trHeight w:val="359"/>
        </w:trPr>
        <w:tc>
          <w:tcPr>
            <w:tcW w:w="2060" w:type="dxa"/>
            <w:shd w:val="clear" w:color="000000" w:fill="FDE9D9"/>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Mackó Kuckója I. Családi Bölcsőde</w:t>
            </w:r>
          </w:p>
        </w:tc>
        <w:tc>
          <w:tcPr>
            <w:tcW w:w="1134"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1025</w:t>
            </w:r>
          </w:p>
        </w:tc>
        <w:tc>
          <w:tcPr>
            <w:tcW w:w="1059"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Budapest</w:t>
            </w:r>
          </w:p>
        </w:tc>
        <w:tc>
          <w:tcPr>
            <w:tcW w:w="1275"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Áldás</w:t>
            </w:r>
          </w:p>
        </w:tc>
        <w:tc>
          <w:tcPr>
            <w:tcW w:w="1134"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utca</w:t>
            </w:r>
          </w:p>
        </w:tc>
        <w:tc>
          <w:tcPr>
            <w:tcW w:w="993"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13.</w:t>
            </w:r>
          </w:p>
        </w:tc>
        <w:tc>
          <w:tcPr>
            <w:tcW w:w="992" w:type="dxa"/>
            <w:shd w:val="clear" w:color="auto" w:fill="auto"/>
            <w:noWrap/>
            <w:vAlign w:val="bottom"/>
            <w:hideMark/>
          </w:tcPr>
          <w:p w:rsidR="00BB08C5" w:rsidRPr="00BB08C5" w:rsidRDefault="00BB08C5" w:rsidP="00BB08C5">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7</w:t>
            </w:r>
          </w:p>
        </w:tc>
      </w:tr>
      <w:tr w:rsidR="00BB08C5" w:rsidRPr="00BB08C5" w:rsidTr="00BB08C5">
        <w:trPr>
          <w:trHeight w:val="359"/>
        </w:trPr>
        <w:tc>
          <w:tcPr>
            <w:tcW w:w="2060" w:type="dxa"/>
            <w:shd w:val="clear" w:color="000000" w:fill="FDE9D9"/>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Mackó Kuckója II. Napközbeni Gyermekfelügyelet</w:t>
            </w:r>
          </w:p>
        </w:tc>
        <w:tc>
          <w:tcPr>
            <w:tcW w:w="1134"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1025</w:t>
            </w:r>
          </w:p>
        </w:tc>
        <w:tc>
          <w:tcPr>
            <w:tcW w:w="1059"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Budapest</w:t>
            </w:r>
          </w:p>
        </w:tc>
        <w:tc>
          <w:tcPr>
            <w:tcW w:w="1275"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Áldás</w:t>
            </w:r>
          </w:p>
        </w:tc>
        <w:tc>
          <w:tcPr>
            <w:tcW w:w="1134"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utca</w:t>
            </w:r>
          </w:p>
        </w:tc>
        <w:tc>
          <w:tcPr>
            <w:tcW w:w="993"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13.</w:t>
            </w:r>
          </w:p>
        </w:tc>
        <w:tc>
          <w:tcPr>
            <w:tcW w:w="992" w:type="dxa"/>
            <w:shd w:val="clear" w:color="auto" w:fill="auto"/>
            <w:noWrap/>
            <w:vAlign w:val="bottom"/>
            <w:hideMark/>
          </w:tcPr>
          <w:p w:rsidR="00BB08C5" w:rsidRPr="00BB08C5" w:rsidRDefault="00BB08C5" w:rsidP="00BB08C5">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7</w:t>
            </w:r>
          </w:p>
        </w:tc>
      </w:tr>
      <w:tr w:rsidR="00BB08C5" w:rsidRPr="00BB08C5" w:rsidTr="00BB08C5">
        <w:trPr>
          <w:trHeight w:val="359"/>
        </w:trPr>
        <w:tc>
          <w:tcPr>
            <w:tcW w:w="2060" w:type="dxa"/>
            <w:shd w:val="clear" w:color="000000" w:fill="FDE9D9"/>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Mackó Kuckója III. Családi Bölcsőde</w:t>
            </w:r>
          </w:p>
        </w:tc>
        <w:tc>
          <w:tcPr>
            <w:tcW w:w="1134"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1025</w:t>
            </w:r>
          </w:p>
        </w:tc>
        <w:tc>
          <w:tcPr>
            <w:tcW w:w="1059"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Budapest</w:t>
            </w:r>
          </w:p>
        </w:tc>
        <w:tc>
          <w:tcPr>
            <w:tcW w:w="1275"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 xml:space="preserve">Áldás </w:t>
            </w:r>
          </w:p>
        </w:tc>
        <w:tc>
          <w:tcPr>
            <w:tcW w:w="1134"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utca</w:t>
            </w:r>
          </w:p>
        </w:tc>
        <w:tc>
          <w:tcPr>
            <w:tcW w:w="993"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13</w:t>
            </w:r>
          </w:p>
        </w:tc>
        <w:tc>
          <w:tcPr>
            <w:tcW w:w="992" w:type="dxa"/>
            <w:shd w:val="clear" w:color="auto" w:fill="auto"/>
            <w:noWrap/>
            <w:vAlign w:val="bottom"/>
            <w:hideMark/>
          </w:tcPr>
          <w:p w:rsidR="00BB08C5" w:rsidRPr="00BB08C5" w:rsidRDefault="00BB08C5" w:rsidP="00BB08C5">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7</w:t>
            </w:r>
          </w:p>
        </w:tc>
      </w:tr>
      <w:tr w:rsidR="00BB08C5" w:rsidRPr="00BB08C5" w:rsidTr="00BB08C5">
        <w:trPr>
          <w:trHeight w:val="359"/>
        </w:trPr>
        <w:tc>
          <w:tcPr>
            <w:tcW w:w="2060" w:type="dxa"/>
            <w:shd w:val="clear" w:color="000000" w:fill="FDE9D9"/>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Napkeleti Kör Napközbeni Gyermekfelügyelet</w:t>
            </w:r>
          </w:p>
        </w:tc>
        <w:tc>
          <w:tcPr>
            <w:tcW w:w="1134"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1021</w:t>
            </w:r>
          </w:p>
        </w:tc>
        <w:tc>
          <w:tcPr>
            <w:tcW w:w="1059"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Budapest 02. ker.</w:t>
            </w:r>
          </w:p>
        </w:tc>
        <w:tc>
          <w:tcPr>
            <w:tcW w:w="1275"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Tárogató</w:t>
            </w:r>
          </w:p>
        </w:tc>
        <w:tc>
          <w:tcPr>
            <w:tcW w:w="1134"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lejtő</w:t>
            </w:r>
          </w:p>
        </w:tc>
        <w:tc>
          <w:tcPr>
            <w:tcW w:w="993" w:type="dxa"/>
            <w:shd w:val="clear" w:color="auto" w:fill="auto"/>
            <w:noWrap/>
            <w:vAlign w:val="bottom"/>
            <w:hideMark/>
          </w:tcPr>
          <w:p w:rsidR="00BB08C5" w:rsidRPr="00BB08C5" w:rsidRDefault="00BB08C5" w:rsidP="00BB08C5">
            <w:pP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17.</w:t>
            </w:r>
          </w:p>
        </w:tc>
        <w:tc>
          <w:tcPr>
            <w:tcW w:w="992" w:type="dxa"/>
            <w:shd w:val="clear" w:color="auto" w:fill="auto"/>
            <w:noWrap/>
            <w:vAlign w:val="bottom"/>
            <w:hideMark/>
          </w:tcPr>
          <w:p w:rsidR="00BB08C5" w:rsidRPr="00BB08C5" w:rsidRDefault="00BB08C5" w:rsidP="00BB08C5">
            <w:pPr>
              <w:jc w:val="center"/>
              <w:rPr>
                <w:rFonts w:ascii="Times New Roman" w:hAnsi="Times New Roman" w:cs="Times New Roman"/>
                <w:color w:val="000000"/>
                <w:sz w:val="20"/>
                <w:szCs w:val="20"/>
                <w:lang w:eastAsia="hu-HU"/>
              </w:rPr>
            </w:pPr>
            <w:r w:rsidRPr="00BB08C5">
              <w:rPr>
                <w:rFonts w:ascii="Times New Roman" w:hAnsi="Times New Roman" w:cs="Times New Roman"/>
                <w:color w:val="000000"/>
                <w:sz w:val="20"/>
                <w:szCs w:val="20"/>
                <w:lang w:eastAsia="hu-HU"/>
              </w:rPr>
              <w:t>5</w:t>
            </w:r>
          </w:p>
        </w:tc>
      </w:tr>
      <w:tr w:rsidR="00BB08C5" w:rsidRPr="009B2FB7" w:rsidTr="00BB08C5">
        <w:trPr>
          <w:trHeight w:val="359"/>
        </w:trPr>
        <w:tc>
          <w:tcPr>
            <w:tcW w:w="2060" w:type="dxa"/>
            <w:shd w:val="clear" w:color="000000" w:fill="FDE9D9"/>
            <w:noWrap/>
            <w:vAlign w:val="bottom"/>
            <w:hideMark/>
          </w:tcPr>
          <w:p w:rsidR="00BB08C5" w:rsidRPr="009B2FB7" w:rsidRDefault="00BB08C5" w:rsidP="00BB08C5">
            <w:pPr>
              <w:rPr>
                <w:rFonts w:ascii="Times New Roman" w:hAnsi="Times New Roman" w:cs="Times New Roman"/>
                <w:color w:val="000000"/>
                <w:lang w:eastAsia="hu-HU"/>
              </w:rPr>
            </w:pPr>
            <w:r w:rsidRPr="009B2FB7">
              <w:rPr>
                <w:rFonts w:ascii="Times New Roman" w:hAnsi="Times New Roman" w:cs="Times New Roman"/>
                <w:color w:val="000000"/>
                <w:lang w:eastAsia="hu-HU"/>
              </w:rPr>
              <w:t>Cseperedő Napközbeni Gyermekfelügyelet</w:t>
            </w:r>
          </w:p>
        </w:tc>
        <w:tc>
          <w:tcPr>
            <w:tcW w:w="1134" w:type="dxa"/>
            <w:shd w:val="clear" w:color="auto" w:fill="auto"/>
            <w:noWrap/>
            <w:vAlign w:val="bottom"/>
            <w:hideMark/>
          </w:tcPr>
          <w:p w:rsidR="00BB08C5" w:rsidRPr="009B2FB7" w:rsidRDefault="00BB08C5" w:rsidP="00BB08C5">
            <w:pPr>
              <w:rPr>
                <w:rFonts w:ascii="Times New Roman" w:hAnsi="Times New Roman" w:cs="Times New Roman"/>
                <w:color w:val="000000"/>
                <w:lang w:eastAsia="hu-HU"/>
              </w:rPr>
            </w:pPr>
            <w:r w:rsidRPr="009B2FB7">
              <w:rPr>
                <w:rFonts w:ascii="Times New Roman" w:hAnsi="Times New Roman" w:cs="Times New Roman"/>
                <w:color w:val="000000"/>
                <w:lang w:eastAsia="hu-HU"/>
              </w:rPr>
              <w:t>1028</w:t>
            </w:r>
          </w:p>
        </w:tc>
        <w:tc>
          <w:tcPr>
            <w:tcW w:w="1059" w:type="dxa"/>
            <w:shd w:val="clear" w:color="auto" w:fill="auto"/>
            <w:noWrap/>
            <w:vAlign w:val="bottom"/>
            <w:hideMark/>
          </w:tcPr>
          <w:p w:rsidR="00BB08C5" w:rsidRPr="009B2FB7" w:rsidRDefault="00BB08C5" w:rsidP="00BB08C5">
            <w:pPr>
              <w:rPr>
                <w:rFonts w:ascii="Times New Roman" w:hAnsi="Times New Roman" w:cs="Times New Roman"/>
                <w:color w:val="000000"/>
                <w:lang w:eastAsia="hu-HU"/>
              </w:rPr>
            </w:pPr>
            <w:r w:rsidRPr="009B2FB7">
              <w:rPr>
                <w:rFonts w:ascii="Times New Roman" w:hAnsi="Times New Roman" w:cs="Times New Roman"/>
                <w:color w:val="000000"/>
                <w:lang w:eastAsia="hu-HU"/>
              </w:rPr>
              <w:t>Budapest 02. ker.</w:t>
            </w:r>
          </w:p>
        </w:tc>
        <w:tc>
          <w:tcPr>
            <w:tcW w:w="1275" w:type="dxa"/>
            <w:shd w:val="clear" w:color="auto" w:fill="auto"/>
            <w:noWrap/>
            <w:vAlign w:val="bottom"/>
            <w:hideMark/>
          </w:tcPr>
          <w:p w:rsidR="00BB08C5" w:rsidRPr="009B2FB7" w:rsidRDefault="00BB08C5" w:rsidP="00BB08C5">
            <w:pPr>
              <w:rPr>
                <w:rFonts w:ascii="Times New Roman" w:hAnsi="Times New Roman" w:cs="Times New Roman"/>
                <w:color w:val="000000"/>
                <w:lang w:eastAsia="hu-HU"/>
              </w:rPr>
            </w:pPr>
            <w:r w:rsidRPr="009B2FB7">
              <w:rPr>
                <w:rFonts w:ascii="Times New Roman" w:hAnsi="Times New Roman" w:cs="Times New Roman"/>
                <w:color w:val="000000"/>
                <w:lang w:eastAsia="hu-HU"/>
              </w:rPr>
              <w:t>Bethlen Gábor</w:t>
            </w:r>
          </w:p>
        </w:tc>
        <w:tc>
          <w:tcPr>
            <w:tcW w:w="1134" w:type="dxa"/>
            <w:shd w:val="clear" w:color="auto" w:fill="auto"/>
            <w:noWrap/>
            <w:vAlign w:val="bottom"/>
            <w:hideMark/>
          </w:tcPr>
          <w:p w:rsidR="00BB08C5" w:rsidRPr="009B2FB7" w:rsidRDefault="00BB08C5" w:rsidP="00BB08C5">
            <w:pPr>
              <w:rPr>
                <w:rFonts w:ascii="Times New Roman" w:hAnsi="Times New Roman" w:cs="Times New Roman"/>
                <w:color w:val="000000"/>
                <w:lang w:eastAsia="hu-HU"/>
              </w:rPr>
            </w:pPr>
            <w:r w:rsidRPr="009B2FB7">
              <w:rPr>
                <w:rFonts w:ascii="Times New Roman" w:hAnsi="Times New Roman" w:cs="Times New Roman"/>
                <w:color w:val="000000"/>
                <w:lang w:eastAsia="hu-HU"/>
              </w:rPr>
              <w:t>utca</w:t>
            </w:r>
          </w:p>
        </w:tc>
        <w:tc>
          <w:tcPr>
            <w:tcW w:w="993" w:type="dxa"/>
            <w:shd w:val="clear" w:color="auto" w:fill="auto"/>
            <w:noWrap/>
            <w:vAlign w:val="bottom"/>
            <w:hideMark/>
          </w:tcPr>
          <w:p w:rsidR="00BB08C5" w:rsidRPr="009B2FB7" w:rsidRDefault="00BB08C5" w:rsidP="00BB08C5">
            <w:pPr>
              <w:rPr>
                <w:rFonts w:ascii="Times New Roman" w:hAnsi="Times New Roman" w:cs="Times New Roman"/>
                <w:color w:val="000000"/>
                <w:lang w:eastAsia="hu-HU"/>
              </w:rPr>
            </w:pPr>
            <w:r w:rsidRPr="009B2FB7">
              <w:rPr>
                <w:rFonts w:ascii="Times New Roman" w:hAnsi="Times New Roman" w:cs="Times New Roman"/>
                <w:color w:val="000000"/>
                <w:lang w:eastAsia="hu-HU"/>
              </w:rPr>
              <w:t>3.</w:t>
            </w:r>
          </w:p>
        </w:tc>
        <w:tc>
          <w:tcPr>
            <w:tcW w:w="992" w:type="dxa"/>
            <w:shd w:val="clear" w:color="auto" w:fill="auto"/>
            <w:noWrap/>
            <w:vAlign w:val="bottom"/>
            <w:hideMark/>
          </w:tcPr>
          <w:p w:rsidR="00BB08C5" w:rsidRPr="009B2FB7" w:rsidRDefault="00BB08C5" w:rsidP="00BB08C5">
            <w:pPr>
              <w:jc w:val="center"/>
              <w:rPr>
                <w:rFonts w:ascii="Times New Roman" w:hAnsi="Times New Roman" w:cs="Times New Roman"/>
                <w:color w:val="000000"/>
                <w:lang w:eastAsia="hu-HU"/>
              </w:rPr>
            </w:pPr>
            <w:r w:rsidRPr="009B2FB7">
              <w:rPr>
                <w:rFonts w:ascii="Times New Roman" w:hAnsi="Times New Roman" w:cs="Times New Roman"/>
                <w:color w:val="000000"/>
                <w:lang w:eastAsia="hu-HU"/>
              </w:rPr>
              <w:t>7</w:t>
            </w:r>
          </w:p>
        </w:tc>
      </w:tr>
    </w:tbl>
    <w:p w:rsidR="000E4DD8" w:rsidRPr="00644569" w:rsidRDefault="000E4DD8" w:rsidP="000E4DD8">
      <w:pPr>
        <w:jc w:val="both"/>
        <w:rPr>
          <w:rFonts w:ascii="Times New Roman" w:hAnsi="Times New Roman" w:cs="Times New Roman"/>
          <w:i/>
        </w:rPr>
      </w:pPr>
      <w:r w:rsidRPr="009B2FB7">
        <w:rPr>
          <w:rFonts w:ascii="Times New Roman" w:hAnsi="Times New Roman" w:cs="Times New Roman"/>
          <w:i/>
        </w:rPr>
        <w:t xml:space="preserve">                                                                                   Forrás: Budapest Főváros Kormányhivatala</w:t>
      </w:r>
    </w:p>
    <w:p w:rsidR="000E4DD8" w:rsidRDefault="00CA3340" w:rsidP="00CA3340">
      <w:pPr>
        <w:pStyle w:val="Alcm"/>
      </w:pPr>
      <w:r>
        <w:t xml:space="preserve">6.2.3. </w:t>
      </w:r>
      <w:r w:rsidR="000E4DD8" w:rsidRPr="009B2FB7">
        <w:t>Házi gyermekfelügyelet</w:t>
      </w:r>
      <w:r w:rsidR="001B21EA">
        <w:t xml:space="preserve"> (2016. január 1-jétől gyermekek napközbeni ellátása)</w:t>
      </w:r>
    </w:p>
    <w:p w:rsidR="000E4DD8" w:rsidRPr="009B2FB7" w:rsidRDefault="000E4DD8" w:rsidP="00644569">
      <w:pPr>
        <w:spacing w:line="240" w:lineRule="auto"/>
        <w:jc w:val="both"/>
        <w:rPr>
          <w:rFonts w:ascii="Times New Roman" w:hAnsi="Times New Roman" w:cs="Times New Roman"/>
          <w:sz w:val="24"/>
          <w:szCs w:val="24"/>
        </w:rPr>
      </w:pPr>
      <w:r w:rsidRPr="009B2FB7">
        <w:rPr>
          <w:rFonts w:ascii="Times New Roman" w:hAnsi="Times New Roman" w:cs="Times New Roman"/>
          <w:sz w:val="24"/>
          <w:szCs w:val="24"/>
        </w:rPr>
        <w:t xml:space="preserve">A házi gyermekfelügyeletet a Család- és Gyermekjóléti Központon belül, jelenleg 9 fő házi gyermekfelügyelő megbízási szerződéssel végzi a koordinátor irányításával. 2016. december 31-ig </w:t>
      </w:r>
      <w:r w:rsidRPr="009B2FB7">
        <w:rPr>
          <w:rFonts w:ascii="Times New Roman" w:hAnsi="Times New Roman" w:cs="Times New Roman"/>
          <w:color w:val="000000"/>
          <w:sz w:val="24"/>
          <w:szCs w:val="24"/>
        </w:rPr>
        <w:t xml:space="preserve">45 </w:t>
      </w:r>
      <w:r w:rsidRPr="009B2FB7">
        <w:rPr>
          <w:rFonts w:ascii="Times New Roman" w:hAnsi="Times New Roman" w:cs="Times New Roman"/>
          <w:sz w:val="24"/>
          <w:szCs w:val="24"/>
        </w:rPr>
        <w:t xml:space="preserve">családdal állt a szolgáltatás kapcsolatban. 4 család kapacitás hiányában lett elutasítva, illetve 11 gyerek várólistán van. </w:t>
      </w:r>
    </w:p>
    <w:p w:rsidR="000E4DD8" w:rsidRPr="009B2FB7" w:rsidRDefault="000E4DD8" w:rsidP="00644569">
      <w:pPr>
        <w:spacing w:after="0" w:line="240" w:lineRule="auto"/>
        <w:jc w:val="both"/>
        <w:rPr>
          <w:rFonts w:ascii="Times New Roman" w:hAnsi="Times New Roman" w:cs="Times New Roman"/>
          <w:sz w:val="24"/>
          <w:szCs w:val="24"/>
        </w:rPr>
      </w:pPr>
      <w:r w:rsidRPr="009B2FB7">
        <w:rPr>
          <w:rFonts w:ascii="Times New Roman" w:hAnsi="Times New Roman" w:cs="Times New Roman"/>
          <w:sz w:val="24"/>
          <w:szCs w:val="24"/>
        </w:rPr>
        <w:t xml:space="preserve">Havi szinten </w:t>
      </w:r>
      <w:r w:rsidRPr="009B2FB7">
        <w:rPr>
          <w:rFonts w:ascii="Times New Roman" w:hAnsi="Times New Roman" w:cs="Times New Roman"/>
          <w:color w:val="000000"/>
          <w:sz w:val="24"/>
          <w:szCs w:val="24"/>
        </w:rPr>
        <w:t>25- 30</w:t>
      </w:r>
      <w:r w:rsidRPr="009B2FB7">
        <w:rPr>
          <w:rFonts w:ascii="Times New Roman" w:hAnsi="Times New Roman" w:cs="Times New Roman"/>
          <w:sz w:val="24"/>
          <w:szCs w:val="24"/>
        </w:rPr>
        <w:t xml:space="preserve"> család vette igénybe a házi gyermekfelügyeletet, ami 23 és 36 fő közötti gyermeket jelentett az adott hónapban. A nyári időszakban ezek a számok csökkentek, mivel a családok az éves szabadságukat töltötték gyerekeikkel, valamint sok esetben a köznevelési intézménybe való kisérés teszi ki a feladatot, mely ekkor szünetel.</w:t>
      </w:r>
    </w:p>
    <w:p w:rsidR="000E4DD8" w:rsidRPr="009B2FB7" w:rsidRDefault="000E4DD8" w:rsidP="00644569">
      <w:pPr>
        <w:spacing w:after="0" w:line="240" w:lineRule="auto"/>
        <w:jc w:val="both"/>
        <w:rPr>
          <w:rFonts w:ascii="Times New Roman" w:hAnsi="Times New Roman" w:cs="Times New Roman"/>
          <w:sz w:val="24"/>
          <w:szCs w:val="24"/>
        </w:rPr>
      </w:pPr>
      <w:r w:rsidRPr="009B2FB7">
        <w:rPr>
          <w:rFonts w:ascii="Times New Roman" w:hAnsi="Times New Roman" w:cs="Times New Roman"/>
          <w:sz w:val="24"/>
          <w:szCs w:val="24"/>
        </w:rPr>
        <w:t>A családok a szolgáltatásról általában a védőnőtől, családsegítő kollégától, esetmenedzsertől, internetről, házi orvostól, bölcsődétől, óvodától, iskolától és az Otthon Segítünk Alapítványtól értesülnek.</w:t>
      </w:r>
    </w:p>
    <w:p w:rsidR="000E4DD8" w:rsidRPr="009B2FB7" w:rsidRDefault="000E4DD8" w:rsidP="00644569">
      <w:pPr>
        <w:spacing w:after="0" w:line="240" w:lineRule="auto"/>
        <w:jc w:val="both"/>
        <w:rPr>
          <w:rFonts w:ascii="Times New Roman" w:hAnsi="Times New Roman" w:cs="Times New Roman"/>
          <w:sz w:val="24"/>
          <w:szCs w:val="24"/>
        </w:rPr>
      </w:pPr>
      <w:r w:rsidRPr="009B2FB7">
        <w:rPr>
          <w:rFonts w:ascii="Times New Roman" w:hAnsi="Times New Roman" w:cs="Times New Roman"/>
          <w:sz w:val="24"/>
          <w:szCs w:val="24"/>
        </w:rPr>
        <w:t>Megfigyelhető, hogy többnyire egyszülős családok veszik igénybe a szolgáltatást, akik nagyszülőkre, barátokra nem számíthatnak, ők olyan édesanyák, akik a munkájuk megtartása miatt igénylik a szolgáltatásunkat. Gyakran előfordul, hogy a szülő vagy a gyermek betegsége miatt kérik a segítséget, de gyakori az ikerszülések esete is.</w:t>
      </w:r>
    </w:p>
    <w:p w:rsidR="000E4DD8" w:rsidRPr="009B2FB7" w:rsidRDefault="000E4DD8" w:rsidP="00644569">
      <w:pPr>
        <w:spacing w:after="0" w:line="240" w:lineRule="auto"/>
        <w:jc w:val="both"/>
        <w:rPr>
          <w:rFonts w:ascii="Times New Roman" w:hAnsi="Times New Roman" w:cs="Times New Roman"/>
          <w:sz w:val="24"/>
          <w:szCs w:val="24"/>
        </w:rPr>
      </w:pPr>
      <w:r w:rsidRPr="009B2FB7">
        <w:rPr>
          <w:rFonts w:ascii="Times New Roman" w:hAnsi="Times New Roman" w:cs="Times New Roman"/>
          <w:sz w:val="24"/>
          <w:szCs w:val="24"/>
        </w:rPr>
        <w:t xml:space="preserve">A szolgáltatást a családok egy része, akár két-három évre is igénybe veszi. Vannak olyan családok, ahol csak pár hónapra kell a szolgáltatás, mert rövidebb ideig áll fenn a probléma. </w:t>
      </w:r>
    </w:p>
    <w:p w:rsidR="000E4DD8" w:rsidRPr="009B2FB7" w:rsidRDefault="000E4DD8" w:rsidP="00644569">
      <w:pPr>
        <w:spacing w:after="0" w:line="240" w:lineRule="auto"/>
        <w:jc w:val="both"/>
        <w:rPr>
          <w:rFonts w:ascii="Times New Roman" w:hAnsi="Times New Roman" w:cs="Times New Roman"/>
          <w:sz w:val="24"/>
          <w:szCs w:val="24"/>
        </w:rPr>
      </w:pPr>
      <w:r w:rsidRPr="009B2FB7">
        <w:rPr>
          <w:rFonts w:ascii="Times New Roman" w:hAnsi="Times New Roman" w:cs="Times New Roman"/>
          <w:sz w:val="24"/>
          <w:szCs w:val="24"/>
        </w:rPr>
        <w:t>A tapasztalat azt mutatja, hogy nagyon súlyos családi problémákkal, nehéz élethelyzetekben történő segítségkéréssel keresik meg intézményt a családok (pl.: rákos beteg édesanya három gyermekkel; özvegy édesanya három gyermekkel; elvált szülők; egyedülálló anya autista gyermekkel és egyre több a háromgyerekes egyedülálló szülő, akik válás miatt maradnak egyedül).</w:t>
      </w:r>
    </w:p>
    <w:p w:rsidR="000E4DD8" w:rsidRDefault="000E4DD8" w:rsidP="00644569">
      <w:pPr>
        <w:spacing w:after="0" w:line="240" w:lineRule="auto"/>
        <w:jc w:val="both"/>
        <w:rPr>
          <w:rFonts w:ascii="Times New Roman" w:hAnsi="Times New Roman" w:cs="Times New Roman"/>
          <w:sz w:val="24"/>
          <w:szCs w:val="24"/>
        </w:rPr>
      </w:pPr>
      <w:r w:rsidRPr="009B2FB7">
        <w:rPr>
          <w:rFonts w:ascii="Times New Roman" w:hAnsi="Times New Roman" w:cs="Times New Roman"/>
          <w:sz w:val="24"/>
          <w:szCs w:val="24"/>
        </w:rPr>
        <w:t xml:space="preserve">A házi gyermekfelügyelők száma csökkent 2016-ban 12 főről 9 főre, miközben a családok és a gyerekek száma növekedett. A házi gyermekfelügyelők részéről, a megbízásuk megszüntetésének oka, hogy köznevelési intézményekben helyezkedtek </w:t>
      </w:r>
      <w:r w:rsidR="00644569">
        <w:rPr>
          <w:rFonts w:ascii="Times New Roman" w:hAnsi="Times New Roman" w:cs="Times New Roman"/>
          <w:sz w:val="24"/>
          <w:szCs w:val="24"/>
        </w:rPr>
        <w:t>el, a magasabb jövedelem miatt.</w:t>
      </w:r>
    </w:p>
    <w:p w:rsidR="00644569" w:rsidRPr="00644569" w:rsidRDefault="00644569" w:rsidP="00644569">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644569">
        <w:rPr>
          <w:rFonts w:ascii="Times New Roman" w:hAnsi="Times New Roman" w:cs="Times New Roman"/>
          <w:b/>
          <w:sz w:val="24"/>
          <w:szCs w:val="24"/>
        </w:rPr>
        <w:t>2015. évi forgalmi adatok</w:t>
      </w:r>
    </w:p>
    <w:tbl>
      <w:tblPr>
        <w:tblW w:w="7654" w:type="dxa"/>
        <w:tblInd w:w="959" w:type="dxa"/>
        <w:tblBorders>
          <w:top w:val="single" w:sz="8" w:space="0" w:color="4BACC6"/>
          <w:bottom w:val="single" w:sz="8" w:space="0" w:color="4BACC6"/>
        </w:tblBorders>
        <w:tblLook w:val="04A0" w:firstRow="1" w:lastRow="0" w:firstColumn="1" w:lastColumn="0" w:noHBand="0" w:noVBand="1"/>
      </w:tblPr>
      <w:tblGrid>
        <w:gridCol w:w="1461"/>
        <w:gridCol w:w="1340"/>
        <w:gridCol w:w="1780"/>
        <w:gridCol w:w="1960"/>
        <w:gridCol w:w="1113"/>
      </w:tblGrid>
      <w:tr w:rsidR="000E4DD8" w:rsidRPr="00644569" w:rsidTr="00D752D1">
        <w:trPr>
          <w:trHeight w:val="630"/>
        </w:trPr>
        <w:tc>
          <w:tcPr>
            <w:tcW w:w="1461"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Hó</w:t>
            </w:r>
          </w:p>
        </w:tc>
        <w:tc>
          <w:tcPr>
            <w:tcW w:w="1340"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Havi óraszám</w:t>
            </w:r>
          </w:p>
        </w:tc>
        <w:tc>
          <w:tcPr>
            <w:tcW w:w="1780" w:type="dxa"/>
            <w:tcBorders>
              <w:left w:val="nil"/>
              <w:right w:val="nil"/>
            </w:tcBorders>
            <w:shd w:val="clear" w:color="auto" w:fill="D2EAF1"/>
            <w:hideMark/>
          </w:tcPr>
          <w:p w:rsidR="000E4DD8" w:rsidRPr="00644569" w:rsidRDefault="000E4DD8" w:rsidP="00D752D1">
            <w:pPr>
              <w:jc w:val="both"/>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Ellátott gyermekek száma/ fő</w:t>
            </w:r>
          </w:p>
        </w:tc>
        <w:tc>
          <w:tcPr>
            <w:tcW w:w="1960"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Családban élő gy. sz./fő</w:t>
            </w:r>
          </w:p>
        </w:tc>
        <w:tc>
          <w:tcPr>
            <w:tcW w:w="1113"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Ellátott családok sz.</w:t>
            </w:r>
          </w:p>
        </w:tc>
      </w:tr>
      <w:tr w:rsidR="000E4DD8" w:rsidRPr="00644569" w:rsidTr="00D752D1">
        <w:trPr>
          <w:trHeight w:val="300"/>
        </w:trPr>
        <w:tc>
          <w:tcPr>
            <w:tcW w:w="1461" w:type="dxa"/>
            <w:noWrap/>
            <w:hideMark/>
          </w:tcPr>
          <w:p w:rsidR="000E4DD8" w:rsidRPr="00644569" w:rsidRDefault="000E4DD8" w:rsidP="00D752D1">
            <w:pPr>
              <w:jc w:val="both"/>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Január</w:t>
            </w:r>
          </w:p>
        </w:tc>
        <w:tc>
          <w:tcPr>
            <w:tcW w:w="1340" w:type="dxa"/>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533 óra</w:t>
            </w:r>
          </w:p>
        </w:tc>
        <w:tc>
          <w:tcPr>
            <w:tcW w:w="1780" w:type="dxa"/>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28</w:t>
            </w:r>
          </w:p>
        </w:tc>
        <w:tc>
          <w:tcPr>
            <w:tcW w:w="1960" w:type="dxa"/>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40</w:t>
            </w:r>
          </w:p>
        </w:tc>
        <w:tc>
          <w:tcPr>
            <w:tcW w:w="1113" w:type="dxa"/>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19</w:t>
            </w:r>
          </w:p>
        </w:tc>
      </w:tr>
      <w:tr w:rsidR="000E4DD8" w:rsidRPr="00644569" w:rsidTr="00D752D1">
        <w:trPr>
          <w:trHeight w:val="300"/>
        </w:trPr>
        <w:tc>
          <w:tcPr>
            <w:tcW w:w="1461"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Február</w:t>
            </w:r>
          </w:p>
        </w:tc>
        <w:tc>
          <w:tcPr>
            <w:tcW w:w="1340"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496 óra</w:t>
            </w:r>
          </w:p>
        </w:tc>
        <w:tc>
          <w:tcPr>
            <w:tcW w:w="1780"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29</w:t>
            </w:r>
          </w:p>
        </w:tc>
        <w:tc>
          <w:tcPr>
            <w:tcW w:w="1960"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37</w:t>
            </w:r>
          </w:p>
        </w:tc>
        <w:tc>
          <w:tcPr>
            <w:tcW w:w="1113"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21</w:t>
            </w:r>
          </w:p>
        </w:tc>
      </w:tr>
      <w:tr w:rsidR="000E4DD8" w:rsidRPr="00644569" w:rsidTr="00D752D1">
        <w:trPr>
          <w:trHeight w:val="300"/>
        </w:trPr>
        <w:tc>
          <w:tcPr>
            <w:tcW w:w="1461" w:type="dxa"/>
            <w:noWrap/>
            <w:hideMark/>
          </w:tcPr>
          <w:p w:rsidR="000E4DD8" w:rsidRPr="00644569" w:rsidRDefault="000E4DD8" w:rsidP="00D752D1">
            <w:pPr>
              <w:jc w:val="both"/>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Március</w:t>
            </w:r>
          </w:p>
        </w:tc>
        <w:tc>
          <w:tcPr>
            <w:tcW w:w="1340" w:type="dxa"/>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614 óra</w:t>
            </w:r>
          </w:p>
        </w:tc>
        <w:tc>
          <w:tcPr>
            <w:tcW w:w="1780" w:type="dxa"/>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31</w:t>
            </w:r>
          </w:p>
        </w:tc>
        <w:tc>
          <w:tcPr>
            <w:tcW w:w="1960" w:type="dxa"/>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43</w:t>
            </w:r>
          </w:p>
        </w:tc>
        <w:tc>
          <w:tcPr>
            <w:tcW w:w="1113" w:type="dxa"/>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22</w:t>
            </w:r>
          </w:p>
        </w:tc>
      </w:tr>
      <w:tr w:rsidR="000E4DD8" w:rsidRPr="00644569" w:rsidTr="00D752D1">
        <w:trPr>
          <w:trHeight w:val="300"/>
        </w:trPr>
        <w:tc>
          <w:tcPr>
            <w:tcW w:w="1461"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Április</w:t>
            </w:r>
          </w:p>
        </w:tc>
        <w:tc>
          <w:tcPr>
            <w:tcW w:w="1340"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520 óra</w:t>
            </w:r>
          </w:p>
        </w:tc>
        <w:tc>
          <w:tcPr>
            <w:tcW w:w="1780"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26</w:t>
            </w:r>
          </w:p>
        </w:tc>
        <w:tc>
          <w:tcPr>
            <w:tcW w:w="1960"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35</w:t>
            </w:r>
          </w:p>
        </w:tc>
        <w:tc>
          <w:tcPr>
            <w:tcW w:w="1113"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19</w:t>
            </w:r>
          </w:p>
        </w:tc>
      </w:tr>
      <w:tr w:rsidR="000E4DD8" w:rsidRPr="00644569" w:rsidTr="00D752D1">
        <w:trPr>
          <w:trHeight w:val="300"/>
        </w:trPr>
        <w:tc>
          <w:tcPr>
            <w:tcW w:w="1461" w:type="dxa"/>
            <w:noWrap/>
            <w:hideMark/>
          </w:tcPr>
          <w:p w:rsidR="000E4DD8" w:rsidRPr="00644569" w:rsidRDefault="000E4DD8" w:rsidP="00D752D1">
            <w:pPr>
              <w:jc w:val="both"/>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Május</w:t>
            </w:r>
          </w:p>
        </w:tc>
        <w:tc>
          <w:tcPr>
            <w:tcW w:w="1340" w:type="dxa"/>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487 óra</w:t>
            </w:r>
          </w:p>
        </w:tc>
        <w:tc>
          <w:tcPr>
            <w:tcW w:w="1780" w:type="dxa"/>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31</w:t>
            </w:r>
          </w:p>
        </w:tc>
        <w:tc>
          <w:tcPr>
            <w:tcW w:w="1960" w:type="dxa"/>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43</w:t>
            </w:r>
          </w:p>
        </w:tc>
        <w:tc>
          <w:tcPr>
            <w:tcW w:w="1113" w:type="dxa"/>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22</w:t>
            </w:r>
          </w:p>
        </w:tc>
      </w:tr>
      <w:tr w:rsidR="000E4DD8" w:rsidRPr="00644569" w:rsidTr="00D752D1">
        <w:trPr>
          <w:trHeight w:val="300"/>
        </w:trPr>
        <w:tc>
          <w:tcPr>
            <w:tcW w:w="1461"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Június</w:t>
            </w:r>
          </w:p>
        </w:tc>
        <w:tc>
          <w:tcPr>
            <w:tcW w:w="1340"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326 óra</w:t>
            </w:r>
          </w:p>
        </w:tc>
        <w:tc>
          <w:tcPr>
            <w:tcW w:w="1780"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22</w:t>
            </w:r>
          </w:p>
        </w:tc>
        <w:tc>
          <w:tcPr>
            <w:tcW w:w="1960"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27</w:t>
            </w:r>
          </w:p>
        </w:tc>
        <w:tc>
          <w:tcPr>
            <w:tcW w:w="1113"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17</w:t>
            </w:r>
          </w:p>
        </w:tc>
      </w:tr>
      <w:tr w:rsidR="000E4DD8" w:rsidRPr="00644569" w:rsidTr="00D752D1">
        <w:trPr>
          <w:trHeight w:val="300"/>
        </w:trPr>
        <w:tc>
          <w:tcPr>
            <w:tcW w:w="1461" w:type="dxa"/>
            <w:noWrap/>
            <w:hideMark/>
          </w:tcPr>
          <w:p w:rsidR="000E4DD8" w:rsidRPr="00644569" w:rsidRDefault="000E4DD8" w:rsidP="00D752D1">
            <w:pPr>
              <w:jc w:val="both"/>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Július</w:t>
            </w:r>
          </w:p>
        </w:tc>
        <w:tc>
          <w:tcPr>
            <w:tcW w:w="1340" w:type="dxa"/>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328 óra</w:t>
            </w:r>
          </w:p>
        </w:tc>
        <w:tc>
          <w:tcPr>
            <w:tcW w:w="1780" w:type="dxa"/>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15</w:t>
            </w:r>
          </w:p>
        </w:tc>
        <w:tc>
          <w:tcPr>
            <w:tcW w:w="1960" w:type="dxa"/>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22</w:t>
            </w:r>
          </w:p>
        </w:tc>
        <w:tc>
          <w:tcPr>
            <w:tcW w:w="1113" w:type="dxa"/>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12</w:t>
            </w:r>
          </w:p>
        </w:tc>
      </w:tr>
      <w:tr w:rsidR="000E4DD8" w:rsidRPr="00644569" w:rsidTr="00D752D1">
        <w:trPr>
          <w:trHeight w:val="300"/>
        </w:trPr>
        <w:tc>
          <w:tcPr>
            <w:tcW w:w="1461"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Augusztus</w:t>
            </w:r>
          </w:p>
        </w:tc>
        <w:tc>
          <w:tcPr>
            <w:tcW w:w="1340"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225 óra</w:t>
            </w:r>
          </w:p>
        </w:tc>
        <w:tc>
          <w:tcPr>
            <w:tcW w:w="1780"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12</w:t>
            </w:r>
          </w:p>
        </w:tc>
        <w:tc>
          <w:tcPr>
            <w:tcW w:w="1960"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18</w:t>
            </w:r>
          </w:p>
        </w:tc>
        <w:tc>
          <w:tcPr>
            <w:tcW w:w="1113"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8</w:t>
            </w:r>
          </w:p>
        </w:tc>
      </w:tr>
      <w:tr w:rsidR="000E4DD8" w:rsidRPr="00644569" w:rsidTr="00D752D1">
        <w:trPr>
          <w:trHeight w:val="300"/>
        </w:trPr>
        <w:tc>
          <w:tcPr>
            <w:tcW w:w="1461" w:type="dxa"/>
            <w:noWrap/>
            <w:hideMark/>
          </w:tcPr>
          <w:p w:rsidR="000E4DD8" w:rsidRPr="00644569" w:rsidRDefault="000E4DD8" w:rsidP="00D752D1">
            <w:pPr>
              <w:jc w:val="both"/>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Szeptember</w:t>
            </w:r>
          </w:p>
        </w:tc>
        <w:tc>
          <w:tcPr>
            <w:tcW w:w="1340" w:type="dxa"/>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332 óra</w:t>
            </w:r>
          </w:p>
        </w:tc>
        <w:tc>
          <w:tcPr>
            <w:tcW w:w="1780" w:type="dxa"/>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17</w:t>
            </w:r>
          </w:p>
        </w:tc>
        <w:tc>
          <w:tcPr>
            <w:tcW w:w="1960" w:type="dxa"/>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23</w:t>
            </w:r>
          </w:p>
        </w:tc>
        <w:tc>
          <w:tcPr>
            <w:tcW w:w="1113" w:type="dxa"/>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14</w:t>
            </w:r>
          </w:p>
        </w:tc>
      </w:tr>
      <w:tr w:rsidR="000E4DD8" w:rsidRPr="00644569" w:rsidTr="00D752D1">
        <w:trPr>
          <w:trHeight w:val="300"/>
        </w:trPr>
        <w:tc>
          <w:tcPr>
            <w:tcW w:w="1461"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Október</w:t>
            </w:r>
          </w:p>
        </w:tc>
        <w:tc>
          <w:tcPr>
            <w:tcW w:w="1340"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484óra</w:t>
            </w:r>
          </w:p>
        </w:tc>
        <w:tc>
          <w:tcPr>
            <w:tcW w:w="1780"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18</w:t>
            </w:r>
          </w:p>
        </w:tc>
        <w:tc>
          <w:tcPr>
            <w:tcW w:w="1960"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23</w:t>
            </w:r>
          </w:p>
        </w:tc>
        <w:tc>
          <w:tcPr>
            <w:tcW w:w="1113"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14</w:t>
            </w:r>
          </w:p>
        </w:tc>
      </w:tr>
      <w:tr w:rsidR="000E4DD8" w:rsidRPr="00644569" w:rsidTr="00D752D1">
        <w:trPr>
          <w:trHeight w:val="300"/>
        </w:trPr>
        <w:tc>
          <w:tcPr>
            <w:tcW w:w="1461" w:type="dxa"/>
            <w:noWrap/>
            <w:hideMark/>
          </w:tcPr>
          <w:p w:rsidR="000E4DD8" w:rsidRPr="00644569" w:rsidRDefault="000E4DD8" w:rsidP="00D752D1">
            <w:pPr>
              <w:jc w:val="both"/>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November</w:t>
            </w:r>
          </w:p>
        </w:tc>
        <w:tc>
          <w:tcPr>
            <w:tcW w:w="1340" w:type="dxa"/>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604,5 óra</w:t>
            </w:r>
          </w:p>
        </w:tc>
        <w:tc>
          <w:tcPr>
            <w:tcW w:w="1780" w:type="dxa"/>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22</w:t>
            </w:r>
          </w:p>
        </w:tc>
        <w:tc>
          <w:tcPr>
            <w:tcW w:w="1960" w:type="dxa"/>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31</w:t>
            </w:r>
          </w:p>
        </w:tc>
        <w:tc>
          <w:tcPr>
            <w:tcW w:w="1113" w:type="dxa"/>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18</w:t>
            </w:r>
          </w:p>
        </w:tc>
      </w:tr>
      <w:tr w:rsidR="000E4DD8" w:rsidRPr="00644569" w:rsidTr="00D752D1">
        <w:trPr>
          <w:trHeight w:val="300"/>
        </w:trPr>
        <w:tc>
          <w:tcPr>
            <w:tcW w:w="1461"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December</w:t>
            </w:r>
          </w:p>
        </w:tc>
        <w:tc>
          <w:tcPr>
            <w:tcW w:w="1340"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469,5 óra</w:t>
            </w:r>
          </w:p>
        </w:tc>
        <w:tc>
          <w:tcPr>
            <w:tcW w:w="1780"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18</w:t>
            </w:r>
          </w:p>
        </w:tc>
        <w:tc>
          <w:tcPr>
            <w:tcW w:w="1960"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33</w:t>
            </w:r>
          </w:p>
        </w:tc>
        <w:tc>
          <w:tcPr>
            <w:tcW w:w="1113" w:type="dxa"/>
            <w:tcBorders>
              <w:left w:val="nil"/>
              <w:right w:val="nil"/>
            </w:tcBorders>
            <w:shd w:val="clear" w:color="auto" w:fill="D2EAF1"/>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16</w:t>
            </w:r>
          </w:p>
        </w:tc>
      </w:tr>
      <w:tr w:rsidR="000E4DD8" w:rsidRPr="00644569" w:rsidTr="00D752D1">
        <w:trPr>
          <w:trHeight w:val="300"/>
        </w:trPr>
        <w:tc>
          <w:tcPr>
            <w:tcW w:w="1461" w:type="dxa"/>
            <w:noWrap/>
            <w:hideMark/>
          </w:tcPr>
          <w:p w:rsidR="000E4DD8" w:rsidRPr="00644569" w:rsidRDefault="000E4DD8" w:rsidP="00D752D1">
            <w:pPr>
              <w:jc w:val="both"/>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Összesen</w:t>
            </w:r>
          </w:p>
        </w:tc>
        <w:tc>
          <w:tcPr>
            <w:tcW w:w="1340" w:type="dxa"/>
            <w:noWrap/>
            <w:hideMark/>
          </w:tcPr>
          <w:p w:rsidR="000E4DD8" w:rsidRPr="00644569" w:rsidRDefault="000E4DD8" w:rsidP="00D752D1">
            <w:pPr>
              <w:jc w:val="both"/>
              <w:rPr>
                <w:rFonts w:ascii="Times New Roman" w:hAnsi="Times New Roman" w:cs="Times New Roman"/>
                <w:color w:val="000000"/>
                <w:sz w:val="20"/>
                <w:szCs w:val="20"/>
              </w:rPr>
            </w:pPr>
            <w:r w:rsidRPr="00644569">
              <w:rPr>
                <w:rFonts w:ascii="Times New Roman" w:hAnsi="Times New Roman" w:cs="Times New Roman"/>
                <w:color w:val="000000"/>
                <w:sz w:val="20"/>
                <w:szCs w:val="20"/>
              </w:rPr>
              <w:t>5419 óra</w:t>
            </w:r>
          </w:p>
        </w:tc>
        <w:tc>
          <w:tcPr>
            <w:tcW w:w="1780" w:type="dxa"/>
            <w:noWrap/>
            <w:hideMark/>
          </w:tcPr>
          <w:p w:rsidR="000E4DD8" w:rsidRPr="00644569" w:rsidRDefault="000E4DD8" w:rsidP="00D752D1">
            <w:pPr>
              <w:jc w:val="both"/>
              <w:rPr>
                <w:rFonts w:ascii="Times New Roman" w:hAnsi="Times New Roman" w:cs="Times New Roman"/>
                <w:color w:val="000000"/>
                <w:sz w:val="20"/>
                <w:szCs w:val="20"/>
              </w:rPr>
            </w:pPr>
          </w:p>
        </w:tc>
        <w:tc>
          <w:tcPr>
            <w:tcW w:w="1960" w:type="dxa"/>
            <w:noWrap/>
            <w:hideMark/>
          </w:tcPr>
          <w:p w:rsidR="000E4DD8" w:rsidRPr="00644569" w:rsidRDefault="000E4DD8" w:rsidP="00D752D1">
            <w:pPr>
              <w:jc w:val="both"/>
              <w:rPr>
                <w:rFonts w:ascii="Times New Roman" w:hAnsi="Times New Roman" w:cs="Times New Roman"/>
                <w:color w:val="000000"/>
                <w:sz w:val="20"/>
                <w:szCs w:val="20"/>
              </w:rPr>
            </w:pPr>
          </w:p>
        </w:tc>
        <w:tc>
          <w:tcPr>
            <w:tcW w:w="1113" w:type="dxa"/>
            <w:noWrap/>
            <w:hideMark/>
          </w:tcPr>
          <w:p w:rsidR="000E4DD8" w:rsidRPr="00644569" w:rsidRDefault="000E4DD8" w:rsidP="00D752D1">
            <w:pPr>
              <w:jc w:val="both"/>
              <w:rPr>
                <w:rFonts w:ascii="Times New Roman" w:hAnsi="Times New Roman" w:cs="Times New Roman"/>
                <w:color w:val="000000"/>
                <w:sz w:val="20"/>
                <w:szCs w:val="20"/>
              </w:rPr>
            </w:pPr>
          </w:p>
        </w:tc>
      </w:tr>
    </w:tbl>
    <w:p w:rsidR="000E4DD8" w:rsidRPr="00EF1AA9" w:rsidRDefault="000E4DD8" w:rsidP="000E4DD8">
      <w:pPr>
        <w:jc w:val="both"/>
        <w:rPr>
          <w:rFonts w:ascii="Times New Roman" w:hAnsi="Times New Roman" w:cs="Times New Roman"/>
          <w:i/>
          <w:sz w:val="20"/>
          <w:szCs w:val="20"/>
        </w:rPr>
      </w:pPr>
      <w:r w:rsidRPr="009B2FB7">
        <w:rPr>
          <w:rFonts w:ascii="Times New Roman" w:hAnsi="Times New Roman" w:cs="Times New Roman"/>
          <w:sz w:val="24"/>
          <w:szCs w:val="24"/>
        </w:rPr>
        <w:t xml:space="preserve">                                                                                    </w:t>
      </w:r>
      <w:r w:rsidRPr="00EF1AA9">
        <w:rPr>
          <w:rFonts w:ascii="Times New Roman" w:hAnsi="Times New Roman" w:cs="Times New Roman"/>
          <w:i/>
          <w:sz w:val="20"/>
          <w:szCs w:val="20"/>
        </w:rPr>
        <w:t xml:space="preserve">Forrás: Család-és Gyermekjóléti Központ </w:t>
      </w:r>
    </w:p>
    <w:p w:rsidR="000E4DD8" w:rsidRPr="009B2FB7" w:rsidRDefault="000E4DD8" w:rsidP="000E4DD8">
      <w:pPr>
        <w:rPr>
          <w:rFonts w:ascii="Times New Roman" w:hAnsi="Times New Roman" w:cs="Times New Roman"/>
          <w:sz w:val="24"/>
          <w:szCs w:val="24"/>
        </w:rPr>
      </w:pPr>
    </w:p>
    <w:p w:rsidR="000E4DD8" w:rsidRDefault="000E4DD8" w:rsidP="000E4DD8">
      <w:pPr>
        <w:rPr>
          <w:rFonts w:ascii="Times New Roman" w:hAnsi="Times New Roman" w:cs="Times New Roman"/>
          <w:sz w:val="24"/>
          <w:szCs w:val="24"/>
        </w:rPr>
      </w:pPr>
      <w:r w:rsidRPr="009B2FB7">
        <w:rPr>
          <w:rFonts w:ascii="Times New Roman" w:hAnsi="Times New Roman" w:cs="Times New Roman"/>
          <w:sz w:val="24"/>
          <w:szCs w:val="24"/>
        </w:rPr>
        <w:t>Éves szinten átlagosan havonta 16 család és 22 gyermek vette igénybe a szolgáltatást</w:t>
      </w:r>
      <w:r w:rsidR="00644569">
        <w:rPr>
          <w:rFonts w:ascii="Times New Roman" w:hAnsi="Times New Roman" w:cs="Times New Roman"/>
          <w:sz w:val="24"/>
          <w:szCs w:val="24"/>
        </w:rPr>
        <w:t>.</w:t>
      </w:r>
    </w:p>
    <w:p w:rsidR="00644569" w:rsidRPr="00644569" w:rsidRDefault="00644569" w:rsidP="00644569">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B54CEB">
        <w:rPr>
          <w:rFonts w:ascii="Times New Roman" w:hAnsi="Times New Roman" w:cs="Times New Roman"/>
          <w:b/>
          <w:sz w:val="24"/>
          <w:szCs w:val="24"/>
        </w:rPr>
        <w:t>2016</w:t>
      </w:r>
      <w:r w:rsidRPr="00644569">
        <w:rPr>
          <w:rFonts w:ascii="Times New Roman" w:hAnsi="Times New Roman" w:cs="Times New Roman"/>
          <w:b/>
          <w:sz w:val="24"/>
          <w:szCs w:val="24"/>
        </w:rPr>
        <w:t>. évi forgalmi adatok</w:t>
      </w:r>
    </w:p>
    <w:tbl>
      <w:tblPr>
        <w:tblW w:w="19733" w:type="dxa"/>
        <w:tblInd w:w="55" w:type="dxa"/>
        <w:tblCellMar>
          <w:left w:w="70" w:type="dxa"/>
          <w:right w:w="70" w:type="dxa"/>
        </w:tblCellMar>
        <w:tblLook w:val="04A0" w:firstRow="1" w:lastRow="0" w:firstColumn="1" w:lastColumn="0" w:noHBand="0" w:noVBand="1"/>
      </w:tblPr>
      <w:tblGrid>
        <w:gridCol w:w="9480"/>
        <w:gridCol w:w="174"/>
        <w:gridCol w:w="3370"/>
        <w:gridCol w:w="2410"/>
        <w:gridCol w:w="4299"/>
      </w:tblGrid>
      <w:tr w:rsidR="000E4DD8" w:rsidRPr="009B2FB7" w:rsidTr="00D752D1">
        <w:trPr>
          <w:trHeight w:val="315"/>
        </w:trPr>
        <w:tc>
          <w:tcPr>
            <w:tcW w:w="9480" w:type="dxa"/>
            <w:tcBorders>
              <w:top w:val="nil"/>
              <w:left w:val="nil"/>
              <w:bottom w:val="nil"/>
              <w:right w:val="nil"/>
            </w:tcBorders>
            <w:shd w:val="clear" w:color="auto" w:fill="auto"/>
            <w:noWrap/>
            <w:vAlign w:val="bottom"/>
            <w:hideMark/>
          </w:tcPr>
          <w:tbl>
            <w:tblPr>
              <w:tblW w:w="8610" w:type="dxa"/>
              <w:tblBorders>
                <w:top w:val="single" w:sz="8" w:space="0" w:color="4BACC6"/>
                <w:bottom w:val="single" w:sz="8" w:space="0" w:color="4BACC6"/>
              </w:tblBorders>
              <w:tblLook w:val="04A0" w:firstRow="1" w:lastRow="0" w:firstColumn="1" w:lastColumn="0" w:noHBand="0" w:noVBand="1"/>
            </w:tblPr>
            <w:tblGrid>
              <w:gridCol w:w="2420"/>
              <w:gridCol w:w="1340"/>
              <w:gridCol w:w="1780"/>
              <w:gridCol w:w="1960"/>
              <w:gridCol w:w="1110"/>
            </w:tblGrid>
            <w:tr w:rsidR="000E4DD8" w:rsidRPr="009B2FB7" w:rsidTr="00644569">
              <w:trPr>
                <w:trHeight w:val="630"/>
              </w:trPr>
              <w:tc>
                <w:tcPr>
                  <w:tcW w:w="2420" w:type="dxa"/>
                  <w:tcBorders>
                    <w:left w:val="nil"/>
                    <w:right w:val="nil"/>
                  </w:tcBorders>
                  <w:shd w:val="clear" w:color="auto" w:fill="D2EAF1"/>
                  <w:noWrap/>
                  <w:hideMark/>
                </w:tcPr>
                <w:p w:rsidR="000E4DD8" w:rsidRPr="00644569" w:rsidRDefault="000E4DD8" w:rsidP="00D752D1">
                  <w:pPr>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Hó</w:t>
                  </w:r>
                </w:p>
              </w:tc>
              <w:tc>
                <w:tcPr>
                  <w:tcW w:w="1340" w:type="dxa"/>
                  <w:tcBorders>
                    <w:left w:val="nil"/>
                    <w:right w:val="nil"/>
                  </w:tcBorders>
                  <w:shd w:val="clear" w:color="auto" w:fill="D2EAF1"/>
                  <w:noWrap/>
                  <w:hideMark/>
                </w:tcPr>
                <w:p w:rsidR="000E4DD8" w:rsidRPr="00644569" w:rsidRDefault="000E4DD8" w:rsidP="00D752D1">
                  <w:pPr>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Havi óraszám</w:t>
                  </w:r>
                </w:p>
              </w:tc>
              <w:tc>
                <w:tcPr>
                  <w:tcW w:w="1780" w:type="dxa"/>
                  <w:tcBorders>
                    <w:left w:val="nil"/>
                    <w:right w:val="nil"/>
                  </w:tcBorders>
                  <w:shd w:val="clear" w:color="auto" w:fill="D2EAF1"/>
                  <w:hideMark/>
                </w:tcPr>
                <w:p w:rsidR="000E4DD8" w:rsidRPr="009B2FB7" w:rsidRDefault="000E4DD8" w:rsidP="00D752D1">
                  <w:pPr>
                    <w:rPr>
                      <w:rFonts w:ascii="Times New Roman" w:hAnsi="Times New Roman" w:cs="Times New Roman"/>
                      <w:b/>
                      <w:bCs/>
                      <w:color w:val="000000"/>
                      <w:sz w:val="24"/>
                      <w:szCs w:val="24"/>
                    </w:rPr>
                  </w:pPr>
                  <w:r w:rsidRPr="009B2FB7">
                    <w:rPr>
                      <w:rFonts w:ascii="Times New Roman" w:hAnsi="Times New Roman" w:cs="Times New Roman"/>
                      <w:b/>
                      <w:bCs/>
                      <w:color w:val="000000"/>
                      <w:sz w:val="24"/>
                      <w:szCs w:val="24"/>
                    </w:rPr>
                    <w:t>Ellátott gyermekek száma/fő</w:t>
                  </w:r>
                </w:p>
              </w:tc>
              <w:tc>
                <w:tcPr>
                  <w:tcW w:w="1960" w:type="dxa"/>
                  <w:tcBorders>
                    <w:left w:val="nil"/>
                    <w:right w:val="nil"/>
                  </w:tcBorders>
                  <w:shd w:val="clear" w:color="auto" w:fill="D2EAF1"/>
                  <w:noWrap/>
                  <w:hideMark/>
                </w:tcPr>
                <w:p w:rsidR="000E4DD8" w:rsidRPr="009B2FB7" w:rsidRDefault="000E4DD8" w:rsidP="00D752D1">
                  <w:pPr>
                    <w:rPr>
                      <w:rFonts w:ascii="Times New Roman" w:hAnsi="Times New Roman" w:cs="Times New Roman"/>
                      <w:b/>
                      <w:bCs/>
                      <w:color w:val="000000"/>
                      <w:sz w:val="24"/>
                      <w:szCs w:val="24"/>
                    </w:rPr>
                  </w:pPr>
                  <w:r w:rsidRPr="009B2FB7">
                    <w:rPr>
                      <w:rFonts w:ascii="Times New Roman" w:hAnsi="Times New Roman" w:cs="Times New Roman"/>
                      <w:b/>
                      <w:bCs/>
                      <w:color w:val="000000"/>
                      <w:sz w:val="24"/>
                      <w:szCs w:val="24"/>
                    </w:rPr>
                    <w:t>Családban élő gy. sz./fő</w:t>
                  </w:r>
                </w:p>
              </w:tc>
              <w:tc>
                <w:tcPr>
                  <w:tcW w:w="1110" w:type="dxa"/>
                  <w:tcBorders>
                    <w:left w:val="nil"/>
                    <w:right w:val="nil"/>
                  </w:tcBorders>
                  <w:shd w:val="clear" w:color="auto" w:fill="D2EAF1"/>
                  <w:noWrap/>
                  <w:hideMark/>
                </w:tcPr>
                <w:p w:rsidR="000E4DD8" w:rsidRPr="009B2FB7" w:rsidRDefault="000E4DD8" w:rsidP="00D752D1">
                  <w:pPr>
                    <w:rPr>
                      <w:rFonts w:ascii="Times New Roman" w:hAnsi="Times New Roman" w:cs="Times New Roman"/>
                      <w:b/>
                      <w:bCs/>
                      <w:color w:val="000000"/>
                      <w:sz w:val="24"/>
                      <w:szCs w:val="24"/>
                    </w:rPr>
                  </w:pPr>
                  <w:r w:rsidRPr="009B2FB7">
                    <w:rPr>
                      <w:rFonts w:ascii="Times New Roman" w:hAnsi="Times New Roman" w:cs="Times New Roman"/>
                      <w:b/>
                      <w:bCs/>
                      <w:color w:val="000000"/>
                      <w:sz w:val="24"/>
                      <w:szCs w:val="24"/>
                    </w:rPr>
                    <w:t>Ellátott családok sz.</w:t>
                  </w:r>
                </w:p>
              </w:tc>
            </w:tr>
            <w:tr w:rsidR="000E4DD8" w:rsidRPr="009B2FB7" w:rsidTr="00644569">
              <w:trPr>
                <w:trHeight w:val="300"/>
              </w:trPr>
              <w:tc>
                <w:tcPr>
                  <w:tcW w:w="2420" w:type="dxa"/>
                  <w:noWrap/>
                  <w:hideMark/>
                </w:tcPr>
                <w:p w:rsidR="000E4DD8" w:rsidRPr="00644569" w:rsidRDefault="000E4DD8" w:rsidP="00D752D1">
                  <w:pPr>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Január</w:t>
                  </w:r>
                </w:p>
              </w:tc>
              <w:tc>
                <w:tcPr>
                  <w:tcW w:w="1340" w:type="dxa"/>
                  <w:noWrap/>
                  <w:hideMark/>
                </w:tcPr>
                <w:p w:rsidR="000E4DD8" w:rsidRPr="00644569" w:rsidRDefault="000E4DD8" w:rsidP="00D752D1">
                  <w:pPr>
                    <w:jc w:val="center"/>
                    <w:rPr>
                      <w:rFonts w:ascii="Times New Roman" w:hAnsi="Times New Roman" w:cs="Times New Roman"/>
                      <w:color w:val="000000"/>
                      <w:sz w:val="20"/>
                      <w:szCs w:val="20"/>
                    </w:rPr>
                  </w:pPr>
                  <w:r w:rsidRPr="00644569">
                    <w:rPr>
                      <w:rFonts w:ascii="Times New Roman" w:hAnsi="Times New Roman" w:cs="Times New Roman"/>
                      <w:color w:val="000000"/>
                      <w:sz w:val="20"/>
                      <w:szCs w:val="20"/>
                    </w:rPr>
                    <w:t>586 óra</w:t>
                  </w:r>
                </w:p>
              </w:tc>
              <w:tc>
                <w:tcPr>
                  <w:tcW w:w="1780" w:type="dxa"/>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23</w:t>
                  </w:r>
                </w:p>
              </w:tc>
              <w:tc>
                <w:tcPr>
                  <w:tcW w:w="1960" w:type="dxa"/>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35</w:t>
                  </w:r>
                </w:p>
              </w:tc>
              <w:tc>
                <w:tcPr>
                  <w:tcW w:w="1110" w:type="dxa"/>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18</w:t>
                  </w:r>
                </w:p>
              </w:tc>
            </w:tr>
            <w:tr w:rsidR="000E4DD8" w:rsidRPr="009B2FB7" w:rsidTr="00644569">
              <w:trPr>
                <w:trHeight w:val="300"/>
              </w:trPr>
              <w:tc>
                <w:tcPr>
                  <w:tcW w:w="2420" w:type="dxa"/>
                  <w:tcBorders>
                    <w:left w:val="nil"/>
                    <w:right w:val="nil"/>
                  </w:tcBorders>
                  <w:shd w:val="clear" w:color="auto" w:fill="D2EAF1"/>
                  <w:noWrap/>
                  <w:hideMark/>
                </w:tcPr>
                <w:p w:rsidR="000E4DD8" w:rsidRPr="00644569" w:rsidRDefault="000E4DD8" w:rsidP="00D752D1">
                  <w:pPr>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Február</w:t>
                  </w:r>
                </w:p>
              </w:tc>
              <w:tc>
                <w:tcPr>
                  <w:tcW w:w="1340" w:type="dxa"/>
                  <w:tcBorders>
                    <w:left w:val="nil"/>
                    <w:right w:val="nil"/>
                  </w:tcBorders>
                  <w:shd w:val="clear" w:color="auto" w:fill="D2EAF1"/>
                  <w:noWrap/>
                  <w:hideMark/>
                </w:tcPr>
                <w:p w:rsidR="000E4DD8" w:rsidRPr="00644569" w:rsidRDefault="000E4DD8" w:rsidP="00D752D1">
                  <w:pPr>
                    <w:jc w:val="center"/>
                    <w:rPr>
                      <w:rFonts w:ascii="Times New Roman" w:hAnsi="Times New Roman" w:cs="Times New Roman"/>
                      <w:color w:val="000000"/>
                      <w:sz w:val="20"/>
                      <w:szCs w:val="20"/>
                    </w:rPr>
                  </w:pPr>
                  <w:r w:rsidRPr="00644569">
                    <w:rPr>
                      <w:rFonts w:ascii="Times New Roman" w:hAnsi="Times New Roman" w:cs="Times New Roman"/>
                      <w:color w:val="000000"/>
                      <w:sz w:val="20"/>
                      <w:szCs w:val="20"/>
                    </w:rPr>
                    <w:t>583,5 óra</w:t>
                  </w:r>
                </w:p>
              </w:tc>
              <w:tc>
                <w:tcPr>
                  <w:tcW w:w="1780" w:type="dxa"/>
                  <w:tcBorders>
                    <w:left w:val="nil"/>
                    <w:right w:val="nil"/>
                  </w:tcBorders>
                  <w:shd w:val="clear" w:color="auto" w:fill="D2EAF1"/>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30</w:t>
                  </w:r>
                </w:p>
              </w:tc>
              <w:tc>
                <w:tcPr>
                  <w:tcW w:w="1960" w:type="dxa"/>
                  <w:tcBorders>
                    <w:left w:val="nil"/>
                    <w:right w:val="nil"/>
                  </w:tcBorders>
                  <w:shd w:val="clear" w:color="auto" w:fill="D2EAF1"/>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48</w:t>
                  </w:r>
                </w:p>
              </w:tc>
              <w:tc>
                <w:tcPr>
                  <w:tcW w:w="1110" w:type="dxa"/>
                  <w:tcBorders>
                    <w:left w:val="nil"/>
                    <w:right w:val="nil"/>
                  </w:tcBorders>
                  <w:shd w:val="clear" w:color="auto" w:fill="D2EAF1"/>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25</w:t>
                  </w:r>
                </w:p>
              </w:tc>
            </w:tr>
            <w:tr w:rsidR="000E4DD8" w:rsidRPr="009B2FB7" w:rsidTr="00644569">
              <w:trPr>
                <w:trHeight w:val="300"/>
              </w:trPr>
              <w:tc>
                <w:tcPr>
                  <w:tcW w:w="2420" w:type="dxa"/>
                  <w:noWrap/>
                  <w:hideMark/>
                </w:tcPr>
                <w:p w:rsidR="000E4DD8" w:rsidRPr="00644569" w:rsidRDefault="000E4DD8" w:rsidP="00D752D1">
                  <w:pPr>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Március</w:t>
                  </w:r>
                </w:p>
              </w:tc>
              <w:tc>
                <w:tcPr>
                  <w:tcW w:w="1340" w:type="dxa"/>
                  <w:noWrap/>
                  <w:hideMark/>
                </w:tcPr>
                <w:p w:rsidR="000E4DD8" w:rsidRPr="00644569" w:rsidRDefault="000E4DD8" w:rsidP="00D752D1">
                  <w:pPr>
                    <w:jc w:val="center"/>
                    <w:rPr>
                      <w:rFonts w:ascii="Times New Roman" w:hAnsi="Times New Roman" w:cs="Times New Roman"/>
                      <w:color w:val="000000"/>
                      <w:sz w:val="20"/>
                      <w:szCs w:val="20"/>
                    </w:rPr>
                  </w:pPr>
                  <w:r w:rsidRPr="00644569">
                    <w:rPr>
                      <w:rFonts w:ascii="Times New Roman" w:hAnsi="Times New Roman" w:cs="Times New Roman"/>
                      <w:color w:val="000000"/>
                      <w:sz w:val="20"/>
                      <w:szCs w:val="20"/>
                    </w:rPr>
                    <w:t>567,5 óra</w:t>
                  </w:r>
                </w:p>
              </w:tc>
              <w:tc>
                <w:tcPr>
                  <w:tcW w:w="1780" w:type="dxa"/>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29</w:t>
                  </w:r>
                </w:p>
              </w:tc>
              <w:tc>
                <w:tcPr>
                  <w:tcW w:w="1960" w:type="dxa"/>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39</w:t>
                  </w:r>
                </w:p>
              </w:tc>
              <w:tc>
                <w:tcPr>
                  <w:tcW w:w="1110" w:type="dxa"/>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22</w:t>
                  </w:r>
                </w:p>
              </w:tc>
            </w:tr>
            <w:tr w:rsidR="000E4DD8" w:rsidRPr="009B2FB7" w:rsidTr="00644569">
              <w:trPr>
                <w:trHeight w:val="300"/>
              </w:trPr>
              <w:tc>
                <w:tcPr>
                  <w:tcW w:w="2420" w:type="dxa"/>
                  <w:tcBorders>
                    <w:left w:val="nil"/>
                    <w:right w:val="nil"/>
                  </w:tcBorders>
                  <w:shd w:val="clear" w:color="auto" w:fill="D2EAF1"/>
                  <w:noWrap/>
                  <w:hideMark/>
                </w:tcPr>
                <w:p w:rsidR="000E4DD8" w:rsidRPr="00644569" w:rsidRDefault="000E4DD8" w:rsidP="00D752D1">
                  <w:pPr>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Április</w:t>
                  </w:r>
                </w:p>
              </w:tc>
              <w:tc>
                <w:tcPr>
                  <w:tcW w:w="1340" w:type="dxa"/>
                  <w:tcBorders>
                    <w:left w:val="nil"/>
                    <w:right w:val="nil"/>
                  </w:tcBorders>
                  <w:shd w:val="clear" w:color="auto" w:fill="D2EAF1"/>
                  <w:noWrap/>
                  <w:hideMark/>
                </w:tcPr>
                <w:p w:rsidR="000E4DD8" w:rsidRPr="00644569" w:rsidRDefault="000E4DD8" w:rsidP="00D752D1">
                  <w:pPr>
                    <w:jc w:val="center"/>
                    <w:rPr>
                      <w:rFonts w:ascii="Times New Roman" w:hAnsi="Times New Roman" w:cs="Times New Roman"/>
                      <w:color w:val="000000"/>
                      <w:sz w:val="20"/>
                      <w:szCs w:val="20"/>
                    </w:rPr>
                  </w:pPr>
                  <w:r w:rsidRPr="00644569">
                    <w:rPr>
                      <w:rFonts w:ascii="Times New Roman" w:hAnsi="Times New Roman" w:cs="Times New Roman"/>
                      <w:color w:val="000000"/>
                      <w:sz w:val="20"/>
                      <w:szCs w:val="20"/>
                    </w:rPr>
                    <w:t>553,85 óra</w:t>
                  </w:r>
                </w:p>
              </w:tc>
              <w:tc>
                <w:tcPr>
                  <w:tcW w:w="1780" w:type="dxa"/>
                  <w:tcBorders>
                    <w:left w:val="nil"/>
                    <w:right w:val="nil"/>
                  </w:tcBorders>
                  <w:shd w:val="clear" w:color="auto" w:fill="D2EAF1"/>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36</w:t>
                  </w:r>
                </w:p>
              </w:tc>
              <w:tc>
                <w:tcPr>
                  <w:tcW w:w="1960" w:type="dxa"/>
                  <w:tcBorders>
                    <w:left w:val="nil"/>
                    <w:right w:val="nil"/>
                  </w:tcBorders>
                  <w:shd w:val="clear" w:color="auto" w:fill="D2EAF1"/>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50</w:t>
                  </w:r>
                </w:p>
              </w:tc>
              <w:tc>
                <w:tcPr>
                  <w:tcW w:w="1110" w:type="dxa"/>
                  <w:tcBorders>
                    <w:left w:val="nil"/>
                    <w:right w:val="nil"/>
                  </w:tcBorders>
                  <w:shd w:val="clear" w:color="auto" w:fill="D2EAF1"/>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26</w:t>
                  </w:r>
                </w:p>
              </w:tc>
            </w:tr>
            <w:tr w:rsidR="000E4DD8" w:rsidRPr="009B2FB7" w:rsidTr="00644569">
              <w:trPr>
                <w:trHeight w:val="300"/>
              </w:trPr>
              <w:tc>
                <w:tcPr>
                  <w:tcW w:w="2420" w:type="dxa"/>
                  <w:noWrap/>
                  <w:hideMark/>
                </w:tcPr>
                <w:p w:rsidR="000E4DD8" w:rsidRPr="00644569" w:rsidRDefault="000E4DD8" w:rsidP="00D752D1">
                  <w:pPr>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Május</w:t>
                  </w:r>
                </w:p>
              </w:tc>
              <w:tc>
                <w:tcPr>
                  <w:tcW w:w="1340" w:type="dxa"/>
                  <w:noWrap/>
                  <w:hideMark/>
                </w:tcPr>
                <w:p w:rsidR="000E4DD8" w:rsidRPr="00644569" w:rsidRDefault="000E4DD8" w:rsidP="00D752D1">
                  <w:pPr>
                    <w:jc w:val="center"/>
                    <w:rPr>
                      <w:rFonts w:ascii="Times New Roman" w:hAnsi="Times New Roman" w:cs="Times New Roman"/>
                      <w:color w:val="000000"/>
                      <w:sz w:val="20"/>
                      <w:szCs w:val="20"/>
                    </w:rPr>
                  </w:pPr>
                  <w:r w:rsidRPr="00644569">
                    <w:rPr>
                      <w:rFonts w:ascii="Times New Roman" w:hAnsi="Times New Roman" w:cs="Times New Roman"/>
                      <w:color w:val="000000"/>
                      <w:sz w:val="20"/>
                      <w:szCs w:val="20"/>
                    </w:rPr>
                    <w:t>509,7 óra</w:t>
                  </w:r>
                </w:p>
              </w:tc>
              <w:tc>
                <w:tcPr>
                  <w:tcW w:w="1780" w:type="dxa"/>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32</w:t>
                  </w:r>
                </w:p>
              </w:tc>
              <w:tc>
                <w:tcPr>
                  <w:tcW w:w="1960" w:type="dxa"/>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47</w:t>
                  </w:r>
                </w:p>
              </w:tc>
              <w:tc>
                <w:tcPr>
                  <w:tcW w:w="1110" w:type="dxa"/>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24</w:t>
                  </w:r>
                </w:p>
              </w:tc>
            </w:tr>
            <w:tr w:rsidR="000E4DD8" w:rsidRPr="009B2FB7" w:rsidTr="00644569">
              <w:trPr>
                <w:trHeight w:val="300"/>
              </w:trPr>
              <w:tc>
                <w:tcPr>
                  <w:tcW w:w="2420" w:type="dxa"/>
                  <w:tcBorders>
                    <w:left w:val="nil"/>
                    <w:right w:val="nil"/>
                  </w:tcBorders>
                  <w:shd w:val="clear" w:color="auto" w:fill="D2EAF1"/>
                  <w:noWrap/>
                  <w:hideMark/>
                </w:tcPr>
                <w:p w:rsidR="000E4DD8" w:rsidRPr="00644569" w:rsidRDefault="000E4DD8" w:rsidP="00D752D1">
                  <w:pPr>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Június</w:t>
                  </w:r>
                </w:p>
              </w:tc>
              <w:tc>
                <w:tcPr>
                  <w:tcW w:w="1340" w:type="dxa"/>
                  <w:tcBorders>
                    <w:left w:val="nil"/>
                    <w:right w:val="nil"/>
                  </w:tcBorders>
                  <w:shd w:val="clear" w:color="auto" w:fill="D2EAF1"/>
                  <w:noWrap/>
                  <w:hideMark/>
                </w:tcPr>
                <w:p w:rsidR="000E4DD8" w:rsidRPr="00644569" w:rsidRDefault="000E4DD8" w:rsidP="00D752D1">
                  <w:pPr>
                    <w:jc w:val="center"/>
                    <w:rPr>
                      <w:rFonts w:ascii="Times New Roman" w:hAnsi="Times New Roman" w:cs="Times New Roman"/>
                      <w:color w:val="000000"/>
                      <w:sz w:val="20"/>
                      <w:szCs w:val="20"/>
                    </w:rPr>
                  </w:pPr>
                  <w:r w:rsidRPr="00644569">
                    <w:rPr>
                      <w:rFonts w:ascii="Times New Roman" w:hAnsi="Times New Roman" w:cs="Times New Roman"/>
                      <w:color w:val="000000"/>
                      <w:sz w:val="20"/>
                      <w:szCs w:val="20"/>
                    </w:rPr>
                    <w:t>624 óra</w:t>
                  </w:r>
                </w:p>
              </w:tc>
              <w:tc>
                <w:tcPr>
                  <w:tcW w:w="1780" w:type="dxa"/>
                  <w:tcBorders>
                    <w:left w:val="nil"/>
                    <w:right w:val="nil"/>
                  </w:tcBorders>
                  <w:shd w:val="clear" w:color="auto" w:fill="D2EAF1"/>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28</w:t>
                  </w:r>
                </w:p>
              </w:tc>
              <w:tc>
                <w:tcPr>
                  <w:tcW w:w="1960" w:type="dxa"/>
                  <w:tcBorders>
                    <w:left w:val="nil"/>
                    <w:right w:val="nil"/>
                  </w:tcBorders>
                  <w:shd w:val="clear" w:color="auto" w:fill="D2EAF1"/>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48</w:t>
                  </w:r>
                </w:p>
              </w:tc>
              <w:tc>
                <w:tcPr>
                  <w:tcW w:w="1110" w:type="dxa"/>
                  <w:tcBorders>
                    <w:left w:val="nil"/>
                    <w:right w:val="nil"/>
                  </w:tcBorders>
                  <w:shd w:val="clear" w:color="auto" w:fill="D2EAF1"/>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19</w:t>
                  </w:r>
                </w:p>
              </w:tc>
            </w:tr>
            <w:tr w:rsidR="000E4DD8" w:rsidRPr="009B2FB7" w:rsidTr="00644569">
              <w:trPr>
                <w:trHeight w:val="300"/>
              </w:trPr>
              <w:tc>
                <w:tcPr>
                  <w:tcW w:w="2420" w:type="dxa"/>
                  <w:noWrap/>
                  <w:hideMark/>
                </w:tcPr>
                <w:p w:rsidR="000E4DD8" w:rsidRPr="00644569" w:rsidRDefault="000E4DD8" w:rsidP="00D752D1">
                  <w:pPr>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Július</w:t>
                  </w:r>
                </w:p>
              </w:tc>
              <w:tc>
                <w:tcPr>
                  <w:tcW w:w="1340" w:type="dxa"/>
                  <w:noWrap/>
                  <w:hideMark/>
                </w:tcPr>
                <w:p w:rsidR="000E4DD8" w:rsidRPr="00644569" w:rsidRDefault="000E4DD8" w:rsidP="00D752D1">
                  <w:pPr>
                    <w:jc w:val="center"/>
                    <w:rPr>
                      <w:rFonts w:ascii="Times New Roman" w:hAnsi="Times New Roman" w:cs="Times New Roman"/>
                      <w:color w:val="000000"/>
                      <w:sz w:val="20"/>
                      <w:szCs w:val="20"/>
                    </w:rPr>
                  </w:pPr>
                  <w:r w:rsidRPr="00644569">
                    <w:rPr>
                      <w:rFonts w:ascii="Times New Roman" w:hAnsi="Times New Roman" w:cs="Times New Roman"/>
                      <w:color w:val="000000"/>
                      <w:sz w:val="20"/>
                      <w:szCs w:val="20"/>
                    </w:rPr>
                    <w:t>406,5 óra</w:t>
                  </w:r>
                </w:p>
              </w:tc>
              <w:tc>
                <w:tcPr>
                  <w:tcW w:w="1780" w:type="dxa"/>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17</w:t>
                  </w:r>
                </w:p>
              </w:tc>
              <w:tc>
                <w:tcPr>
                  <w:tcW w:w="1960" w:type="dxa"/>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29</w:t>
                  </w:r>
                </w:p>
              </w:tc>
              <w:tc>
                <w:tcPr>
                  <w:tcW w:w="1110" w:type="dxa"/>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12</w:t>
                  </w:r>
                </w:p>
              </w:tc>
            </w:tr>
            <w:tr w:rsidR="000E4DD8" w:rsidRPr="009B2FB7" w:rsidTr="00644569">
              <w:trPr>
                <w:trHeight w:val="300"/>
              </w:trPr>
              <w:tc>
                <w:tcPr>
                  <w:tcW w:w="2420" w:type="dxa"/>
                  <w:tcBorders>
                    <w:left w:val="nil"/>
                    <w:right w:val="nil"/>
                  </w:tcBorders>
                  <w:shd w:val="clear" w:color="auto" w:fill="D2EAF1"/>
                  <w:noWrap/>
                  <w:hideMark/>
                </w:tcPr>
                <w:p w:rsidR="000E4DD8" w:rsidRPr="00644569" w:rsidRDefault="000E4DD8" w:rsidP="00D752D1">
                  <w:pPr>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Augusztus</w:t>
                  </w:r>
                </w:p>
              </w:tc>
              <w:tc>
                <w:tcPr>
                  <w:tcW w:w="1340" w:type="dxa"/>
                  <w:tcBorders>
                    <w:left w:val="nil"/>
                    <w:right w:val="nil"/>
                  </w:tcBorders>
                  <w:shd w:val="clear" w:color="auto" w:fill="D2EAF1"/>
                  <w:noWrap/>
                  <w:hideMark/>
                </w:tcPr>
                <w:p w:rsidR="000E4DD8" w:rsidRPr="00644569" w:rsidRDefault="000E4DD8" w:rsidP="00D752D1">
                  <w:pPr>
                    <w:jc w:val="center"/>
                    <w:rPr>
                      <w:rFonts w:ascii="Times New Roman" w:hAnsi="Times New Roman" w:cs="Times New Roman"/>
                      <w:color w:val="000000"/>
                      <w:sz w:val="20"/>
                      <w:szCs w:val="20"/>
                    </w:rPr>
                  </w:pPr>
                  <w:r w:rsidRPr="00644569">
                    <w:rPr>
                      <w:rFonts w:ascii="Times New Roman" w:hAnsi="Times New Roman" w:cs="Times New Roman"/>
                      <w:color w:val="000000"/>
                      <w:sz w:val="20"/>
                      <w:szCs w:val="20"/>
                    </w:rPr>
                    <w:t>353,9 óra</w:t>
                  </w:r>
                </w:p>
              </w:tc>
              <w:tc>
                <w:tcPr>
                  <w:tcW w:w="1780" w:type="dxa"/>
                  <w:tcBorders>
                    <w:left w:val="nil"/>
                    <w:right w:val="nil"/>
                  </w:tcBorders>
                  <w:shd w:val="clear" w:color="auto" w:fill="D2EAF1"/>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15</w:t>
                  </w:r>
                </w:p>
              </w:tc>
              <w:tc>
                <w:tcPr>
                  <w:tcW w:w="1960" w:type="dxa"/>
                  <w:tcBorders>
                    <w:left w:val="nil"/>
                    <w:right w:val="nil"/>
                  </w:tcBorders>
                  <w:shd w:val="clear" w:color="auto" w:fill="D2EAF1"/>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23</w:t>
                  </w:r>
                </w:p>
              </w:tc>
              <w:tc>
                <w:tcPr>
                  <w:tcW w:w="1110" w:type="dxa"/>
                  <w:tcBorders>
                    <w:left w:val="nil"/>
                    <w:right w:val="nil"/>
                  </w:tcBorders>
                  <w:shd w:val="clear" w:color="auto" w:fill="D2EAF1"/>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10</w:t>
                  </w:r>
                </w:p>
              </w:tc>
            </w:tr>
            <w:tr w:rsidR="000E4DD8" w:rsidRPr="009B2FB7" w:rsidTr="00644569">
              <w:trPr>
                <w:trHeight w:val="300"/>
              </w:trPr>
              <w:tc>
                <w:tcPr>
                  <w:tcW w:w="2420" w:type="dxa"/>
                  <w:noWrap/>
                  <w:hideMark/>
                </w:tcPr>
                <w:p w:rsidR="000E4DD8" w:rsidRPr="00644569" w:rsidRDefault="000E4DD8" w:rsidP="00D752D1">
                  <w:pPr>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Szeptember</w:t>
                  </w:r>
                </w:p>
              </w:tc>
              <w:tc>
                <w:tcPr>
                  <w:tcW w:w="1340" w:type="dxa"/>
                  <w:noWrap/>
                  <w:hideMark/>
                </w:tcPr>
                <w:p w:rsidR="000E4DD8" w:rsidRPr="00644569" w:rsidRDefault="000E4DD8" w:rsidP="00D752D1">
                  <w:pPr>
                    <w:jc w:val="center"/>
                    <w:rPr>
                      <w:rFonts w:ascii="Times New Roman" w:hAnsi="Times New Roman" w:cs="Times New Roman"/>
                      <w:color w:val="000000"/>
                      <w:sz w:val="20"/>
                      <w:szCs w:val="20"/>
                    </w:rPr>
                  </w:pPr>
                  <w:r w:rsidRPr="00644569">
                    <w:rPr>
                      <w:rFonts w:ascii="Times New Roman" w:hAnsi="Times New Roman" w:cs="Times New Roman"/>
                      <w:color w:val="000000"/>
                      <w:sz w:val="20"/>
                      <w:szCs w:val="20"/>
                    </w:rPr>
                    <w:t>618,5 óra</w:t>
                  </w:r>
                </w:p>
              </w:tc>
              <w:tc>
                <w:tcPr>
                  <w:tcW w:w="1780" w:type="dxa"/>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23</w:t>
                  </w:r>
                </w:p>
              </w:tc>
              <w:tc>
                <w:tcPr>
                  <w:tcW w:w="1960" w:type="dxa"/>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41</w:t>
                  </w:r>
                </w:p>
              </w:tc>
              <w:tc>
                <w:tcPr>
                  <w:tcW w:w="1110" w:type="dxa"/>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17</w:t>
                  </w:r>
                </w:p>
              </w:tc>
            </w:tr>
            <w:tr w:rsidR="000E4DD8" w:rsidRPr="009B2FB7" w:rsidTr="00644569">
              <w:trPr>
                <w:trHeight w:val="300"/>
              </w:trPr>
              <w:tc>
                <w:tcPr>
                  <w:tcW w:w="2420" w:type="dxa"/>
                  <w:tcBorders>
                    <w:left w:val="nil"/>
                    <w:right w:val="nil"/>
                  </w:tcBorders>
                  <w:shd w:val="clear" w:color="auto" w:fill="D2EAF1"/>
                  <w:noWrap/>
                  <w:hideMark/>
                </w:tcPr>
                <w:p w:rsidR="000E4DD8" w:rsidRPr="00644569" w:rsidRDefault="000E4DD8" w:rsidP="00D752D1">
                  <w:pPr>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Október</w:t>
                  </w:r>
                </w:p>
              </w:tc>
              <w:tc>
                <w:tcPr>
                  <w:tcW w:w="1340" w:type="dxa"/>
                  <w:tcBorders>
                    <w:left w:val="nil"/>
                    <w:right w:val="nil"/>
                  </w:tcBorders>
                  <w:shd w:val="clear" w:color="auto" w:fill="D2EAF1"/>
                  <w:noWrap/>
                  <w:hideMark/>
                </w:tcPr>
                <w:p w:rsidR="000E4DD8" w:rsidRPr="00644569" w:rsidRDefault="000E4DD8" w:rsidP="00D752D1">
                  <w:pPr>
                    <w:jc w:val="center"/>
                    <w:rPr>
                      <w:rFonts w:ascii="Times New Roman" w:hAnsi="Times New Roman" w:cs="Times New Roman"/>
                      <w:color w:val="000000"/>
                      <w:sz w:val="20"/>
                      <w:szCs w:val="20"/>
                    </w:rPr>
                  </w:pPr>
                  <w:r w:rsidRPr="00644569">
                    <w:rPr>
                      <w:rFonts w:ascii="Times New Roman" w:hAnsi="Times New Roman" w:cs="Times New Roman"/>
                      <w:color w:val="000000"/>
                      <w:sz w:val="20"/>
                      <w:szCs w:val="20"/>
                    </w:rPr>
                    <w:t>733,95óra</w:t>
                  </w:r>
                </w:p>
              </w:tc>
              <w:tc>
                <w:tcPr>
                  <w:tcW w:w="1780" w:type="dxa"/>
                  <w:tcBorders>
                    <w:left w:val="nil"/>
                    <w:right w:val="nil"/>
                  </w:tcBorders>
                  <w:shd w:val="clear" w:color="auto" w:fill="D2EAF1"/>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32</w:t>
                  </w:r>
                </w:p>
              </w:tc>
              <w:tc>
                <w:tcPr>
                  <w:tcW w:w="1960" w:type="dxa"/>
                  <w:tcBorders>
                    <w:left w:val="nil"/>
                    <w:right w:val="nil"/>
                  </w:tcBorders>
                  <w:shd w:val="clear" w:color="auto" w:fill="D2EAF1"/>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44</w:t>
                  </w:r>
                </w:p>
              </w:tc>
              <w:tc>
                <w:tcPr>
                  <w:tcW w:w="1110" w:type="dxa"/>
                  <w:tcBorders>
                    <w:left w:val="nil"/>
                    <w:right w:val="nil"/>
                  </w:tcBorders>
                  <w:shd w:val="clear" w:color="auto" w:fill="D2EAF1"/>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23</w:t>
                  </w:r>
                </w:p>
              </w:tc>
            </w:tr>
            <w:tr w:rsidR="000E4DD8" w:rsidRPr="009B2FB7" w:rsidTr="00644569">
              <w:trPr>
                <w:trHeight w:val="300"/>
              </w:trPr>
              <w:tc>
                <w:tcPr>
                  <w:tcW w:w="2420" w:type="dxa"/>
                  <w:noWrap/>
                  <w:hideMark/>
                </w:tcPr>
                <w:p w:rsidR="000E4DD8" w:rsidRPr="00644569" w:rsidRDefault="000E4DD8" w:rsidP="00D752D1">
                  <w:pPr>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November</w:t>
                  </w:r>
                </w:p>
              </w:tc>
              <w:tc>
                <w:tcPr>
                  <w:tcW w:w="1340" w:type="dxa"/>
                  <w:noWrap/>
                  <w:hideMark/>
                </w:tcPr>
                <w:p w:rsidR="000E4DD8" w:rsidRPr="00644569" w:rsidRDefault="000E4DD8" w:rsidP="00D752D1">
                  <w:pPr>
                    <w:jc w:val="center"/>
                    <w:rPr>
                      <w:rFonts w:ascii="Times New Roman" w:hAnsi="Times New Roman" w:cs="Times New Roman"/>
                      <w:color w:val="000000"/>
                      <w:sz w:val="20"/>
                      <w:szCs w:val="20"/>
                    </w:rPr>
                  </w:pPr>
                  <w:r w:rsidRPr="00644569">
                    <w:rPr>
                      <w:rFonts w:ascii="Times New Roman" w:hAnsi="Times New Roman" w:cs="Times New Roman"/>
                      <w:color w:val="000000"/>
                      <w:sz w:val="20"/>
                      <w:szCs w:val="20"/>
                    </w:rPr>
                    <w:t>687,6 óra</w:t>
                  </w:r>
                </w:p>
              </w:tc>
              <w:tc>
                <w:tcPr>
                  <w:tcW w:w="1780" w:type="dxa"/>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32</w:t>
                  </w:r>
                </w:p>
              </w:tc>
              <w:tc>
                <w:tcPr>
                  <w:tcW w:w="1960" w:type="dxa"/>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38</w:t>
                  </w:r>
                </w:p>
              </w:tc>
              <w:tc>
                <w:tcPr>
                  <w:tcW w:w="1110" w:type="dxa"/>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21</w:t>
                  </w:r>
                </w:p>
              </w:tc>
            </w:tr>
            <w:tr w:rsidR="000E4DD8" w:rsidRPr="009B2FB7" w:rsidTr="00644569">
              <w:trPr>
                <w:trHeight w:val="300"/>
              </w:trPr>
              <w:tc>
                <w:tcPr>
                  <w:tcW w:w="2420" w:type="dxa"/>
                  <w:tcBorders>
                    <w:left w:val="nil"/>
                    <w:right w:val="nil"/>
                  </w:tcBorders>
                  <w:shd w:val="clear" w:color="auto" w:fill="D2EAF1"/>
                  <w:noWrap/>
                  <w:hideMark/>
                </w:tcPr>
                <w:p w:rsidR="000E4DD8" w:rsidRPr="00644569" w:rsidRDefault="000E4DD8" w:rsidP="00D752D1">
                  <w:pPr>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December</w:t>
                  </w:r>
                </w:p>
              </w:tc>
              <w:tc>
                <w:tcPr>
                  <w:tcW w:w="1340" w:type="dxa"/>
                  <w:tcBorders>
                    <w:left w:val="nil"/>
                    <w:right w:val="nil"/>
                  </w:tcBorders>
                  <w:shd w:val="clear" w:color="auto" w:fill="D2EAF1"/>
                  <w:noWrap/>
                  <w:hideMark/>
                </w:tcPr>
                <w:p w:rsidR="000E4DD8" w:rsidRPr="00644569" w:rsidRDefault="000E4DD8" w:rsidP="00D752D1">
                  <w:pPr>
                    <w:jc w:val="center"/>
                    <w:rPr>
                      <w:rFonts w:ascii="Times New Roman" w:hAnsi="Times New Roman" w:cs="Times New Roman"/>
                      <w:color w:val="000000"/>
                      <w:sz w:val="20"/>
                      <w:szCs w:val="20"/>
                    </w:rPr>
                  </w:pPr>
                  <w:r w:rsidRPr="00644569">
                    <w:rPr>
                      <w:rFonts w:ascii="Times New Roman" w:hAnsi="Times New Roman" w:cs="Times New Roman"/>
                      <w:color w:val="000000"/>
                      <w:sz w:val="20"/>
                      <w:szCs w:val="20"/>
                    </w:rPr>
                    <w:t xml:space="preserve"> 471,15 óra</w:t>
                  </w:r>
                </w:p>
              </w:tc>
              <w:tc>
                <w:tcPr>
                  <w:tcW w:w="1780" w:type="dxa"/>
                  <w:tcBorders>
                    <w:left w:val="nil"/>
                    <w:right w:val="nil"/>
                  </w:tcBorders>
                  <w:shd w:val="clear" w:color="auto" w:fill="D2EAF1"/>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28</w:t>
                  </w:r>
                </w:p>
              </w:tc>
              <w:tc>
                <w:tcPr>
                  <w:tcW w:w="1960" w:type="dxa"/>
                  <w:tcBorders>
                    <w:left w:val="nil"/>
                    <w:right w:val="nil"/>
                  </w:tcBorders>
                  <w:shd w:val="clear" w:color="auto" w:fill="D2EAF1"/>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35</w:t>
                  </w:r>
                </w:p>
              </w:tc>
              <w:tc>
                <w:tcPr>
                  <w:tcW w:w="1110" w:type="dxa"/>
                  <w:tcBorders>
                    <w:left w:val="nil"/>
                    <w:right w:val="nil"/>
                  </w:tcBorders>
                  <w:shd w:val="clear" w:color="auto" w:fill="D2EAF1"/>
                  <w:noWrap/>
                  <w:hideMark/>
                </w:tcPr>
                <w:p w:rsidR="000E4DD8" w:rsidRPr="009B2FB7" w:rsidRDefault="000E4DD8" w:rsidP="00D752D1">
                  <w:pPr>
                    <w:jc w:val="center"/>
                    <w:rPr>
                      <w:rFonts w:ascii="Times New Roman" w:hAnsi="Times New Roman" w:cs="Times New Roman"/>
                      <w:color w:val="000000"/>
                      <w:sz w:val="24"/>
                      <w:szCs w:val="24"/>
                    </w:rPr>
                  </w:pPr>
                  <w:r w:rsidRPr="009B2FB7">
                    <w:rPr>
                      <w:rFonts w:ascii="Times New Roman" w:hAnsi="Times New Roman" w:cs="Times New Roman"/>
                      <w:color w:val="000000"/>
                      <w:sz w:val="24"/>
                      <w:szCs w:val="24"/>
                    </w:rPr>
                    <w:t>19</w:t>
                  </w:r>
                </w:p>
              </w:tc>
            </w:tr>
            <w:tr w:rsidR="000E4DD8" w:rsidRPr="009B2FB7" w:rsidTr="00644569">
              <w:trPr>
                <w:trHeight w:val="300"/>
              </w:trPr>
              <w:tc>
                <w:tcPr>
                  <w:tcW w:w="2420" w:type="dxa"/>
                  <w:noWrap/>
                  <w:hideMark/>
                </w:tcPr>
                <w:p w:rsidR="000E4DD8" w:rsidRPr="00644569" w:rsidRDefault="000E4DD8" w:rsidP="00D752D1">
                  <w:pPr>
                    <w:rPr>
                      <w:rFonts w:ascii="Times New Roman" w:hAnsi="Times New Roman" w:cs="Times New Roman"/>
                      <w:b/>
                      <w:bCs/>
                      <w:color w:val="000000"/>
                      <w:sz w:val="20"/>
                      <w:szCs w:val="20"/>
                    </w:rPr>
                  </w:pPr>
                  <w:r w:rsidRPr="00644569">
                    <w:rPr>
                      <w:rFonts w:ascii="Times New Roman" w:hAnsi="Times New Roman" w:cs="Times New Roman"/>
                      <w:b/>
                      <w:bCs/>
                      <w:color w:val="000000"/>
                      <w:sz w:val="20"/>
                      <w:szCs w:val="20"/>
                    </w:rPr>
                    <w:t>Összesen</w:t>
                  </w:r>
                </w:p>
              </w:tc>
              <w:tc>
                <w:tcPr>
                  <w:tcW w:w="1340" w:type="dxa"/>
                  <w:noWrap/>
                  <w:hideMark/>
                </w:tcPr>
                <w:p w:rsidR="000E4DD8" w:rsidRPr="00644569" w:rsidRDefault="000E4DD8" w:rsidP="00D752D1">
                  <w:pPr>
                    <w:jc w:val="center"/>
                    <w:rPr>
                      <w:rFonts w:ascii="Times New Roman" w:hAnsi="Times New Roman" w:cs="Times New Roman"/>
                      <w:b/>
                      <w:color w:val="000000"/>
                      <w:sz w:val="20"/>
                      <w:szCs w:val="20"/>
                    </w:rPr>
                  </w:pPr>
                  <w:r w:rsidRPr="00644569">
                    <w:rPr>
                      <w:rFonts w:ascii="Times New Roman" w:hAnsi="Times New Roman" w:cs="Times New Roman"/>
                      <w:b/>
                      <w:color w:val="000000"/>
                      <w:sz w:val="20"/>
                      <w:szCs w:val="20"/>
                    </w:rPr>
                    <w:t xml:space="preserve"> 6696.15 óra</w:t>
                  </w:r>
                </w:p>
              </w:tc>
              <w:tc>
                <w:tcPr>
                  <w:tcW w:w="1780" w:type="dxa"/>
                  <w:noWrap/>
                  <w:hideMark/>
                </w:tcPr>
                <w:p w:rsidR="000E4DD8" w:rsidRPr="009B2FB7" w:rsidRDefault="000E4DD8" w:rsidP="00D752D1">
                  <w:pPr>
                    <w:jc w:val="center"/>
                    <w:rPr>
                      <w:rFonts w:ascii="Times New Roman" w:hAnsi="Times New Roman" w:cs="Times New Roman"/>
                      <w:color w:val="000000"/>
                      <w:sz w:val="24"/>
                      <w:szCs w:val="24"/>
                    </w:rPr>
                  </w:pPr>
                </w:p>
              </w:tc>
              <w:tc>
                <w:tcPr>
                  <w:tcW w:w="1960" w:type="dxa"/>
                  <w:noWrap/>
                  <w:hideMark/>
                </w:tcPr>
                <w:p w:rsidR="000E4DD8" w:rsidRPr="009B2FB7" w:rsidRDefault="000E4DD8" w:rsidP="00D752D1">
                  <w:pPr>
                    <w:jc w:val="center"/>
                    <w:rPr>
                      <w:rFonts w:ascii="Times New Roman" w:hAnsi="Times New Roman" w:cs="Times New Roman"/>
                      <w:color w:val="000000"/>
                      <w:sz w:val="24"/>
                      <w:szCs w:val="24"/>
                    </w:rPr>
                  </w:pPr>
                </w:p>
              </w:tc>
              <w:tc>
                <w:tcPr>
                  <w:tcW w:w="1110" w:type="dxa"/>
                  <w:noWrap/>
                  <w:hideMark/>
                </w:tcPr>
                <w:p w:rsidR="000E4DD8" w:rsidRPr="009B2FB7" w:rsidRDefault="000E4DD8" w:rsidP="00D752D1">
                  <w:pPr>
                    <w:jc w:val="center"/>
                    <w:rPr>
                      <w:rFonts w:ascii="Times New Roman" w:hAnsi="Times New Roman" w:cs="Times New Roman"/>
                      <w:color w:val="000000"/>
                      <w:sz w:val="24"/>
                      <w:szCs w:val="24"/>
                    </w:rPr>
                  </w:pPr>
                </w:p>
              </w:tc>
            </w:tr>
          </w:tbl>
          <w:p w:rsidR="000E4DD8" w:rsidRPr="009B2FB7" w:rsidRDefault="000E4DD8" w:rsidP="00D752D1">
            <w:pPr>
              <w:rPr>
                <w:rFonts w:ascii="Times New Roman" w:hAnsi="Times New Roman" w:cs="Times New Roman"/>
                <w:b/>
                <w:bCs/>
                <w:color w:val="000000"/>
                <w:sz w:val="24"/>
                <w:szCs w:val="24"/>
              </w:rPr>
            </w:pPr>
          </w:p>
        </w:tc>
        <w:tc>
          <w:tcPr>
            <w:tcW w:w="174" w:type="dxa"/>
            <w:tcBorders>
              <w:top w:val="nil"/>
              <w:left w:val="nil"/>
              <w:bottom w:val="nil"/>
              <w:right w:val="nil"/>
            </w:tcBorders>
            <w:shd w:val="clear" w:color="auto" w:fill="auto"/>
            <w:noWrap/>
            <w:vAlign w:val="bottom"/>
            <w:hideMark/>
          </w:tcPr>
          <w:p w:rsidR="000E4DD8" w:rsidRPr="009B2FB7" w:rsidRDefault="000E4DD8" w:rsidP="00D752D1">
            <w:pPr>
              <w:rPr>
                <w:rFonts w:ascii="Times New Roman" w:hAnsi="Times New Roman" w:cs="Times New Roman"/>
                <w:color w:val="000000"/>
                <w:sz w:val="24"/>
                <w:szCs w:val="24"/>
              </w:rPr>
            </w:pPr>
          </w:p>
          <w:p w:rsidR="000E4DD8" w:rsidRPr="009B2FB7" w:rsidRDefault="000E4DD8" w:rsidP="00D752D1">
            <w:pPr>
              <w:rPr>
                <w:rFonts w:ascii="Times New Roman" w:hAnsi="Times New Roman" w:cs="Times New Roman"/>
                <w:color w:val="000000"/>
                <w:sz w:val="24"/>
                <w:szCs w:val="24"/>
              </w:rPr>
            </w:pPr>
          </w:p>
          <w:p w:rsidR="000E4DD8" w:rsidRPr="009B2FB7" w:rsidRDefault="000E4DD8" w:rsidP="00D752D1">
            <w:pPr>
              <w:rPr>
                <w:rFonts w:ascii="Times New Roman" w:hAnsi="Times New Roman" w:cs="Times New Roman"/>
                <w:color w:val="000000"/>
                <w:sz w:val="24"/>
                <w:szCs w:val="24"/>
              </w:rPr>
            </w:pPr>
          </w:p>
          <w:p w:rsidR="000E4DD8" w:rsidRPr="009B2FB7" w:rsidRDefault="000E4DD8" w:rsidP="00D752D1">
            <w:pPr>
              <w:rPr>
                <w:rFonts w:ascii="Times New Roman" w:hAnsi="Times New Roman" w:cs="Times New Roman"/>
                <w:color w:val="000000"/>
                <w:sz w:val="24"/>
                <w:szCs w:val="24"/>
              </w:rPr>
            </w:pPr>
          </w:p>
          <w:p w:rsidR="000E4DD8" w:rsidRPr="009B2FB7" w:rsidRDefault="000E4DD8" w:rsidP="00D752D1">
            <w:pPr>
              <w:rPr>
                <w:rFonts w:ascii="Times New Roman" w:hAnsi="Times New Roman" w:cs="Times New Roman"/>
                <w:color w:val="000000"/>
                <w:sz w:val="24"/>
                <w:szCs w:val="24"/>
              </w:rPr>
            </w:pPr>
          </w:p>
        </w:tc>
        <w:tc>
          <w:tcPr>
            <w:tcW w:w="3370" w:type="dxa"/>
            <w:tcBorders>
              <w:top w:val="nil"/>
              <w:left w:val="nil"/>
              <w:bottom w:val="nil"/>
              <w:right w:val="nil"/>
            </w:tcBorders>
            <w:shd w:val="clear" w:color="auto" w:fill="auto"/>
            <w:noWrap/>
            <w:vAlign w:val="bottom"/>
            <w:hideMark/>
          </w:tcPr>
          <w:p w:rsidR="000E4DD8" w:rsidRPr="009B2FB7" w:rsidRDefault="000E4DD8" w:rsidP="00D752D1">
            <w:pPr>
              <w:rPr>
                <w:rFonts w:ascii="Times New Roman" w:hAnsi="Times New Roman" w:cs="Times New Roman"/>
                <w:color w:val="000000"/>
                <w:sz w:val="24"/>
                <w:szCs w:val="24"/>
              </w:rPr>
            </w:pPr>
          </w:p>
        </w:tc>
        <w:tc>
          <w:tcPr>
            <w:tcW w:w="2410" w:type="dxa"/>
            <w:tcBorders>
              <w:top w:val="nil"/>
              <w:left w:val="nil"/>
              <w:bottom w:val="nil"/>
              <w:right w:val="nil"/>
            </w:tcBorders>
            <w:shd w:val="clear" w:color="auto" w:fill="auto"/>
            <w:noWrap/>
            <w:vAlign w:val="bottom"/>
            <w:hideMark/>
          </w:tcPr>
          <w:p w:rsidR="000E4DD8" w:rsidRPr="009B2FB7" w:rsidRDefault="000E4DD8" w:rsidP="00D752D1">
            <w:pPr>
              <w:rPr>
                <w:rFonts w:ascii="Times New Roman" w:hAnsi="Times New Roman" w:cs="Times New Roman"/>
                <w:color w:val="000000"/>
                <w:sz w:val="24"/>
                <w:szCs w:val="24"/>
              </w:rPr>
            </w:pPr>
          </w:p>
        </w:tc>
        <w:tc>
          <w:tcPr>
            <w:tcW w:w="4299" w:type="dxa"/>
            <w:tcBorders>
              <w:top w:val="nil"/>
              <w:left w:val="nil"/>
              <w:bottom w:val="nil"/>
              <w:right w:val="nil"/>
            </w:tcBorders>
            <w:shd w:val="clear" w:color="auto" w:fill="auto"/>
            <w:noWrap/>
            <w:vAlign w:val="bottom"/>
            <w:hideMark/>
          </w:tcPr>
          <w:p w:rsidR="000E4DD8" w:rsidRPr="009B2FB7" w:rsidRDefault="000E4DD8" w:rsidP="00D752D1">
            <w:pPr>
              <w:rPr>
                <w:rFonts w:ascii="Times New Roman" w:hAnsi="Times New Roman" w:cs="Times New Roman"/>
                <w:color w:val="000000"/>
                <w:sz w:val="24"/>
                <w:szCs w:val="24"/>
              </w:rPr>
            </w:pPr>
          </w:p>
        </w:tc>
      </w:tr>
    </w:tbl>
    <w:p w:rsidR="000E4DD8" w:rsidRPr="00EF1AA9" w:rsidRDefault="000E4DD8" w:rsidP="00644569">
      <w:pPr>
        <w:jc w:val="both"/>
        <w:rPr>
          <w:rFonts w:ascii="Times New Roman" w:hAnsi="Times New Roman" w:cs="Times New Roman"/>
          <w:i/>
          <w:sz w:val="20"/>
          <w:szCs w:val="20"/>
        </w:rPr>
      </w:pPr>
      <w:r w:rsidRPr="009B2FB7">
        <w:rPr>
          <w:rFonts w:ascii="Times New Roman" w:hAnsi="Times New Roman" w:cs="Times New Roman"/>
          <w:sz w:val="24"/>
          <w:szCs w:val="24"/>
        </w:rPr>
        <w:t xml:space="preserve">                                                                                        </w:t>
      </w:r>
      <w:r w:rsidRPr="00EF1AA9">
        <w:rPr>
          <w:rFonts w:ascii="Times New Roman" w:hAnsi="Times New Roman" w:cs="Times New Roman"/>
          <w:i/>
          <w:sz w:val="20"/>
          <w:szCs w:val="20"/>
        </w:rPr>
        <w:t>Forrás: C</w:t>
      </w:r>
      <w:r w:rsidR="00644569" w:rsidRPr="00EF1AA9">
        <w:rPr>
          <w:rFonts w:ascii="Times New Roman" w:hAnsi="Times New Roman" w:cs="Times New Roman"/>
          <w:i/>
          <w:sz w:val="20"/>
          <w:szCs w:val="20"/>
        </w:rPr>
        <w:t>salád-és Gyermekjóléti Központ</w:t>
      </w:r>
    </w:p>
    <w:p w:rsidR="000E4DD8" w:rsidRPr="009B2FB7" w:rsidRDefault="000E4DD8" w:rsidP="000E4DD8">
      <w:pPr>
        <w:tabs>
          <w:tab w:val="left" w:pos="3300"/>
        </w:tabs>
        <w:rPr>
          <w:rFonts w:ascii="Times New Roman" w:hAnsi="Times New Roman" w:cs="Times New Roman"/>
          <w:sz w:val="24"/>
          <w:szCs w:val="24"/>
        </w:rPr>
      </w:pPr>
      <w:r w:rsidRPr="009B2FB7">
        <w:rPr>
          <w:rFonts w:ascii="Times New Roman" w:hAnsi="Times New Roman" w:cs="Times New Roman"/>
          <w:sz w:val="24"/>
          <w:szCs w:val="24"/>
        </w:rPr>
        <w:t>Éves szinten átlagosan havonta 20 család és 27 gyermek veszi igénybe a szolgáltatást.</w:t>
      </w:r>
    </w:p>
    <w:p w:rsidR="000E4DD8" w:rsidRPr="009B2FB7" w:rsidRDefault="000E4DD8" w:rsidP="00CA3340">
      <w:pPr>
        <w:pStyle w:val="Cmsor3"/>
      </w:pPr>
      <w:bookmarkStart w:id="55" w:name="_Toc500337376"/>
      <w:r w:rsidRPr="009B2FB7">
        <w:t>6.3 Átmeneti gondozás</w:t>
      </w:r>
      <w:bookmarkEnd w:id="55"/>
    </w:p>
    <w:p w:rsidR="000E4DD8" w:rsidRPr="009B2FB7" w:rsidRDefault="000E4DD8" w:rsidP="000E4DD8">
      <w:pPr>
        <w:jc w:val="both"/>
        <w:rPr>
          <w:rFonts w:ascii="Times New Roman" w:hAnsi="Times New Roman" w:cs="Times New Roman"/>
          <w:sz w:val="24"/>
          <w:szCs w:val="24"/>
        </w:rPr>
      </w:pPr>
      <w:r w:rsidRPr="009B2FB7">
        <w:rPr>
          <w:rFonts w:ascii="Times New Roman" w:hAnsi="Times New Roman" w:cs="Times New Roman"/>
          <w:sz w:val="24"/>
          <w:szCs w:val="24"/>
        </w:rPr>
        <w:t>A gyermekek és a családok átmeneti gondozását az önkormányzat ellátási szerződések megkötésével biztosítja a kerület lakosainak.</w:t>
      </w:r>
    </w:p>
    <w:p w:rsidR="000E4DD8" w:rsidRPr="009B2FB7" w:rsidRDefault="000E4DD8" w:rsidP="000E4DD8">
      <w:pPr>
        <w:jc w:val="both"/>
        <w:rPr>
          <w:rFonts w:ascii="Times New Roman" w:hAnsi="Times New Roman" w:cs="Times New Roman"/>
          <w:b/>
          <w:sz w:val="24"/>
          <w:szCs w:val="24"/>
        </w:rPr>
      </w:pPr>
      <w:r w:rsidRPr="009B2FB7">
        <w:rPr>
          <w:rFonts w:ascii="Times New Roman" w:hAnsi="Times New Roman" w:cs="Times New Roman"/>
          <w:b/>
          <w:sz w:val="24"/>
          <w:szCs w:val="24"/>
        </w:rPr>
        <w:t>6.3.1. Gyermekek átmeneti gondozásának biztosítása</w:t>
      </w:r>
    </w:p>
    <w:p w:rsidR="000E4DD8" w:rsidRPr="00EF1AA9" w:rsidRDefault="000E4DD8" w:rsidP="00EF1AA9">
      <w:pPr>
        <w:numPr>
          <w:ilvl w:val="0"/>
          <w:numId w:val="26"/>
        </w:numPr>
        <w:tabs>
          <w:tab w:val="clear" w:pos="720"/>
        </w:tabs>
        <w:spacing w:after="0" w:line="240" w:lineRule="auto"/>
        <w:ind w:left="284" w:hanging="284"/>
        <w:jc w:val="both"/>
        <w:rPr>
          <w:rFonts w:ascii="Times New Roman" w:hAnsi="Times New Roman" w:cs="Times New Roman"/>
          <w:b/>
          <w:bCs/>
          <w:iCs/>
          <w:sz w:val="24"/>
          <w:szCs w:val="24"/>
        </w:rPr>
      </w:pPr>
      <w:r w:rsidRPr="009B2FB7">
        <w:rPr>
          <w:rFonts w:ascii="Times New Roman" w:hAnsi="Times New Roman" w:cs="Times New Roman"/>
          <w:b/>
          <w:bCs/>
          <w:iCs/>
          <w:sz w:val="24"/>
          <w:szCs w:val="24"/>
        </w:rPr>
        <w:t>Helyettes szülői szolgáltatás</w:t>
      </w:r>
    </w:p>
    <w:p w:rsidR="000E4DD8" w:rsidRPr="009B2FB7" w:rsidRDefault="000E4DD8" w:rsidP="000E4DD8">
      <w:pPr>
        <w:ind w:right="57"/>
        <w:jc w:val="both"/>
        <w:rPr>
          <w:rFonts w:ascii="Times New Roman" w:hAnsi="Times New Roman" w:cs="Times New Roman"/>
          <w:i/>
          <w:sz w:val="24"/>
          <w:szCs w:val="24"/>
        </w:rPr>
      </w:pPr>
      <w:r w:rsidRPr="009B2FB7">
        <w:rPr>
          <w:rFonts w:ascii="Times New Roman" w:hAnsi="Times New Roman" w:cs="Times New Roman"/>
          <w:sz w:val="24"/>
          <w:szCs w:val="24"/>
        </w:rPr>
        <w:t>A Budapest Főváros II. Kerületi Önkormányzat Képviselő-testülete az 552</w:t>
      </w:r>
      <w:r w:rsidRPr="009B2FB7">
        <w:rPr>
          <w:rFonts w:ascii="Times New Roman" w:hAnsi="Times New Roman" w:cs="Times New Roman"/>
          <w:iCs/>
          <w:sz w:val="24"/>
          <w:szCs w:val="24"/>
        </w:rPr>
        <w:t>/2006.(XII.21.)</w:t>
      </w:r>
      <w:r w:rsidRPr="009B2FB7">
        <w:rPr>
          <w:rFonts w:ascii="Times New Roman" w:hAnsi="Times New Roman" w:cs="Times New Roman"/>
          <w:i/>
          <w:iCs/>
          <w:sz w:val="24"/>
          <w:szCs w:val="24"/>
        </w:rPr>
        <w:t xml:space="preserve"> </w:t>
      </w:r>
      <w:r w:rsidRPr="009B2FB7">
        <w:rPr>
          <w:rFonts w:ascii="Times New Roman" w:hAnsi="Times New Roman" w:cs="Times New Roman"/>
          <w:iCs/>
          <w:sz w:val="24"/>
          <w:szCs w:val="24"/>
        </w:rPr>
        <w:t>határozatával</w:t>
      </w:r>
      <w:r w:rsidRPr="009B2FB7">
        <w:rPr>
          <w:rFonts w:ascii="Times New Roman" w:hAnsi="Times New Roman" w:cs="Times New Roman"/>
          <w:i/>
          <w:iCs/>
          <w:sz w:val="24"/>
          <w:szCs w:val="24"/>
        </w:rPr>
        <w:t xml:space="preserve"> </w:t>
      </w:r>
      <w:r w:rsidRPr="009B2FB7">
        <w:rPr>
          <w:rFonts w:ascii="Times New Roman" w:hAnsi="Times New Roman" w:cs="Times New Roman"/>
          <w:iCs/>
          <w:sz w:val="24"/>
          <w:szCs w:val="24"/>
        </w:rPr>
        <w:t>2007. április 1-jével</w:t>
      </w:r>
      <w:r w:rsidRPr="009B2FB7">
        <w:rPr>
          <w:rFonts w:ascii="Times New Roman" w:hAnsi="Times New Roman" w:cs="Times New Roman"/>
          <w:i/>
          <w:iCs/>
          <w:sz w:val="24"/>
          <w:szCs w:val="24"/>
        </w:rPr>
        <w:t xml:space="preserve"> </w:t>
      </w:r>
      <w:r w:rsidRPr="009B2FB7">
        <w:rPr>
          <w:rFonts w:ascii="Times New Roman" w:hAnsi="Times New Roman" w:cs="Times New Roman"/>
          <w:sz w:val="24"/>
          <w:szCs w:val="24"/>
        </w:rPr>
        <w:t>határozatlan idejű</w:t>
      </w:r>
      <w:r w:rsidRPr="009B2FB7">
        <w:rPr>
          <w:rFonts w:ascii="Times New Roman" w:hAnsi="Times New Roman" w:cs="Times New Roman"/>
          <w:i/>
          <w:iCs/>
          <w:sz w:val="24"/>
          <w:szCs w:val="24"/>
        </w:rPr>
        <w:t xml:space="preserve"> </w:t>
      </w:r>
      <w:r w:rsidRPr="009B2FB7">
        <w:rPr>
          <w:rFonts w:ascii="Times New Roman" w:hAnsi="Times New Roman" w:cs="Times New Roman"/>
          <w:sz w:val="24"/>
          <w:szCs w:val="24"/>
        </w:rPr>
        <w:t>ellátási szerződést kötött a Fehér Kereszt Baráti Kör Kiemelten Közhasznú Egyesülettel (továbbiakban: Fehér Kereszt Egyesület) a 0-3 éves korú gyermekek átmeneti gondozása, a szerződés a</w:t>
      </w:r>
      <w:r w:rsidRPr="009B2FB7">
        <w:rPr>
          <w:rFonts w:ascii="Times New Roman" w:hAnsi="Times New Roman" w:cs="Times New Roman"/>
          <w:i/>
          <w:sz w:val="24"/>
          <w:szCs w:val="24"/>
        </w:rPr>
        <w:t xml:space="preserve"> </w:t>
      </w:r>
      <w:r w:rsidRPr="009B2FB7">
        <w:rPr>
          <w:rFonts w:ascii="Times New Roman" w:hAnsi="Times New Roman" w:cs="Times New Roman"/>
          <w:sz w:val="24"/>
          <w:szCs w:val="24"/>
        </w:rPr>
        <w:t>107//2014.(IV.29.) (képviselő-testületi határozattal módosult.</w:t>
      </w:r>
      <w:r w:rsidRPr="009B2FB7">
        <w:rPr>
          <w:rFonts w:ascii="Times New Roman" w:hAnsi="Times New Roman" w:cs="Times New Roman"/>
          <w:i/>
          <w:sz w:val="24"/>
          <w:szCs w:val="24"/>
        </w:rPr>
        <w:t xml:space="preserve"> </w:t>
      </w:r>
    </w:p>
    <w:p w:rsidR="000E4DD8" w:rsidRPr="009B2FB7" w:rsidRDefault="000E4DD8" w:rsidP="000E4DD8">
      <w:pPr>
        <w:jc w:val="both"/>
        <w:rPr>
          <w:rFonts w:ascii="Times New Roman" w:hAnsi="Times New Roman" w:cs="Times New Roman"/>
          <w:b/>
          <w:bCs/>
          <w:iCs/>
          <w:sz w:val="24"/>
          <w:szCs w:val="24"/>
        </w:rPr>
      </w:pPr>
      <w:r w:rsidRPr="009B2FB7">
        <w:rPr>
          <w:rFonts w:ascii="Times New Roman" w:hAnsi="Times New Roman" w:cs="Times New Roman"/>
          <w:sz w:val="24"/>
          <w:szCs w:val="24"/>
        </w:rPr>
        <w:t xml:space="preserve">A 2014. évi szerződés módosítását követően lehetőség van a 0-12 éves életkorú gyermekek helyettes szülőnél való elhelyezésére is. </w:t>
      </w:r>
      <w:r w:rsidRPr="009B2FB7">
        <w:rPr>
          <w:rFonts w:ascii="Times New Roman" w:hAnsi="Times New Roman" w:cs="Times New Roman"/>
          <w:bCs/>
          <w:color w:val="222222"/>
          <w:sz w:val="24"/>
          <w:szCs w:val="24"/>
        </w:rPr>
        <w:t xml:space="preserve">A gyermekek átmeneti gondozásának biztosítása továbbra is kötelező feladata az önkormányzatnak, a feladat helyettes szülői szolgáltatás igénybevételével is biztosítható. </w:t>
      </w:r>
      <w:r w:rsidRPr="009B2FB7">
        <w:rPr>
          <w:rFonts w:ascii="Times New Roman" w:hAnsi="Times New Roman" w:cs="Times New Roman"/>
          <w:color w:val="222222"/>
          <w:sz w:val="24"/>
          <w:szCs w:val="24"/>
        </w:rPr>
        <w:t>(A gyermekek 18 éves korig való ellátását a</w:t>
      </w:r>
      <w:r w:rsidRPr="009B2FB7">
        <w:rPr>
          <w:rFonts w:ascii="Times New Roman" w:hAnsi="Times New Roman" w:cs="Times New Roman"/>
          <w:sz w:val="24"/>
          <w:szCs w:val="24"/>
        </w:rPr>
        <w:t xml:space="preserve"> Budapest Főváros VIII. Kerület Józsefvárosi Önkormányzat fenntartásában működő Gyermekek Átmeneti Otthona</w:t>
      </w:r>
      <w:r w:rsidRPr="009B2FB7">
        <w:rPr>
          <w:rFonts w:ascii="Times New Roman" w:hAnsi="Times New Roman" w:cs="Times New Roman"/>
          <w:color w:val="222222"/>
          <w:sz w:val="24"/>
          <w:szCs w:val="24"/>
        </w:rPr>
        <w:t xml:space="preserve"> biztosítja.)</w:t>
      </w:r>
    </w:p>
    <w:p w:rsidR="000E4DD8" w:rsidRPr="009B2FB7" w:rsidRDefault="000E4DD8" w:rsidP="000E4DD8">
      <w:pPr>
        <w:jc w:val="both"/>
        <w:rPr>
          <w:rFonts w:ascii="Times New Roman" w:hAnsi="Times New Roman" w:cs="Times New Roman"/>
          <w:sz w:val="24"/>
          <w:szCs w:val="24"/>
        </w:rPr>
      </w:pPr>
      <w:r w:rsidRPr="009B2FB7">
        <w:rPr>
          <w:rFonts w:ascii="Times New Roman" w:hAnsi="Times New Roman" w:cs="Times New Roman"/>
          <w:sz w:val="24"/>
          <w:szCs w:val="24"/>
        </w:rPr>
        <w:t>A helyettes szülői szolgáltatás teljes körű (éjjel-nappali) ellátást nyújt hosszabb-rövidebb időre a rászoruló gyermekes családok részére. A segítséget azok a szülők kérik, akik valamilyen oknál fogva (pl. betegség, kórházi tartózkodás, hajléktalanság, rendkívüli munkavégzés stb.), a gyermekük gondozását átmenetileg nem tudják a saját háztartásukban megoldani. A segítő családok a feladatra való gondos felkészülés után saját otthonukba fogadják be a szolgáltatást kérő családok gyermekeit, akik szerető, biztonságot nyújtó környezetben élhetnek addig, míg a család élethelyzete nem rendeződik, avagy egyéb gyermekvédelmi ellátást nem kell igénybe venni.</w:t>
      </w:r>
      <w:r w:rsidR="002D5588" w:rsidRPr="002D5588">
        <w:rPr>
          <w:rFonts w:ascii="Times New Roman" w:hAnsi="Times New Roman" w:cs="Times New Roman"/>
          <w:sz w:val="24"/>
          <w:szCs w:val="24"/>
        </w:rPr>
        <w:t xml:space="preserve"> </w:t>
      </w:r>
      <w:r w:rsidR="002D5588" w:rsidRPr="009B2FB7">
        <w:rPr>
          <w:rFonts w:ascii="Times New Roman" w:hAnsi="Times New Roman" w:cs="Times New Roman"/>
          <w:sz w:val="24"/>
          <w:szCs w:val="24"/>
        </w:rPr>
        <w:t>A 2015-2016. évben n</w:t>
      </w:r>
      <w:r w:rsidR="002D5588">
        <w:rPr>
          <w:rFonts w:ascii="Times New Roman" w:hAnsi="Times New Roman" w:cs="Times New Roman"/>
          <w:sz w:val="24"/>
          <w:szCs w:val="24"/>
        </w:rPr>
        <w:t xml:space="preserve">em volt ellátott a kerületből. </w:t>
      </w:r>
    </w:p>
    <w:p w:rsidR="000E4DD8" w:rsidRPr="002D5588" w:rsidRDefault="000E4DD8" w:rsidP="002D5588">
      <w:pPr>
        <w:numPr>
          <w:ilvl w:val="0"/>
          <w:numId w:val="26"/>
        </w:numPr>
        <w:tabs>
          <w:tab w:val="clear" w:pos="720"/>
        </w:tabs>
        <w:spacing w:after="0" w:line="240" w:lineRule="auto"/>
        <w:ind w:left="426" w:hanging="426"/>
        <w:jc w:val="both"/>
        <w:rPr>
          <w:rFonts w:ascii="Times New Roman" w:hAnsi="Times New Roman" w:cs="Times New Roman"/>
          <w:b/>
          <w:sz w:val="24"/>
          <w:szCs w:val="24"/>
        </w:rPr>
      </w:pPr>
      <w:r w:rsidRPr="009B2FB7">
        <w:rPr>
          <w:rFonts w:ascii="Times New Roman" w:hAnsi="Times New Roman" w:cs="Times New Roman"/>
          <w:b/>
          <w:sz w:val="24"/>
          <w:szCs w:val="24"/>
        </w:rPr>
        <w:t xml:space="preserve">Gyermekek átmeneti otthona </w:t>
      </w:r>
    </w:p>
    <w:p w:rsidR="000E4DD8" w:rsidRPr="009B2FB7" w:rsidRDefault="000E4DD8" w:rsidP="000E4DD8">
      <w:pPr>
        <w:rPr>
          <w:rFonts w:ascii="Times New Roman" w:hAnsi="Times New Roman" w:cs="Times New Roman"/>
          <w:b/>
          <w:sz w:val="24"/>
          <w:szCs w:val="24"/>
        </w:rPr>
      </w:pPr>
      <w:r w:rsidRPr="009B2FB7">
        <w:rPr>
          <w:rFonts w:ascii="Times New Roman" w:hAnsi="Times New Roman" w:cs="Times New Roman"/>
          <w:b/>
          <w:bCs/>
          <w:sz w:val="24"/>
          <w:szCs w:val="24"/>
        </w:rPr>
        <w:t>(Budapest Főváros VIII. Kerület Józsefvárosi Önkormányzat fenntartásában működő</w:t>
      </w:r>
      <w:r w:rsidRPr="009B2FB7">
        <w:rPr>
          <w:rFonts w:ascii="Times New Roman" w:hAnsi="Times New Roman" w:cs="Times New Roman"/>
          <w:b/>
          <w:sz w:val="24"/>
          <w:szCs w:val="24"/>
        </w:rPr>
        <w:t xml:space="preserve"> Gyermekek Átmeneti Otthona, 1089 Budapest, Szentkirályi u. 15.1/4. )</w:t>
      </w:r>
    </w:p>
    <w:p w:rsidR="000E4DD8" w:rsidRPr="002D5588" w:rsidRDefault="000E4DD8" w:rsidP="000E4DD8">
      <w:pPr>
        <w:jc w:val="both"/>
        <w:rPr>
          <w:rFonts w:ascii="Times New Roman" w:eastAsia="Calibri" w:hAnsi="Times New Roman" w:cs="Times New Roman"/>
          <w:sz w:val="24"/>
          <w:szCs w:val="24"/>
        </w:rPr>
      </w:pPr>
      <w:r w:rsidRPr="009B2FB7">
        <w:rPr>
          <w:rFonts w:ascii="Times New Roman" w:eastAsia="Calibri" w:hAnsi="Times New Roman" w:cs="Times New Roman"/>
          <w:sz w:val="24"/>
          <w:szCs w:val="24"/>
        </w:rPr>
        <w:t>A jogszabályban foglaltaknak megfelelően teljes körű ellátást nyújtanak a gondozott gyermekek számára, biztosítják az életkoruknak megfelelő, legalább ötszöri, abból legalább egy alkalommal meleg, az egészséges táplálkozás követelményének megfelelő étkezést, szükség esetén az évszaknak megfelelő ruházatot, a mindennapos tisztálkodáshoz szükséges anyagokat, a tanuláshoz szükséges tanszereket és</w:t>
      </w:r>
      <w:r w:rsidR="002D5588">
        <w:rPr>
          <w:rFonts w:ascii="Times New Roman" w:eastAsia="Calibri" w:hAnsi="Times New Roman" w:cs="Times New Roman"/>
          <w:sz w:val="24"/>
          <w:szCs w:val="24"/>
        </w:rPr>
        <w:t xml:space="preserve"> egyéb iskolai felszereléseket.</w:t>
      </w:r>
    </w:p>
    <w:p w:rsidR="000E4DD8" w:rsidRPr="009B2FB7" w:rsidRDefault="000E4DD8" w:rsidP="000E4DD8">
      <w:pPr>
        <w:jc w:val="both"/>
        <w:rPr>
          <w:rFonts w:ascii="Times New Roman" w:hAnsi="Times New Roman" w:cs="Times New Roman"/>
          <w:sz w:val="24"/>
          <w:szCs w:val="24"/>
          <w:lang w:eastAsia="hu-HU"/>
        </w:rPr>
      </w:pPr>
      <w:r w:rsidRPr="009B2FB7">
        <w:rPr>
          <w:rFonts w:ascii="Times New Roman" w:hAnsi="Times New Roman" w:cs="Times New Roman"/>
          <w:sz w:val="24"/>
          <w:szCs w:val="24"/>
          <w:lang w:eastAsia="hu-HU"/>
        </w:rPr>
        <w:t xml:space="preserve">A 2015. évben nem volt kerületi ellátott, a 2016. évben ugyanazon időszakban 2 gyermek 59 napig, további 1 gyermek 69 napig részesült átmeneti ellátásban, így mindösszesen 187 nap tényleges igénybe vétel történt.  </w:t>
      </w:r>
    </w:p>
    <w:p w:rsidR="000E4DD8" w:rsidRPr="009B2FB7" w:rsidRDefault="000E4DD8" w:rsidP="00CA3340">
      <w:pPr>
        <w:pStyle w:val="Cmsor3"/>
      </w:pPr>
      <w:bookmarkStart w:id="56" w:name="_Toc436985161"/>
      <w:bookmarkStart w:id="57" w:name="_Toc500337377"/>
      <w:r w:rsidRPr="009B2FB7">
        <w:t>6.3.2. Családok átmeneti otthona</w:t>
      </w:r>
      <w:bookmarkEnd w:id="56"/>
      <w:bookmarkEnd w:id="57"/>
    </w:p>
    <w:p w:rsidR="000E4DD8" w:rsidRPr="009B2FB7" w:rsidRDefault="000E4DD8" w:rsidP="000E4DD8">
      <w:pPr>
        <w:spacing w:before="120"/>
        <w:jc w:val="both"/>
        <w:rPr>
          <w:rFonts w:ascii="Times New Roman" w:hAnsi="Times New Roman" w:cs="Times New Roman"/>
          <w:sz w:val="24"/>
          <w:szCs w:val="24"/>
        </w:rPr>
      </w:pPr>
      <w:r w:rsidRPr="009B2FB7">
        <w:rPr>
          <w:rFonts w:ascii="Times New Roman" w:hAnsi="Times New Roman" w:cs="Times New Roman"/>
          <w:sz w:val="24"/>
          <w:szCs w:val="24"/>
        </w:rPr>
        <w:t xml:space="preserve">Ellátási szerződés alapján a </w:t>
      </w:r>
      <w:r w:rsidRPr="009B2FB7">
        <w:rPr>
          <w:rFonts w:ascii="Times New Roman" w:hAnsi="Times New Roman" w:cs="Times New Roman"/>
          <w:bCs/>
          <w:sz w:val="24"/>
          <w:szCs w:val="24"/>
        </w:rPr>
        <w:t>Support Humán Segítő és Szolgáltató Alapítvány</w:t>
      </w:r>
      <w:r w:rsidRPr="009B2FB7">
        <w:rPr>
          <w:rFonts w:ascii="Times New Roman" w:hAnsi="Times New Roman" w:cs="Times New Roman"/>
          <w:sz w:val="24"/>
          <w:szCs w:val="24"/>
        </w:rPr>
        <w:t xml:space="preserve"> Családok Átmeneti Otthonban és a</w:t>
      </w:r>
      <w:r w:rsidRPr="009B2FB7">
        <w:rPr>
          <w:rFonts w:ascii="Times New Roman" w:hAnsi="Times New Roman" w:cs="Times New Roman"/>
          <w:color w:val="000000"/>
          <w:sz w:val="24"/>
          <w:szCs w:val="24"/>
        </w:rPr>
        <w:t xml:space="preserve"> Jó Pásztor Nővérek Kongregációja által fenntartott Jó Pásztor Anyaotthonban, valamint a Jó Pásztor Háza Anyaotthonban</w:t>
      </w:r>
      <w:r w:rsidRPr="009B2FB7">
        <w:rPr>
          <w:rFonts w:ascii="Times New Roman" w:hAnsi="Times New Roman" w:cs="Times New Roman"/>
          <w:sz w:val="24"/>
          <w:szCs w:val="24"/>
        </w:rPr>
        <w:t xml:space="preserve"> van lehetőség átmeneti gondozást biztosítani a családok részére.</w:t>
      </w:r>
    </w:p>
    <w:p w:rsidR="000E4DD8" w:rsidRPr="00883FD3" w:rsidRDefault="000E4DD8" w:rsidP="007C279C">
      <w:pPr>
        <w:numPr>
          <w:ilvl w:val="0"/>
          <w:numId w:val="27"/>
        </w:numPr>
        <w:tabs>
          <w:tab w:val="num" w:pos="284"/>
        </w:tabs>
        <w:spacing w:before="120" w:after="0" w:line="240" w:lineRule="auto"/>
        <w:ind w:left="502" w:hanging="502"/>
        <w:jc w:val="both"/>
        <w:rPr>
          <w:rFonts w:ascii="Times New Roman" w:hAnsi="Times New Roman" w:cs="Times New Roman"/>
          <w:b/>
          <w:sz w:val="24"/>
          <w:szCs w:val="24"/>
        </w:rPr>
      </w:pPr>
      <w:r w:rsidRPr="00883FD3">
        <w:rPr>
          <w:rFonts w:ascii="Times New Roman" w:hAnsi="Times New Roman" w:cs="Times New Roman"/>
          <w:b/>
          <w:sz w:val="24"/>
          <w:szCs w:val="24"/>
        </w:rPr>
        <w:t>Support Humán Segítő és Szolgáltató Alapítvány</w:t>
      </w:r>
    </w:p>
    <w:p w:rsidR="000E4DD8" w:rsidRPr="009B2FB7" w:rsidRDefault="000E4DD8" w:rsidP="000E4DD8">
      <w:pPr>
        <w:rPr>
          <w:rFonts w:ascii="Times New Roman" w:hAnsi="Times New Roman" w:cs="Times New Roman"/>
          <w:bCs/>
        </w:rPr>
      </w:pPr>
      <w:r w:rsidRPr="009B2FB7">
        <w:rPr>
          <w:rFonts w:ascii="Times New Roman" w:hAnsi="Times New Roman" w:cs="Times New Roman"/>
          <w:bCs/>
        </w:rPr>
        <w:t xml:space="preserve">          (2113 Erdőkertes, Tégla u. 22.) </w:t>
      </w:r>
    </w:p>
    <w:p w:rsidR="000E4DD8" w:rsidRPr="009B2FB7" w:rsidRDefault="000E4DD8" w:rsidP="000E4DD8">
      <w:pPr>
        <w:jc w:val="both"/>
        <w:rPr>
          <w:rFonts w:ascii="Times New Roman" w:hAnsi="Times New Roman" w:cs="Times New Roman"/>
          <w:sz w:val="24"/>
          <w:szCs w:val="24"/>
        </w:rPr>
      </w:pPr>
      <w:r w:rsidRPr="009B2FB7">
        <w:rPr>
          <w:rFonts w:ascii="Times New Roman" w:hAnsi="Times New Roman" w:cs="Times New Roman"/>
          <w:sz w:val="24"/>
          <w:szCs w:val="24"/>
        </w:rPr>
        <w:t>A Budapest Főváros II. Kerületi Önkormányzat a 168/2007.(IV.26.) képviselő-testületi határozattal szerződést kötött a Support Humán Segítő és Szolgáltató Alapítvánnyal.</w:t>
      </w:r>
    </w:p>
    <w:p w:rsidR="000E4DD8" w:rsidRPr="007C279C" w:rsidRDefault="000E4DD8" w:rsidP="000E4DD8">
      <w:pPr>
        <w:jc w:val="both"/>
        <w:rPr>
          <w:rFonts w:ascii="Times New Roman" w:hAnsi="Times New Roman" w:cs="Times New Roman"/>
          <w:sz w:val="24"/>
          <w:szCs w:val="24"/>
        </w:rPr>
      </w:pPr>
      <w:r w:rsidRPr="009B2FB7">
        <w:rPr>
          <w:rFonts w:ascii="Times New Roman" w:hAnsi="Times New Roman" w:cs="Times New Roman"/>
          <w:sz w:val="24"/>
          <w:szCs w:val="24"/>
        </w:rPr>
        <w:t>E</w:t>
      </w:r>
      <w:r w:rsidRPr="009B2FB7">
        <w:rPr>
          <w:rFonts w:ascii="Times New Roman" w:hAnsi="Times New Roman" w:cs="Times New Roman"/>
          <w:color w:val="000000"/>
          <w:sz w:val="24"/>
          <w:szCs w:val="24"/>
        </w:rPr>
        <w:t>llátási szerződés keretében a 2007. évtől a Support Humán Segítő és Szolgáltató Alapítvány Családok Átmeneti Otthona vállalta, hogy folyamatosan befogad és ellát három II. kerületből érkező családot.</w:t>
      </w:r>
      <w:r w:rsidR="007C279C" w:rsidRPr="007C279C">
        <w:rPr>
          <w:rFonts w:ascii="Times New Roman" w:hAnsi="Times New Roman" w:cs="Times New Roman"/>
          <w:color w:val="000000"/>
          <w:sz w:val="24"/>
          <w:szCs w:val="24"/>
        </w:rPr>
        <w:t xml:space="preserve"> </w:t>
      </w:r>
      <w:r w:rsidR="007C279C" w:rsidRPr="009B2FB7">
        <w:rPr>
          <w:rFonts w:ascii="Times New Roman" w:hAnsi="Times New Roman" w:cs="Times New Roman"/>
          <w:color w:val="000000"/>
          <w:sz w:val="24"/>
          <w:szCs w:val="24"/>
        </w:rPr>
        <w:t xml:space="preserve">Ennek keretében szoros együttműködés alakult ki az otthon, valamint az önkormányzat Család-és Gyermekjóléti Központja között. </w:t>
      </w:r>
    </w:p>
    <w:p w:rsidR="000E4DD8" w:rsidRPr="009B2FB7" w:rsidRDefault="000E4DD8" w:rsidP="000E4DD8">
      <w:pPr>
        <w:jc w:val="both"/>
        <w:rPr>
          <w:rFonts w:ascii="Times New Roman" w:hAnsi="Times New Roman" w:cs="Times New Roman"/>
          <w:b/>
          <w:sz w:val="24"/>
          <w:szCs w:val="24"/>
        </w:rPr>
      </w:pPr>
      <w:r w:rsidRPr="009B2FB7">
        <w:rPr>
          <w:rFonts w:ascii="Times New Roman" w:hAnsi="Times New Roman" w:cs="Times New Roman"/>
          <w:sz w:val="24"/>
          <w:szCs w:val="24"/>
        </w:rPr>
        <w:t>Az intézmény célkitűzése, az átmeneti jelleggel otthontalanná vált családok számára lakhatási lehetőség biztosítása, valamint a családok erőforrásainak fejlesztése, hogy a szolgáltatás igénybe vétele után alkalmassá váljanak az önálló életvitel folytatására.</w:t>
      </w:r>
    </w:p>
    <w:p w:rsidR="000E4DD8" w:rsidRPr="009B2FB7" w:rsidRDefault="000E4DD8" w:rsidP="000E4DD8">
      <w:pPr>
        <w:jc w:val="both"/>
        <w:rPr>
          <w:rFonts w:ascii="Times New Roman" w:hAnsi="Times New Roman" w:cs="Times New Roman"/>
          <w:sz w:val="24"/>
          <w:szCs w:val="24"/>
        </w:rPr>
      </w:pPr>
      <w:r w:rsidRPr="009B2FB7">
        <w:rPr>
          <w:rFonts w:ascii="Times New Roman" w:hAnsi="Times New Roman" w:cs="Times New Roman"/>
          <w:sz w:val="24"/>
          <w:szCs w:val="24"/>
        </w:rPr>
        <w:t xml:space="preserve">Az utóbbi években bekerülő családok jelentős része több problémával kénytelen szembe nézni, egyre nehezebb sorsú családok kerülnek az otthonba. Legfőbb probléma az anyagi erőforrások hiánya, de legalább ilyen nagyságrendű probléma a családi háttér, a természetes segítő kapcsolatok hiánya. (Pl.: egyedül álló anya több gyermekkel, férj, élettárs, szülői háttér hiánya.) </w:t>
      </w:r>
    </w:p>
    <w:p w:rsidR="000E4DD8" w:rsidRPr="009B2FB7" w:rsidRDefault="000E4DD8" w:rsidP="000E4DD8">
      <w:pPr>
        <w:jc w:val="both"/>
        <w:rPr>
          <w:rFonts w:ascii="Times New Roman" w:hAnsi="Times New Roman" w:cs="Times New Roman"/>
          <w:sz w:val="24"/>
          <w:szCs w:val="24"/>
        </w:rPr>
      </w:pPr>
      <w:r w:rsidRPr="009B2FB7">
        <w:rPr>
          <w:rFonts w:ascii="Times New Roman" w:hAnsi="Times New Roman" w:cs="Times New Roman"/>
          <w:sz w:val="24"/>
          <w:szCs w:val="24"/>
        </w:rPr>
        <w:t>Jellemző az alacsony iskolai végzettség és a munkaerő piaci tapasztalat hiánya.</w:t>
      </w:r>
    </w:p>
    <w:p w:rsidR="000E4DD8" w:rsidRPr="009B2FB7" w:rsidRDefault="000E4DD8" w:rsidP="000E4DD8">
      <w:pPr>
        <w:jc w:val="both"/>
        <w:rPr>
          <w:rFonts w:ascii="Times New Roman" w:hAnsi="Times New Roman" w:cs="Times New Roman"/>
          <w:color w:val="000000"/>
          <w:sz w:val="24"/>
          <w:szCs w:val="24"/>
          <w:u w:val="single"/>
        </w:rPr>
      </w:pPr>
      <w:r w:rsidRPr="009B2FB7">
        <w:rPr>
          <w:rFonts w:ascii="Times New Roman" w:hAnsi="Times New Roman" w:cs="Times New Roman"/>
          <w:sz w:val="24"/>
          <w:szCs w:val="24"/>
        </w:rPr>
        <w:t xml:space="preserve">A 2015. évben a családok átmeneti otthonában 3 kerületi család (4 szülő + 4 gyermek, mindösszesen 8 fő) számára nyújtottak ellátást, míg a 2016. évben </w:t>
      </w:r>
      <w:r w:rsidR="00BA70A4">
        <w:rPr>
          <w:rFonts w:ascii="Times New Roman" w:hAnsi="Times New Roman" w:cs="Times New Roman"/>
          <w:color w:val="000000"/>
          <w:sz w:val="24"/>
          <w:szCs w:val="24"/>
        </w:rPr>
        <w:t xml:space="preserve">szintén 3 család ( </w:t>
      </w:r>
      <w:r w:rsidRPr="009B2FB7">
        <w:rPr>
          <w:rFonts w:ascii="Times New Roman" w:hAnsi="Times New Roman" w:cs="Times New Roman"/>
          <w:color w:val="000000"/>
          <w:sz w:val="24"/>
          <w:szCs w:val="24"/>
        </w:rPr>
        <w:t>5 szülő + 6 gyermek ) ellátott volt a kerületből.</w:t>
      </w:r>
    </w:p>
    <w:p w:rsidR="000E4DD8" w:rsidRPr="009B2FB7" w:rsidRDefault="000E4DD8" w:rsidP="000E4DD8">
      <w:pPr>
        <w:jc w:val="both"/>
        <w:rPr>
          <w:rFonts w:ascii="Times New Roman" w:hAnsi="Times New Roman" w:cs="Times New Roman"/>
          <w:color w:val="000000"/>
          <w:sz w:val="24"/>
          <w:szCs w:val="24"/>
        </w:rPr>
      </w:pPr>
      <w:r w:rsidRPr="009B2FB7">
        <w:rPr>
          <w:rFonts w:ascii="Times New Roman" w:hAnsi="Times New Roman" w:cs="Times New Roman"/>
          <w:color w:val="000000"/>
          <w:sz w:val="24"/>
          <w:szCs w:val="24"/>
        </w:rPr>
        <w:t>A korábbi években néhány család sikeresen pályázott önkormányzati bérlakásra, amely a gyermekjóléti szolgálattal és a Polgármesteri Hivatallal és a szakbizottsággal közösen valósult meg. Ezt a lehetőséget fontos lenne továbbra is megtartani, hogy a feltételekkel rendelkező családok számára esélyt jelentsen.</w:t>
      </w:r>
    </w:p>
    <w:p w:rsidR="000E4DD8" w:rsidRPr="009B2FB7" w:rsidRDefault="000E4DD8" w:rsidP="007C279C">
      <w:pPr>
        <w:numPr>
          <w:ilvl w:val="0"/>
          <w:numId w:val="26"/>
        </w:numPr>
        <w:tabs>
          <w:tab w:val="clear" w:pos="720"/>
        </w:tabs>
        <w:spacing w:after="0" w:line="240" w:lineRule="auto"/>
        <w:ind w:left="284" w:hanging="426"/>
        <w:jc w:val="both"/>
        <w:rPr>
          <w:rFonts w:ascii="Times New Roman" w:hAnsi="Times New Roman" w:cs="Times New Roman"/>
          <w:b/>
          <w:bCs/>
          <w:color w:val="000000"/>
          <w:sz w:val="24"/>
          <w:szCs w:val="24"/>
        </w:rPr>
      </w:pPr>
      <w:r w:rsidRPr="009B2FB7">
        <w:rPr>
          <w:rFonts w:ascii="Times New Roman" w:hAnsi="Times New Roman" w:cs="Times New Roman"/>
          <w:b/>
          <w:bCs/>
          <w:color w:val="000000"/>
          <w:sz w:val="24"/>
          <w:szCs w:val="24"/>
        </w:rPr>
        <w:t>Jó Pásztor Nővérek Kongregációja</w:t>
      </w:r>
    </w:p>
    <w:p w:rsidR="000E4DD8" w:rsidRPr="009B2FB7" w:rsidRDefault="007C279C" w:rsidP="007C279C">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0E4DD8" w:rsidRPr="009B2FB7">
        <w:rPr>
          <w:rFonts w:ascii="Times New Roman" w:hAnsi="Times New Roman" w:cs="Times New Roman"/>
          <w:bCs/>
          <w:color w:val="000000"/>
          <w:sz w:val="24"/>
          <w:szCs w:val="24"/>
        </w:rPr>
        <w:t>(1032 Budapest, Zápor u. 50.)</w:t>
      </w:r>
    </w:p>
    <w:p w:rsidR="000E4DD8" w:rsidRPr="009B2FB7" w:rsidRDefault="000E4DD8" w:rsidP="000E4DD8">
      <w:pPr>
        <w:tabs>
          <w:tab w:val="left" w:pos="3261"/>
        </w:tabs>
        <w:jc w:val="both"/>
        <w:rPr>
          <w:rFonts w:ascii="Times New Roman" w:hAnsi="Times New Roman" w:cs="Times New Roman"/>
          <w:sz w:val="24"/>
          <w:szCs w:val="24"/>
        </w:rPr>
      </w:pPr>
      <w:r w:rsidRPr="009B2FB7">
        <w:rPr>
          <w:rFonts w:ascii="Times New Roman" w:hAnsi="Times New Roman" w:cs="Times New Roman"/>
          <w:sz w:val="24"/>
          <w:szCs w:val="24"/>
        </w:rPr>
        <w:t xml:space="preserve">A képviselő-testület 2004. január 1-jétől szerződést kötött a </w:t>
      </w:r>
      <w:r w:rsidRPr="009B2FB7">
        <w:rPr>
          <w:rFonts w:ascii="Times New Roman" w:hAnsi="Times New Roman" w:cs="Times New Roman"/>
          <w:b/>
          <w:bCs/>
          <w:sz w:val="24"/>
          <w:szCs w:val="24"/>
        </w:rPr>
        <w:t xml:space="preserve">Jó Pásztor Nővérek Rendjével, </w:t>
      </w:r>
      <w:r w:rsidRPr="009B2FB7">
        <w:rPr>
          <w:rFonts w:ascii="Times New Roman" w:hAnsi="Times New Roman" w:cs="Times New Roman"/>
          <w:sz w:val="24"/>
          <w:szCs w:val="24"/>
        </w:rPr>
        <w:t xml:space="preserve">illetve 2013. január 1-jétől a jogutód </w:t>
      </w:r>
      <w:r w:rsidRPr="009B2FB7">
        <w:rPr>
          <w:rFonts w:ascii="Times New Roman" w:hAnsi="Times New Roman" w:cs="Times New Roman"/>
          <w:b/>
          <w:bCs/>
          <w:color w:val="000000"/>
          <w:sz w:val="24"/>
          <w:szCs w:val="24"/>
        </w:rPr>
        <w:t>Jó Pásztor Nővérek Kongregációjával</w:t>
      </w:r>
      <w:r w:rsidRPr="009B2FB7">
        <w:rPr>
          <w:rFonts w:ascii="Times New Roman" w:hAnsi="Times New Roman" w:cs="Times New Roman"/>
          <w:sz w:val="24"/>
          <w:szCs w:val="24"/>
        </w:rPr>
        <w:t xml:space="preserve"> (fenntartó: 1032 Budapest, Zápor u. 50.) családok átmeneti otthona ellátásának biztosítása érdekében 1 család teljes ellátására. (1 anya és két gyermek)</w:t>
      </w:r>
    </w:p>
    <w:p w:rsidR="000E4DD8" w:rsidRPr="009B2FB7" w:rsidRDefault="000E4DD8" w:rsidP="000E4DD8">
      <w:pPr>
        <w:autoSpaceDE w:val="0"/>
        <w:autoSpaceDN w:val="0"/>
        <w:adjustRightInd w:val="0"/>
        <w:jc w:val="both"/>
        <w:rPr>
          <w:rFonts w:ascii="Times New Roman" w:hAnsi="Times New Roman" w:cs="Times New Roman"/>
          <w:sz w:val="24"/>
          <w:szCs w:val="24"/>
        </w:rPr>
      </w:pPr>
      <w:r w:rsidRPr="009B2FB7">
        <w:rPr>
          <w:rFonts w:ascii="Times New Roman" w:hAnsi="Times New Roman" w:cs="Times New Roman"/>
          <w:color w:val="000000"/>
          <w:sz w:val="24"/>
          <w:szCs w:val="24"/>
        </w:rPr>
        <w:t>Anyaotthonok:</w:t>
      </w:r>
      <w:r w:rsidRPr="009B2FB7">
        <w:rPr>
          <w:rFonts w:ascii="Times New Roman" w:hAnsi="Times New Roman" w:cs="Times New Roman"/>
          <w:sz w:val="24"/>
          <w:szCs w:val="24"/>
        </w:rPr>
        <w:t xml:space="preserve"> Jó Pásztor Anyaotthon (1032 Budapest, Zápor u. 50.), valamint a Jó Pásztor Háza Anyaotthon (1034 Budapest, Bécsi u. 163./A)</w:t>
      </w:r>
    </w:p>
    <w:p w:rsidR="000E4DD8" w:rsidRPr="007C279C" w:rsidRDefault="000E4DD8" w:rsidP="007C279C">
      <w:pPr>
        <w:autoSpaceDE w:val="0"/>
        <w:autoSpaceDN w:val="0"/>
        <w:adjustRightInd w:val="0"/>
        <w:jc w:val="both"/>
        <w:rPr>
          <w:rFonts w:ascii="Times New Roman" w:hAnsi="Times New Roman" w:cs="Times New Roman"/>
          <w:color w:val="000000"/>
          <w:sz w:val="24"/>
          <w:szCs w:val="24"/>
        </w:rPr>
      </w:pPr>
      <w:r w:rsidRPr="009B2FB7">
        <w:rPr>
          <w:rFonts w:ascii="Times New Roman" w:hAnsi="Times New Roman" w:cs="Times New Roman"/>
          <w:sz w:val="24"/>
          <w:szCs w:val="24"/>
        </w:rPr>
        <w:t xml:space="preserve">A 2015. évben 2 család vette igénybe az ellátást, a gondozási napok száma összesen 1254 nap volt, míg 2016-ban 3 anya 4 gyermekkel tartózkodott az intézményben, 1183 nap ellátási időben. </w:t>
      </w:r>
    </w:p>
    <w:p w:rsidR="000E4DD8" w:rsidRPr="009B2FB7" w:rsidRDefault="000E4DD8" w:rsidP="000E4DD8">
      <w:pPr>
        <w:jc w:val="both"/>
        <w:rPr>
          <w:rFonts w:ascii="Times New Roman" w:hAnsi="Times New Roman" w:cs="Times New Roman"/>
          <w:bCs/>
          <w:sz w:val="24"/>
          <w:szCs w:val="24"/>
        </w:rPr>
      </w:pPr>
      <w:r w:rsidRPr="009B2FB7">
        <w:rPr>
          <w:rFonts w:ascii="Times New Roman" w:hAnsi="Times New Roman" w:cs="Times New Roman"/>
          <w:bCs/>
          <w:sz w:val="24"/>
          <w:szCs w:val="24"/>
        </w:rPr>
        <w:t xml:space="preserve">Összegzésként elmondható, hogy a gyermekek és a családok átmeneti ellátása a jogszabályi előírásoknak megfelelő, az igénybe vételek száma nem növekedett az utóbbi évekhez képest, minden krízishelyzetbe került család ellátásban részesült, a kerületi szakemberek együttműködése a feladatok ellátását biztosító intézmények szakembereivel a szakmai kompetencia határok betartásával, jól működik.   </w:t>
      </w:r>
    </w:p>
    <w:p w:rsidR="000E4DD8" w:rsidRPr="00883FD3" w:rsidRDefault="000E4DD8" w:rsidP="00CA3340">
      <w:pPr>
        <w:pStyle w:val="Cmsor3"/>
      </w:pPr>
      <w:bookmarkStart w:id="58" w:name="_Toc500337378"/>
      <w:r w:rsidRPr="00883FD3">
        <w:t>Összegzés:</w:t>
      </w:r>
      <w:bookmarkEnd w:id="58"/>
    </w:p>
    <w:p w:rsidR="000E4DD8" w:rsidRPr="009B2FB7" w:rsidRDefault="000E4DD8" w:rsidP="00311B72">
      <w:pPr>
        <w:numPr>
          <w:ilvl w:val="0"/>
          <w:numId w:val="28"/>
        </w:numPr>
        <w:spacing w:after="0" w:line="240" w:lineRule="auto"/>
        <w:jc w:val="both"/>
        <w:rPr>
          <w:rFonts w:ascii="Times New Roman" w:hAnsi="Times New Roman" w:cs="Times New Roman"/>
          <w:b/>
          <w:bCs/>
          <w:sz w:val="24"/>
          <w:szCs w:val="24"/>
        </w:rPr>
      </w:pPr>
      <w:r w:rsidRPr="009B2FB7">
        <w:rPr>
          <w:rFonts w:ascii="Times New Roman" w:hAnsi="Times New Roman" w:cs="Times New Roman"/>
          <w:b/>
          <w:bCs/>
          <w:sz w:val="24"/>
          <w:szCs w:val="24"/>
        </w:rPr>
        <w:t>a gyermekek napközbeni ellátása teljes körű,</w:t>
      </w:r>
    </w:p>
    <w:p w:rsidR="000E4DD8" w:rsidRPr="009B2FB7" w:rsidRDefault="000E4DD8" w:rsidP="00311B72">
      <w:pPr>
        <w:numPr>
          <w:ilvl w:val="0"/>
          <w:numId w:val="28"/>
        </w:numPr>
        <w:spacing w:after="0" w:line="240" w:lineRule="auto"/>
        <w:jc w:val="both"/>
        <w:rPr>
          <w:rFonts w:ascii="Times New Roman" w:hAnsi="Times New Roman" w:cs="Times New Roman"/>
          <w:b/>
          <w:bCs/>
          <w:sz w:val="24"/>
          <w:szCs w:val="24"/>
        </w:rPr>
      </w:pPr>
      <w:r w:rsidRPr="009B2FB7">
        <w:rPr>
          <w:rFonts w:ascii="Times New Roman" w:hAnsi="Times New Roman" w:cs="Times New Roman"/>
          <w:b/>
          <w:bCs/>
          <w:sz w:val="24"/>
          <w:szCs w:val="24"/>
        </w:rPr>
        <w:t xml:space="preserve"> </w:t>
      </w:r>
      <w:r w:rsidR="00F652E4">
        <w:rPr>
          <w:rFonts w:ascii="Times New Roman" w:hAnsi="Times New Roman" w:cs="Times New Roman"/>
          <w:b/>
          <w:bCs/>
          <w:sz w:val="24"/>
          <w:szCs w:val="24"/>
        </w:rPr>
        <w:t>az átmeneti ellátás</w:t>
      </w:r>
      <w:r w:rsidR="007C279C">
        <w:rPr>
          <w:rFonts w:ascii="Times New Roman" w:hAnsi="Times New Roman" w:cs="Times New Roman"/>
          <w:b/>
          <w:bCs/>
          <w:sz w:val="24"/>
          <w:szCs w:val="24"/>
        </w:rPr>
        <w:t xml:space="preserve"> biztosítása minden kérelem esetében teljesült,</w:t>
      </w:r>
    </w:p>
    <w:p w:rsidR="000E4DD8" w:rsidRPr="009B2FB7" w:rsidRDefault="000E4DD8" w:rsidP="00311B72">
      <w:pPr>
        <w:numPr>
          <w:ilvl w:val="0"/>
          <w:numId w:val="28"/>
        </w:numPr>
        <w:spacing w:after="0" w:line="240" w:lineRule="auto"/>
        <w:jc w:val="both"/>
        <w:rPr>
          <w:rFonts w:ascii="Times New Roman" w:hAnsi="Times New Roman" w:cs="Times New Roman"/>
          <w:b/>
          <w:bCs/>
          <w:sz w:val="24"/>
          <w:szCs w:val="24"/>
        </w:rPr>
      </w:pPr>
      <w:r w:rsidRPr="009B2FB7">
        <w:rPr>
          <w:rFonts w:ascii="Times New Roman" w:hAnsi="Times New Roman" w:cs="Times New Roman"/>
          <w:b/>
          <w:bCs/>
          <w:sz w:val="24"/>
          <w:szCs w:val="24"/>
        </w:rPr>
        <w:t>a Család-és Gyermekjóléti Központ új jogszabályi változásoknak megfelelően átalakult.</w:t>
      </w:r>
    </w:p>
    <w:p w:rsidR="000E4DD8" w:rsidRPr="009B2FB7" w:rsidRDefault="000E4DD8" w:rsidP="000E4DD8">
      <w:pPr>
        <w:jc w:val="both"/>
        <w:rPr>
          <w:rFonts w:ascii="Times New Roman" w:hAnsi="Times New Roman" w:cs="Times New Roman"/>
          <w:sz w:val="24"/>
          <w:szCs w:val="24"/>
        </w:rPr>
      </w:pPr>
    </w:p>
    <w:p w:rsidR="000E4DD8" w:rsidRDefault="000E4DD8" w:rsidP="000E4DD8">
      <w:pPr>
        <w:jc w:val="both"/>
        <w:rPr>
          <w:rFonts w:ascii="Times New Roman" w:hAnsi="Times New Roman" w:cs="Times New Roman"/>
          <w:sz w:val="24"/>
          <w:szCs w:val="24"/>
        </w:rPr>
      </w:pPr>
    </w:p>
    <w:p w:rsidR="009C1410" w:rsidRDefault="009C1410" w:rsidP="000E4DD8">
      <w:pPr>
        <w:jc w:val="both"/>
        <w:rPr>
          <w:rFonts w:ascii="Times New Roman" w:hAnsi="Times New Roman" w:cs="Times New Roman"/>
          <w:sz w:val="24"/>
          <w:szCs w:val="24"/>
        </w:rPr>
      </w:pPr>
    </w:p>
    <w:p w:rsidR="009C1410" w:rsidRDefault="009C1410" w:rsidP="000E4DD8">
      <w:pPr>
        <w:jc w:val="both"/>
        <w:rPr>
          <w:rFonts w:ascii="Times New Roman" w:hAnsi="Times New Roman" w:cs="Times New Roman"/>
          <w:sz w:val="24"/>
          <w:szCs w:val="24"/>
        </w:rPr>
      </w:pPr>
    </w:p>
    <w:p w:rsidR="009C1410" w:rsidRDefault="009C1410" w:rsidP="000E4DD8">
      <w:pPr>
        <w:jc w:val="both"/>
        <w:rPr>
          <w:rFonts w:ascii="Times New Roman" w:hAnsi="Times New Roman" w:cs="Times New Roman"/>
          <w:sz w:val="24"/>
          <w:szCs w:val="24"/>
        </w:rPr>
      </w:pPr>
    </w:p>
    <w:p w:rsidR="00205FD9" w:rsidRDefault="00205FD9" w:rsidP="000E4DD8">
      <w:pPr>
        <w:jc w:val="both"/>
        <w:rPr>
          <w:rFonts w:ascii="Times New Roman" w:hAnsi="Times New Roman" w:cs="Times New Roman"/>
          <w:sz w:val="24"/>
          <w:szCs w:val="24"/>
        </w:rPr>
      </w:pPr>
    </w:p>
    <w:p w:rsidR="00205FD9" w:rsidRDefault="00205FD9" w:rsidP="000E4DD8">
      <w:pPr>
        <w:jc w:val="both"/>
        <w:rPr>
          <w:rFonts w:ascii="Times New Roman" w:hAnsi="Times New Roman" w:cs="Times New Roman"/>
          <w:sz w:val="24"/>
          <w:szCs w:val="24"/>
        </w:rPr>
      </w:pPr>
    </w:p>
    <w:p w:rsidR="00205FD9" w:rsidRDefault="00205FD9" w:rsidP="000E4DD8">
      <w:pPr>
        <w:jc w:val="both"/>
        <w:rPr>
          <w:rFonts w:ascii="Times New Roman" w:hAnsi="Times New Roman" w:cs="Times New Roman"/>
          <w:sz w:val="24"/>
          <w:szCs w:val="24"/>
        </w:rPr>
      </w:pPr>
    </w:p>
    <w:p w:rsidR="00205FD9" w:rsidRDefault="00205FD9" w:rsidP="000E4DD8">
      <w:pPr>
        <w:jc w:val="both"/>
        <w:rPr>
          <w:rFonts w:ascii="Times New Roman" w:hAnsi="Times New Roman" w:cs="Times New Roman"/>
          <w:sz w:val="24"/>
          <w:szCs w:val="24"/>
        </w:rPr>
      </w:pPr>
    </w:p>
    <w:p w:rsidR="00205FD9" w:rsidRDefault="00205FD9" w:rsidP="000E4DD8">
      <w:pPr>
        <w:jc w:val="both"/>
        <w:rPr>
          <w:rFonts w:ascii="Times New Roman" w:hAnsi="Times New Roman" w:cs="Times New Roman"/>
          <w:sz w:val="24"/>
          <w:szCs w:val="24"/>
        </w:rPr>
      </w:pPr>
    </w:p>
    <w:p w:rsidR="00205FD9" w:rsidRDefault="00205FD9" w:rsidP="000E4DD8">
      <w:pPr>
        <w:jc w:val="both"/>
        <w:rPr>
          <w:rFonts w:ascii="Times New Roman" w:hAnsi="Times New Roman" w:cs="Times New Roman"/>
          <w:sz w:val="24"/>
          <w:szCs w:val="24"/>
        </w:rPr>
      </w:pPr>
    </w:p>
    <w:p w:rsidR="009C1410" w:rsidRDefault="009C1410" w:rsidP="000E4DD8">
      <w:pPr>
        <w:jc w:val="both"/>
        <w:rPr>
          <w:rFonts w:ascii="Times New Roman" w:hAnsi="Times New Roman" w:cs="Times New Roman"/>
          <w:sz w:val="24"/>
          <w:szCs w:val="24"/>
        </w:rPr>
      </w:pPr>
    </w:p>
    <w:p w:rsidR="009F3C1E" w:rsidRPr="009F3C1E" w:rsidRDefault="009F3C1E" w:rsidP="001E5908">
      <w:pPr>
        <w:pStyle w:val="Cmsor1"/>
      </w:pPr>
      <w:bookmarkStart w:id="59" w:name="_Toc436985163"/>
      <w:bookmarkStart w:id="60" w:name="_Toc500337379"/>
      <w:bookmarkStart w:id="61" w:name="_Toc374459827"/>
      <w:bookmarkStart w:id="62" w:name="_GoBack"/>
      <w:bookmarkEnd w:id="62"/>
      <w:r w:rsidRPr="009F3C1E">
        <w:t>VII. Személyes gondoskodás</w:t>
      </w:r>
      <w:bookmarkEnd w:id="59"/>
      <w:bookmarkEnd w:id="60"/>
      <w:r w:rsidRPr="009F3C1E">
        <w:t xml:space="preserve"> </w:t>
      </w:r>
    </w:p>
    <w:p w:rsidR="009F3C1E" w:rsidRPr="009F3C1E" w:rsidRDefault="009F3C1E" w:rsidP="001E5908">
      <w:pPr>
        <w:pStyle w:val="Cmsor3"/>
        <w:rPr>
          <w:rFonts w:eastAsia="SimSun"/>
        </w:rPr>
      </w:pPr>
      <w:bookmarkStart w:id="63" w:name="_Toc436985164"/>
      <w:bookmarkStart w:id="64" w:name="_Toc500337380"/>
      <w:r w:rsidRPr="009F3C1E">
        <w:rPr>
          <w:rFonts w:eastAsia="SimSun"/>
        </w:rPr>
        <w:t>7.1. Családsegítő szolgáltatás</w:t>
      </w:r>
      <w:bookmarkEnd w:id="61"/>
      <w:bookmarkEnd w:id="63"/>
      <w:bookmarkEnd w:id="64"/>
      <w:r w:rsidRPr="009F3C1E">
        <w:rPr>
          <w:rFonts w:eastAsia="SimSun"/>
        </w:rPr>
        <w:t xml:space="preserve"> </w:t>
      </w:r>
    </w:p>
    <w:p w:rsidR="00205FD9" w:rsidRPr="00205FD9" w:rsidRDefault="009F3C1E" w:rsidP="00205FD9">
      <w:pPr>
        <w:spacing w:after="0" w:line="276" w:lineRule="auto"/>
        <w:jc w:val="both"/>
        <w:rPr>
          <w:rFonts w:ascii="Times New Roman" w:eastAsia="SimSun" w:hAnsi="Times New Roman" w:cs="Times New Roman"/>
          <w:b/>
          <w:bCs/>
          <w:sz w:val="24"/>
          <w:szCs w:val="24"/>
          <w:lang w:eastAsia="hu-HU"/>
        </w:rPr>
      </w:pPr>
      <w:r w:rsidRPr="009F3C1E">
        <w:rPr>
          <w:rFonts w:ascii="Times New Roman" w:eastAsia="SimSun" w:hAnsi="Times New Roman" w:cs="Times New Roman"/>
          <w:b/>
          <w:bCs/>
          <w:sz w:val="24"/>
          <w:szCs w:val="24"/>
          <w:lang w:eastAsia="hu-HU"/>
        </w:rPr>
        <w:t>Család- és Gyermekjóléti Központ (102</w:t>
      </w:r>
      <w:r w:rsidR="00205FD9">
        <w:rPr>
          <w:rFonts w:ascii="Times New Roman" w:eastAsia="SimSun" w:hAnsi="Times New Roman" w:cs="Times New Roman"/>
          <w:b/>
          <w:bCs/>
          <w:sz w:val="24"/>
          <w:szCs w:val="24"/>
          <w:lang w:eastAsia="hu-HU"/>
        </w:rPr>
        <w:t>7 Budapest, Horvát utca 2.-12.)</w:t>
      </w:r>
    </w:p>
    <w:p w:rsidR="009F3C1E" w:rsidRPr="009F3C1E" w:rsidRDefault="009F3C1E" w:rsidP="009F3C1E">
      <w:pPr>
        <w:spacing w:line="276" w:lineRule="auto"/>
        <w:jc w:val="both"/>
        <w:rPr>
          <w:rFonts w:ascii="Times New Roman" w:hAnsi="Times New Roman" w:cs="Times New Roman"/>
          <w:sz w:val="24"/>
          <w:szCs w:val="24"/>
        </w:rPr>
      </w:pPr>
      <w:r w:rsidRPr="009F3C1E">
        <w:rPr>
          <w:rFonts w:ascii="Times New Roman" w:hAnsi="Times New Roman" w:cs="Times New Roman"/>
          <w:sz w:val="24"/>
          <w:szCs w:val="24"/>
        </w:rPr>
        <w:t xml:space="preserve">A </w:t>
      </w:r>
      <w:r w:rsidRPr="009F3C1E">
        <w:rPr>
          <w:rFonts w:ascii="Times New Roman" w:hAnsi="Times New Roman" w:cs="Times New Roman"/>
          <w:b/>
          <w:sz w:val="24"/>
          <w:szCs w:val="24"/>
        </w:rPr>
        <w:t>család-és gyermekjóléti szolgálat</w:t>
      </w:r>
      <w:r w:rsidRPr="009F3C1E">
        <w:rPr>
          <w:rFonts w:ascii="Times New Roman" w:hAnsi="Times New Roman" w:cs="Times New Roman"/>
          <w:sz w:val="24"/>
          <w:szCs w:val="24"/>
        </w:rPr>
        <w:t xml:space="preserve"> feladatellátásába kerültek a korábbi családsegítői feladatok és a gyermekjóléti szolgáltatás veszélyeztetettséget megelőző és veszélyeztetettséget megszüntető személyes segítő szolgáltatásai.</w:t>
      </w:r>
    </w:p>
    <w:p w:rsidR="009F3C1E" w:rsidRPr="009F3C1E" w:rsidRDefault="009F3C1E" w:rsidP="009F3C1E">
      <w:pPr>
        <w:spacing w:line="276" w:lineRule="auto"/>
        <w:jc w:val="both"/>
        <w:rPr>
          <w:rFonts w:ascii="Times New Roman" w:hAnsi="Times New Roman" w:cs="Times New Roman"/>
          <w:i/>
          <w:sz w:val="24"/>
          <w:szCs w:val="24"/>
        </w:rPr>
      </w:pPr>
      <w:r w:rsidRPr="009F3C1E">
        <w:rPr>
          <w:rFonts w:ascii="Times New Roman" w:hAnsi="Times New Roman" w:cs="Times New Roman"/>
          <w:sz w:val="24"/>
          <w:szCs w:val="24"/>
        </w:rPr>
        <w:t xml:space="preserve">Ennek értelmében a szolgálat ellátja a Szt. 64.§-ban meghatározott családsegítést és </w:t>
      </w:r>
      <w:r w:rsidRPr="009F3C1E">
        <w:rPr>
          <w:rFonts w:ascii="Times New Roman" w:hAnsi="Times New Roman" w:cs="Times New Roman"/>
          <w:i/>
          <w:sz w:val="24"/>
          <w:szCs w:val="24"/>
        </w:rPr>
        <w:t xml:space="preserve">a Gyvt. 39.§-ban leírt gyermekjóléti szolgáltatást, valamint a 40.§-ban szabályozott család-és gyermekjóléti szolgálat feladatait.  </w:t>
      </w:r>
    </w:p>
    <w:p w:rsidR="009F3C1E" w:rsidRPr="009F3C1E" w:rsidRDefault="009F3C1E" w:rsidP="009F3C1E">
      <w:pPr>
        <w:spacing w:line="276" w:lineRule="auto"/>
        <w:jc w:val="both"/>
        <w:rPr>
          <w:rFonts w:ascii="Times New Roman" w:hAnsi="Times New Roman" w:cs="Times New Roman"/>
          <w:sz w:val="24"/>
          <w:szCs w:val="24"/>
        </w:rPr>
      </w:pPr>
      <w:r w:rsidRPr="009F3C1E">
        <w:rPr>
          <w:rFonts w:ascii="Times New Roman" w:hAnsi="Times New Roman" w:cs="Times New Roman"/>
          <w:sz w:val="24"/>
          <w:szCs w:val="24"/>
        </w:rPr>
        <w:t xml:space="preserve">A felnőtt lakosság szociális segítése, a Szt.-ben foglaltak szerint a családsegítés a szociális és mentálhigiénés problémák esetén az életvezetési nehézségek elhárítása és feloldása, továbbá a helyi szociális szükségletek feltárásának és megoldásának elősegítése. </w:t>
      </w:r>
    </w:p>
    <w:p w:rsidR="009F3C1E" w:rsidRPr="009F3C1E" w:rsidRDefault="009F3C1E" w:rsidP="009F3C1E">
      <w:pPr>
        <w:spacing w:after="200" w:line="276" w:lineRule="auto"/>
        <w:jc w:val="both"/>
        <w:rPr>
          <w:rFonts w:ascii="Times New Roman" w:eastAsia="Calibri" w:hAnsi="Times New Roman" w:cs="Times New Roman"/>
          <w:sz w:val="24"/>
          <w:szCs w:val="24"/>
        </w:rPr>
      </w:pPr>
      <w:r w:rsidRPr="009F3C1E">
        <w:rPr>
          <w:rFonts w:ascii="Times New Roman" w:eastAsia="Calibri" w:hAnsi="Times New Roman" w:cs="Times New Roman"/>
          <w:sz w:val="24"/>
          <w:szCs w:val="24"/>
        </w:rPr>
        <w:t>Jellemző problémák a szolgálatot felkeresők körében:</w:t>
      </w:r>
    </w:p>
    <w:p w:rsidR="009F3C1E" w:rsidRPr="009F3C1E" w:rsidRDefault="009F3C1E" w:rsidP="00311B72">
      <w:pPr>
        <w:numPr>
          <w:ilvl w:val="0"/>
          <w:numId w:val="29"/>
        </w:numPr>
        <w:spacing w:after="0" w:line="276" w:lineRule="auto"/>
        <w:jc w:val="both"/>
        <w:rPr>
          <w:rFonts w:ascii="Times New Roman" w:eastAsia="Calibri" w:hAnsi="Times New Roman" w:cs="Times New Roman"/>
          <w:sz w:val="24"/>
          <w:szCs w:val="24"/>
        </w:rPr>
      </w:pPr>
      <w:r w:rsidRPr="009F3C1E">
        <w:rPr>
          <w:rFonts w:ascii="Times New Roman" w:eastAsia="Calibri" w:hAnsi="Times New Roman" w:cs="Times New Roman"/>
          <w:sz w:val="24"/>
          <w:szCs w:val="24"/>
        </w:rPr>
        <w:t>Megélhetési problémák</w:t>
      </w:r>
    </w:p>
    <w:p w:rsidR="009F3C1E" w:rsidRPr="009F3C1E" w:rsidRDefault="009F3C1E" w:rsidP="009F3C1E">
      <w:pPr>
        <w:spacing w:after="200" w:line="276" w:lineRule="auto"/>
        <w:ind w:left="708"/>
        <w:jc w:val="both"/>
        <w:rPr>
          <w:rFonts w:ascii="Times New Roman" w:eastAsia="Calibri" w:hAnsi="Times New Roman" w:cs="Times New Roman"/>
          <w:sz w:val="24"/>
          <w:szCs w:val="24"/>
        </w:rPr>
      </w:pPr>
      <w:r w:rsidRPr="009F3C1E">
        <w:rPr>
          <w:rFonts w:ascii="Times New Roman" w:eastAsia="Calibri" w:hAnsi="Times New Roman" w:cs="Times New Roman"/>
          <w:sz w:val="24"/>
          <w:szCs w:val="24"/>
        </w:rPr>
        <w:t>A jövedelem-nélküliség, az alacsony jövedelem a napi életvitelt teszi bizonytalanná. Ennek következménye a hátralékok megjelenése, a különböző fizetési kötelezettségek halasztása.</w:t>
      </w:r>
    </w:p>
    <w:p w:rsidR="009F3C1E" w:rsidRPr="009F3C1E" w:rsidRDefault="009F3C1E" w:rsidP="009F3C1E">
      <w:pPr>
        <w:spacing w:after="200" w:line="276" w:lineRule="auto"/>
        <w:ind w:left="708"/>
        <w:jc w:val="both"/>
        <w:rPr>
          <w:rFonts w:ascii="Times New Roman" w:eastAsia="Calibri" w:hAnsi="Times New Roman" w:cs="Times New Roman"/>
          <w:sz w:val="24"/>
          <w:szCs w:val="24"/>
        </w:rPr>
      </w:pPr>
      <w:r w:rsidRPr="009F3C1E">
        <w:rPr>
          <w:rFonts w:ascii="Times New Roman" w:eastAsia="Calibri" w:hAnsi="Times New Roman" w:cs="Times New Roman"/>
          <w:sz w:val="24"/>
          <w:szCs w:val="24"/>
        </w:rPr>
        <w:t xml:space="preserve">Szorosan összefügg a probléma a foglalkoztatási helyzettel, a megoldást nehezíti az érintettek egészségügyi és mentális állapota. </w:t>
      </w:r>
    </w:p>
    <w:p w:rsidR="009F3C1E" w:rsidRPr="009F3C1E" w:rsidRDefault="009F3C1E" w:rsidP="009F3C1E">
      <w:pPr>
        <w:spacing w:after="200" w:line="276" w:lineRule="auto"/>
        <w:ind w:left="708"/>
        <w:jc w:val="both"/>
        <w:rPr>
          <w:rFonts w:ascii="Times New Roman" w:eastAsia="Calibri" w:hAnsi="Times New Roman" w:cs="Times New Roman"/>
          <w:sz w:val="24"/>
          <w:szCs w:val="24"/>
        </w:rPr>
      </w:pPr>
      <w:r w:rsidRPr="009F3C1E">
        <w:rPr>
          <w:rFonts w:ascii="Times New Roman" w:eastAsia="Calibri" w:hAnsi="Times New Roman" w:cs="Times New Roman"/>
          <w:sz w:val="24"/>
          <w:szCs w:val="24"/>
        </w:rPr>
        <w:t>Mindez együtt marginalizálódási folyamatot eredményez, a legnehezebb helyzetben lévők nehezen tájékozódnak, igazodnak el a hivatalos eljárásrendekben. A tájékozatlanság kiszolgáltatottá teszi ezt a csoportot, érdekeiket gyakran nem az „elfogadott” eszközökkel próbálják érvényesíteni, ezzel konfliktushelyzeteket is teremtenek, amely a negatív megítélésüket erősítheti a társadalom körében.</w:t>
      </w:r>
    </w:p>
    <w:p w:rsidR="009F3C1E" w:rsidRPr="009F3C1E" w:rsidRDefault="009F3C1E" w:rsidP="00311B72">
      <w:pPr>
        <w:numPr>
          <w:ilvl w:val="0"/>
          <w:numId w:val="29"/>
        </w:numPr>
        <w:spacing w:after="0" w:line="276" w:lineRule="auto"/>
        <w:jc w:val="both"/>
        <w:rPr>
          <w:rFonts w:ascii="Times New Roman" w:eastAsia="Calibri" w:hAnsi="Times New Roman" w:cs="Times New Roman"/>
          <w:sz w:val="24"/>
          <w:szCs w:val="24"/>
        </w:rPr>
      </w:pPr>
      <w:r w:rsidRPr="009F3C1E">
        <w:rPr>
          <w:rFonts w:ascii="Times New Roman" w:eastAsia="Calibri" w:hAnsi="Times New Roman" w:cs="Times New Roman"/>
          <w:sz w:val="24"/>
          <w:szCs w:val="24"/>
        </w:rPr>
        <w:t>Foglalkoztatással, munkavégzéssel kapcsolatos problémák</w:t>
      </w:r>
    </w:p>
    <w:p w:rsidR="009F3C1E" w:rsidRPr="009F3C1E" w:rsidRDefault="009F3C1E" w:rsidP="009F3C1E">
      <w:pPr>
        <w:spacing w:after="200" w:line="276" w:lineRule="auto"/>
        <w:ind w:left="708"/>
        <w:jc w:val="both"/>
        <w:rPr>
          <w:rFonts w:ascii="Times New Roman" w:eastAsia="Calibri" w:hAnsi="Times New Roman" w:cs="Times New Roman"/>
          <w:sz w:val="24"/>
          <w:szCs w:val="24"/>
        </w:rPr>
      </w:pPr>
      <w:r w:rsidRPr="009F3C1E">
        <w:rPr>
          <w:rFonts w:ascii="Times New Roman" w:eastAsia="Calibri" w:hAnsi="Times New Roman" w:cs="Times New Roman"/>
          <w:sz w:val="24"/>
          <w:szCs w:val="24"/>
        </w:rPr>
        <w:t xml:space="preserve">Munkahely elvesztése, munkaügyi problémák, elhelyezkedési nehézségek. A munkaerő-piaci elvárásokhoz nem illeszkedő egyéni tudás, végzettség, mobilitás. Munkaadói oldalról hátrányos megkülönböztetés (nem, származás, életkor, gyerekszám). </w:t>
      </w:r>
    </w:p>
    <w:p w:rsidR="009F3C1E" w:rsidRPr="009F3C1E" w:rsidRDefault="009F3C1E" w:rsidP="00311B72">
      <w:pPr>
        <w:numPr>
          <w:ilvl w:val="0"/>
          <w:numId w:val="29"/>
        </w:numPr>
        <w:spacing w:after="0" w:line="276" w:lineRule="auto"/>
        <w:jc w:val="both"/>
        <w:rPr>
          <w:rFonts w:ascii="Times New Roman" w:eastAsia="Calibri" w:hAnsi="Times New Roman" w:cs="Times New Roman"/>
          <w:sz w:val="24"/>
          <w:szCs w:val="24"/>
        </w:rPr>
      </w:pPr>
      <w:r w:rsidRPr="009F3C1E">
        <w:rPr>
          <w:rFonts w:ascii="Times New Roman" w:eastAsia="Calibri" w:hAnsi="Times New Roman" w:cs="Times New Roman"/>
          <w:sz w:val="24"/>
          <w:szCs w:val="24"/>
        </w:rPr>
        <w:t>Lakhatással kapcsolatos problémák</w:t>
      </w:r>
    </w:p>
    <w:p w:rsidR="009F3C1E" w:rsidRPr="009F3C1E" w:rsidRDefault="009F3C1E" w:rsidP="009F3C1E">
      <w:pPr>
        <w:spacing w:after="200" w:line="276" w:lineRule="auto"/>
        <w:ind w:left="708"/>
        <w:jc w:val="both"/>
        <w:rPr>
          <w:rFonts w:ascii="Times New Roman" w:eastAsia="Calibri" w:hAnsi="Times New Roman" w:cs="Times New Roman"/>
          <w:sz w:val="24"/>
          <w:szCs w:val="24"/>
        </w:rPr>
      </w:pPr>
      <w:r w:rsidRPr="009F3C1E">
        <w:rPr>
          <w:rFonts w:ascii="Times New Roman" w:eastAsia="Calibri" w:hAnsi="Times New Roman" w:cs="Times New Roman"/>
          <w:sz w:val="24"/>
          <w:szCs w:val="24"/>
        </w:rPr>
        <w:t>Lakásfenntartási adósságok, lakás-karbantartási gondok. A lakáshoz jutás szűk lehetőségei, a lakáselvesztés veszélyei.</w:t>
      </w:r>
    </w:p>
    <w:p w:rsidR="009F3C1E" w:rsidRPr="009F3C1E" w:rsidRDefault="009F3C1E" w:rsidP="009F3C1E">
      <w:pPr>
        <w:spacing w:after="200" w:line="276" w:lineRule="auto"/>
        <w:ind w:left="708"/>
        <w:jc w:val="both"/>
        <w:rPr>
          <w:rFonts w:ascii="Times New Roman" w:eastAsia="Calibri" w:hAnsi="Times New Roman" w:cs="Times New Roman"/>
          <w:sz w:val="24"/>
          <w:szCs w:val="24"/>
        </w:rPr>
      </w:pPr>
      <w:r w:rsidRPr="009F3C1E">
        <w:rPr>
          <w:rFonts w:ascii="Times New Roman" w:eastAsia="Calibri" w:hAnsi="Times New Roman" w:cs="Times New Roman"/>
          <w:sz w:val="24"/>
          <w:szCs w:val="24"/>
        </w:rPr>
        <w:t>A problématerület szorosan összefügg az alacsony jövedelmi helyzettel, de ennél sokkal szélesebb lakossági kör érintett. Növekszik azon lakosok száma, (bérlők és tulajdonosok vegyesen) akiknél a lakhatás veszélybe kerülhet, ezáltal minden téren veszélyeztetetté válhatnak.</w:t>
      </w:r>
    </w:p>
    <w:p w:rsidR="009F3C1E" w:rsidRPr="009F3C1E" w:rsidRDefault="009F3C1E" w:rsidP="00311B72">
      <w:pPr>
        <w:numPr>
          <w:ilvl w:val="0"/>
          <w:numId w:val="29"/>
        </w:numPr>
        <w:spacing w:after="0" w:line="276" w:lineRule="auto"/>
        <w:jc w:val="both"/>
        <w:rPr>
          <w:rFonts w:ascii="Times New Roman" w:eastAsia="Calibri" w:hAnsi="Times New Roman" w:cs="Times New Roman"/>
          <w:sz w:val="24"/>
          <w:szCs w:val="24"/>
        </w:rPr>
      </w:pPr>
      <w:r w:rsidRPr="009F3C1E">
        <w:rPr>
          <w:rFonts w:ascii="Times New Roman" w:eastAsia="Calibri" w:hAnsi="Times New Roman" w:cs="Times New Roman"/>
          <w:sz w:val="24"/>
          <w:szCs w:val="24"/>
        </w:rPr>
        <w:t>Kapcsolati problémák – mentálhigiénés problémák</w:t>
      </w:r>
    </w:p>
    <w:p w:rsidR="009F3C1E" w:rsidRPr="009F3C1E" w:rsidRDefault="009F3C1E" w:rsidP="009F3C1E">
      <w:pPr>
        <w:spacing w:after="200" w:line="276" w:lineRule="auto"/>
        <w:ind w:left="708"/>
        <w:jc w:val="both"/>
        <w:rPr>
          <w:rFonts w:ascii="Times New Roman" w:eastAsia="Calibri" w:hAnsi="Times New Roman" w:cs="Times New Roman"/>
          <w:sz w:val="24"/>
          <w:szCs w:val="24"/>
        </w:rPr>
      </w:pPr>
      <w:r w:rsidRPr="009F3C1E">
        <w:rPr>
          <w:rFonts w:ascii="Times New Roman" w:eastAsia="Calibri" w:hAnsi="Times New Roman" w:cs="Times New Roman"/>
          <w:sz w:val="24"/>
          <w:szCs w:val="24"/>
        </w:rPr>
        <w:t>Családon belüli és más személyközi kapcsolati konfliktusok, gyakran a kapcsolatok teljes hiánya és az elmagányosodás a leggyakoribb problématípusok. A családi kapcsolati nehézségek kommunikációs zavarokat, az erőszak megjelenését, bántalmazást, gyermeknevelési problémákat okozhatnak. A konfliktusok következményeként jellemzően megjelennek az általános beilleszkedési zavarok, lakóközösségi konfliktusok.</w:t>
      </w:r>
    </w:p>
    <w:p w:rsidR="009F3C1E" w:rsidRPr="00205FD9" w:rsidRDefault="009F3C1E" w:rsidP="00205FD9">
      <w:pPr>
        <w:widowControl w:val="0"/>
        <w:autoSpaceDE w:val="0"/>
        <w:autoSpaceDN w:val="0"/>
        <w:adjustRightInd w:val="0"/>
        <w:spacing w:after="200" w:line="276" w:lineRule="auto"/>
        <w:jc w:val="both"/>
        <w:rPr>
          <w:rFonts w:ascii="Times New Roman" w:eastAsia="Calibri" w:hAnsi="Times New Roman" w:cs="Times New Roman"/>
          <w:b/>
          <w:bCs/>
          <w:sz w:val="24"/>
          <w:szCs w:val="24"/>
        </w:rPr>
      </w:pPr>
      <w:r w:rsidRPr="009F3C1E">
        <w:rPr>
          <w:rFonts w:ascii="Times New Roman" w:eastAsia="Calibri" w:hAnsi="Times New Roman" w:cs="Times New Roman"/>
          <w:b/>
          <w:bCs/>
          <w:sz w:val="24"/>
          <w:szCs w:val="24"/>
        </w:rPr>
        <w:t>A család-és gyermekjóléti szolgálat családsegítő sz</w:t>
      </w:r>
      <w:r w:rsidR="00205FD9">
        <w:rPr>
          <w:rFonts w:ascii="Times New Roman" w:eastAsia="Calibri" w:hAnsi="Times New Roman" w:cs="Times New Roman"/>
          <w:b/>
          <w:bCs/>
          <w:sz w:val="24"/>
          <w:szCs w:val="24"/>
        </w:rPr>
        <w:t xml:space="preserve">olgáltatásának forgalmi adatai </w:t>
      </w:r>
    </w:p>
    <w:p w:rsidR="009F3C1E" w:rsidRPr="009F3C1E" w:rsidRDefault="009F3C1E" w:rsidP="009F3C1E">
      <w:pPr>
        <w:suppressAutoHyphens/>
        <w:spacing w:after="0" w:line="276" w:lineRule="auto"/>
        <w:jc w:val="both"/>
        <w:rPr>
          <w:rFonts w:ascii="Times New Roman" w:eastAsia="Times New Roman" w:hAnsi="Times New Roman" w:cs="Times New Roman"/>
          <w:bCs/>
          <w:sz w:val="24"/>
          <w:szCs w:val="24"/>
          <w:lang w:eastAsia="ar-SA"/>
        </w:rPr>
      </w:pPr>
      <w:r w:rsidRPr="009F3C1E">
        <w:rPr>
          <w:rFonts w:ascii="Times New Roman" w:eastAsia="Times New Roman" w:hAnsi="Times New Roman" w:cs="Times New Roman"/>
          <w:bCs/>
          <w:sz w:val="24"/>
          <w:szCs w:val="24"/>
          <w:lang w:eastAsia="ar-SA"/>
        </w:rPr>
        <w:t xml:space="preserve">Az intézmény szakmai tevékenységének adatait csak részben lehet összevetni az előző évek számsoraival, mivel az új rendszerben, a tevékenységek tekintetében, a korábbi családsegítés és a gyermekjóléti szolgáltatás alapellátásban végzett gondozási feladatai teszik ki a jelenlegi család-és gyermekjóléti szolgálat szociális segítőmunkáját. </w:t>
      </w:r>
    </w:p>
    <w:p w:rsidR="001A4E43" w:rsidRDefault="009F3C1E" w:rsidP="009F3C1E">
      <w:pPr>
        <w:suppressAutoHyphens/>
        <w:spacing w:after="0" w:line="276" w:lineRule="auto"/>
        <w:jc w:val="both"/>
        <w:rPr>
          <w:rFonts w:ascii="Times New Roman" w:eastAsia="Times New Roman" w:hAnsi="Times New Roman" w:cs="Times New Roman"/>
          <w:bCs/>
          <w:sz w:val="24"/>
          <w:szCs w:val="24"/>
          <w:lang w:eastAsia="ar-SA"/>
        </w:rPr>
      </w:pPr>
      <w:r w:rsidRPr="009F3C1E">
        <w:rPr>
          <w:rFonts w:ascii="Times New Roman" w:eastAsia="Times New Roman" w:hAnsi="Times New Roman" w:cs="Times New Roman"/>
          <w:bCs/>
          <w:sz w:val="24"/>
          <w:szCs w:val="24"/>
          <w:lang w:eastAsia="ar-SA"/>
        </w:rPr>
        <w:t>Ugyanakkor a korábbi gondozás fogalma sem teljesen fedi az újként def</w:t>
      </w:r>
      <w:r w:rsidR="00205FD9">
        <w:rPr>
          <w:rFonts w:ascii="Times New Roman" w:eastAsia="Times New Roman" w:hAnsi="Times New Roman" w:cs="Times New Roman"/>
          <w:bCs/>
          <w:sz w:val="24"/>
          <w:szCs w:val="24"/>
          <w:lang w:eastAsia="ar-SA"/>
        </w:rPr>
        <w:t xml:space="preserve">iniált szociális segítőmunkát: </w:t>
      </w:r>
    </w:p>
    <w:p w:rsidR="00205FD9" w:rsidRDefault="00D3301B" w:rsidP="009F3C1E">
      <w:pPr>
        <w:suppressAutoHyphens/>
        <w:spacing w:after="0" w:line="276"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Nagy</w:t>
      </w:r>
      <w:r w:rsidR="009F3C1E" w:rsidRPr="009F3C1E">
        <w:rPr>
          <w:rFonts w:ascii="Times New Roman" w:eastAsia="Times New Roman" w:hAnsi="Times New Roman" w:cs="Times New Roman"/>
          <w:bCs/>
          <w:sz w:val="24"/>
          <w:szCs w:val="24"/>
          <w:lang w:eastAsia="ar-SA"/>
        </w:rPr>
        <w:t>mértékben nőtt az igény a speciális szolgáltatások iránt, sokan keresik fel a pszichológus kollégákat, a jogászokat, családterapeutákat, fejlesztőpedagógust, valamint eredményesek a csoportfoglalkozások és a prevenciós programok.</w:t>
      </w:r>
    </w:p>
    <w:p w:rsidR="00205FD9" w:rsidRPr="009F3C1E" w:rsidRDefault="00205FD9" w:rsidP="009F3C1E">
      <w:pPr>
        <w:suppressAutoHyphens/>
        <w:spacing w:after="0" w:line="276" w:lineRule="auto"/>
        <w:jc w:val="both"/>
        <w:rPr>
          <w:rFonts w:ascii="Times New Roman" w:eastAsia="Times New Roman" w:hAnsi="Times New Roman" w:cs="Times New Roman"/>
          <w:bCs/>
          <w:sz w:val="24"/>
          <w:szCs w:val="24"/>
          <w:lang w:eastAsia="ar-SA"/>
        </w:rPr>
      </w:pPr>
    </w:p>
    <w:p w:rsidR="009F3C1E" w:rsidRPr="009F3C1E" w:rsidRDefault="009F3C1E" w:rsidP="009F3C1E">
      <w:pPr>
        <w:suppressAutoHyphens/>
        <w:spacing w:after="0" w:line="276" w:lineRule="auto"/>
        <w:jc w:val="both"/>
        <w:rPr>
          <w:rFonts w:ascii="Times New Roman" w:eastAsia="Times New Roman" w:hAnsi="Times New Roman" w:cs="Times New Roman"/>
          <w:b/>
          <w:bCs/>
          <w:sz w:val="24"/>
          <w:szCs w:val="24"/>
          <w:lang w:eastAsia="ar-SA"/>
        </w:rPr>
      </w:pPr>
      <w:r w:rsidRPr="009F3C1E">
        <w:rPr>
          <w:rFonts w:ascii="Times New Roman" w:eastAsia="Times New Roman" w:hAnsi="Times New Roman" w:cs="Times New Roman"/>
          <w:b/>
          <w:bCs/>
          <w:sz w:val="24"/>
          <w:szCs w:val="24"/>
          <w:lang w:eastAsia="ar-SA"/>
        </w:rPr>
        <w:t>Általános személyes segítő szolgáltatás, egyéni esetkezelés – szociális segítőmunka</w:t>
      </w:r>
    </w:p>
    <w:p w:rsidR="009F3C1E" w:rsidRPr="009F3C1E" w:rsidRDefault="009F3C1E" w:rsidP="009F3C1E">
      <w:pPr>
        <w:suppressAutoHyphens/>
        <w:spacing w:after="0" w:line="240" w:lineRule="auto"/>
        <w:jc w:val="both"/>
        <w:rPr>
          <w:rFonts w:ascii="Times New Roman" w:eastAsia="Times New Roman" w:hAnsi="Times New Roman" w:cs="Times New Roman"/>
          <w:bCs/>
          <w:sz w:val="24"/>
          <w:szCs w:val="24"/>
          <w:lang w:eastAsia="ar-SA"/>
        </w:rPr>
      </w:pPr>
      <w:r w:rsidRPr="009F3C1E">
        <w:rPr>
          <w:rFonts w:ascii="Times New Roman" w:eastAsia="Times New Roman" w:hAnsi="Times New Roman" w:cs="Times New Roman"/>
          <w:bCs/>
          <w:sz w:val="24"/>
          <w:szCs w:val="24"/>
          <w:lang w:eastAsia="ar-SA"/>
        </w:rPr>
        <w:t xml:space="preserve">Az igénybe vevő személyekről felvett adatok alapján elmondható, hogy az anyagi jellegű problémák megoldásában kérik </w:t>
      </w:r>
      <w:r w:rsidR="00ED31BC">
        <w:rPr>
          <w:rFonts w:ascii="Times New Roman" w:eastAsia="Times New Roman" w:hAnsi="Times New Roman" w:cs="Times New Roman"/>
          <w:bCs/>
          <w:sz w:val="24"/>
          <w:szCs w:val="24"/>
          <w:lang w:eastAsia="ar-SA"/>
        </w:rPr>
        <w:t>legnagyobb számban segítséget</w:t>
      </w:r>
      <w:r w:rsidRPr="009F3C1E">
        <w:rPr>
          <w:rFonts w:ascii="Times New Roman" w:eastAsia="Times New Roman" w:hAnsi="Times New Roman" w:cs="Times New Roman"/>
          <w:bCs/>
          <w:sz w:val="24"/>
          <w:szCs w:val="24"/>
          <w:lang w:eastAsia="ar-SA"/>
        </w:rPr>
        <w:t>, ezt követi a foglalkoztatással kapcsolatos igénybevétel. Az alacsony jövedelem miatt jellemzően az alapvető szükségletek kielégítésének hiányáról van szó, továbbá a felhalmozott közüzemi tartozások megfizetését nem tudták megoldani segítség nélkül ügyfeleik. Akik a hátralékkezelési programba nem vonhatók be az előírtnál magasabb jövedelem, vagy nagyobb alapterületű lakás miatt, számukra egyéb ügyintézésben, támogató szolgáltatásban, ill. annak közvetítésében nyújt az intézmény segítséget. Magas számban fordul elő a családi-kapcsolati konfliktus a szociális segítőmunkában részesülő személyek, gyermekek családjában és közel azonos mértéket mutat a családon belüli bántalmazás.</w:t>
      </w:r>
    </w:p>
    <w:p w:rsidR="009F3C1E" w:rsidRPr="009F3C1E" w:rsidRDefault="009F3C1E" w:rsidP="009F3C1E">
      <w:pPr>
        <w:suppressAutoHyphens/>
        <w:spacing w:after="0" w:line="240" w:lineRule="auto"/>
        <w:jc w:val="both"/>
        <w:rPr>
          <w:rFonts w:ascii="Times New Roman" w:eastAsia="Times New Roman" w:hAnsi="Times New Roman" w:cs="Times New Roman"/>
          <w:bCs/>
          <w:sz w:val="24"/>
          <w:szCs w:val="24"/>
          <w:lang w:eastAsia="ar-SA"/>
        </w:rPr>
      </w:pPr>
      <w:r w:rsidRPr="009F3C1E">
        <w:rPr>
          <w:rFonts w:ascii="Times New Roman" w:eastAsia="Times New Roman" w:hAnsi="Times New Roman" w:cs="Times New Roman"/>
          <w:bCs/>
          <w:sz w:val="24"/>
          <w:szCs w:val="24"/>
          <w:lang w:eastAsia="ar-SA"/>
        </w:rPr>
        <w:t>Sok esetben fordul elő, hogy az ügyfél által megfogalmazott probléma feltárásakor derül ki, hogy más, gyakran több elakadás, nehézség van az ügyfél életében, mely megoldásra vár.</w:t>
      </w:r>
    </w:p>
    <w:p w:rsidR="009F3C1E" w:rsidRPr="009F3C1E" w:rsidRDefault="009F3C1E" w:rsidP="009F3C1E">
      <w:pPr>
        <w:suppressAutoHyphens/>
        <w:spacing w:after="0" w:line="240" w:lineRule="auto"/>
        <w:jc w:val="both"/>
        <w:rPr>
          <w:rFonts w:ascii="Times New Roman" w:eastAsia="Times New Roman" w:hAnsi="Times New Roman" w:cs="Times New Roman"/>
          <w:bCs/>
          <w:sz w:val="24"/>
          <w:szCs w:val="24"/>
          <w:lang w:eastAsia="ar-SA"/>
        </w:rPr>
      </w:pPr>
    </w:p>
    <w:p w:rsidR="009F3C1E" w:rsidRDefault="009F3C1E" w:rsidP="009F3C1E">
      <w:pPr>
        <w:suppressAutoHyphens/>
        <w:spacing w:after="0" w:line="240" w:lineRule="auto"/>
        <w:jc w:val="both"/>
        <w:rPr>
          <w:rFonts w:ascii="Times New Roman" w:eastAsia="Times New Roman" w:hAnsi="Times New Roman" w:cs="Times New Roman"/>
          <w:bCs/>
          <w:sz w:val="20"/>
          <w:szCs w:val="20"/>
          <w:lang w:eastAsia="ar-SA"/>
        </w:rPr>
      </w:pPr>
      <w:r w:rsidRPr="009F3C1E">
        <w:rPr>
          <w:rFonts w:ascii="Times New Roman" w:eastAsia="Times New Roman" w:hAnsi="Times New Roman" w:cs="Times New Roman"/>
          <w:bCs/>
          <w:sz w:val="20"/>
          <w:szCs w:val="20"/>
          <w:lang w:eastAsia="ar-SA"/>
        </w:rPr>
        <w:t xml:space="preserve">Mindez a KSH számára készítendő OSAP jelentés tábláján látható: </w:t>
      </w:r>
    </w:p>
    <w:p w:rsidR="00205FD9" w:rsidRDefault="00205FD9" w:rsidP="009F3C1E">
      <w:pPr>
        <w:suppressAutoHyphens/>
        <w:spacing w:after="0" w:line="240" w:lineRule="auto"/>
        <w:jc w:val="both"/>
        <w:rPr>
          <w:rFonts w:ascii="Times New Roman" w:eastAsia="Times New Roman" w:hAnsi="Times New Roman" w:cs="Times New Roman"/>
          <w:bCs/>
          <w:sz w:val="20"/>
          <w:szCs w:val="20"/>
          <w:lang w:eastAsia="ar-SA"/>
        </w:rPr>
      </w:pPr>
    </w:p>
    <w:p w:rsidR="00205FD9" w:rsidRDefault="00205FD9" w:rsidP="009F3C1E">
      <w:pPr>
        <w:suppressAutoHyphens/>
        <w:spacing w:after="0" w:line="240" w:lineRule="auto"/>
        <w:jc w:val="both"/>
        <w:rPr>
          <w:rFonts w:ascii="Times New Roman" w:eastAsia="Times New Roman" w:hAnsi="Times New Roman" w:cs="Times New Roman"/>
          <w:bCs/>
          <w:sz w:val="20"/>
          <w:szCs w:val="20"/>
          <w:lang w:eastAsia="ar-SA"/>
        </w:rPr>
      </w:pPr>
    </w:p>
    <w:p w:rsidR="00205FD9" w:rsidRDefault="00205FD9" w:rsidP="009F3C1E">
      <w:pPr>
        <w:suppressAutoHyphens/>
        <w:spacing w:after="0" w:line="240" w:lineRule="auto"/>
        <w:jc w:val="both"/>
        <w:rPr>
          <w:rFonts w:ascii="Times New Roman" w:eastAsia="Times New Roman" w:hAnsi="Times New Roman" w:cs="Times New Roman"/>
          <w:bCs/>
          <w:sz w:val="20"/>
          <w:szCs w:val="20"/>
          <w:lang w:eastAsia="ar-SA"/>
        </w:rPr>
      </w:pPr>
    </w:p>
    <w:p w:rsidR="00205FD9" w:rsidRDefault="00205FD9" w:rsidP="009F3C1E">
      <w:pPr>
        <w:suppressAutoHyphens/>
        <w:spacing w:after="0" w:line="240" w:lineRule="auto"/>
        <w:jc w:val="both"/>
        <w:rPr>
          <w:rFonts w:ascii="Times New Roman" w:eastAsia="Times New Roman" w:hAnsi="Times New Roman" w:cs="Times New Roman"/>
          <w:bCs/>
          <w:sz w:val="20"/>
          <w:szCs w:val="20"/>
          <w:lang w:eastAsia="ar-SA"/>
        </w:rPr>
      </w:pPr>
    </w:p>
    <w:p w:rsidR="00205FD9" w:rsidRDefault="00205FD9" w:rsidP="009F3C1E">
      <w:pPr>
        <w:suppressAutoHyphens/>
        <w:spacing w:after="0" w:line="240" w:lineRule="auto"/>
        <w:jc w:val="both"/>
        <w:rPr>
          <w:rFonts w:ascii="Times New Roman" w:eastAsia="Times New Roman" w:hAnsi="Times New Roman" w:cs="Times New Roman"/>
          <w:bCs/>
          <w:sz w:val="20"/>
          <w:szCs w:val="20"/>
          <w:lang w:eastAsia="ar-SA"/>
        </w:rPr>
      </w:pPr>
    </w:p>
    <w:p w:rsidR="00205FD9" w:rsidRDefault="00205FD9" w:rsidP="009F3C1E">
      <w:pPr>
        <w:suppressAutoHyphens/>
        <w:spacing w:after="0" w:line="240" w:lineRule="auto"/>
        <w:jc w:val="both"/>
        <w:rPr>
          <w:rFonts w:ascii="Times New Roman" w:eastAsia="Times New Roman" w:hAnsi="Times New Roman" w:cs="Times New Roman"/>
          <w:bCs/>
          <w:sz w:val="20"/>
          <w:szCs w:val="20"/>
          <w:lang w:eastAsia="ar-SA"/>
        </w:rPr>
      </w:pPr>
    </w:p>
    <w:p w:rsidR="00205FD9" w:rsidRDefault="00205FD9" w:rsidP="009F3C1E">
      <w:pPr>
        <w:suppressAutoHyphens/>
        <w:spacing w:after="0" w:line="240" w:lineRule="auto"/>
        <w:jc w:val="both"/>
        <w:rPr>
          <w:rFonts w:ascii="Times New Roman" w:eastAsia="Times New Roman" w:hAnsi="Times New Roman" w:cs="Times New Roman"/>
          <w:bCs/>
          <w:sz w:val="20"/>
          <w:szCs w:val="20"/>
          <w:lang w:eastAsia="ar-SA"/>
        </w:rPr>
      </w:pPr>
    </w:p>
    <w:p w:rsidR="00205FD9" w:rsidRDefault="00205FD9" w:rsidP="009F3C1E">
      <w:pPr>
        <w:suppressAutoHyphens/>
        <w:spacing w:after="0" w:line="240" w:lineRule="auto"/>
        <w:jc w:val="both"/>
        <w:rPr>
          <w:rFonts w:ascii="Times New Roman" w:eastAsia="Times New Roman" w:hAnsi="Times New Roman" w:cs="Times New Roman"/>
          <w:bCs/>
          <w:sz w:val="20"/>
          <w:szCs w:val="20"/>
          <w:lang w:eastAsia="ar-SA"/>
        </w:rPr>
      </w:pPr>
    </w:p>
    <w:p w:rsidR="00205FD9" w:rsidRDefault="00205FD9" w:rsidP="009F3C1E">
      <w:pPr>
        <w:suppressAutoHyphens/>
        <w:spacing w:after="0" w:line="240" w:lineRule="auto"/>
        <w:jc w:val="both"/>
        <w:rPr>
          <w:rFonts w:ascii="Times New Roman" w:eastAsia="Times New Roman" w:hAnsi="Times New Roman" w:cs="Times New Roman"/>
          <w:bCs/>
          <w:sz w:val="20"/>
          <w:szCs w:val="20"/>
          <w:lang w:eastAsia="ar-SA"/>
        </w:rPr>
      </w:pPr>
    </w:p>
    <w:p w:rsidR="00205FD9" w:rsidRDefault="00205FD9" w:rsidP="009F3C1E">
      <w:pPr>
        <w:suppressAutoHyphens/>
        <w:spacing w:after="0" w:line="240" w:lineRule="auto"/>
        <w:jc w:val="both"/>
        <w:rPr>
          <w:rFonts w:ascii="Times New Roman" w:eastAsia="Times New Roman" w:hAnsi="Times New Roman" w:cs="Times New Roman"/>
          <w:bCs/>
          <w:sz w:val="20"/>
          <w:szCs w:val="20"/>
          <w:lang w:eastAsia="ar-SA"/>
        </w:rPr>
      </w:pPr>
    </w:p>
    <w:p w:rsidR="00205FD9" w:rsidRDefault="00205FD9" w:rsidP="009F3C1E">
      <w:pPr>
        <w:suppressAutoHyphens/>
        <w:spacing w:after="0" w:line="240" w:lineRule="auto"/>
        <w:jc w:val="both"/>
        <w:rPr>
          <w:rFonts w:ascii="Times New Roman" w:eastAsia="Times New Roman" w:hAnsi="Times New Roman" w:cs="Times New Roman"/>
          <w:bCs/>
          <w:sz w:val="20"/>
          <w:szCs w:val="20"/>
          <w:lang w:eastAsia="ar-SA"/>
        </w:rPr>
      </w:pPr>
    </w:p>
    <w:p w:rsidR="00205FD9" w:rsidRDefault="00205FD9" w:rsidP="009F3C1E">
      <w:pPr>
        <w:suppressAutoHyphens/>
        <w:spacing w:after="0" w:line="240" w:lineRule="auto"/>
        <w:jc w:val="both"/>
        <w:rPr>
          <w:rFonts w:ascii="Times New Roman" w:eastAsia="Times New Roman" w:hAnsi="Times New Roman" w:cs="Times New Roman"/>
          <w:bCs/>
          <w:sz w:val="20"/>
          <w:szCs w:val="20"/>
          <w:lang w:eastAsia="ar-SA"/>
        </w:rPr>
      </w:pPr>
    </w:p>
    <w:p w:rsidR="00205FD9" w:rsidRDefault="00205FD9" w:rsidP="009F3C1E">
      <w:pPr>
        <w:suppressAutoHyphens/>
        <w:spacing w:after="0" w:line="240" w:lineRule="auto"/>
        <w:jc w:val="both"/>
        <w:rPr>
          <w:rFonts w:ascii="Times New Roman" w:eastAsia="Times New Roman" w:hAnsi="Times New Roman" w:cs="Times New Roman"/>
          <w:bCs/>
          <w:sz w:val="20"/>
          <w:szCs w:val="20"/>
          <w:lang w:eastAsia="ar-SA"/>
        </w:rPr>
      </w:pPr>
    </w:p>
    <w:p w:rsidR="00205FD9" w:rsidRDefault="00205FD9" w:rsidP="009F3C1E">
      <w:pPr>
        <w:suppressAutoHyphens/>
        <w:spacing w:after="0" w:line="240" w:lineRule="auto"/>
        <w:jc w:val="both"/>
        <w:rPr>
          <w:rFonts w:ascii="Times New Roman" w:eastAsia="Times New Roman" w:hAnsi="Times New Roman" w:cs="Times New Roman"/>
          <w:bCs/>
          <w:sz w:val="20"/>
          <w:szCs w:val="20"/>
          <w:lang w:eastAsia="ar-SA"/>
        </w:rPr>
      </w:pPr>
    </w:p>
    <w:p w:rsidR="00205FD9" w:rsidRDefault="00205FD9" w:rsidP="009F3C1E">
      <w:pPr>
        <w:suppressAutoHyphens/>
        <w:spacing w:after="0" w:line="240" w:lineRule="auto"/>
        <w:jc w:val="both"/>
        <w:rPr>
          <w:rFonts w:ascii="Times New Roman" w:eastAsia="Times New Roman" w:hAnsi="Times New Roman" w:cs="Times New Roman"/>
          <w:bCs/>
          <w:sz w:val="20"/>
          <w:szCs w:val="20"/>
          <w:lang w:eastAsia="ar-SA"/>
        </w:rPr>
      </w:pPr>
    </w:p>
    <w:p w:rsidR="00205FD9" w:rsidRDefault="00205FD9" w:rsidP="009F3C1E">
      <w:pPr>
        <w:suppressAutoHyphens/>
        <w:spacing w:after="0" w:line="240" w:lineRule="auto"/>
        <w:jc w:val="both"/>
        <w:rPr>
          <w:rFonts w:ascii="Times New Roman" w:eastAsia="Times New Roman" w:hAnsi="Times New Roman" w:cs="Times New Roman"/>
          <w:bCs/>
          <w:sz w:val="20"/>
          <w:szCs w:val="20"/>
          <w:lang w:eastAsia="ar-SA"/>
        </w:rPr>
      </w:pPr>
    </w:p>
    <w:p w:rsidR="00205FD9" w:rsidRDefault="00205FD9" w:rsidP="009F3C1E">
      <w:pPr>
        <w:suppressAutoHyphens/>
        <w:spacing w:after="0" w:line="240" w:lineRule="auto"/>
        <w:jc w:val="both"/>
        <w:rPr>
          <w:rFonts w:ascii="Times New Roman" w:eastAsia="Times New Roman" w:hAnsi="Times New Roman" w:cs="Times New Roman"/>
          <w:bCs/>
          <w:sz w:val="20"/>
          <w:szCs w:val="20"/>
          <w:lang w:eastAsia="ar-SA"/>
        </w:rPr>
      </w:pPr>
    </w:p>
    <w:p w:rsidR="00205FD9" w:rsidRDefault="00205FD9" w:rsidP="009F3C1E">
      <w:pPr>
        <w:suppressAutoHyphens/>
        <w:spacing w:after="0" w:line="240" w:lineRule="auto"/>
        <w:jc w:val="both"/>
        <w:rPr>
          <w:rFonts w:ascii="Times New Roman" w:eastAsia="Times New Roman" w:hAnsi="Times New Roman" w:cs="Times New Roman"/>
          <w:bCs/>
          <w:sz w:val="20"/>
          <w:szCs w:val="20"/>
          <w:lang w:eastAsia="ar-SA"/>
        </w:rPr>
      </w:pPr>
    </w:p>
    <w:p w:rsidR="00205FD9" w:rsidRDefault="00205FD9" w:rsidP="009F3C1E">
      <w:pPr>
        <w:suppressAutoHyphens/>
        <w:spacing w:after="0" w:line="240" w:lineRule="auto"/>
        <w:jc w:val="both"/>
        <w:rPr>
          <w:rFonts w:ascii="Times New Roman" w:eastAsia="Times New Roman" w:hAnsi="Times New Roman" w:cs="Times New Roman"/>
          <w:bCs/>
          <w:sz w:val="20"/>
          <w:szCs w:val="20"/>
          <w:lang w:eastAsia="ar-SA"/>
        </w:rPr>
      </w:pPr>
    </w:p>
    <w:p w:rsidR="00205FD9" w:rsidRDefault="00205FD9" w:rsidP="009F3C1E">
      <w:pPr>
        <w:suppressAutoHyphens/>
        <w:spacing w:after="0" w:line="240" w:lineRule="auto"/>
        <w:jc w:val="both"/>
        <w:rPr>
          <w:rFonts w:ascii="Times New Roman" w:eastAsia="Times New Roman" w:hAnsi="Times New Roman" w:cs="Times New Roman"/>
          <w:bCs/>
          <w:sz w:val="20"/>
          <w:szCs w:val="20"/>
          <w:lang w:eastAsia="ar-SA"/>
        </w:rPr>
      </w:pPr>
    </w:p>
    <w:p w:rsidR="00205FD9" w:rsidRPr="009F3C1E" w:rsidRDefault="00205FD9" w:rsidP="009F3C1E">
      <w:pPr>
        <w:suppressAutoHyphens/>
        <w:spacing w:after="0" w:line="240" w:lineRule="auto"/>
        <w:jc w:val="both"/>
        <w:rPr>
          <w:rFonts w:ascii="Times New Roman" w:eastAsia="Times New Roman" w:hAnsi="Times New Roman" w:cs="Times New Roman"/>
          <w:bCs/>
          <w:sz w:val="20"/>
          <w:szCs w:val="20"/>
          <w:lang w:eastAsia="ar-SA"/>
        </w:rPr>
      </w:pPr>
    </w:p>
    <w:p w:rsidR="009F3C1E" w:rsidRPr="00205FD9" w:rsidRDefault="009F3C1E" w:rsidP="009F3C1E">
      <w:pPr>
        <w:suppressAutoHyphens/>
        <w:spacing w:after="0" w:line="240" w:lineRule="auto"/>
        <w:jc w:val="both"/>
        <w:rPr>
          <w:rFonts w:ascii="Times New Roman" w:eastAsia="Times New Roman" w:hAnsi="Times New Roman" w:cs="Times New Roman"/>
          <w:bCs/>
          <w:sz w:val="20"/>
          <w:szCs w:val="20"/>
          <w:lang w:eastAsia="ar-SA"/>
        </w:rPr>
      </w:pPr>
    </w:p>
    <w:tbl>
      <w:tblPr>
        <w:tblpPr w:leftFromText="141" w:rightFromText="141" w:vertAnchor="text" w:horzAnchor="margin" w:tblpXSpec="center"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7"/>
        <w:gridCol w:w="1094"/>
        <w:gridCol w:w="1094"/>
        <w:gridCol w:w="1147"/>
        <w:gridCol w:w="1276"/>
      </w:tblGrid>
      <w:tr w:rsidR="009F3C1E" w:rsidRPr="00205FD9" w:rsidTr="00D752D1">
        <w:tc>
          <w:tcPr>
            <w:tcW w:w="8648" w:type="dxa"/>
            <w:gridSpan w:val="5"/>
          </w:tcPr>
          <w:p w:rsidR="009F3C1E" w:rsidRPr="00205FD9" w:rsidRDefault="009F3C1E" w:rsidP="009F3C1E">
            <w:pPr>
              <w:spacing w:line="276" w:lineRule="auto"/>
              <w:jc w:val="both"/>
              <w:rPr>
                <w:rFonts w:ascii="Times New Roman" w:hAnsi="Times New Roman" w:cs="Times New Roman"/>
                <w:sz w:val="20"/>
                <w:szCs w:val="20"/>
              </w:rPr>
            </w:pPr>
            <w:r w:rsidRPr="00205FD9">
              <w:rPr>
                <w:rFonts w:ascii="Times New Roman" w:hAnsi="Times New Roman" w:cs="Times New Roman"/>
                <w:b/>
                <w:sz w:val="20"/>
                <w:szCs w:val="20"/>
              </w:rPr>
              <w:t>A szolgáltatást igénybe vevő személyek száma elsődleges probléma szerint és a problémák halmozott száma</w:t>
            </w:r>
          </w:p>
        </w:tc>
      </w:tr>
      <w:tr w:rsidR="009F3C1E" w:rsidRPr="00205FD9" w:rsidTr="00D752D1">
        <w:trPr>
          <w:trHeight w:val="540"/>
        </w:trPr>
        <w:tc>
          <w:tcPr>
            <w:tcW w:w="4037" w:type="dxa"/>
            <w:vMerge w:val="restart"/>
            <w:noWrap/>
            <w:hideMark/>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A probléma típusa</w:t>
            </w:r>
          </w:p>
        </w:tc>
        <w:tc>
          <w:tcPr>
            <w:tcW w:w="2188" w:type="dxa"/>
            <w:gridSpan w:val="2"/>
            <w:hideMark/>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Személyek száma elsődleges probléma szerint (fő)</w:t>
            </w:r>
          </w:p>
        </w:tc>
        <w:tc>
          <w:tcPr>
            <w:tcW w:w="2423" w:type="dxa"/>
            <w:gridSpan w:val="2"/>
            <w:hideMark/>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 xml:space="preserve">Problémák halmozott száma (db) (elsődlegessel együtt) </w:t>
            </w:r>
          </w:p>
        </w:tc>
      </w:tr>
      <w:tr w:rsidR="009F3C1E" w:rsidRPr="00205FD9" w:rsidTr="00205FD9">
        <w:trPr>
          <w:trHeight w:val="167"/>
        </w:trPr>
        <w:tc>
          <w:tcPr>
            <w:tcW w:w="4037" w:type="dxa"/>
            <w:vMerge/>
            <w:noWrap/>
            <w:hideMark/>
          </w:tcPr>
          <w:p w:rsidR="009F3C1E" w:rsidRPr="00205FD9" w:rsidRDefault="009F3C1E" w:rsidP="009F3C1E">
            <w:pPr>
              <w:spacing w:line="276" w:lineRule="auto"/>
              <w:jc w:val="both"/>
              <w:rPr>
                <w:rFonts w:ascii="Times New Roman" w:hAnsi="Times New Roman" w:cs="Times New Roman"/>
                <w:b/>
                <w:sz w:val="20"/>
                <w:szCs w:val="20"/>
                <w:lang w:eastAsia="hu-HU"/>
              </w:rPr>
            </w:pPr>
          </w:p>
        </w:tc>
        <w:tc>
          <w:tcPr>
            <w:tcW w:w="1094" w:type="dxa"/>
            <w:hideMark/>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0-17</w:t>
            </w:r>
          </w:p>
        </w:tc>
        <w:tc>
          <w:tcPr>
            <w:tcW w:w="1094" w:type="dxa"/>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18-</w:t>
            </w:r>
          </w:p>
        </w:tc>
        <w:tc>
          <w:tcPr>
            <w:tcW w:w="1147" w:type="dxa"/>
            <w:hideMark/>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0-17</w:t>
            </w:r>
          </w:p>
        </w:tc>
        <w:tc>
          <w:tcPr>
            <w:tcW w:w="1276" w:type="dxa"/>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18-</w:t>
            </w:r>
          </w:p>
        </w:tc>
      </w:tr>
      <w:tr w:rsidR="009F3C1E" w:rsidRPr="00205FD9" w:rsidTr="00205FD9">
        <w:trPr>
          <w:trHeight w:val="301"/>
        </w:trPr>
        <w:tc>
          <w:tcPr>
            <w:tcW w:w="4037" w:type="dxa"/>
            <w:noWrap/>
            <w:hideMark/>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Életviteli</w:t>
            </w:r>
          </w:p>
        </w:tc>
        <w:tc>
          <w:tcPr>
            <w:tcW w:w="1094" w:type="dxa"/>
            <w:noWrap/>
            <w:vAlign w:val="center"/>
            <w:hideMark/>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3</w:t>
            </w:r>
          </w:p>
        </w:tc>
        <w:tc>
          <w:tcPr>
            <w:tcW w:w="1094" w:type="dxa"/>
            <w:vAlign w:val="center"/>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17</w:t>
            </w:r>
          </w:p>
        </w:tc>
        <w:tc>
          <w:tcPr>
            <w:tcW w:w="1147" w:type="dxa"/>
            <w:noWrap/>
            <w:vAlign w:val="center"/>
            <w:hideMark/>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5</w:t>
            </w:r>
          </w:p>
        </w:tc>
        <w:tc>
          <w:tcPr>
            <w:tcW w:w="1276" w:type="dxa"/>
            <w:vAlign w:val="center"/>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77</w:t>
            </w:r>
          </w:p>
        </w:tc>
      </w:tr>
      <w:tr w:rsidR="009F3C1E" w:rsidRPr="00205FD9" w:rsidTr="00205FD9">
        <w:trPr>
          <w:trHeight w:val="294"/>
        </w:trPr>
        <w:tc>
          <w:tcPr>
            <w:tcW w:w="4037" w:type="dxa"/>
            <w:noWrap/>
            <w:hideMark/>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 xml:space="preserve">           Ebből: szenvedélybeteg</w:t>
            </w:r>
          </w:p>
        </w:tc>
        <w:tc>
          <w:tcPr>
            <w:tcW w:w="1094" w:type="dxa"/>
            <w:noWrap/>
            <w:vAlign w:val="center"/>
            <w:hideMark/>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3</w:t>
            </w:r>
          </w:p>
        </w:tc>
        <w:tc>
          <w:tcPr>
            <w:tcW w:w="1094" w:type="dxa"/>
            <w:vAlign w:val="center"/>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1</w:t>
            </w:r>
          </w:p>
        </w:tc>
        <w:tc>
          <w:tcPr>
            <w:tcW w:w="1147" w:type="dxa"/>
            <w:noWrap/>
            <w:vAlign w:val="center"/>
            <w:hideMark/>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3</w:t>
            </w:r>
          </w:p>
        </w:tc>
        <w:tc>
          <w:tcPr>
            <w:tcW w:w="1276" w:type="dxa"/>
            <w:vAlign w:val="center"/>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43</w:t>
            </w:r>
          </w:p>
        </w:tc>
      </w:tr>
      <w:tr w:rsidR="009F3C1E" w:rsidRPr="00205FD9" w:rsidTr="00205FD9">
        <w:trPr>
          <w:trHeight w:val="285"/>
        </w:trPr>
        <w:tc>
          <w:tcPr>
            <w:tcW w:w="4037" w:type="dxa"/>
            <w:noWrap/>
          </w:tcPr>
          <w:p w:rsidR="009F3C1E" w:rsidRPr="00205FD9" w:rsidRDefault="009F3C1E" w:rsidP="009F3C1E">
            <w:pPr>
              <w:spacing w:line="276" w:lineRule="auto"/>
              <w:jc w:val="both"/>
              <w:rPr>
                <w:rFonts w:ascii="Times New Roman" w:hAnsi="Times New Roman" w:cs="Times New Roman"/>
                <w:b/>
                <w:sz w:val="20"/>
                <w:szCs w:val="20"/>
                <w:lang w:eastAsia="hu-HU"/>
              </w:rPr>
            </w:pPr>
            <w:r w:rsidRPr="00205FD9">
              <w:rPr>
                <w:rFonts w:ascii="Times New Roman" w:hAnsi="Times New Roman" w:cs="Times New Roman"/>
                <w:b/>
                <w:sz w:val="20"/>
                <w:szCs w:val="20"/>
                <w:lang w:eastAsia="hu-HU"/>
              </w:rPr>
              <w:t>Családi-kapcsolati konfliktus</w:t>
            </w:r>
          </w:p>
        </w:tc>
        <w:tc>
          <w:tcPr>
            <w:tcW w:w="1094" w:type="dxa"/>
            <w:noWrap/>
            <w:vAlign w:val="center"/>
          </w:tcPr>
          <w:p w:rsidR="009F3C1E" w:rsidRPr="00205FD9" w:rsidRDefault="009F3C1E" w:rsidP="009F3C1E">
            <w:pPr>
              <w:spacing w:line="276" w:lineRule="auto"/>
              <w:jc w:val="both"/>
              <w:rPr>
                <w:rFonts w:ascii="Times New Roman" w:hAnsi="Times New Roman" w:cs="Times New Roman"/>
                <w:b/>
                <w:sz w:val="20"/>
                <w:szCs w:val="20"/>
                <w:lang w:eastAsia="hu-HU"/>
              </w:rPr>
            </w:pPr>
            <w:r w:rsidRPr="00205FD9">
              <w:rPr>
                <w:rFonts w:ascii="Times New Roman" w:hAnsi="Times New Roman" w:cs="Times New Roman"/>
                <w:b/>
                <w:sz w:val="20"/>
                <w:szCs w:val="20"/>
                <w:lang w:eastAsia="hu-HU"/>
              </w:rPr>
              <w:t>45</w:t>
            </w:r>
          </w:p>
        </w:tc>
        <w:tc>
          <w:tcPr>
            <w:tcW w:w="1094" w:type="dxa"/>
            <w:vAlign w:val="center"/>
          </w:tcPr>
          <w:p w:rsidR="009F3C1E" w:rsidRPr="00205FD9" w:rsidRDefault="009F3C1E" w:rsidP="009F3C1E">
            <w:pPr>
              <w:spacing w:line="276" w:lineRule="auto"/>
              <w:jc w:val="both"/>
              <w:rPr>
                <w:rFonts w:ascii="Times New Roman" w:hAnsi="Times New Roman" w:cs="Times New Roman"/>
                <w:b/>
                <w:sz w:val="20"/>
                <w:szCs w:val="20"/>
                <w:lang w:eastAsia="hu-HU"/>
              </w:rPr>
            </w:pPr>
            <w:r w:rsidRPr="00205FD9">
              <w:rPr>
                <w:rFonts w:ascii="Times New Roman" w:hAnsi="Times New Roman" w:cs="Times New Roman"/>
                <w:b/>
                <w:sz w:val="20"/>
                <w:szCs w:val="20"/>
                <w:lang w:eastAsia="hu-HU"/>
              </w:rPr>
              <w:t>2</w:t>
            </w:r>
          </w:p>
        </w:tc>
        <w:tc>
          <w:tcPr>
            <w:tcW w:w="1147" w:type="dxa"/>
            <w:noWrap/>
            <w:vAlign w:val="center"/>
          </w:tcPr>
          <w:p w:rsidR="009F3C1E" w:rsidRPr="00205FD9" w:rsidRDefault="009F3C1E" w:rsidP="009F3C1E">
            <w:pPr>
              <w:spacing w:line="276" w:lineRule="auto"/>
              <w:jc w:val="both"/>
              <w:rPr>
                <w:rFonts w:ascii="Times New Roman" w:hAnsi="Times New Roman" w:cs="Times New Roman"/>
                <w:b/>
                <w:sz w:val="20"/>
                <w:szCs w:val="20"/>
                <w:lang w:eastAsia="hu-HU"/>
              </w:rPr>
            </w:pPr>
            <w:r w:rsidRPr="00205FD9">
              <w:rPr>
                <w:rFonts w:ascii="Times New Roman" w:hAnsi="Times New Roman" w:cs="Times New Roman"/>
                <w:b/>
                <w:sz w:val="20"/>
                <w:szCs w:val="20"/>
                <w:lang w:eastAsia="hu-HU"/>
              </w:rPr>
              <w:t>62</w:t>
            </w:r>
          </w:p>
        </w:tc>
        <w:tc>
          <w:tcPr>
            <w:tcW w:w="1276" w:type="dxa"/>
            <w:vAlign w:val="center"/>
          </w:tcPr>
          <w:p w:rsidR="009F3C1E" w:rsidRPr="00205FD9" w:rsidRDefault="009F3C1E" w:rsidP="009F3C1E">
            <w:pPr>
              <w:spacing w:line="276" w:lineRule="auto"/>
              <w:jc w:val="both"/>
              <w:rPr>
                <w:rFonts w:ascii="Times New Roman" w:hAnsi="Times New Roman" w:cs="Times New Roman"/>
                <w:b/>
                <w:sz w:val="20"/>
                <w:szCs w:val="20"/>
                <w:lang w:eastAsia="hu-HU"/>
              </w:rPr>
            </w:pPr>
            <w:r w:rsidRPr="00205FD9">
              <w:rPr>
                <w:rFonts w:ascii="Times New Roman" w:hAnsi="Times New Roman" w:cs="Times New Roman"/>
                <w:b/>
                <w:sz w:val="20"/>
                <w:szCs w:val="20"/>
                <w:lang w:eastAsia="hu-HU"/>
              </w:rPr>
              <w:t>31</w:t>
            </w:r>
          </w:p>
        </w:tc>
      </w:tr>
      <w:tr w:rsidR="009F3C1E" w:rsidRPr="00205FD9" w:rsidTr="00D752D1">
        <w:trPr>
          <w:trHeight w:val="300"/>
        </w:trPr>
        <w:tc>
          <w:tcPr>
            <w:tcW w:w="4037" w:type="dxa"/>
            <w:noWrap/>
          </w:tcPr>
          <w:p w:rsidR="009F3C1E" w:rsidRPr="00205FD9" w:rsidRDefault="009F3C1E" w:rsidP="009F3C1E">
            <w:pPr>
              <w:spacing w:line="276" w:lineRule="auto"/>
              <w:jc w:val="both"/>
              <w:rPr>
                <w:rFonts w:ascii="Times New Roman" w:hAnsi="Times New Roman" w:cs="Times New Roman"/>
                <w:b/>
                <w:sz w:val="20"/>
                <w:szCs w:val="20"/>
                <w:lang w:eastAsia="hu-HU"/>
              </w:rPr>
            </w:pPr>
            <w:r w:rsidRPr="00205FD9">
              <w:rPr>
                <w:rFonts w:ascii="Times New Roman" w:hAnsi="Times New Roman" w:cs="Times New Roman"/>
                <w:b/>
                <w:sz w:val="20"/>
                <w:szCs w:val="20"/>
                <w:lang w:eastAsia="hu-HU"/>
              </w:rPr>
              <w:t>Családon belüli bántalmazás</w:t>
            </w:r>
          </w:p>
        </w:tc>
        <w:tc>
          <w:tcPr>
            <w:tcW w:w="1094" w:type="dxa"/>
            <w:noWrap/>
            <w:vAlign w:val="center"/>
          </w:tcPr>
          <w:p w:rsidR="009F3C1E" w:rsidRPr="00205FD9" w:rsidRDefault="009F3C1E" w:rsidP="009F3C1E">
            <w:pPr>
              <w:spacing w:line="276" w:lineRule="auto"/>
              <w:jc w:val="both"/>
              <w:rPr>
                <w:rFonts w:ascii="Times New Roman" w:hAnsi="Times New Roman" w:cs="Times New Roman"/>
                <w:b/>
                <w:sz w:val="20"/>
                <w:szCs w:val="20"/>
                <w:lang w:eastAsia="hu-HU"/>
              </w:rPr>
            </w:pPr>
            <w:r w:rsidRPr="00205FD9">
              <w:rPr>
                <w:rFonts w:ascii="Times New Roman" w:hAnsi="Times New Roman" w:cs="Times New Roman"/>
                <w:b/>
                <w:sz w:val="20"/>
                <w:szCs w:val="20"/>
                <w:lang w:eastAsia="hu-HU"/>
              </w:rPr>
              <w:t>34</w:t>
            </w:r>
          </w:p>
        </w:tc>
        <w:tc>
          <w:tcPr>
            <w:tcW w:w="1094" w:type="dxa"/>
            <w:vAlign w:val="center"/>
          </w:tcPr>
          <w:p w:rsidR="009F3C1E" w:rsidRPr="00205FD9" w:rsidRDefault="009F3C1E" w:rsidP="009F3C1E">
            <w:pPr>
              <w:spacing w:line="276" w:lineRule="auto"/>
              <w:jc w:val="both"/>
              <w:rPr>
                <w:rFonts w:ascii="Times New Roman" w:hAnsi="Times New Roman" w:cs="Times New Roman"/>
                <w:b/>
                <w:sz w:val="20"/>
                <w:szCs w:val="20"/>
                <w:lang w:eastAsia="hu-HU"/>
              </w:rPr>
            </w:pPr>
            <w:r w:rsidRPr="00205FD9">
              <w:rPr>
                <w:rFonts w:ascii="Times New Roman" w:hAnsi="Times New Roman" w:cs="Times New Roman"/>
                <w:b/>
                <w:sz w:val="20"/>
                <w:szCs w:val="20"/>
                <w:lang w:eastAsia="hu-HU"/>
              </w:rPr>
              <w:t>6</w:t>
            </w:r>
          </w:p>
        </w:tc>
        <w:tc>
          <w:tcPr>
            <w:tcW w:w="1147" w:type="dxa"/>
            <w:noWrap/>
            <w:vAlign w:val="center"/>
          </w:tcPr>
          <w:p w:rsidR="009F3C1E" w:rsidRPr="00205FD9" w:rsidRDefault="009F3C1E" w:rsidP="009F3C1E">
            <w:pPr>
              <w:spacing w:line="276" w:lineRule="auto"/>
              <w:jc w:val="both"/>
              <w:rPr>
                <w:rFonts w:ascii="Times New Roman" w:hAnsi="Times New Roman" w:cs="Times New Roman"/>
                <w:b/>
                <w:sz w:val="20"/>
                <w:szCs w:val="20"/>
                <w:lang w:eastAsia="hu-HU"/>
              </w:rPr>
            </w:pPr>
            <w:r w:rsidRPr="00205FD9">
              <w:rPr>
                <w:rFonts w:ascii="Times New Roman" w:hAnsi="Times New Roman" w:cs="Times New Roman"/>
                <w:b/>
                <w:sz w:val="20"/>
                <w:szCs w:val="20"/>
                <w:lang w:eastAsia="hu-HU"/>
              </w:rPr>
              <w:t>36</w:t>
            </w:r>
          </w:p>
        </w:tc>
        <w:tc>
          <w:tcPr>
            <w:tcW w:w="1276" w:type="dxa"/>
            <w:vAlign w:val="center"/>
          </w:tcPr>
          <w:p w:rsidR="009F3C1E" w:rsidRPr="00205FD9" w:rsidRDefault="009F3C1E" w:rsidP="009F3C1E">
            <w:pPr>
              <w:spacing w:line="276" w:lineRule="auto"/>
              <w:jc w:val="both"/>
              <w:rPr>
                <w:rFonts w:ascii="Times New Roman" w:hAnsi="Times New Roman" w:cs="Times New Roman"/>
                <w:b/>
                <w:sz w:val="20"/>
                <w:szCs w:val="20"/>
                <w:lang w:eastAsia="hu-HU"/>
              </w:rPr>
            </w:pPr>
            <w:r w:rsidRPr="00205FD9">
              <w:rPr>
                <w:rFonts w:ascii="Times New Roman" w:hAnsi="Times New Roman" w:cs="Times New Roman"/>
                <w:b/>
                <w:sz w:val="20"/>
                <w:szCs w:val="20"/>
                <w:lang w:eastAsia="hu-HU"/>
              </w:rPr>
              <w:t>6</w:t>
            </w:r>
          </w:p>
        </w:tc>
      </w:tr>
      <w:tr w:rsidR="009F3C1E" w:rsidRPr="00205FD9" w:rsidTr="00D752D1">
        <w:trPr>
          <w:trHeight w:val="300"/>
        </w:trPr>
        <w:tc>
          <w:tcPr>
            <w:tcW w:w="4037" w:type="dxa"/>
            <w:noWrap/>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Elhanyagolás</w:t>
            </w:r>
          </w:p>
        </w:tc>
        <w:tc>
          <w:tcPr>
            <w:tcW w:w="1094" w:type="dxa"/>
            <w:noWrap/>
            <w:vAlign w:val="center"/>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31</w:t>
            </w:r>
          </w:p>
        </w:tc>
        <w:tc>
          <w:tcPr>
            <w:tcW w:w="1094" w:type="dxa"/>
            <w:vAlign w:val="center"/>
          </w:tcPr>
          <w:p w:rsidR="009F3C1E" w:rsidRPr="00205FD9" w:rsidRDefault="009F3C1E" w:rsidP="009F3C1E">
            <w:pPr>
              <w:spacing w:line="276" w:lineRule="auto"/>
              <w:jc w:val="both"/>
              <w:rPr>
                <w:rFonts w:ascii="Times New Roman" w:hAnsi="Times New Roman" w:cs="Times New Roman"/>
                <w:sz w:val="20"/>
                <w:szCs w:val="20"/>
                <w:highlight w:val="lightGray"/>
                <w:lang w:eastAsia="hu-HU"/>
              </w:rPr>
            </w:pPr>
          </w:p>
        </w:tc>
        <w:tc>
          <w:tcPr>
            <w:tcW w:w="1147" w:type="dxa"/>
            <w:noWrap/>
            <w:vAlign w:val="center"/>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31</w:t>
            </w:r>
          </w:p>
        </w:tc>
        <w:tc>
          <w:tcPr>
            <w:tcW w:w="1276" w:type="dxa"/>
            <w:vAlign w:val="center"/>
          </w:tcPr>
          <w:p w:rsidR="009F3C1E" w:rsidRPr="00205FD9" w:rsidRDefault="009F3C1E" w:rsidP="009F3C1E">
            <w:pPr>
              <w:spacing w:line="276" w:lineRule="auto"/>
              <w:jc w:val="both"/>
              <w:rPr>
                <w:rFonts w:ascii="Times New Roman" w:hAnsi="Times New Roman" w:cs="Times New Roman"/>
                <w:sz w:val="20"/>
                <w:szCs w:val="20"/>
                <w:lang w:eastAsia="hu-HU"/>
              </w:rPr>
            </w:pPr>
          </w:p>
        </w:tc>
      </w:tr>
      <w:tr w:rsidR="009F3C1E" w:rsidRPr="00205FD9" w:rsidTr="00D752D1">
        <w:trPr>
          <w:trHeight w:val="300"/>
        </w:trPr>
        <w:tc>
          <w:tcPr>
            <w:tcW w:w="4037" w:type="dxa"/>
            <w:noWrap/>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 xml:space="preserve">        Ebből: oktatási, nevelési elhanyagolás</w:t>
            </w:r>
          </w:p>
        </w:tc>
        <w:tc>
          <w:tcPr>
            <w:tcW w:w="1094" w:type="dxa"/>
            <w:noWrap/>
            <w:vAlign w:val="center"/>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1</w:t>
            </w:r>
          </w:p>
        </w:tc>
        <w:tc>
          <w:tcPr>
            <w:tcW w:w="1094" w:type="dxa"/>
            <w:vAlign w:val="center"/>
          </w:tcPr>
          <w:p w:rsidR="009F3C1E" w:rsidRPr="00205FD9" w:rsidRDefault="009F3C1E" w:rsidP="009F3C1E">
            <w:pPr>
              <w:spacing w:line="276" w:lineRule="auto"/>
              <w:jc w:val="both"/>
              <w:rPr>
                <w:rFonts w:ascii="Times New Roman" w:hAnsi="Times New Roman" w:cs="Times New Roman"/>
                <w:sz w:val="20"/>
                <w:szCs w:val="20"/>
                <w:highlight w:val="lightGray"/>
                <w:lang w:eastAsia="hu-HU"/>
              </w:rPr>
            </w:pPr>
          </w:p>
        </w:tc>
        <w:tc>
          <w:tcPr>
            <w:tcW w:w="1147" w:type="dxa"/>
            <w:noWrap/>
            <w:vAlign w:val="center"/>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1</w:t>
            </w:r>
          </w:p>
        </w:tc>
        <w:tc>
          <w:tcPr>
            <w:tcW w:w="1276" w:type="dxa"/>
            <w:vAlign w:val="center"/>
          </w:tcPr>
          <w:p w:rsidR="009F3C1E" w:rsidRPr="00205FD9" w:rsidRDefault="009F3C1E" w:rsidP="009F3C1E">
            <w:pPr>
              <w:spacing w:line="276" w:lineRule="auto"/>
              <w:jc w:val="both"/>
              <w:rPr>
                <w:rFonts w:ascii="Times New Roman" w:hAnsi="Times New Roman" w:cs="Times New Roman"/>
                <w:sz w:val="20"/>
                <w:szCs w:val="20"/>
                <w:lang w:eastAsia="hu-HU"/>
              </w:rPr>
            </w:pPr>
          </w:p>
        </w:tc>
      </w:tr>
      <w:tr w:rsidR="009F3C1E" w:rsidRPr="00205FD9" w:rsidTr="00D752D1">
        <w:trPr>
          <w:trHeight w:val="300"/>
        </w:trPr>
        <w:tc>
          <w:tcPr>
            <w:tcW w:w="4037" w:type="dxa"/>
            <w:noWrap/>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Gyermeknevelési</w:t>
            </w:r>
          </w:p>
        </w:tc>
        <w:tc>
          <w:tcPr>
            <w:tcW w:w="1094" w:type="dxa"/>
            <w:noWrap/>
            <w:vAlign w:val="center"/>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18</w:t>
            </w:r>
          </w:p>
        </w:tc>
        <w:tc>
          <w:tcPr>
            <w:tcW w:w="1094" w:type="dxa"/>
            <w:vAlign w:val="center"/>
          </w:tcPr>
          <w:p w:rsidR="009F3C1E" w:rsidRPr="00205FD9" w:rsidRDefault="009F3C1E" w:rsidP="009F3C1E">
            <w:pPr>
              <w:spacing w:line="276" w:lineRule="auto"/>
              <w:jc w:val="both"/>
              <w:rPr>
                <w:rFonts w:ascii="Times New Roman" w:hAnsi="Times New Roman" w:cs="Times New Roman"/>
                <w:sz w:val="20"/>
                <w:szCs w:val="20"/>
                <w:lang w:eastAsia="hu-HU"/>
              </w:rPr>
            </w:pPr>
          </w:p>
        </w:tc>
        <w:tc>
          <w:tcPr>
            <w:tcW w:w="1147" w:type="dxa"/>
            <w:noWrap/>
            <w:vAlign w:val="center"/>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30</w:t>
            </w:r>
          </w:p>
        </w:tc>
        <w:tc>
          <w:tcPr>
            <w:tcW w:w="1276" w:type="dxa"/>
            <w:vAlign w:val="center"/>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16</w:t>
            </w:r>
          </w:p>
        </w:tc>
      </w:tr>
      <w:tr w:rsidR="009F3C1E" w:rsidRPr="00205FD9" w:rsidTr="00D752D1">
        <w:trPr>
          <w:trHeight w:val="474"/>
        </w:trPr>
        <w:tc>
          <w:tcPr>
            <w:tcW w:w="4037" w:type="dxa"/>
            <w:noWrap/>
            <w:hideMark/>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Gyermekintézménybe beilleszkedési nehézség</w:t>
            </w:r>
          </w:p>
        </w:tc>
        <w:tc>
          <w:tcPr>
            <w:tcW w:w="1094" w:type="dxa"/>
            <w:noWrap/>
            <w:vAlign w:val="center"/>
            <w:hideMark/>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18</w:t>
            </w:r>
          </w:p>
        </w:tc>
        <w:tc>
          <w:tcPr>
            <w:tcW w:w="1094" w:type="dxa"/>
            <w:vAlign w:val="center"/>
          </w:tcPr>
          <w:p w:rsidR="009F3C1E" w:rsidRPr="00205FD9" w:rsidRDefault="009F3C1E" w:rsidP="009F3C1E">
            <w:pPr>
              <w:spacing w:line="276" w:lineRule="auto"/>
              <w:jc w:val="both"/>
              <w:rPr>
                <w:rFonts w:ascii="Times New Roman" w:hAnsi="Times New Roman" w:cs="Times New Roman"/>
                <w:sz w:val="20"/>
                <w:szCs w:val="20"/>
                <w:lang w:eastAsia="hu-HU"/>
              </w:rPr>
            </w:pPr>
          </w:p>
        </w:tc>
        <w:tc>
          <w:tcPr>
            <w:tcW w:w="1147" w:type="dxa"/>
            <w:noWrap/>
            <w:vAlign w:val="center"/>
            <w:hideMark/>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37</w:t>
            </w:r>
          </w:p>
        </w:tc>
        <w:tc>
          <w:tcPr>
            <w:tcW w:w="1276" w:type="dxa"/>
            <w:vAlign w:val="center"/>
          </w:tcPr>
          <w:p w:rsidR="009F3C1E" w:rsidRPr="00205FD9" w:rsidRDefault="009F3C1E" w:rsidP="009F3C1E">
            <w:pPr>
              <w:spacing w:line="276" w:lineRule="auto"/>
              <w:jc w:val="both"/>
              <w:rPr>
                <w:rFonts w:ascii="Times New Roman" w:hAnsi="Times New Roman" w:cs="Times New Roman"/>
                <w:sz w:val="20"/>
                <w:szCs w:val="20"/>
                <w:lang w:eastAsia="hu-HU"/>
              </w:rPr>
            </w:pPr>
          </w:p>
        </w:tc>
      </w:tr>
      <w:tr w:rsidR="009F3C1E" w:rsidRPr="00205FD9" w:rsidTr="00D752D1">
        <w:trPr>
          <w:trHeight w:val="300"/>
        </w:trPr>
        <w:tc>
          <w:tcPr>
            <w:tcW w:w="4037" w:type="dxa"/>
            <w:noWrap/>
            <w:hideMark/>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Magatartászavar, teljesítményzavar</w:t>
            </w:r>
          </w:p>
        </w:tc>
        <w:tc>
          <w:tcPr>
            <w:tcW w:w="1094" w:type="dxa"/>
            <w:noWrap/>
            <w:vAlign w:val="center"/>
            <w:hideMark/>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17</w:t>
            </w:r>
          </w:p>
        </w:tc>
        <w:tc>
          <w:tcPr>
            <w:tcW w:w="1094" w:type="dxa"/>
            <w:vAlign w:val="center"/>
          </w:tcPr>
          <w:p w:rsidR="009F3C1E" w:rsidRPr="00205FD9" w:rsidRDefault="009F3C1E" w:rsidP="009F3C1E">
            <w:pPr>
              <w:spacing w:line="276" w:lineRule="auto"/>
              <w:jc w:val="both"/>
              <w:rPr>
                <w:rFonts w:ascii="Times New Roman" w:hAnsi="Times New Roman" w:cs="Times New Roman"/>
                <w:sz w:val="20"/>
                <w:szCs w:val="20"/>
                <w:lang w:eastAsia="hu-HU"/>
              </w:rPr>
            </w:pPr>
          </w:p>
        </w:tc>
        <w:tc>
          <w:tcPr>
            <w:tcW w:w="1147" w:type="dxa"/>
            <w:noWrap/>
            <w:vAlign w:val="center"/>
            <w:hideMark/>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21</w:t>
            </w:r>
          </w:p>
        </w:tc>
        <w:tc>
          <w:tcPr>
            <w:tcW w:w="1276" w:type="dxa"/>
            <w:vAlign w:val="center"/>
          </w:tcPr>
          <w:p w:rsidR="009F3C1E" w:rsidRPr="00205FD9" w:rsidRDefault="009F3C1E" w:rsidP="009F3C1E">
            <w:pPr>
              <w:spacing w:line="276" w:lineRule="auto"/>
              <w:jc w:val="both"/>
              <w:rPr>
                <w:rFonts w:ascii="Times New Roman" w:hAnsi="Times New Roman" w:cs="Times New Roman"/>
                <w:sz w:val="20"/>
                <w:szCs w:val="20"/>
                <w:lang w:eastAsia="hu-HU"/>
              </w:rPr>
            </w:pPr>
          </w:p>
        </w:tc>
      </w:tr>
      <w:tr w:rsidR="009F3C1E" w:rsidRPr="00205FD9" w:rsidTr="00D752D1">
        <w:trPr>
          <w:trHeight w:val="300"/>
        </w:trPr>
        <w:tc>
          <w:tcPr>
            <w:tcW w:w="4037" w:type="dxa"/>
            <w:noWrap/>
            <w:hideMark/>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Fogyatékosság</w:t>
            </w:r>
          </w:p>
        </w:tc>
        <w:tc>
          <w:tcPr>
            <w:tcW w:w="1094" w:type="dxa"/>
            <w:noWrap/>
            <w:vAlign w:val="center"/>
            <w:hideMark/>
          </w:tcPr>
          <w:p w:rsidR="009F3C1E" w:rsidRPr="00205FD9" w:rsidRDefault="009F3C1E" w:rsidP="009F3C1E">
            <w:pPr>
              <w:spacing w:line="276" w:lineRule="auto"/>
              <w:jc w:val="both"/>
              <w:rPr>
                <w:rFonts w:ascii="Times New Roman" w:hAnsi="Times New Roman" w:cs="Times New Roman"/>
                <w:sz w:val="20"/>
                <w:szCs w:val="20"/>
                <w:lang w:eastAsia="hu-HU"/>
              </w:rPr>
            </w:pPr>
          </w:p>
        </w:tc>
        <w:tc>
          <w:tcPr>
            <w:tcW w:w="1094" w:type="dxa"/>
            <w:vAlign w:val="center"/>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2</w:t>
            </w:r>
          </w:p>
        </w:tc>
        <w:tc>
          <w:tcPr>
            <w:tcW w:w="1147" w:type="dxa"/>
            <w:noWrap/>
            <w:vAlign w:val="center"/>
            <w:hideMark/>
          </w:tcPr>
          <w:p w:rsidR="009F3C1E" w:rsidRPr="00205FD9" w:rsidRDefault="009F3C1E" w:rsidP="009F3C1E">
            <w:pPr>
              <w:spacing w:line="276" w:lineRule="auto"/>
              <w:jc w:val="both"/>
              <w:rPr>
                <w:rFonts w:ascii="Times New Roman" w:hAnsi="Times New Roman" w:cs="Times New Roman"/>
                <w:sz w:val="20"/>
                <w:szCs w:val="20"/>
                <w:lang w:eastAsia="hu-HU"/>
              </w:rPr>
            </w:pPr>
          </w:p>
        </w:tc>
        <w:tc>
          <w:tcPr>
            <w:tcW w:w="1276" w:type="dxa"/>
            <w:vAlign w:val="center"/>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2</w:t>
            </w:r>
          </w:p>
        </w:tc>
      </w:tr>
      <w:tr w:rsidR="009F3C1E" w:rsidRPr="00205FD9" w:rsidTr="00D752D1">
        <w:trPr>
          <w:trHeight w:val="322"/>
        </w:trPr>
        <w:tc>
          <w:tcPr>
            <w:tcW w:w="4037" w:type="dxa"/>
            <w:noWrap/>
            <w:hideMark/>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Lelki-mentális</w:t>
            </w:r>
          </w:p>
        </w:tc>
        <w:tc>
          <w:tcPr>
            <w:tcW w:w="1094" w:type="dxa"/>
            <w:noWrap/>
            <w:vAlign w:val="center"/>
            <w:hideMark/>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8</w:t>
            </w:r>
          </w:p>
        </w:tc>
        <w:tc>
          <w:tcPr>
            <w:tcW w:w="1094" w:type="dxa"/>
            <w:vAlign w:val="center"/>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10</w:t>
            </w:r>
          </w:p>
        </w:tc>
        <w:tc>
          <w:tcPr>
            <w:tcW w:w="1147" w:type="dxa"/>
            <w:noWrap/>
            <w:vAlign w:val="center"/>
            <w:hideMark/>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44</w:t>
            </w:r>
          </w:p>
        </w:tc>
        <w:tc>
          <w:tcPr>
            <w:tcW w:w="1276" w:type="dxa"/>
            <w:vAlign w:val="center"/>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11</w:t>
            </w:r>
          </w:p>
        </w:tc>
      </w:tr>
      <w:tr w:rsidR="009F3C1E" w:rsidRPr="00205FD9" w:rsidTr="00D752D1">
        <w:trPr>
          <w:trHeight w:val="300"/>
        </w:trPr>
        <w:tc>
          <w:tcPr>
            <w:tcW w:w="4037" w:type="dxa"/>
            <w:noWrap/>
            <w:hideMark/>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Egyéb egészségügyi probléma</w:t>
            </w:r>
          </w:p>
        </w:tc>
        <w:tc>
          <w:tcPr>
            <w:tcW w:w="1094" w:type="dxa"/>
            <w:noWrap/>
            <w:vAlign w:val="center"/>
            <w:hideMark/>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7</w:t>
            </w:r>
          </w:p>
        </w:tc>
        <w:tc>
          <w:tcPr>
            <w:tcW w:w="1094" w:type="dxa"/>
            <w:vAlign w:val="center"/>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9</w:t>
            </w:r>
          </w:p>
        </w:tc>
        <w:tc>
          <w:tcPr>
            <w:tcW w:w="1147" w:type="dxa"/>
            <w:noWrap/>
            <w:vAlign w:val="center"/>
            <w:hideMark/>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12</w:t>
            </w:r>
          </w:p>
        </w:tc>
        <w:tc>
          <w:tcPr>
            <w:tcW w:w="1276" w:type="dxa"/>
            <w:vAlign w:val="center"/>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16</w:t>
            </w:r>
          </w:p>
        </w:tc>
      </w:tr>
      <w:tr w:rsidR="009F3C1E" w:rsidRPr="00205FD9" w:rsidTr="00D752D1">
        <w:trPr>
          <w:trHeight w:val="300"/>
        </w:trPr>
        <w:tc>
          <w:tcPr>
            <w:tcW w:w="4037" w:type="dxa"/>
            <w:noWrap/>
            <w:hideMark/>
          </w:tcPr>
          <w:p w:rsidR="009F3C1E" w:rsidRPr="00205FD9" w:rsidRDefault="009F3C1E" w:rsidP="009F3C1E">
            <w:pPr>
              <w:spacing w:line="276" w:lineRule="auto"/>
              <w:jc w:val="both"/>
              <w:rPr>
                <w:rFonts w:ascii="Times New Roman" w:hAnsi="Times New Roman" w:cs="Times New Roman"/>
                <w:b/>
                <w:sz w:val="20"/>
                <w:szCs w:val="20"/>
                <w:lang w:eastAsia="hu-HU"/>
              </w:rPr>
            </w:pPr>
            <w:r w:rsidRPr="00205FD9">
              <w:rPr>
                <w:rFonts w:ascii="Times New Roman" w:hAnsi="Times New Roman" w:cs="Times New Roman"/>
                <w:b/>
                <w:sz w:val="20"/>
                <w:szCs w:val="20"/>
                <w:lang w:eastAsia="hu-HU"/>
              </w:rPr>
              <w:t>Foglalkoztatással kapcsolatos</w:t>
            </w:r>
          </w:p>
        </w:tc>
        <w:tc>
          <w:tcPr>
            <w:tcW w:w="1094" w:type="dxa"/>
            <w:noWrap/>
            <w:vAlign w:val="center"/>
            <w:hideMark/>
          </w:tcPr>
          <w:p w:rsidR="009F3C1E" w:rsidRPr="00205FD9" w:rsidRDefault="009F3C1E" w:rsidP="009F3C1E">
            <w:pPr>
              <w:spacing w:line="276" w:lineRule="auto"/>
              <w:jc w:val="both"/>
              <w:rPr>
                <w:rFonts w:ascii="Times New Roman" w:hAnsi="Times New Roman" w:cs="Times New Roman"/>
                <w:b/>
                <w:sz w:val="20"/>
                <w:szCs w:val="20"/>
                <w:lang w:eastAsia="hu-HU"/>
              </w:rPr>
            </w:pPr>
          </w:p>
        </w:tc>
        <w:tc>
          <w:tcPr>
            <w:tcW w:w="1094" w:type="dxa"/>
            <w:vAlign w:val="center"/>
          </w:tcPr>
          <w:p w:rsidR="009F3C1E" w:rsidRPr="00205FD9" w:rsidRDefault="009F3C1E" w:rsidP="009F3C1E">
            <w:pPr>
              <w:spacing w:line="276" w:lineRule="auto"/>
              <w:jc w:val="both"/>
              <w:rPr>
                <w:rFonts w:ascii="Times New Roman" w:hAnsi="Times New Roman" w:cs="Times New Roman"/>
                <w:b/>
                <w:sz w:val="20"/>
                <w:szCs w:val="20"/>
                <w:lang w:eastAsia="hu-HU"/>
              </w:rPr>
            </w:pPr>
            <w:r w:rsidRPr="00205FD9">
              <w:rPr>
                <w:rFonts w:ascii="Times New Roman" w:hAnsi="Times New Roman" w:cs="Times New Roman"/>
                <w:b/>
                <w:sz w:val="20"/>
                <w:szCs w:val="20"/>
                <w:lang w:eastAsia="hu-HU"/>
              </w:rPr>
              <w:t>64</w:t>
            </w:r>
          </w:p>
        </w:tc>
        <w:tc>
          <w:tcPr>
            <w:tcW w:w="1147" w:type="dxa"/>
            <w:noWrap/>
            <w:vAlign w:val="center"/>
            <w:hideMark/>
          </w:tcPr>
          <w:p w:rsidR="009F3C1E" w:rsidRPr="00205FD9" w:rsidRDefault="009F3C1E" w:rsidP="009F3C1E">
            <w:pPr>
              <w:spacing w:line="276" w:lineRule="auto"/>
              <w:jc w:val="both"/>
              <w:rPr>
                <w:rFonts w:ascii="Times New Roman" w:hAnsi="Times New Roman" w:cs="Times New Roman"/>
                <w:b/>
                <w:sz w:val="20"/>
                <w:szCs w:val="20"/>
                <w:lang w:eastAsia="hu-HU"/>
              </w:rPr>
            </w:pPr>
          </w:p>
        </w:tc>
        <w:tc>
          <w:tcPr>
            <w:tcW w:w="1276" w:type="dxa"/>
            <w:vAlign w:val="center"/>
          </w:tcPr>
          <w:p w:rsidR="009F3C1E" w:rsidRPr="00205FD9" w:rsidRDefault="009F3C1E" w:rsidP="009F3C1E">
            <w:pPr>
              <w:spacing w:line="276" w:lineRule="auto"/>
              <w:jc w:val="both"/>
              <w:rPr>
                <w:rFonts w:ascii="Times New Roman" w:hAnsi="Times New Roman" w:cs="Times New Roman"/>
                <w:b/>
                <w:sz w:val="20"/>
                <w:szCs w:val="20"/>
                <w:lang w:eastAsia="hu-HU"/>
              </w:rPr>
            </w:pPr>
            <w:r w:rsidRPr="00205FD9">
              <w:rPr>
                <w:rFonts w:ascii="Times New Roman" w:hAnsi="Times New Roman" w:cs="Times New Roman"/>
                <w:b/>
                <w:sz w:val="20"/>
                <w:szCs w:val="20"/>
                <w:lang w:eastAsia="hu-HU"/>
              </w:rPr>
              <w:t>76</w:t>
            </w:r>
          </w:p>
        </w:tc>
      </w:tr>
      <w:tr w:rsidR="009F3C1E" w:rsidRPr="00205FD9" w:rsidTr="00D752D1">
        <w:trPr>
          <w:trHeight w:val="300"/>
        </w:trPr>
        <w:tc>
          <w:tcPr>
            <w:tcW w:w="4037" w:type="dxa"/>
            <w:noWrap/>
            <w:hideMark/>
          </w:tcPr>
          <w:p w:rsidR="009F3C1E" w:rsidRPr="00205FD9" w:rsidRDefault="009F3C1E" w:rsidP="009F3C1E">
            <w:pPr>
              <w:spacing w:line="276" w:lineRule="auto"/>
              <w:jc w:val="both"/>
              <w:rPr>
                <w:rFonts w:ascii="Times New Roman" w:hAnsi="Times New Roman" w:cs="Times New Roman"/>
                <w:b/>
                <w:sz w:val="20"/>
                <w:szCs w:val="20"/>
                <w:lang w:eastAsia="hu-HU"/>
              </w:rPr>
            </w:pPr>
            <w:r w:rsidRPr="00205FD9">
              <w:rPr>
                <w:rFonts w:ascii="Times New Roman" w:hAnsi="Times New Roman" w:cs="Times New Roman"/>
                <w:b/>
                <w:sz w:val="20"/>
                <w:szCs w:val="20"/>
                <w:lang w:eastAsia="hu-HU"/>
              </w:rPr>
              <w:t>Anyagi (megélhetési, lakhatással összefüggő)</w:t>
            </w:r>
          </w:p>
        </w:tc>
        <w:tc>
          <w:tcPr>
            <w:tcW w:w="1094" w:type="dxa"/>
            <w:noWrap/>
            <w:vAlign w:val="center"/>
            <w:hideMark/>
          </w:tcPr>
          <w:p w:rsidR="009F3C1E" w:rsidRPr="00205FD9" w:rsidRDefault="009F3C1E" w:rsidP="009F3C1E">
            <w:pPr>
              <w:spacing w:line="276" w:lineRule="auto"/>
              <w:jc w:val="both"/>
              <w:rPr>
                <w:rFonts w:ascii="Times New Roman" w:hAnsi="Times New Roman" w:cs="Times New Roman"/>
                <w:b/>
                <w:sz w:val="20"/>
                <w:szCs w:val="20"/>
                <w:lang w:eastAsia="hu-HU"/>
              </w:rPr>
            </w:pPr>
            <w:r w:rsidRPr="00205FD9">
              <w:rPr>
                <w:rFonts w:ascii="Times New Roman" w:hAnsi="Times New Roman" w:cs="Times New Roman"/>
                <w:b/>
                <w:sz w:val="20"/>
                <w:szCs w:val="20"/>
                <w:lang w:eastAsia="hu-HU"/>
              </w:rPr>
              <w:t>47</w:t>
            </w:r>
          </w:p>
        </w:tc>
        <w:tc>
          <w:tcPr>
            <w:tcW w:w="1094" w:type="dxa"/>
            <w:vAlign w:val="center"/>
          </w:tcPr>
          <w:p w:rsidR="009F3C1E" w:rsidRPr="00205FD9" w:rsidRDefault="009F3C1E" w:rsidP="009F3C1E">
            <w:pPr>
              <w:spacing w:line="276" w:lineRule="auto"/>
              <w:jc w:val="both"/>
              <w:rPr>
                <w:rFonts w:ascii="Times New Roman" w:hAnsi="Times New Roman" w:cs="Times New Roman"/>
                <w:b/>
                <w:sz w:val="20"/>
                <w:szCs w:val="20"/>
                <w:lang w:eastAsia="hu-HU"/>
              </w:rPr>
            </w:pPr>
            <w:r w:rsidRPr="00205FD9">
              <w:rPr>
                <w:rFonts w:ascii="Times New Roman" w:hAnsi="Times New Roman" w:cs="Times New Roman"/>
                <w:b/>
                <w:sz w:val="20"/>
                <w:szCs w:val="20"/>
                <w:lang w:eastAsia="hu-HU"/>
              </w:rPr>
              <w:t>49</w:t>
            </w:r>
          </w:p>
        </w:tc>
        <w:tc>
          <w:tcPr>
            <w:tcW w:w="1147" w:type="dxa"/>
            <w:noWrap/>
            <w:vAlign w:val="center"/>
            <w:hideMark/>
          </w:tcPr>
          <w:p w:rsidR="009F3C1E" w:rsidRPr="00205FD9" w:rsidRDefault="009F3C1E" w:rsidP="009F3C1E">
            <w:pPr>
              <w:spacing w:line="276" w:lineRule="auto"/>
              <w:jc w:val="both"/>
              <w:rPr>
                <w:rFonts w:ascii="Times New Roman" w:hAnsi="Times New Roman" w:cs="Times New Roman"/>
                <w:b/>
                <w:sz w:val="20"/>
                <w:szCs w:val="20"/>
                <w:lang w:eastAsia="hu-HU"/>
              </w:rPr>
            </w:pPr>
            <w:r w:rsidRPr="00205FD9">
              <w:rPr>
                <w:rFonts w:ascii="Times New Roman" w:hAnsi="Times New Roman" w:cs="Times New Roman"/>
                <w:b/>
                <w:sz w:val="20"/>
                <w:szCs w:val="20"/>
                <w:lang w:eastAsia="hu-HU"/>
              </w:rPr>
              <w:t>68</w:t>
            </w:r>
          </w:p>
        </w:tc>
        <w:tc>
          <w:tcPr>
            <w:tcW w:w="1276" w:type="dxa"/>
            <w:vAlign w:val="center"/>
          </w:tcPr>
          <w:p w:rsidR="009F3C1E" w:rsidRPr="00205FD9" w:rsidRDefault="009F3C1E" w:rsidP="009F3C1E">
            <w:pPr>
              <w:spacing w:line="276" w:lineRule="auto"/>
              <w:jc w:val="both"/>
              <w:rPr>
                <w:rFonts w:ascii="Times New Roman" w:hAnsi="Times New Roman" w:cs="Times New Roman"/>
                <w:b/>
                <w:sz w:val="20"/>
                <w:szCs w:val="20"/>
                <w:lang w:eastAsia="hu-HU"/>
              </w:rPr>
            </w:pPr>
            <w:r w:rsidRPr="00205FD9">
              <w:rPr>
                <w:rFonts w:ascii="Times New Roman" w:hAnsi="Times New Roman" w:cs="Times New Roman"/>
                <w:b/>
                <w:sz w:val="20"/>
                <w:szCs w:val="20"/>
                <w:lang w:eastAsia="hu-HU"/>
              </w:rPr>
              <w:t>105</w:t>
            </w:r>
          </w:p>
        </w:tc>
      </w:tr>
      <w:tr w:rsidR="009F3C1E" w:rsidRPr="00205FD9" w:rsidTr="00D752D1">
        <w:trPr>
          <w:trHeight w:val="300"/>
        </w:trPr>
        <w:tc>
          <w:tcPr>
            <w:tcW w:w="4037" w:type="dxa"/>
            <w:noWrap/>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Ügyintézéssel kapcsolatos</w:t>
            </w:r>
          </w:p>
        </w:tc>
        <w:tc>
          <w:tcPr>
            <w:tcW w:w="1094" w:type="dxa"/>
            <w:noWrap/>
            <w:vAlign w:val="center"/>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11</w:t>
            </w:r>
          </w:p>
        </w:tc>
        <w:tc>
          <w:tcPr>
            <w:tcW w:w="1094" w:type="dxa"/>
            <w:vAlign w:val="center"/>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10</w:t>
            </w:r>
          </w:p>
        </w:tc>
        <w:tc>
          <w:tcPr>
            <w:tcW w:w="1147" w:type="dxa"/>
            <w:noWrap/>
            <w:vAlign w:val="center"/>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14</w:t>
            </w:r>
          </w:p>
        </w:tc>
        <w:tc>
          <w:tcPr>
            <w:tcW w:w="1276" w:type="dxa"/>
            <w:vAlign w:val="center"/>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22</w:t>
            </w:r>
          </w:p>
        </w:tc>
      </w:tr>
      <w:tr w:rsidR="009F3C1E" w:rsidRPr="00205FD9" w:rsidTr="00D752D1">
        <w:trPr>
          <w:trHeight w:val="300"/>
        </w:trPr>
        <w:tc>
          <w:tcPr>
            <w:tcW w:w="4037" w:type="dxa"/>
            <w:noWrap/>
            <w:hideMark/>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Információkéréssel kapcsolatos</w:t>
            </w:r>
          </w:p>
        </w:tc>
        <w:tc>
          <w:tcPr>
            <w:tcW w:w="1094" w:type="dxa"/>
            <w:noWrap/>
            <w:vAlign w:val="center"/>
            <w:hideMark/>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4</w:t>
            </w:r>
          </w:p>
        </w:tc>
        <w:tc>
          <w:tcPr>
            <w:tcW w:w="1094" w:type="dxa"/>
            <w:vAlign w:val="center"/>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4</w:t>
            </w:r>
          </w:p>
        </w:tc>
        <w:tc>
          <w:tcPr>
            <w:tcW w:w="1147" w:type="dxa"/>
            <w:noWrap/>
            <w:vAlign w:val="center"/>
            <w:hideMark/>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6</w:t>
            </w:r>
          </w:p>
        </w:tc>
        <w:tc>
          <w:tcPr>
            <w:tcW w:w="1276" w:type="dxa"/>
            <w:vAlign w:val="center"/>
          </w:tcPr>
          <w:p w:rsidR="009F3C1E" w:rsidRPr="00205FD9" w:rsidRDefault="009F3C1E" w:rsidP="009F3C1E">
            <w:pPr>
              <w:spacing w:line="276" w:lineRule="auto"/>
              <w:jc w:val="both"/>
              <w:rPr>
                <w:rFonts w:ascii="Times New Roman" w:hAnsi="Times New Roman" w:cs="Times New Roman"/>
                <w:sz w:val="20"/>
                <w:szCs w:val="20"/>
                <w:lang w:eastAsia="hu-HU"/>
              </w:rPr>
            </w:pPr>
            <w:r w:rsidRPr="00205FD9">
              <w:rPr>
                <w:rFonts w:ascii="Times New Roman" w:hAnsi="Times New Roman" w:cs="Times New Roman"/>
                <w:sz w:val="20"/>
                <w:szCs w:val="20"/>
                <w:lang w:eastAsia="hu-HU"/>
              </w:rPr>
              <w:t>128</w:t>
            </w:r>
          </w:p>
        </w:tc>
      </w:tr>
      <w:tr w:rsidR="009F3C1E" w:rsidRPr="00205FD9" w:rsidTr="00D752D1">
        <w:trPr>
          <w:trHeight w:val="70"/>
        </w:trPr>
        <w:tc>
          <w:tcPr>
            <w:tcW w:w="4037" w:type="dxa"/>
            <w:noWrap/>
            <w:hideMark/>
          </w:tcPr>
          <w:p w:rsidR="009F3C1E" w:rsidRPr="00205FD9" w:rsidRDefault="009F3C1E" w:rsidP="009F3C1E">
            <w:pPr>
              <w:spacing w:line="276" w:lineRule="auto"/>
              <w:jc w:val="both"/>
              <w:rPr>
                <w:rFonts w:ascii="Times New Roman" w:hAnsi="Times New Roman" w:cs="Times New Roman"/>
                <w:b/>
                <w:sz w:val="20"/>
                <w:szCs w:val="20"/>
                <w:lang w:eastAsia="hu-HU"/>
              </w:rPr>
            </w:pPr>
            <w:r w:rsidRPr="00205FD9">
              <w:rPr>
                <w:rFonts w:ascii="Times New Roman" w:hAnsi="Times New Roman" w:cs="Times New Roman"/>
                <w:b/>
                <w:sz w:val="20"/>
                <w:szCs w:val="20"/>
                <w:lang w:eastAsia="hu-HU"/>
              </w:rPr>
              <w:t>Összesen</w:t>
            </w:r>
          </w:p>
        </w:tc>
        <w:tc>
          <w:tcPr>
            <w:tcW w:w="1094" w:type="dxa"/>
            <w:noWrap/>
            <w:vAlign w:val="center"/>
            <w:hideMark/>
          </w:tcPr>
          <w:p w:rsidR="009F3C1E" w:rsidRPr="00205FD9" w:rsidRDefault="009F3C1E" w:rsidP="009F3C1E">
            <w:pPr>
              <w:spacing w:line="276" w:lineRule="auto"/>
              <w:jc w:val="both"/>
              <w:rPr>
                <w:rFonts w:ascii="Times New Roman" w:hAnsi="Times New Roman" w:cs="Times New Roman"/>
                <w:b/>
                <w:sz w:val="20"/>
                <w:szCs w:val="20"/>
                <w:lang w:eastAsia="hu-HU"/>
              </w:rPr>
            </w:pPr>
            <w:r w:rsidRPr="00205FD9">
              <w:rPr>
                <w:rFonts w:ascii="Times New Roman" w:hAnsi="Times New Roman" w:cs="Times New Roman"/>
                <w:b/>
                <w:sz w:val="20"/>
                <w:szCs w:val="20"/>
                <w:lang w:eastAsia="hu-HU"/>
              </w:rPr>
              <w:t>243</w:t>
            </w:r>
          </w:p>
        </w:tc>
        <w:tc>
          <w:tcPr>
            <w:tcW w:w="1094" w:type="dxa"/>
            <w:vAlign w:val="center"/>
          </w:tcPr>
          <w:p w:rsidR="009F3C1E" w:rsidRPr="00205FD9" w:rsidRDefault="009F3C1E" w:rsidP="009F3C1E">
            <w:pPr>
              <w:spacing w:line="276" w:lineRule="auto"/>
              <w:jc w:val="both"/>
              <w:rPr>
                <w:rFonts w:ascii="Times New Roman" w:hAnsi="Times New Roman" w:cs="Times New Roman"/>
                <w:b/>
                <w:sz w:val="20"/>
                <w:szCs w:val="20"/>
                <w:lang w:eastAsia="hu-HU"/>
              </w:rPr>
            </w:pPr>
            <w:r w:rsidRPr="00205FD9">
              <w:rPr>
                <w:rFonts w:ascii="Times New Roman" w:hAnsi="Times New Roman" w:cs="Times New Roman"/>
                <w:b/>
                <w:sz w:val="20"/>
                <w:szCs w:val="20"/>
                <w:lang w:eastAsia="hu-HU"/>
              </w:rPr>
              <w:t>173</w:t>
            </w:r>
          </w:p>
        </w:tc>
        <w:tc>
          <w:tcPr>
            <w:tcW w:w="1147" w:type="dxa"/>
            <w:noWrap/>
            <w:vAlign w:val="center"/>
            <w:hideMark/>
          </w:tcPr>
          <w:p w:rsidR="009F3C1E" w:rsidRPr="00205FD9" w:rsidRDefault="009F3C1E" w:rsidP="009F3C1E">
            <w:pPr>
              <w:spacing w:line="276" w:lineRule="auto"/>
              <w:jc w:val="both"/>
              <w:rPr>
                <w:rFonts w:ascii="Times New Roman" w:hAnsi="Times New Roman" w:cs="Times New Roman"/>
                <w:b/>
                <w:sz w:val="20"/>
                <w:szCs w:val="20"/>
                <w:lang w:eastAsia="hu-HU"/>
              </w:rPr>
            </w:pPr>
            <w:r w:rsidRPr="00205FD9">
              <w:rPr>
                <w:rFonts w:ascii="Times New Roman" w:hAnsi="Times New Roman" w:cs="Times New Roman"/>
                <w:b/>
                <w:sz w:val="20"/>
                <w:szCs w:val="20"/>
                <w:lang w:eastAsia="hu-HU"/>
              </w:rPr>
              <w:t>366</w:t>
            </w:r>
          </w:p>
        </w:tc>
        <w:tc>
          <w:tcPr>
            <w:tcW w:w="1276" w:type="dxa"/>
            <w:vAlign w:val="center"/>
          </w:tcPr>
          <w:p w:rsidR="009F3C1E" w:rsidRPr="00205FD9" w:rsidRDefault="009F3C1E" w:rsidP="009F3C1E">
            <w:pPr>
              <w:spacing w:line="276" w:lineRule="auto"/>
              <w:jc w:val="both"/>
              <w:rPr>
                <w:rFonts w:ascii="Times New Roman" w:hAnsi="Times New Roman" w:cs="Times New Roman"/>
                <w:b/>
                <w:sz w:val="20"/>
                <w:szCs w:val="20"/>
                <w:lang w:eastAsia="hu-HU"/>
              </w:rPr>
            </w:pPr>
            <w:r w:rsidRPr="00205FD9">
              <w:rPr>
                <w:rFonts w:ascii="Times New Roman" w:hAnsi="Times New Roman" w:cs="Times New Roman"/>
                <w:b/>
                <w:sz w:val="20"/>
                <w:szCs w:val="20"/>
                <w:lang w:eastAsia="hu-HU"/>
              </w:rPr>
              <w:t>490</w:t>
            </w:r>
          </w:p>
        </w:tc>
      </w:tr>
    </w:tbl>
    <w:p w:rsidR="009F3C1E" w:rsidRPr="009F3C1E" w:rsidRDefault="009F3C1E" w:rsidP="009F3C1E">
      <w:pPr>
        <w:suppressAutoHyphens/>
        <w:spacing w:after="0" w:line="276" w:lineRule="auto"/>
        <w:jc w:val="both"/>
        <w:rPr>
          <w:rFonts w:ascii="Times New Roman" w:eastAsia="Times New Roman" w:hAnsi="Times New Roman" w:cs="Times New Roman"/>
          <w:bCs/>
          <w:i/>
          <w:sz w:val="20"/>
          <w:szCs w:val="20"/>
          <w:lang w:eastAsia="ar-SA"/>
        </w:rPr>
      </w:pPr>
      <w:r w:rsidRPr="009F3C1E">
        <w:rPr>
          <w:rFonts w:ascii="Times New Roman" w:eastAsia="Times New Roman" w:hAnsi="Times New Roman" w:cs="Times New Roman"/>
          <w:bCs/>
          <w:i/>
          <w:sz w:val="20"/>
          <w:szCs w:val="20"/>
          <w:lang w:eastAsia="ar-SA"/>
        </w:rPr>
        <w:t xml:space="preserve">                                                                                                           Forrás: Család-és Gyermekjóléti Központ</w:t>
      </w:r>
    </w:p>
    <w:p w:rsidR="009F3C1E" w:rsidRDefault="009F3C1E" w:rsidP="000F4611">
      <w:pPr>
        <w:spacing w:after="0" w:line="240" w:lineRule="auto"/>
        <w:rPr>
          <w:rFonts w:ascii="Times New Roman" w:hAnsi="Times New Roman" w:cs="Times New Roman"/>
          <w:b/>
          <w:sz w:val="24"/>
          <w:szCs w:val="24"/>
        </w:rPr>
      </w:pPr>
      <w:bookmarkStart w:id="65" w:name="_Toc436985165"/>
      <w:r w:rsidRPr="000F4611">
        <w:rPr>
          <w:rFonts w:ascii="Times New Roman" w:hAnsi="Times New Roman" w:cs="Times New Roman"/>
          <w:b/>
          <w:sz w:val="24"/>
          <w:szCs w:val="24"/>
        </w:rPr>
        <w:t>7.2. Hátralékkezelés 2015.01.01-2016.01.31-ig</w:t>
      </w:r>
      <w:bookmarkEnd w:id="65"/>
    </w:p>
    <w:p w:rsidR="000F4611" w:rsidRPr="000F4611" w:rsidRDefault="000F4611" w:rsidP="000F4611">
      <w:pPr>
        <w:spacing w:after="0" w:line="240" w:lineRule="auto"/>
        <w:rPr>
          <w:rFonts w:ascii="Times New Roman" w:eastAsia="Times New Roman" w:hAnsi="Times New Roman" w:cs="Times New Roman"/>
          <w:b/>
          <w:bCs/>
          <w:sz w:val="24"/>
          <w:szCs w:val="24"/>
          <w:lang w:eastAsia="ar-SA"/>
        </w:rPr>
      </w:pPr>
    </w:p>
    <w:p w:rsidR="009F3C1E" w:rsidRPr="009F3C1E" w:rsidRDefault="009F3C1E" w:rsidP="009F3C1E">
      <w:pPr>
        <w:spacing w:line="276" w:lineRule="auto"/>
        <w:jc w:val="both"/>
        <w:rPr>
          <w:rFonts w:ascii="Times New Roman" w:eastAsia="Calibri" w:hAnsi="Times New Roman" w:cs="Times New Roman"/>
          <w:sz w:val="24"/>
          <w:szCs w:val="24"/>
        </w:rPr>
      </w:pPr>
      <w:r w:rsidRPr="009F3C1E">
        <w:rPr>
          <w:rFonts w:ascii="Times New Roman" w:eastAsia="Calibri" w:hAnsi="Times New Roman" w:cs="Times New Roman"/>
          <w:sz w:val="24"/>
          <w:szCs w:val="24"/>
        </w:rPr>
        <w:t xml:space="preserve">2015. december 31-ig 97 család jelent meg, ami 1680 forgalmat jelentett. Önkormányzati adósság-, hátralékkezelési támogatásban 34 család részesült. A számok egyértelműen mutatják, hogy a szolgáltatást igénybe vevők száma csökkent, de a munkafolyamatban betöltött szerepünk nőtt. Az együttműködés időtartamát tekintve átlagosan egy év a munkakapcsolat, a legrövidebb öt hónap, a leghosszabb harmincegy hónap (előgondozás, hátralékkezelés, Hálózat Alapítvány támogatásának igénybevétele, utánkövetés). </w:t>
      </w:r>
    </w:p>
    <w:p w:rsidR="009F3C1E" w:rsidRPr="009F3C1E" w:rsidRDefault="009F3C1E" w:rsidP="009F3C1E">
      <w:pPr>
        <w:spacing w:line="276" w:lineRule="auto"/>
        <w:jc w:val="both"/>
        <w:rPr>
          <w:rFonts w:ascii="Times New Roman" w:eastAsia="Calibri" w:hAnsi="Times New Roman" w:cs="Times New Roman"/>
          <w:sz w:val="24"/>
          <w:szCs w:val="24"/>
        </w:rPr>
      </w:pPr>
      <w:r w:rsidRPr="009F3C1E">
        <w:rPr>
          <w:rFonts w:ascii="Times New Roman" w:eastAsia="Calibri" w:hAnsi="Times New Roman" w:cs="Times New Roman"/>
          <w:sz w:val="24"/>
          <w:szCs w:val="24"/>
        </w:rPr>
        <w:t xml:space="preserve">Az igénybe vevőink körében magas volt a foglalkoztatást helyettesítő támogatásban részesülők száma, akik más, speciális szolgáltatást (munkavállalási tanácsadás) is igénybe véve tudták vállalni az együttműködést. Több családnak lett volna szüksége önkormányzati bérlakásra, melyben csak pályázat kiírás esetén tudnak a családgondozók segíteni. Az elmúlt években folyamatosan csökken a szolgáltatást igénybe vevők száma és ezzel arányosan csökken a hátralékok mértéke is. Ennek oka lehet részben a rezsicsökkentéssel járó alacsonyabb rezsiköltség, melyet könnyebben befizetnek és kigazdálkodnak a családok, ezáltal megállítják a további hátralék képződését. A fizetési morál javulása a szolgáltatók határozott fellépésének köszönhető (kikapcsolás, előre fizetős mérőórák felszerelése, amiknek a töltése és használata sokkal több figyelmet és utánajárást igényel). </w:t>
      </w:r>
    </w:p>
    <w:p w:rsidR="009F3C1E" w:rsidRPr="009F3C1E" w:rsidRDefault="009F3C1E" w:rsidP="00205FD9">
      <w:pPr>
        <w:spacing w:line="240" w:lineRule="auto"/>
        <w:jc w:val="both"/>
        <w:rPr>
          <w:rFonts w:ascii="Times New Roman" w:eastAsia="Calibri" w:hAnsi="Times New Roman" w:cs="Times New Roman"/>
          <w:sz w:val="24"/>
          <w:szCs w:val="24"/>
        </w:rPr>
      </w:pPr>
      <w:r w:rsidRPr="009F3C1E">
        <w:rPr>
          <w:rFonts w:ascii="Times New Roman" w:eastAsia="Calibri" w:hAnsi="Times New Roman" w:cs="Times New Roman"/>
          <w:sz w:val="24"/>
          <w:szCs w:val="24"/>
        </w:rPr>
        <w:t xml:space="preserve">2015-ben is a társasházaknál és a Díjbeszedőnél keletkezhetett a legtöbb hátralék. Ez a tendencia abból adódhat, hogy ezeknek a szolgáltatóknak az ügyintézési folyamata hosszadalmasabb. </w:t>
      </w:r>
      <w:r w:rsidRPr="009F3C1E">
        <w:rPr>
          <w:rFonts w:ascii="Times New Roman" w:hAnsi="Times New Roman" w:cs="Times New Roman"/>
          <w:sz w:val="24"/>
          <w:szCs w:val="24"/>
        </w:rPr>
        <w:t>A jogszabály már három</w:t>
      </w:r>
      <w:r w:rsidRPr="009F3C1E">
        <w:rPr>
          <w:rFonts w:ascii="Times New Roman" w:eastAsia="Calibri" w:hAnsi="Times New Roman" w:cs="Times New Roman"/>
          <w:sz w:val="24"/>
          <w:szCs w:val="24"/>
        </w:rPr>
        <w:t xml:space="preserve">havi elmaradás után lehetővé teszi, hogy a társasház ráterhelje az ingatlanra a tartozást, ami hozzájárult a rendszeres költségfizetéshez (ez a számokban is érzékelhető). </w:t>
      </w:r>
    </w:p>
    <w:p w:rsidR="009F3C1E" w:rsidRPr="009F3C1E" w:rsidRDefault="009F3C1E" w:rsidP="00205FD9">
      <w:pPr>
        <w:spacing w:line="240" w:lineRule="auto"/>
        <w:jc w:val="both"/>
        <w:rPr>
          <w:rFonts w:ascii="Times New Roman" w:eastAsia="Calibri" w:hAnsi="Times New Roman" w:cs="Times New Roman"/>
          <w:sz w:val="24"/>
          <w:szCs w:val="24"/>
        </w:rPr>
      </w:pPr>
      <w:r w:rsidRPr="009F3C1E">
        <w:rPr>
          <w:rFonts w:ascii="Times New Roman" w:eastAsia="Calibri" w:hAnsi="Times New Roman" w:cs="Times New Roman"/>
          <w:sz w:val="24"/>
          <w:szCs w:val="24"/>
        </w:rPr>
        <w:t xml:space="preserve">Megfigyelhető, hogy a lakbérhátralék rendezése a bérleti szerződés lejárta előtti egy évben válik égetővé, mivel a bérlők szeretnék megőrizni lakhatásukat. </w:t>
      </w:r>
    </w:p>
    <w:p w:rsidR="009F3C1E" w:rsidRPr="009F3C1E" w:rsidRDefault="009F3C1E" w:rsidP="00205FD9">
      <w:pPr>
        <w:spacing w:line="240" w:lineRule="auto"/>
        <w:jc w:val="both"/>
        <w:rPr>
          <w:rFonts w:ascii="Times New Roman" w:hAnsi="Times New Roman" w:cs="Times New Roman"/>
          <w:sz w:val="24"/>
          <w:szCs w:val="24"/>
        </w:rPr>
      </w:pPr>
      <w:r w:rsidRPr="009F3C1E">
        <w:rPr>
          <w:rFonts w:ascii="Times New Roman" w:hAnsi="Times New Roman" w:cs="Times New Roman"/>
          <w:sz w:val="24"/>
          <w:szCs w:val="24"/>
        </w:rPr>
        <w:t>2016-ban az előző évhez képest a szolgáltatást igénybe vevők száma tovább csökkent annak ellenére, hogy a támogatáshoz jutás feltételei jelentős mértékben javultak. Az intézménnyel kapcsolatban álló egyéb intézményeknél szórólapokat helyeztek ki és szakmaközi megbeszéléseken, konferenciákon is terjesztették a szórólapokat, de ennek ellenére nem sikerült a szolgáltatást igénybe vevők számát növelni.</w:t>
      </w:r>
    </w:p>
    <w:p w:rsidR="009F3C1E" w:rsidRPr="009F3C1E" w:rsidRDefault="009F3C1E" w:rsidP="00205FD9">
      <w:pPr>
        <w:spacing w:line="240" w:lineRule="auto"/>
        <w:jc w:val="both"/>
        <w:rPr>
          <w:rFonts w:ascii="Times New Roman" w:hAnsi="Times New Roman" w:cs="Times New Roman"/>
          <w:sz w:val="24"/>
          <w:szCs w:val="24"/>
        </w:rPr>
      </w:pPr>
      <w:r w:rsidRPr="009F3C1E">
        <w:rPr>
          <w:rFonts w:ascii="Times New Roman" w:hAnsi="Times New Roman" w:cs="Times New Roman"/>
          <w:sz w:val="24"/>
          <w:szCs w:val="24"/>
        </w:rPr>
        <w:t xml:space="preserve">2016-ban 69 család vette igénybe a szolgáltatást, 28-al kevesebben, mint 2015-ben. A 69 igénybe vevőből 51-nek lehetett segítséget nyújtani, részben önkormányzati támogatással, részben Hálózat Alapítványi támogatással, másrészt pedig önerőből sikerült törleszteniük a tartozásaikat. </w:t>
      </w:r>
    </w:p>
    <w:p w:rsidR="009F3C1E" w:rsidRPr="009F3C1E" w:rsidRDefault="009F3C1E" w:rsidP="00205FD9">
      <w:pPr>
        <w:spacing w:line="240" w:lineRule="auto"/>
        <w:jc w:val="both"/>
        <w:rPr>
          <w:rFonts w:ascii="Times New Roman" w:hAnsi="Times New Roman" w:cs="Times New Roman"/>
          <w:sz w:val="24"/>
          <w:szCs w:val="24"/>
        </w:rPr>
      </w:pPr>
      <w:r w:rsidRPr="009F3C1E">
        <w:rPr>
          <w:rFonts w:ascii="Times New Roman" w:hAnsi="Times New Roman" w:cs="Times New Roman"/>
          <w:sz w:val="24"/>
          <w:szCs w:val="24"/>
        </w:rPr>
        <w:t xml:space="preserve">Egy egyedülálló édesanya nyert az intézmény ajánlásával szociális bérlakást a kerületi pályázaton, ahová be is költözött. Egy családnak került felmondásra a bérleti szerződésük anyagi és életviteli problémák miatt. </w:t>
      </w:r>
    </w:p>
    <w:tbl>
      <w:tblPr>
        <w:tblW w:w="9062" w:type="dxa"/>
        <w:tblInd w:w="100" w:type="dxa"/>
        <w:tblCellMar>
          <w:left w:w="70" w:type="dxa"/>
          <w:right w:w="70" w:type="dxa"/>
        </w:tblCellMar>
        <w:tblLook w:val="04A0" w:firstRow="1" w:lastRow="0" w:firstColumn="1" w:lastColumn="0" w:noHBand="0" w:noVBand="1"/>
      </w:tblPr>
      <w:tblGrid>
        <w:gridCol w:w="5519"/>
        <w:gridCol w:w="1909"/>
        <w:gridCol w:w="1634"/>
      </w:tblGrid>
      <w:tr w:rsidR="009F3C1E" w:rsidRPr="00205FD9" w:rsidTr="00205FD9">
        <w:trPr>
          <w:trHeight w:val="315"/>
        </w:trPr>
        <w:tc>
          <w:tcPr>
            <w:tcW w:w="742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b/>
                <w:bCs/>
                <w:i/>
                <w:iCs/>
                <w:sz w:val="20"/>
                <w:szCs w:val="20"/>
              </w:rPr>
            </w:pPr>
            <w:r w:rsidRPr="00205FD9">
              <w:rPr>
                <w:rFonts w:ascii="Times New Roman" w:hAnsi="Times New Roman" w:cs="Times New Roman"/>
                <w:b/>
                <w:bCs/>
                <w:i/>
                <w:iCs/>
                <w:sz w:val="20"/>
                <w:szCs w:val="20"/>
              </w:rPr>
              <w:t xml:space="preserve">     Hátralékrendezés eszközei és összege</w:t>
            </w:r>
            <w:r w:rsidRPr="00205FD9">
              <w:rPr>
                <w:rFonts w:ascii="Times New Roman" w:hAnsi="Times New Roman" w:cs="Times New Roman"/>
                <w:i/>
                <w:iCs/>
                <w:sz w:val="20"/>
                <w:szCs w:val="20"/>
              </w:rPr>
              <w:t xml:space="preserve">                               </w:t>
            </w:r>
            <w:r w:rsidR="00205FD9">
              <w:rPr>
                <w:rFonts w:ascii="Times New Roman" w:hAnsi="Times New Roman" w:cs="Times New Roman"/>
                <w:i/>
                <w:iCs/>
                <w:sz w:val="20"/>
                <w:szCs w:val="20"/>
              </w:rPr>
              <w:t xml:space="preserve">                  </w:t>
            </w:r>
            <w:r w:rsidRPr="00205FD9">
              <w:rPr>
                <w:rFonts w:ascii="Times New Roman" w:hAnsi="Times New Roman" w:cs="Times New Roman"/>
                <w:i/>
                <w:iCs/>
                <w:sz w:val="20"/>
                <w:szCs w:val="20"/>
              </w:rPr>
              <w:t xml:space="preserve"> </w:t>
            </w:r>
            <w:r w:rsidRPr="00205FD9">
              <w:rPr>
                <w:rFonts w:ascii="Times New Roman" w:hAnsi="Times New Roman" w:cs="Times New Roman"/>
                <w:sz w:val="20"/>
                <w:szCs w:val="20"/>
              </w:rPr>
              <w:t>2015. év</w:t>
            </w:r>
          </w:p>
        </w:tc>
        <w:tc>
          <w:tcPr>
            <w:tcW w:w="1634" w:type="dxa"/>
            <w:tcBorders>
              <w:top w:val="single" w:sz="8" w:space="0" w:color="auto"/>
              <w:left w:val="nil"/>
              <w:bottom w:val="single" w:sz="8" w:space="0" w:color="auto"/>
              <w:right w:val="single" w:sz="8" w:space="0" w:color="auto"/>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sz w:val="20"/>
                <w:szCs w:val="20"/>
              </w:rPr>
            </w:pPr>
            <w:r w:rsidRPr="00205FD9">
              <w:rPr>
                <w:rFonts w:ascii="Times New Roman" w:hAnsi="Times New Roman" w:cs="Times New Roman"/>
                <w:sz w:val="20"/>
                <w:szCs w:val="20"/>
              </w:rPr>
              <w:t>2016. év</w:t>
            </w:r>
          </w:p>
        </w:tc>
      </w:tr>
      <w:tr w:rsidR="009F3C1E" w:rsidRPr="00205FD9" w:rsidTr="00205FD9">
        <w:trPr>
          <w:trHeight w:val="300"/>
        </w:trPr>
        <w:tc>
          <w:tcPr>
            <w:tcW w:w="5519" w:type="dxa"/>
            <w:tcBorders>
              <w:top w:val="nil"/>
              <w:left w:val="single" w:sz="4" w:space="0" w:color="auto"/>
              <w:bottom w:val="single" w:sz="4" w:space="0" w:color="auto"/>
              <w:right w:val="nil"/>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sz w:val="20"/>
                <w:szCs w:val="20"/>
              </w:rPr>
            </w:pPr>
            <w:r w:rsidRPr="00205FD9">
              <w:rPr>
                <w:rFonts w:ascii="Times New Roman" w:hAnsi="Times New Roman" w:cs="Times New Roman"/>
                <w:sz w:val="20"/>
                <w:szCs w:val="20"/>
              </w:rPr>
              <w:t>Hátralékcsökkentési támogatás</w:t>
            </w:r>
          </w:p>
        </w:tc>
        <w:tc>
          <w:tcPr>
            <w:tcW w:w="1909" w:type="dxa"/>
            <w:tcBorders>
              <w:top w:val="nil"/>
              <w:left w:val="single" w:sz="8" w:space="0" w:color="auto"/>
              <w:bottom w:val="single" w:sz="4" w:space="0" w:color="auto"/>
              <w:right w:val="single" w:sz="8" w:space="0" w:color="auto"/>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sz w:val="20"/>
                <w:szCs w:val="20"/>
              </w:rPr>
            </w:pPr>
            <w:r w:rsidRPr="00205FD9">
              <w:rPr>
                <w:rFonts w:ascii="Times New Roman" w:hAnsi="Times New Roman" w:cs="Times New Roman"/>
                <w:sz w:val="20"/>
                <w:szCs w:val="20"/>
              </w:rPr>
              <w:t>5 482 427 Ft</w:t>
            </w:r>
          </w:p>
        </w:tc>
        <w:tc>
          <w:tcPr>
            <w:tcW w:w="1634" w:type="dxa"/>
            <w:tcBorders>
              <w:top w:val="nil"/>
              <w:left w:val="nil"/>
              <w:bottom w:val="single" w:sz="4" w:space="0" w:color="auto"/>
              <w:right w:val="single" w:sz="8" w:space="0" w:color="auto"/>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sz w:val="20"/>
                <w:szCs w:val="20"/>
              </w:rPr>
            </w:pPr>
            <w:r w:rsidRPr="00205FD9">
              <w:rPr>
                <w:rFonts w:ascii="Times New Roman" w:hAnsi="Times New Roman" w:cs="Times New Roman"/>
                <w:sz w:val="20"/>
                <w:szCs w:val="20"/>
              </w:rPr>
              <w:t>1 876 323 Ft</w:t>
            </w:r>
          </w:p>
        </w:tc>
      </w:tr>
      <w:tr w:rsidR="009F3C1E" w:rsidRPr="00205FD9" w:rsidTr="00205FD9">
        <w:trPr>
          <w:trHeight w:val="300"/>
        </w:trPr>
        <w:tc>
          <w:tcPr>
            <w:tcW w:w="5519" w:type="dxa"/>
            <w:tcBorders>
              <w:top w:val="nil"/>
              <w:left w:val="single" w:sz="4" w:space="0" w:color="auto"/>
              <w:bottom w:val="single" w:sz="4" w:space="0" w:color="auto"/>
              <w:right w:val="nil"/>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sz w:val="20"/>
                <w:szCs w:val="20"/>
              </w:rPr>
            </w:pPr>
            <w:r w:rsidRPr="00205FD9">
              <w:rPr>
                <w:rFonts w:ascii="Times New Roman" w:hAnsi="Times New Roman" w:cs="Times New Roman"/>
                <w:sz w:val="20"/>
                <w:szCs w:val="20"/>
              </w:rPr>
              <w:t>Önerő (önkormányzathoz és Hálózathoz összesen)</w:t>
            </w:r>
          </w:p>
        </w:tc>
        <w:tc>
          <w:tcPr>
            <w:tcW w:w="1909" w:type="dxa"/>
            <w:tcBorders>
              <w:top w:val="nil"/>
              <w:left w:val="single" w:sz="8" w:space="0" w:color="auto"/>
              <w:bottom w:val="single" w:sz="4" w:space="0" w:color="auto"/>
              <w:right w:val="single" w:sz="8" w:space="0" w:color="auto"/>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sz w:val="20"/>
                <w:szCs w:val="20"/>
              </w:rPr>
            </w:pPr>
            <w:r w:rsidRPr="00205FD9">
              <w:rPr>
                <w:rFonts w:ascii="Times New Roman" w:hAnsi="Times New Roman" w:cs="Times New Roman"/>
                <w:sz w:val="20"/>
                <w:szCs w:val="20"/>
              </w:rPr>
              <w:t>3 923 238 Ft</w:t>
            </w:r>
          </w:p>
        </w:tc>
        <w:tc>
          <w:tcPr>
            <w:tcW w:w="1634" w:type="dxa"/>
            <w:tcBorders>
              <w:top w:val="nil"/>
              <w:left w:val="nil"/>
              <w:bottom w:val="single" w:sz="4" w:space="0" w:color="auto"/>
              <w:right w:val="single" w:sz="8" w:space="0" w:color="auto"/>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sz w:val="20"/>
                <w:szCs w:val="20"/>
              </w:rPr>
            </w:pPr>
            <w:r w:rsidRPr="00205FD9">
              <w:rPr>
                <w:rFonts w:ascii="Times New Roman" w:hAnsi="Times New Roman" w:cs="Times New Roman"/>
                <w:sz w:val="20"/>
                <w:szCs w:val="20"/>
              </w:rPr>
              <w:t>2 733 719 Ft</w:t>
            </w:r>
          </w:p>
        </w:tc>
      </w:tr>
      <w:tr w:rsidR="009F3C1E" w:rsidRPr="00205FD9" w:rsidTr="00205FD9">
        <w:trPr>
          <w:trHeight w:val="300"/>
        </w:trPr>
        <w:tc>
          <w:tcPr>
            <w:tcW w:w="5519" w:type="dxa"/>
            <w:tcBorders>
              <w:top w:val="nil"/>
              <w:left w:val="single" w:sz="4" w:space="0" w:color="auto"/>
              <w:bottom w:val="single" w:sz="4" w:space="0" w:color="auto"/>
              <w:right w:val="nil"/>
            </w:tcBorders>
            <w:shd w:val="clear" w:color="auto" w:fill="auto"/>
            <w:noWrap/>
            <w:vAlign w:val="bottom"/>
          </w:tcPr>
          <w:p w:rsidR="009F3C1E" w:rsidRPr="00205FD9" w:rsidRDefault="009F3C1E" w:rsidP="009F3C1E">
            <w:pPr>
              <w:spacing w:line="276" w:lineRule="auto"/>
              <w:jc w:val="both"/>
              <w:rPr>
                <w:rFonts w:ascii="Times New Roman" w:hAnsi="Times New Roman" w:cs="Times New Roman"/>
                <w:sz w:val="20"/>
                <w:szCs w:val="20"/>
              </w:rPr>
            </w:pPr>
            <w:r w:rsidRPr="00205FD9">
              <w:rPr>
                <w:rFonts w:ascii="Times New Roman" w:hAnsi="Times New Roman" w:cs="Times New Roman"/>
                <w:sz w:val="20"/>
                <w:szCs w:val="20"/>
              </w:rPr>
              <w:t>Támogatás nélküli önerő</w:t>
            </w:r>
          </w:p>
        </w:tc>
        <w:tc>
          <w:tcPr>
            <w:tcW w:w="1909" w:type="dxa"/>
            <w:tcBorders>
              <w:top w:val="nil"/>
              <w:left w:val="single" w:sz="8" w:space="0" w:color="auto"/>
              <w:bottom w:val="single" w:sz="4" w:space="0" w:color="auto"/>
              <w:right w:val="single" w:sz="8" w:space="0" w:color="auto"/>
            </w:tcBorders>
            <w:shd w:val="clear" w:color="auto" w:fill="auto"/>
            <w:noWrap/>
            <w:vAlign w:val="bottom"/>
          </w:tcPr>
          <w:p w:rsidR="009F3C1E" w:rsidRPr="00205FD9" w:rsidRDefault="009F3C1E" w:rsidP="009F3C1E">
            <w:pPr>
              <w:spacing w:line="276" w:lineRule="auto"/>
              <w:jc w:val="both"/>
              <w:rPr>
                <w:rFonts w:ascii="Times New Roman" w:hAnsi="Times New Roman" w:cs="Times New Roman"/>
                <w:sz w:val="20"/>
                <w:szCs w:val="20"/>
              </w:rPr>
            </w:pPr>
          </w:p>
        </w:tc>
        <w:tc>
          <w:tcPr>
            <w:tcW w:w="1634" w:type="dxa"/>
            <w:tcBorders>
              <w:top w:val="nil"/>
              <w:left w:val="nil"/>
              <w:bottom w:val="single" w:sz="4" w:space="0" w:color="auto"/>
              <w:right w:val="single" w:sz="8" w:space="0" w:color="auto"/>
            </w:tcBorders>
            <w:shd w:val="clear" w:color="auto" w:fill="auto"/>
            <w:noWrap/>
            <w:vAlign w:val="bottom"/>
          </w:tcPr>
          <w:p w:rsidR="009F3C1E" w:rsidRPr="00205FD9" w:rsidRDefault="009F3C1E" w:rsidP="009F3C1E">
            <w:pPr>
              <w:spacing w:line="276" w:lineRule="auto"/>
              <w:jc w:val="both"/>
              <w:rPr>
                <w:rFonts w:ascii="Times New Roman" w:hAnsi="Times New Roman" w:cs="Times New Roman"/>
                <w:sz w:val="20"/>
                <w:szCs w:val="20"/>
              </w:rPr>
            </w:pPr>
            <w:r w:rsidRPr="00205FD9">
              <w:rPr>
                <w:rFonts w:ascii="Times New Roman" w:hAnsi="Times New Roman" w:cs="Times New Roman"/>
                <w:sz w:val="20"/>
                <w:szCs w:val="20"/>
              </w:rPr>
              <w:t>787 579 Ft</w:t>
            </w:r>
          </w:p>
        </w:tc>
      </w:tr>
      <w:tr w:rsidR="009F3C1E" w:rsidRPr="00205FD9" w:rsidTr="00205FD9">
        <w:trPr>
          <w:trHeight w:val="315"/>
        </w:trPr>
        <w:tc>
          <w:tcPr>
            <w:tcW w:w="5519" w:type="dxa"/>
            <w:tcBorders>
              <w:top w:val="single" w:sz="4" w:space="0" w:color="auto"/>
              <w:left w:val="single" w:sz="8" w:space="0" w:color="auto"/>
              <w:bottom w:val="single" w:sz="4" w:space="0" w:color="auto"/>
              <w:right w:val="nil"/>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sz w:val="20"/>
                <w:szCs w:val="20"/>
              </w:rPr>
            </w:pPr>
            <w:r w:rsidRPr="00205FD9">
              <w:rPr>
                <w:rFonts w:ascii="Times New Roman" w:hAnsi="Times New Roman" w:cs="Times New Roman"/>
                <w:sz w:val="20"/>
                <w:szCs w:val="20"/>
              </w:rPr>
              <w:t>HÁLÓZAT Alapítvány támogatása</w:t>
            </w:r>
          </w:p>
        </w:tc>
        <w:tc>
          <w:tcPr>
            <w:tcW w:w="1909" w:type="dxa"/>
            <w:tcBorders>
              <w:top w:val="nil"/>
              <w:left w:val="single" w:sz="8" w:space="0" w:color="auto"/>
              <w:bottom w:val="single" w:sz="8" w:space="0" w:color="auto"/>
              <w:right w:val="single" w:sz="8" w:space="0" w:color="auto"/>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sz w:val="20"/>
                <w:szCs w:val="20"/>
              </w:rPr>
            </w:pPr>
            <w:r w:rsidRPr="00205FD9">
              <w:rPr>
                <w:rFonts w:ascii="Times New Roman" w:hAnsi="Times New Roman" w:cs="Times New Roman"/>
                <w:sz w:val="20"/>
                <w:szCs w:val="20"/>
              </w:rPr>
              <w:t>1 352 719 Ft</w:t>
            </w:r>
          </w:p>
        </w:tc>
        <w:tc>
          <w:tcPr>
            <w:tcW w:w="1634" w:type="dxa"/>
            <w:tcBorders>
              <w:top w:val="single" w:sz="4" w:space="0" w:color="auto"/>
              <w:left w:val="nil"/>
              <w:bottom w:val="single" w:sz="4" w:space="0" w:color="auto"/>
              <w:right w:val="single" w:sz="8" w:space="0" w:color="auto"/>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sz w:val="20"/>
                <w:szCs w:val="20"/>
              </w:rPr>
            </w:pPr>
            <w:r w:rsidRPr="00205FD9">
              <w:rPr>
                <w:rFonts w:ascii="Times New Roman" w:hAnsi="Times New Roman" w:cs="Times New Roman"/>
                <w:sz w:val="20"/>
                <w:szCs w:val="20"/>
              </w:rPr>
              <w:t>2 053 585 Ft</w:t>
            </w:r>
          </w:p>
        </w:tc>
      </w:tr>
      <w:tr w:rsidR="009F3C1E" w:rsidRPr="00205FD9" w:rsidTr="00205FD9">
        <w:trPr>
          <w:trHeight w:val="315"/>
        </w:trPr>
        <w:tc>
          <w:tcPr>
            <w:tcW w:w="5519" w:type="dxa"/>
            <w:tcBorders>
              <w:top w:val="single" w:sz="4" w:space="0" w:color="auto"/>
              <w:left w:val="single" w:sz="8" w:space="0" w:color="auto"/>
              <w:bottom w:val="single" w:sz="4" w:space="0" w:color="auto"/>
              <w:right w:val="nil"/>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sz w:val="20"/>
                <w:szCs w:val="20"/>
              </w:rPr>
            </w:pPr>
            <w:r w:rsidRPr="00205FD9">
              <w:rPr>
                <w:rFonts w:ascii="Times New Roman" w:hAnsi="Times New Roman" w:cs="Times New Roman"/>
                <w:sz w:val="20"/>
                <w:szCs w:val="20"/>
              </w:rPr>
              <w:t>Létfenntartási támogatás</w:t>
            </w:r>
          </w:p>
        </w:tc>
        <w:tc>
          <w:tcPr>
            <w:tcW w:w="1909" w:type="dxa"/>
            <w:tcBorders>
              <w:top w:val="nil"/>
              <w:left w:val="single" w:sz="8" w:space="0" w:color="auto"/>
              <w:bottom w:val="single" w:sz="8" w:space="0" w:color="auto"/>
              <w:right w:val="single" w:sz="8" w:space="0" w:color="auto"/>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sz w:val="20"/>
                <w:szCs w:val="20"/>
              </w:rPr>
            </w:pPr>
            <w:r w:rsidRPr="00205FD9">
              <w:rPr>
                <w:rFonts w:ascii="Times New Roman" w:hAnsi="Times New Roman" w:cs="Times New Roman"/>
                <w:sz w:val="20"/>
                <w:szCs w:val="20"/>
              </w:rPr>
              <w:t>139 000</w:t>
            </w:r>
          </w:p>
        </w:tc>
        <w:tc>
          <w:tcPr>
            <w:tcW w:w="1634" w:type="dxa"/>
            <w:tcBorders>
              <w:top w:val="single" w:sz="4" w:space="0" w:color="auto"/>
              <w:left w:val="nil"/>
              <w:bottom w:val="nil"/>
              <w:right w:val="single" w:sz="8" w:space="0" w:color="auto"/>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sz w:val="20"/>
                <w:szCs w:val="20"/>
              </w:rPr>
            </w:pPr>
            <w:r w:rsidRPr="00205FD9">
              <w:rPr>
                <w:rFonts w:ascii="Times New Roman" w:hAnsi="Times New Roman" w:cs="Times New Roman"/>
                <w:sz w:val="20"/>
                <w:szCs w:val="20"/>
              </w:rPr>
              <w:t>888 776 Ft</w:t>
            </w:r>
          </w:p>
        </w:tc>
      </w:tr>
      <w:tr w:rsidR="009F3C1E" w:rsidRPr="00205FD9" w:rsidTr="00205FD9">
        <w:trPr>
          <w:trHeight w:val="315"/>
        </w:trPr>
        <w:tc>
          <w:tcPr>
            <w:tcW w:w="5519"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b/>
                <w:bCs/>
                <w:i/>
                <w:iCs/>
                <w:sz w:val="20"/>
                <w:szCs w:val="20"/>
              </w:rPr>
            </w:pPr>
            <w:r w:rsidRPr="00205FD9">
              <w:rPr>
                <w:rFonts w:ascii="Times New Roman" w:hAnsi="Times New Roman" w:cs="Times New Roman"/>
                <w:b/>
                <w:bCs/>
                <w:i/>
                <w:iCs/>
                <w:sz w:val="20"/>
                <w:szCs w:val="20"/>
              </w:rPr>
              <w:t>összesen</w:t>
            </w:r>
          </w:p>
        </w:tc>
        <w:tc>
          <w:tcPr>
            <w:tcW w:w="1909" w:type="dxa"/>
            <w:tcBorders>
              <w:top w:val="nil"/>
              <w:left w:val="nil"/>
              <w:bottom w:val="single" w:sz="8" w:space="0" w:color="auto"/>
              <w:right w:val="single" w:sz="8" w:space="0" w:color="auto"/>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b/>
                <w:bCs/>
                <w:sz w:val="20"/>
                <w:szCs w:val="20"/>
              </w:rPr>
            </w:pPr>
            <w:r w:rsidRPr="00205FD9">
              <w:rPr>
                <w:rFonts w:ascii="Times New Roman" w:hAnsi="Times New Roman" w:cs="Times New Roman"/>
                <w:b/>
                <w:bCs/>
                <w:sz w:val="20"/>
                <w:szCs w:val="20"/>
              </w:rPr>
              <w:t>10 897 384 Ft</w:t>
            </w:r>
          </w:p>
        </w:tc>
        <w:tc>
          <w:tcPr>
            <w:tcW w:w="1634" w:type="dxa"/>
            <w:tcBorders>
              <w:top w:val="single" w:sz="8" w:space="0" w:color="auto"/>
              <w:left w:val="nil"/>
              <w:bottom w:val="single" w:sz="8" w:space="0" w:color="auto"/>
              <w:right w:val="single" w:sz="8" w:space="0" w:color="auto"/>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b/>
                <w:bCs/>
                <w:sz w:val="20"/>
                <w:szCs w:val="20"/>
              </w:rPr>
            </w:pPr>
            <w:r w:rsidRPr="00205FD9">
              <w:rPr>
                <w:rFonts w:ascii="Times New Roman" w:hAnsi="Times New Roman" w:cs="Times New Roman"/>
                <w:b/>
                <w:bCs/>
                <w:sz w:val="20"/>
                <w:szCs w:val="20"/>
              </w:rPr>
              <w:t>8 339 982 Ft</w:t>
            </w:r>
          </w:p>
        </w:tc>
      </w:tr>
      <w:tr w:rsidR="009F3C1E" w:rsidRPr="009F3C1E" w:rsidTr="00205FD9">
        <w:trPr>
          <w:trHeight w:val="300"/>
        </w:trPr>
        <w:tc>
          <w:tcPr>
            <w:tcW w:w="5519" w:type="dxa"/>
            <w:tcBorders>
              <w:top w:val="nil"/>
              <w:left w:val="nil"/>
              <w:bottom w:val="nil"/>
              <w:right w:val="nil"/>
            </w:tcBorders>
            <w:shd w:val="clear" w:color="auto" w:fill="auto"/>
            <w:noWrap/>
            <w:vAlign w:val="bottom"/>
            <w:hideMark/>
          </w:tcPr>
          <w:p w:rsidR="009F3C1E" w:rsidRPr="009F3C1E" w:rsidRDefault="009F3C1E" w:rsidP="009F3C1E">
            <w:pPr>
              <w:spacing w:line="276" w:lineRule="auto"/>
              <w:jc w:val="center"/>
              <w:rPr>
                <w:rFonts w:ascii="Times New Roman" w:hAnsi="Times New Roman" w:cs="Times New Roman"/>
                <w:b/>
                <w:bCs/>
                <w:sz w:val="24"/>
                <w:szCs w:val="24"/>
              </w:rPr>
            </w:pPr>
            <w:r w:rsidRPr="009F3C1E">
              <w:rPr>
                <w:rFonts w:ascii="Times New Roman" w:eastAsia="Times New Roman" w:hAnsi="Times New Roman" w:cs="Times New Roman"/>
                <w:bCs/>
                <w:i/>
                <w:sz w:val="20"/>
                <w:szCs w:val="20"/>
                <w:lang w:eastAsia="ar-SA"/>
              </w:rPr>
              <w:t xml:space="preserve">                                        Forrás: Család-és Gyermekjóléti Központ</w:t>
            </w:r>
          </w:p>
        </w:tc>
        <w:tc>
          <w:tcPr>
            <w:tcW w:w="1909" w:type="dxa"/>
            <w:tcBorders>
              <w:top w:val="nil"/>
              <w:left w:val="nil"/>
              <w:bottom w:val="nil"/>
              <w:right w:val="nil"/>
            </w:tcBorders>
            <w:shd w:val="clear" w:color="auto" w:fill="auto"/>
            <w:noWrap/>
            <w:vAlign w:val="bottom"/>
            <w:hideMark/>
          </w:tcPr>
          <w:p w:rsidR="009F3C1E" w:rsidRPr="009F3C1E" w:rsidRDefault="009F3C1E" w:rsidP="009F3C1E">
            <w:pPr>
              <w:spacing w:line="276" w:lineRule="auto"/>
              <w:jc w:val="center"/>
              <w:rPr>
                <w:rFonts w:ascii="Times New Roman" w:hAnsi="Times New Roman" w:cs="Times New Roman"/>
                <w:sz w:val="24"/>
                <w:szCs w:val="24"/>
              </w:rPr>
            </w:pPr>
          </w:p>
        </w:tc>
        <w:tc>
          <w:tcPr>
            <w:tcW w:w="1634" w:type="dxa"/>
            <w:tcBorders>
              <w:top w:val="nil"/>
              <w:left w:val="nil"/>
              <w:bottom w:val="nil"/>
              <w:right w:val="nil"/>
            </w:tcBorders>
            <w:shd w:val="clear" w:color="auto" w:fill="auto"/>
            <w:noWrap/>
            <w:vAlign w:val="bottom"/>
            <w:hideMark/>
          </w:tcPr>
          <w:p w:rsidR="009F3C1E" w:rsidRPr="009F3C1E" w:rsidRDefault="009F3C1E" w:rsidP="009F3C1E">
            <w:pPr>
              <w:spacing w:line="276" w:lineRule="auto"/>
              <w:jc w:val="center"/>
              <w:rPr>
                <w:rFonts w:ascii="Times New Roman" w:hAnsi="Times New Roman" w:cs="Times New Roman"/>
                <w:sz w:val="24"/>
                <w:szCs w:val="24"/>
              </w:rPr>
            </w:pPr>
          </w:p>
        </w:tc>
      </w:tr>
      <w:tr w:rsidR="009F3C1E" w:rsidRPr="00205FD9" w:rsidTr="00205FD9">
        <w:trPr>
          <w:trHeight w:val="315"/>
        </w:trPr>
        <w:tc>
          <w:tcPr>
            <w:tcW w:w="742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b/>
                <w:bCs/>
                <w:i/>
                <w:iCs/>
                <w:sz w:val="20"/>
                <w:szCs w:val="20"/>
              </w:rPr>
            </w:pPr>
            <w:r w:rsidRPr="00205FD9">
              <w:rPr>
                <w:rFonts w:ascii="Times New Roman" w:hAnsi="Times New Roman" w:cs="Times New Roman"/>
                <w:b/>
                <w:bCs/>
                <w:i/>
                <w:iCs/>
                <w:sz w:val="20"/>
                <w:szCs w:val="20"/>
              </w:rPr>
              <w:t xml:space="preserve">Tartozások szolgáltatók szerint                </w:t>
            </w:r>
            <w:r w:rsidRPr="00205FD9">
              <w:rPr>
                <w:rFonts w:ascii="Times New Roman" w:hAnsi="Times New Roman" w:cs="Times New Roman"/>
                <w:sz w:val="20"/>
                <w:szCs w:val="20"/>
              </w:rPr>
              <w:t xml:space="preserve">                                 </w:t>
            </w:r>
            <w:r w:rsidR="00BA70A4">
              <w:rPr>
                <w:rFonts w:ascii="Times New Roman" w:hAnsi="Times New Roman" w:cs="Times New Roman"/>
                <w:sz w:val="20"/>
                <w:szCs w:val="20"/>
              </w:rPr>
              <w:t xml:space="preserve">              </w:t>
            </w:r>
            <w:r w:rsidRPr="00205FD9">
              <w:rPr>
                <w:rFonts w:ascii="Times New Roman" w:hAnsi="Times New Roman" w:cs="Times New Roman"/>
                <w:sz w:val="20"/>
                <w:szCs w:val="20"/>
              </w:rPr>
              <w:t xml:space="preserve">2015. év </w:t>
            </w:r>
          </w:p>
        </w:tc>
        <w:tc>
          <w:tcPr>
            <w:tcW w:w="1634" w:type="dxa"/>
            <w:tcBorders>
              <w:top w:val="single" w:sz="8" w:space="0" w:color="auto"/>
              <w:left w:val="nil"/>
              <w:bottom w:val="single" w:sz="8" w:space="0" w:color="auto"/>
              <w:right w:val="single" w:sz="8" w:space="0" w:color="auto"/>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sz w:val="20"/>
                <w:szCs w:val="20"/>
              </w:rPr>
            </w:pPr>
            <w:r w:rsidRPr="00205FD9">
              <w:rPr>
                <w:rFonts w:ascii="Times New Roman" w:hAnsi="Times New Roman" w:cs="Times New Roman"/>
                <w:sz w:val="20"/>
                <w:szCs w:val="20"/>
              </w:rPr>
              <w:t>2016. év</w:t>
            </w:r>
          </w:p>
        </w:tc>
      </w:tr>
      <w:tr w:rsidR="009F3C1E" w:rsidRPr="00205FD9" w:rsidTr="00205FD9">
        <w:trPr>
          <w:trHeight w:val="300"/>
        </w:trPr>
        <w:tc>
          <w:tcPr>
            <w:tcW w:w="5519" w:type="dxa"/>
            <w:tcBorders>
              <w:top w:val="nil"/>
              <w:left w:val="single" w:sz="8" w:space="0" w:color="auto"/>
              <w:bottom w:val="single" w:sz="4" w:space="0" w:color="auto"/>
              <w:right w:val="nil"/>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iCs/>
                <w:sz w:val="20"/>
                <w:szCs w:val="20"/>
              </w:rPr>
            </w:pPr>
            <w:r w:rsidRPr="00205FD9">
              <w:rPr>
                <w:rFonts w:ascii="Times New Roman" w:hAnsi="Times New Roman" w:cs="Times New Roman"/>
                <w:iCs/>
                <w:sz w:val="20"/>
                <w:szCs w:val="20"/>
              </w:rPr>
              <w:t>Elmű</w:t>
            </w:r>
          </w:p>
        </w:tc>
        <w:tc>
          <w:tcPr>
            <w:tcW w:w="1909" w:type="dxa"/>
            <w:tcBorders>
              <w:top w:val="nil"/>
              <w:left w:val="single" w:sz="4" w:space="0" w:color="auto"/>
              <w:bottom w:val="single" w:sz="4" w:space="0" w:color="auto"/>
              <w:right w:val="single" w:sz="8" w:space="0" w:color="auto"/>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iCs/>
                <w:sz w:val="20"/>
                <w:szCs w:val="20"/>
              </w:rPr>
            </w:pPr>
            <w:r w:rsidRPr="00205FD9">
              <w:rPr>
                <w:rFonts w:ascii="Times New Roman" w:hAnsi="Times New Roman" w:cs="Times New Roman"/>
                <w:iCs/>
                <w:sz w:val="20"/>
                <w:szCs w:val="20"/>
              </w:rPr>
              <w:t>1 870 648 Ft</w:t>
            </w:r>
          </w:p>
        </w:tc>
        <w:tc>
          <w:tcPr>
            <w:tcW w:w="1634" w:type="dxa"/>
            <w:tcBorders>
              <w:top w:val="nil"/>
              <w:left w:val="single" w:sz="4" w:space="0" w:color="auto"/>
              <w:bottom w:val="single" w:sz="4" w:space="0" w:color="auto"/>
              <w:right w:val="single" w:sz="8" w:space="0" w:color="auto"/>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iCs/>
                <w:sz w:val="20"/>
                <w:szCs w:val="20"/>
              </w:rPr>
            </w:pPr>
            <w:r w:rsidRPr="00205FD9">
              <w:rPr>
                <w:rFonts w:ascii="Times New Roman" w:hAnsi="Times New Roman" w:cs="Times New Roman"/>
                <w:iCs/>
                <w:sz w:val="20"/>
                <w:szCs w:val="20"/>
              </w:rPr>
              <w:t>1 421 763 Ft</w:t>
            </w:r>
          </w:p>
        </w:tc>
      </w:tr>
      <w:tr w:rsidR="009F3C1E" w:rsidRPr="00205FD9" w:rsidTr="00205FD9">
        <w:trPr>
          <w:trHeight w:val="300"/>
        </w:trPr>
        <w:tc>
          <w:tcPr>
            <w:tcW w:w="5519" w:type="dxa"/>
            <w:tcBorders>
              <w:top w:val="nil"/>
              <w:left w:val="single" w:sz="8" w:space="0" w:color="auto"/>
              <w:bottom w:val="single" w:sz="4" w:space="0" w:color="auto"/>
              <w:right w:val="nil"/>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sz w:val="20"/>
                <w:szCs w:val="20"/>
              </w:rPr>
            </w:pPr>
            <w:r w:rsidRPr="00205FD9">
              <w:rPr>
                <w:rFonts w:ascii="Times New Roman" w:hAnsi="Times New Roman" w:cs="Times New Roman"/>
                <w:sz w:val="20"/>
                <w:szCs w:val="20"/>
              </w:rPr>
              <w:t>Lakbér</w:t>
            </w:r>
          </w:p>
        </w:tc>
        <w:tc>
          <w:tcPr>
            <w:tcW w:w="1909" w:type="dxa"/>
            <w:tcBorders>
              <w:top w:val="nil"/>
              <w:left w:val="single" w:sz="4" w:space="0" w:color="auto"/>
              <w:bottom w:val="single" w:sz="4" w:space="0" w:color="auto"/>
              <w:right w:val="single" w:sz="8" w:space="0" w:color="auto"/>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sz w:val="20"/>
                <w:szCs w:val="20"/>
              </w:rPr>
            </w:pPr>
            <w:r w:rsidRPr="00205FD9">
              <w:rPr>
                <w:rFonts w:ascii="Times New Roman" w:hAnsi="Times New Roman" w:cs="Times New Roman"/>
                <w:sz w:val="20"/>
                <w:szCs w:val="20"/>
              </w:rPr>
              <w:t>2 312 773 Ft</w:t>
            </w:r>
          </w:p>
        </w:tc>
        <w:tc>
          <w:tcPr>
            <w:tcW w:w="1634" w:type="dxa"/>
            <w:tcBorders>
              <w:top w:val="nil"/>
              <w:left w:val="single" w:sz="4" w:space="0" w:color="auto"/>
              <w:bottom w:val="single" w:sz="4" w:space="0" w:color="auto"/>
              <w:right w:val="single" w:sz="8" w:space="0" w:color="auto"/>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sz w:val="20"/>
                <w:szCs w:val="20"/>
              </w:rPr>
            </w:pPr>
            <w:r w:rsidRPr="00205FD9">
              <w:rPr>
                <w:rFonts w:ascii="Times New Roman" w:hAnsi="Times New Roman" w:cs="Times New Roman"/>
                <w:sz w:val="20"/>
                <w:szCs w:val="20"/>
              </w:rPr>
              <w:t>2 714 337 Ft</w:t>
            </w:r>
          </w:p>
        </w:tc>
      </w:tr>
      <w:tr w:rsidR="009F3C1E" w:rsidRPr="00205FD9" w:rsidTr="00205FD9">
        <w:trPr>
          <w:trHeight w:val="300"/>
        </w:trPr>
        <w:tc>
          <w:tcPr>
            <w:tcW w:w="5519" w:type="dxa"/>
            <w:tcBorders>
              <w:top w:val="nil"/>
              <w:left w:val="single" w:sz="8" w:space="0" w:color="auto"/>
              <w:bottom w:val="single" w:sz="4" w:space="0" w:color="auto"/>
              <w:right w:val="nil"/>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sz w:val="20"/>
                <w:szCs w:val="20"/>
              </w:rPr>
            </w:pPr>
            <w:r w:rsidRPr="00205FD9">
              <w:rPr>
                <w:rFonts w:ascii="Times New Roman" w:hAnsi="Times New Roman" w:cs="Times New Roman"/>
                <w:sz w:val="20"/>
                <w:szCs w:val="20"/>
              </w:rPr>
              <w:t>Közös költség</w:t>
            </w:r>
          </w:p>
        </w:tc>
        <w:tc>
          <w:tcPr>
            <w:tcW w:w="1909" w:type="dxa"/>
            <w:tcBorders>
              <w:top w:val="nil"/>
              <w:left w:val="single" w:sz="4" w:space="0" w:color="auto"/>
              <w:bottom w:val="single" w:sz="4" w:space="0" w:color="auto"/>
              <w:right w:val="single" w:sz="8" w:space="0" w:color="auto"/>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sz w:val="20"/>
                <w:szCs w:val="20"/>
              </w:rPr>
            </w:pPr>
            <w:r w:rsidRPr="00205FD9">
              <w:rPr>
                <w:rFonts w:ascii="Times New Roman" w:hAnsi="Times New Roman" w:cs="Times New Roman"/>
                <w:sz w:val="20"/>
                <w:szCs w:val="20"/>
              </w:rPr>
              <w:t>8 552 091 Ft</w:t>
            </w:r>
          </w:p>
        </w:tc>
        <w:tc>
          <w:tcPr>
            <w:tcW w:w="1634" w:type="dxa"/>
            <w:tcBorders>
              <w:top w:val="nil"/>
              <w:left w:val="single" w:sz="4" w:space="0" w:color="auto"/>
              <w:bottom w:val="single" w:sz="4" w:space="0" w:color="auto"/>
              <w:right w:val="single" w:sz="8" w:space="0" w:color="auto"/>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sz w:val="20"/>
                <w:szCs w:val="20"/>
              </w:rPr>
            </w:pPr>
            <w:r w:rsidRPr="00205FD9">
              <w:rPr>
                <w:rFonts w:ascii="Times New Roman" w:hAnsi="Times New Roman" w:cs="Times New Roman"/>
                <w:sz w:val="20"/>
                <w:szCs w:val="20"/>
              </w:rPr>
              <w:t xml:space="preserve"> 6 325 795 Ft</w:t>
            </w:r>
          </w:p>
        </w:tc>
      </w:tr>
      <w:tr w:rsidR="009F3C1E" w:rsidRPr="00205FD9" w:rsidTr="00205FD9">
        <w:trPr>
          <w:trHeight w:val="300"/>
        </w:trPr>
        <w:tc>
          <w:tcPr>
            <w:tcW w:w="5519" w:type="dxa"/>
            <w:tcBorders>
              <w:top w:val="nil"/>
              <w:left w:val="single" w:sz="8" w:space="0" w:color="auto"/>
              <w:bottom w:val="single" w:sz="4" w:space="0" w:color="auto"/>
              <w:right w:val="nil"/>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sz w:val="20"/>
                <w:szCs w:val="20"/>
              </w:rPr>
            </w:pPr>
            <w:r w:rsidRPr="00205FD9">
              <w:rPr>
                <w:rFonts w:ascii="Times New Roman" w:hAnsi="Times New Roman" w:cs="Times New Roman"/>
                <w:sz w:val="20"/>
                <w:szCs w:val="20"/>
              </w:rPr>
              <w:t>Gáz</w:t>
            </w:r>
          </w:p>
        </w:tc>
        <w:tc>
          <w:tcPr>
            <w:tcW w:w="1909" w:type="dxa"/>
            <w:tcBorders>
              <w:top w:val="nil"/>
              <w:left w:val="single" w:sz="4" w:space="0" w:color="auto"/>
              <w:bottom w:val="single" w:sz="4" w:space="0" w:color="auto"/>
              <w:right w:val="single" w:sz="8" w:space="0" w:color="auto"/>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sz w:val="20"/>
                <w:szCs w:val="20"/>
              </w:rPr>
            </w:pPr>
            <w:r w:rsidRPr="00205FD9">
              <w:rPr>
                <w:rFonts w:ascii="Times New Roman" w:hAnsi="Times New Roman" w:cs="Times New Roman"/>
                <w:sz w:val="20"/>
                <w:szCs w:val="20"/>
              </w:rPr>
              <w:t>2 432 513 Ft</w:t>
            </w:r>
          </w:p>
        </w:tc>
        <w:tc>
          <w:tcPr>
            <w:tcW w:w="1634" w:type="dxa"/>
            <w:tcBorders>
              <w:top w:val="nil"/>
              <w:left w:val="single" w:sz="4" w:space="0" w:color="auto"/>
              <w:bottom w:val="single" w:sz="4" w:space="0" w:color="auto"/>
              <w:right w:val="single" w:sz="8" w:space="0" w:color="auto"/>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sz w:val="20"/>
                <w:szCs w:val="20"/>
              </w:rPr>
            </w:pPr>
            <w:r w:rsidRPr="00205FD9">
              <w:rPr>
                <w:rFonts w:ascii="Times New Roman" w:hAnsi="Times New Roman" w:cs="Times New Roman"/>
                <w:sz w:val="20"/>
                <w:szCs w:val="20"/>
              </w:rPr>
              <w:t xml:space="preserve"> 1 712 236 Ft</w:t>
            </w:r>
          </w:p>
        </w:tc>
      </w:tr>
      <w:tr w:rsidR="009F3C1E" w:rsidRPr="00205FD9" w:rsidTr="00205FD9">
        <w:trPr>
          <w:trHeight w:val="300"/>
        </w:trPr>
        <w:tc>
          <w:tcPr>
            <w:tcW w:w="5519" w:type="dxa"/>
            <w:tcBorders>
              <w:top w:val="nil"/>
              <w:left w:val="single" w:sz="8" w:space="0" w:color="auto"/>
              <w:bottom w:val="single" w:sz="4" w:space="0" w:color="auto"/>
              <w:right w:val="nil"/>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sz w:val="20"/>
                <w:szCs w:val="20"/>
              </w:rPr>
            </w:pPr>
            <w:r w:rsidRPr="00205FD9">
              <w:rPr>
                <w:rFonts w:ascii="Times New Roman" w:hAnsi="Times New Roman" w:cs="Times New Roman"/>
                <w:sz w:val="20"/>
                <w:szCs w:val="20"/>
              </w:rPr>
              <w:t>Fűtés</w:t>
            </w:r>
          </w:p>
        </w:tc>
        <w:tc>
          <w:tcPr>
            <w:tcW w:w="1909" w:type="dxa"/>
            <w:tcBorders>
              <w:top w:val="nil"/>
              <w:left w:val="single" w:sz="4" w:space="0" w:color="auto"/>
              <w:bottom w:val="single" w:sz="4" w:space="0" w:color="auto"/>
              <w:right w:val="single" w:sz="8" w:space="0" w:color="auto"/>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sz w:val="20"/>
                <w:szCs w:val="20"/>
              </w:rPr>
            </w:pPr>
            <w:r w:rsidRPr="00205FD9">
              <w:rPr>
                <w:rFonts w:ascii="Times New Roman" w:hAnsi="Times New Roman" w:cs="Times New Roman"/>
                <w:sz w:val="20"/>
                <w:szCs w:val="20"/>
              </w:rPr>
              <w:t>745 982 Ft</w:t>
            </w:r>
          </w:p>
        </w:tc>
        <w:tc>
          <w:tcPr>
            <w:tcW w:w="1634" w:type="dxa"/>
            <w:tcBorders>
              <w:top w:val="nil"/>
              <w:left w:val="single" w:sz="4" w:space="0" w:color="auto"/>
              <w:bottom w:val="single" w:sz="4" w:space="0" w:color="auto"/>
              <w:right w:val="single" w:sz="8" w:space="0" w:color="auto"/>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sz w:val="20"/>
                <w:szCs w:val="20"/>
              </w:rPr>
            </w:pPr>
            <w:r w:rsidRPr="00205FD9">
              <w:rPr>
                <w:rFonts w:ascii="Times New Roman" w:hAnsi="Times New Roman" w:cs="Times New Roman"/>
                <w:sz w:val="20"/>
                <w:szCs w:val="20"/>
              </w:rPr>
              <w:t>321 408 Ft</w:t>
            </w:r>
          </w:p>
        </w:tc>
      </w:tr>
      <w:tr w:rsidR="009F3C1E" w:rsidRPr="00205FD9" w:rsidTr="00205FD9">
        <w:trPr>
          <w:trHeight w:val="315"/>
        </w:trPr>
        <w:tc>
          <w:tcPr>
            <w:tcW w:w="5519" w:type="dxa"/>
            <w:tcBorders>
              <w:top w:val="nil"/>
              <w:left w:val="single" w:sz="8" w:space="0" w:color="auto"/>
              <w:bottom w:val="nil"/>
              <w:right w:val="nil"/>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sz w:val="20"/>
                <w:szCs w:val="20"/>
              </w:rPr>
            </w:pPr>
            <w:r w:rsidRPr="00205FD9">
              <w:rPr>
                <w:rFonts w:ascii="Times New Roman" w:hAnsi="Times New Roman" w:cs="Times New Roman"/>
                <w:sz w:val="20"/>
                <w:szCs w:val="20"/>
              </w:rPr>
              <w:t>Víz-csatorna, szemét</w:t>
            </w:r>
          </w:p>
        </w:tc>
        <w:tc>
          <w:tcPr>
            <w:tcW w:w="1909" w:type="dxa"/>
            <w:tcBorders>
              <w:top w:val="nil"/>
              <w:left w:val="single" w:sz="4" w:space="0" w:color="auto"/>
              <w:bottom w:val="nil"/>
              <w:right w:val="single" w:sz="8" w:space="0" w:color="auto"/>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sz w:val="20"/>
                <w:szCs w:val="20"/>
              </w:rPr>
            </w:pPr>
            <w:r w:rsidRPr="00205FD9">
              <w:rPr>
                <w:rFonts w:ascii="Times New Roman" w:hAnsi="Times New Roman" w:cs="Times New Roman"/>
                <w:sz w:val="20"/>
                <w:szCs w:val="20"/>
              </w:rPr>
              <w:t>9 552 280 Ft</w:t>
            </w:r>
          </w:p>
        </w:tc>
        <w:tc>
          <w:tcPr>
            <w:tcW w:w="1634" w:type="dxa"/>
            <w:tcBorders>
              <w:top w:val="nil"/>
              <w:left w:val="single" w:sz="4" w:space="0" w:color="auto"/>
              <w:bottom w:val="nil"/>
              <w:right w:val="single" w:sz="8" w:space="0" w:color="auto"/>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sz w:val="20"/>
                <w:szCs w:val="20"/>
              </w:rPr>
            </w:pPr>
            <w:r w:rsidRPr="00205FD9">
              <w:rPr>
                <w:rFonts w:ascii="Times New Roman" w:hAnsi="Times New Roman" w:cs="Times New Roman"/>
                <w:sz w:val="20"/>
                <w:szCs w:val="20"/>
              </w:rPr>
              <w:t xml:space="preserve"> 8 016 539 Ft</w:t>
            </w:r>
          </w:p>
        </w:tc>
      </w:tr>
      <w:tr w:rsidR="009F3C1E" w:rsidRPr="00205FD9" w:rsidTr="00205FD9">
        <w:trPr>
          <w:trHeight w:val="315"/>
        </w:trPr>
        <w:tc>
          <w:tcPr>
            <w:tcW w:w="551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b/>
                <w:bCs/>
                <w:i/>
                <w:iCs/>
                <w:sz w:val="20"/>
                <w:szCs w:val="20"/>
              </w:rPr>
            </w:pPr>
            <w:r w:rsidRPr="00205FD9">
              <w:rPr>
                <w:rFonts w:ascii="Times New Roman" w:hAnsi="Times New Roman" w:cs="Times New Roman"/>
                <w:b/>
                <w:bCs/>
                <w:i/>
                <w:iCs/>
                <w:sz w:val="20"/>
                <w:szCs w:val="20"/>
              </w:rPr>
              <w:t>összesen</w:t>
            </w:r>
          </w:p>
        </w:tc>
        <w:tc>
          <w:tcPr>
            <w:tcW w:w="1909" w:type="dxa"/>
            <w:tcBorders>
              <w:top w:val="single" w:sz="8" w:space="0" w:color="auto"/>
              <w:left w:val="nil"/>
              <w:bottom w:val="single" w:sz="8" w:space="0" w:color="auto"/>
              <w:right w:val="single" w:sz="8" w:space="0" w:color="auto"/>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b/>
                <w:bCs/>
                <w:sz w:val="20"/>
                <w:szCs w:val="20"/>
              </w:rPr>
            </w:pPr>
            <w:r w:rsidRPr="00205FD9">
              <w:rPr>
                <w:rFonts w:ascii="Times New Roman" w:hAnsi="Times New Roman" w:cs="Times New Roman"/>
                <w:b/>
                <w:bCs/>
                <w:sz w:val="20"/>
                <w:szCs w:val="20"/>
              </w:rPr>
              <w:t>25 466 287 Ft</w:t>
            </w:r>
          </w:p>
        </w:tc>
        <w:tc>
          <w:tcPr>
            <w:tcW w:w="1634" w:type="dxa"/>
            <w:tcBorders>
              <w:top w:val="single" w:sz="8" w:space="0" w:color="auto"/>
              <w:left w:val="nil"/>
              <w:bottom w:val="single" w:sz="8" w:space="0" w:color="auto"/>
              <w:right w:val="single" w:sz="8" w:space="0" w:color="auto"/>
            </w:tcBorders>
            <w:shd w:val="clear" w:color="auto" w:fill="auto"/>
            <w:noWrap/>
            <w:vAlign w:val="bottom"/>
            <w:hideMark/>
          </w:tcPr>
          <w:p w:rsidR="009F3C1E" w:rsidRPr="00205FD9" w:rsidRDefault="009F3C1E" w:rsidP="009F3C1E">
            <w:pPr>
              <w:spacing w:line="276" w:lineRule="auto"/>
              <w:jc w:val="both"/>
              <w:rPr>
                <w:rFonts w:ascii="Times New Roman" w:hAnsi="Times New Roman" w:cs="Times New Roman"/>
                <w:b/>
                <w:bCs/>
                <w:sz w:val="20"/>
                <w:szCs w:val="20"/>
              </w:rPr>
            </w:pPr>
            <w:r w:rsidRPr="00205FD9">
              <w:rPr>
                <w:rFonts w:ascii="Times New Roman" w:hAnsi="Times New Roman" w:cs="Times New Roman"/>
                <w:b/>
                <w:bCs/>
                <w:sz w:val="20"/>
                <w:szCs w:val="20"/>
              </w:rPr>
              <w:t xml:space="preserve"> 20 512 078 Ft</w:t>
            </w:r>
          </w:p>
        </w:tc>
      </w:tr>
    </w:tbl>
    <w:p w:rsidR="009F3C1E" w:rsidRPr="009F3C1E" w:rsidRDefault="009F3C1E" w:rsidP="009F3C1E">
      <w:pPr>
        <w:spacing w:line="276" w:lineRule="auto"/>
        <w:jc w:val="both"/>
        <w:rPr>
          <w:rFonts w:ascii="Times New Roman" w:eastAsia="Calibri" w:hAnsi="Times New Roman" w:cs="Times New Roman"/>
          <w:sz w:val="24"/>
          <w:szCs w:val="24"/>
        </w:rPr>
      </w:pPr>
      <w:r w:rsidRPr="009F3C1E">
        <w:rPr>
          <w:rFonts w:ascii="Times New Roman" w:eastAsia="Times New Roman" w:hAnsi="Times New Roman" w:cs="Times New Roman"/>
          <w:bCs/>
          <w:i/>
          <w:sz w:val="20"/>
          <w:szCs w:val="20"/>
          <w:lang w:eastAsia="ar-SA"/>
        </w:rPr>
        <w:t xml:space="preserve">                                                                                                           Forrás: Család-és Gyermekjóléti Központ</w:t>
      </w:r>
    </w:p>
    <w:tbl>
      <w:tblPr>
        <w:tblW w:w="12439" w:type="dxa"/>
        <w:tblCellMar>
          <w:left w:w="70" w:type="dxa"/>
          <w:right w:w="70" w:type="dxa"/>
        </w:tblCellMar>
        <w:tblLook w:val="04A0" w:firstRow="1" w:lastRow="0" w:firstColumn="1" w:lastColumn="0" w:noHBand="0" w:noVBand="1"/>
      </w:tblPr>
      <w:tblGrid>
        <w:gridCol w:w="9062"/>
        <w:gridCol w:w="1909"/>
        <w:gridCol w:w="1468"/>
      </w:tblGrid>
      <w:tr w:rsidR="00732F20" w:rsidRPr="00B733CC" w:rsidTr="00B733CC">
        <w:trPr>
          <w:trHeight w:val="300"/>
        </w:trPr>
        <w:tc>
          <w:tcPr>
            <w:tcW w:w="9062" w:type="dxa"/>
            <w:tcBorders>
              <w:top w:val="nil"/>
              <w:left w:val="nil"/>
              <w:bottom w:val="nil"/>
              <w:right w:val="nil"/>
            </w:tcBorders>
            <w:shd w:val="clear" w:color="auto" w:fill="auto"/>
            <w:noWrap/>
            <w:vAlign w:val="bottom"/>
            <w:hideMark/>
          </w:tcPr>
          <w:p w:rsidR="00732F20" w:rsidRPr="00B733CC" w:rsidRDefault="00732F20" w:rsidP="00732F20">
            <w:pPr>
              <w:spacing w:line="276" w:lineRule="auto"/>
              <w:ind w:right="-4440"/>
              <w:jc w:val="both"/>
              <w:rPr>
                <w:rFonts w:ascii="Times New Roman" w:hAnsi="Times New Roman" w:cs="Times New Roman"/>
                <w:sz w:val="24"/>
                <w:szCs w:val="24"/>
              </w:rPr>
            </w:pPr>
          </w:p>
          <w:p w:rsidR="00732F20" w:rsidRPr="00B733CC" w:rsidRDefault="00732F20" w:rsidP="00BA70A4">
            <w:pPr>
              <w:spacing w:after="0" w:line="276" w:lineRule="auto"/>
              <w:ind w:left="-28" w:right="-4440"/>
              <w:jc w:val="both"/>
              <w:rPr>
                <w:rFonts w:ascii="Times New Roman" w:hAnsi="Times New Roman" w:cs="Times New Roman"/>
                <w:sz w:val="24"/>
                <w:szCs w:val="24"/>
              </w:rPr>
            </w:pPr>
            <w:r w:rsidRPr="00B733CC">
              <w:rPr>
                <w:rFonts w:ascii="Times New Roman" w:hAnsi="Times New Roman" w:cs="Times New Roman"/>
                <w:sz w:val="24"/>
                <w:szCs w:val="24"/>
              </w:rPr>
              <w:t xml:space="preserve">A teljes adósságállomány 2016 évben 20 512 078 Ft volt </w:t>
            </w:r>
          </w:p>
          <w:p w:rsidR="00732F20" w:rsidRPr="00B733CC" w:rsidRDefault="00732F20" w:rsidP="00732F20">
            <w:pPr>
              <w:spacing w:after="0" w:line="276" w:lineRule="auto"/>
              <w:ind w:right="-4440"/>
              <w:jc w:val="both"/>
              <w:rPr>
                <w:rFonts w:ascii="Times New Roman" w:hAnsi="Times New Roman" w:cs="Times New Roman"/>
                <w:sz w:val="24"/>
                <w:szCs w:val="24"/>
              </w:rPr>
            </w:pPr>
            <w:r w:rsidRPr="00B733CC">
              <w:rPr>
                <w:rFonts w:ascii="Times New Roman" w:hAnsi="Times New Roman" w:cs="Times New Roman"/>
                <w:sz w:val="24"/>
                <w:szCs w:val="24"/>
              </w:rPr>
              <w:t xml:space="preserve">(a hátralékkezelés eszközeivel 8.339.98 Ft, valamint a megmaradt adósságállományból </w:t>
            </w:r>
          </w:p>
          <w:p w:rsidR="00732F20" w:rsidRPr="00B733CC" w:rsidRDefault="00732F20" w:rsidP="00732F20">
            <w:pPr>
              <w:spacing w:after="0" w:line="276" w:lineRule="auto"/>
              <w:ind w:right="-4440"/>
              <w:jc w:val="both"/>
              <w:rPr>
                <w:rFonts w:ascii="Times New Roman" w:hAnsi="Times New Roman" w:cs="Times New Roman"/>
                <w:sz w:val="24"/>
                <w:szCs w:val="24"/>
              </w:rPr>
            </w:pPr>
            <w:r w:rsidRPr="00B733CC">
              <w:rPr>
                <w:rFonts w:ascii="Times New Roman" w:hAnsi="Times New Roman" w:cs="Times New Roman"/>
                <w:sz w:val="24"/>
                <w:szCs w:val="24"/>
              </w:rPr>
              <w:t xml:space="preserve">12.172.096 Ft tevődik össze). </w:t>
            </w:r>
          </w:p>
          <w:p w:rsidR="00732F20" w:rsidRPr="00B733CC" w:rsidRDefault="00732F20" w:rsidP="00732F20">
            <w:pPr>
              <w:spacing w:after="0" w:line="276" w:lineRule="auto"/>
              <w:ind w:right="-4440"/>
              <w:jc w:val="both"/>
              <w:rPr>
                <w:rFonts w:ascii="Times New Roman" w:hAnsi="Times New Roman" w:cs="Times New Roman"/>
                <w:sz w:val="24"/>
                <w:szCs w:val="24"/>
              </w:rPr>
            </w:pPr>
          </w:p>
        </w:tc>
        <w:tc>
          <w:tcPr>
            <w:tcW w:w="1909" w:type="dxa"/>
            <w:tcBorders>
              <w:top w:val="nil"/>
              <w:left w:val="nil"/>
              <w:bottom w:val="nil"/>
              <w:right w:val="nil"/>
            </w:tcBorders>
            <w:shd w:val="clear" w:color="auto" w:fill="auto"/>
            <w:noWrap/>
            <w:vAlign w:val="bottom"/>
            <w:hideMark/>
          </w:tcPr>
          <w:p w:rsidR="00732F20" w:rsidRPr="00B733CC" w:rsidRDefault="00732F20" w:rsidP="00732F20">
            <w:pPr>
              <w:spacing w:line="276" w:lineRule="auto"/>
              <w:ind w:left="922" w:hanging="922"/>
              <w:jc w:val="both"/>
              <w:rPr>
                <w:rFonts w:ascii="Times New Roman" w:hAnsi="Times New Roman" w:cs="Times New Roman"/>
                <w:sz w:val="24"/>
                <w:szCs w:val="24"/>
              </w:rPr>
            </w:pPr>
          </w:p>
        </w:tc>
        <w:tc>
          <w:tcPr>
            <w:tcW w:w="1468" w:type="dxa"/>
            <w:tcBorders>
              <w:top w:val="nil"/>
              <w:left w:val="nil"/>
              <w:bottom w:val="nil"/>
              <w:right w:val="nil"/>
            </w:tcBorders>
            <w:shd w:val="clear" w:color="auto" w:fill="auto"/>
            <w:noWrap/>
            <w:vAlign w:val="bottom"/>
            <w:hideMark/>
          </w:tcPr>
          <w:p w:rsidR="00732F20" w:rsidRPr="00B733CC" w:rsidRDefault="00732F20" w:rsidP="00732F20">
            <w:pPr>
              <w:spacing w:line="276" w:lineRule="auto"/>
              <w:jc w:val="both"/>
              <w:rPr>
                <w:rFonts w:ascii="Times New Roman" w:hAnsi="Times New Roman" w:cs="Times New Roman"/>
                <w:sz w:val="24"/>
                <w:szCs w:val="24"/>
              </w:rPr>
            </w:pPr>
          </w:p>
        </w:tc>
      </w:tr>
    </w:tbl>
    <w:p w:rsidR="009F3C1E" w:rsidRPr="009F3C1E" w:rsidRDefault="009F3C1E" w:rsidP="00732F20">
      <w:pPr>
        <w:spacing w:after="0" w:line="240" w:lineRule="auto"/>
        <w:jc w:val="both"/>
        <w:rPr>
          <w:rFonts w:ascii="Times New Roman" w:eastAsia="Calibri" w:hAnsi="Times New Roman" w:cs="Times New Roman"/>
          <w:sz w:val="24"/>
          <w:szCs w:val="24"/>
        </w:rPr>
      </w:pPr>
      <w:r w:rsidRPr="009F3C1E">
        <w:rPr>
          <w:rFonts w:ascii="Times New Roman" w:eastAsia="Calibri" w:hAnsi="Times New Roman" w:cs="Times New Roman"/>
          <w:sz w:val="24"/>
          <w:szCs w:val="24"/>
        </w:rPr>
        <w:t>A Hálózat Alapítvány támogatásának igénybevételéről minden esetben az igénybe vevő dönt. Akkor érdemes ezt a támogatási formát választani, amikor az önrész mértéke alacsonyabb, mint az önkormányzati támogatáshoz szükséges saját rész, vagy ha nagyobb az ingatlan értéke, illetve magasabb az egy főre jutó havi jövedelem összege, mint azt az R. lehetővé tesz.</w:t>
      </w:r>
    </w:p>
    <w:p w:rsidR="009F3C1E" w:rsidRDefault="009F3C1E" w:rsidP="00732F20">
      <w:pPr>
        <w:spacing w:after="0" w:line="240" w:lineRule="auto"/>
        <w:jc w:val="both"/>
        <w:rPr>
          <w:rFonts w:ascii="Times New Roman" w:eastAsia="Calibri" w:hAnsi="Times New Roman" w:cs="Times New Roman"/>
          <w:sz w:val="24"/>
          <w:szCs w:val="24"/>
        </w:rPr>
      </w:pPr>
      <w:r w:rsidRPr="009F3C1E">
        <w:rPr>
          <w:rFonts w:ascii="Times New Roman" w:eastAsia="Calibri" w:hAnsi="Times New Roman" w:cs="Times New Roman"/>
          <w:sz w:val="24"/>
          <w:szCs w:val="24"/>
        </w:rPr>
        <w:t>Néhány családnak csak az alapítvány tud segíteni hátralékának felszámolásában.</w:t>
      </w:r>
    </w:p>
    <w:p w:rsidR="00732F20" w:rsidRPr="009F3C1E" w:rsidRDefault="00732F20" w:rsidP="00732F20">
      <w:pPr>
        <w:spacing w:after="0" w:line="240" w:lineRule="auto"/>
        <w:jc w:val="both"/>
        <w:rPr>
          <w:rFonts w:ascii="Times New Roman" w:eastAsia="Calibri" w:hAnsi="Times New Roman" w:cs="Times New Roman"/>
          <w:sz w:val="24"/>
          <w:szCs w:val="24"/>
        </w:rPr>
      </w:pPr>
    </w:p>
    <w:p w:rsidR="009F3C1E" w:rsidRDefault="009F3C1E" w:rsidP="00BF2CC4">
      <w:pPr>
        <w:spacing w:after="0" w:line="240" w:lineRule="auto"/>
        <w:jc w:val="both"/>
        <w:rPr>
          <w:rFonts w:ascii="Times New Roman" w:hAnsi="Times New Roman" w:cs="Times New Roman"/>
          <w:b/>
          <w:sz w:val="24"/>
          <w:szCs w:val="24"/>
        </w:rPr>
      </w:pPr>
      <w:bookmarkStart w:id="66" w:name="_Toc436985166"/>
      <w:r w:rsidRPr="00BF2CC4">
        <w:rPr>
          <w:rFonts w:ascii="Times New Roman" w:hAnsi="Times New Roman" w:cs="Times New Roman"/>
          <w:b/>
          <w:sz w:val="24"/>
          <w:szCs w:val="24"/>
        </w:rPr>
        <w:t>7.3. Csoportfoglalkozások</w:t>
      </w:r>
      <w:bookmarkEnd w:id="66"/>
      <w:r w:rsidRPr="00BF2CC4">
        <w:rPr>
          <w:rFonts w:ascii="Times New Roman" w:hAnsi="Times New Roman" w:cs="Times New Roman"/>
          <w:b/>
          <w:sz w:val="24"/>
          <w:szCs w:val="24"/>
        </w:rPr>
        <w:t xml:space="preserve"> és a szolgáltatás megismertetése közösségi program keretében</w:t>
      </w:r>
    </w:p>
    <w:p w:rsidR="00BF2CC4" w:rsidRPr="00BF2CC4" w:rsidRDefault="00BF2CC4" w:rsidP="00BF2CC4">
      <w:pPr>
        <w:spacing w:after="0" w:line="240" w:lineRule="auto"/>
        <w:jc w:val="both"/>
        <w:rPr>
          <w:rFonts w:ascii="Times New Roman" w:hAnsi="Times New Roman" w:cs="Times New Roman"/>
          <w:b/>
          <w:sz w:val="24"/>
          <w:szCs w:val="24"/>
        </w:rPr>
      </w:pPr>
    </w:p>
    <w:p w:rsidR="009F3C1E" w:rsidRPr="009F3C1E" w:rsidRDefault="009F3C1E" w:rsidP="00732F20">
      <w:pPr>
        <w:spacing w:line="240" w:lineRule="auto"/>
        <w:jc w:val="both"/>
        <w:rPr>
          <w:rFonts w:ascii="Times New Roman" w:eastAsia="Calibri" w:hAnsi="Times New Roman" w:cs="Times New Roman"/>
          <w:sz w:val="24"/>
          <w:szCs w:val="24"/>
        </w:rPr>
      </w:pPr>
      <w:r w:rsidRPr="009F3C1E">
        <w:rPr>
          <w:rFonts w:ascii="Times New Roman" w:eastAsia="Calibri" w:hAnsi="Times New Roman" w:cs="Times New Roman"/>
          <w:b/>
          <w:sz w:val="24"/>
          <w:szCs w:val="24"/>
        </w:rPr>
        <w:t>„Jól kifőztük”</w:t>
      </w:r>
      <w:r w:rsidRPr="009F3C1E">
        <w:rPr>
          <w:rFonts w:ascii="Times New Roman" w:eastAsia="Calibri" w:hAnsi="Times New Roman" w:cs="Times New Roman"/>
          <w:sz w:val="24"/>
          <w:szCs w:val="24"/>
        </w:rPr>
        <w:t xml:space="preserve"> című csoport a hátralékkezelési tanácsadásban részesülő ügyfelek számára </w:t>
      </w:r>
      <w:r w:rsidRPr="009F3C1E">
        <w:rPr>
          <w:rFonts w:ascii="Times New Roman" w:hAnsi="Times New Roman" w:cs="Times New Roman"/>
          <w:sz w:val="24"/>
          <w:szCs w:val="24"/>
        </w:rPr>
        <w:t xml:space="preserve">működött </w:t>
      </w:r>
      <w:r w:rsidRPr="009F3C1E">
        <w:rPr>
          <w:rFonts w:ascii="Times New Roman" w:eastAsia="Calibri" w:hAnsi="Times New Roman" w:cs="Times New Roman"/>
          <w:sz w:val="24"/>
          <w:szCs w:val="24"/>
        </w:rPr>
        <w:t xml:space="preserve">2015-ben, ahol a háztartásgazdálkodási ismereteken kívül foglalkoztak a család pénzügyi egyensúlyának megteremtésével, a reklámok hatásaival, a vásárlási szokásokkal és tanácsokkal, a hitelekkel, az energiatakarékossággal, valamint meghívott előadó adott tájékoztatást a vásárlói jogokról és kötelezettségekről. </w:t>
      </w:r>
    </w:p>
    <w:p w:rsidR="009F3C1E" w:rsidRPr="009F3C1E" w:rsidRDefault="009F3C1E" w:rsidP="00732F20">
      <w:pPr>
        <w:spacing w:after="200" w:line="240" w:lineRule="auto"/>
        <w:jc w:val="both"/>
        <w:rPr>
          <w:rFonts w:ascii="Times New Roman" w:eastAsia="Calibri" w:hAnsi="Times New Roman" w:cs="Times New Roman"/>
          <w:b/>
          <w:sz w:val="24"/>
          <w:szCs w:val="24"/>
        </w:rPr>
      </w:pPr>
      <w:r w:rsidRPr="009F3C1E">
        <w:rPr>
          <w:rFonts w:ascii="Times New Roman" w:eastAsia="Calibri" w:hAnsi="Times New Roman" w:cs="Times New Roman"/>
          <w:sz w:val="24"/>
          <w:szCs w:val="24"/>
        </w:rPr>
        <w:t xml:space="preserve">Az intézmény által minden évben megszervezésre kerülő </w:t>
      </w:r>
      <w:r w:rsidRPr="009F3C1E">
        <w:rPr>
          <w:rFonts w:ascii="Times New Roman" w:eastAsia="Calibri" w:hAnsi="Times New Roman" w:cs="Times New Roman"/>
          <w:b/>
          <w:sz w:val="24"/>
          <w:szCs w:val="24"/>
        </w:rPr>
        <w:t>Családi Napon</w:t>
      </w:r>
      <w:r w:rsidRPr="009F3C1E">
        <w:rPr>
          <w:rFonts w:ascii="Times New Roman" w:eastAsia="Calibri" w:hAnsi="Times New Roman" w:cs="Times New Roman"/>
          <w:sz w:val="24"/>
          <w:szCs w:val="24"/>
        </w:rPr>
        <w:t xml:space="preserve"> stand készült a kicsiknek és nagyoknak a tudatos gazdálkodásra nevelés/szoktatás érdekében. Játékos feladatokkal, családi vetélkedőkkel, családi társasjátékkal és szórólapokkal hívták fel a szervezők a résztvevők figyelmét a szolgáltatásra.</w:t>
      </w:r>
    </w:p>
    <w:p w:rsidR="009F3C1E" w:rsidRPr="00BF2CC4" w:rsidRDefault="009F3C1E" w:rsidP="00BF2CC4">
      <w:pPr>
        <w:spacing w:after="0" w:line="240" w:lineRule="auto"/>
        <w:rPr>
          <w:rFonts w:ascii="Times New Roman" w:hAnsi="Times New Roman" w:cs="Times New Roman"/>
          <w:b/>
          <w:sz w:val="24"/>
          <w:szCs w:val="24"/>
        </w:rPr>
      </w:pPr>
      <w:bookmarkStart w:id="67" w:name="_Toc436985167"/>
      <w:r w:rsidRPr="00BF2CC4">
        <w:rPr>
          <w:rFonts w:ascii="Times New Roman" w:hAnsi="Times New Roman" w:cs="Times New Roman"/>
          <w:b/>
          <w:sz w:val="24"/>
          <w:szCs w:val="24"/>
        </w:rPr>
        <w:t>7.4. Aktív korúak ellátása 2015.01.01-2016.12.31.</w:t>
      </w:r>
      <w:bookmarkEnd w:id="67"/>
    </w:p>
    <w:p w:rsidR="009C1410" w:rsidRPr="00732F20" w:rsidRDefault="009F3C1E" w:rsidP="00732F20">
      <w:pPr>
        <w:spacing w:line="240" w:lineRule="auto"/>
        <w:jc w:val="both"/>
        <w:rPr>
          <w:rFonts w:ascii="Times New Roman" w:eastAsia="Calibri" w:hAnsi="Times New Roman" w:cs="Times New Roman"/>
          <w:sz w:val="24"/>
          <w:szCs w:val="24"/>
        </w:rPr>
      </w:pPr>
      <w:r w:rsidRPr="009F3C1E">
        <w:rPr>
          <w:rFonts w:ascii="Times New Roman" w:eastAsia="Calibri" w:hAnsi="Times New Roman" w:cs="Times New Roman"/>
          <w:sz w:val="24"/>
          <w:szCs w:val="24"/>
        </w:rPr>
        <w:t>A 2015-ös év elején főként az együttműködésre kötelezett rendszeres szociális segélyben, illetve az önkéntes álláskeresőkkel dolgoztak a családsegítők. A rendszeres szociális segély megszűnését követően (2015. február 28.) az ellátottak köre kizárólag önkéntes álláskeresőkből tevődött össze, egy részük foglalkoztatást helyettesítő támogatásban részesülő volt (78 fő).</w:t>
      </w:r>
    </w:p>
    <w:tbl>
      <w:tblPr>
        <w:tblW w:w="6461" w:type="dxa"/>
        <w:jc w:val="center"/>
        <w:tblCellMar>
          <w:left w:w="70" w:type="dxa"/>
          <w:right w:w="70" w:type="dxa"/>
        </w:tblCellMar>
        <w:tblLook w:val="04A0" w:firstRow="1" w:lastRow="0" w:firstColumn="1" w:lastColumn="0" w:noHBand="0" w:noVBand="1"/>
      </w:tblPr>
      <w:tblGrid>
        <w:gridCol w:w="1327"/>
        <w:gridCol w:w="740"/>
        <w:gridCol w:w="708"/>
        <w:gridCol w:w="993"/>
        <w:gridCol w:w="1701"/>
        <w:gridCol w:w="992"/>
      </w:tblGrid>
      <w:tr w:rsidR="009F3C1E" w:rsidRPr="00732F20" w:rsidTr="00732F20">
        <w:trPr>
          <w:trHeight w:val="304"/>
          <w:jc w:val="center"/>
        </w:trPr>
        <w:tc>
          <w:tcPr>
            <w:tcW w:w="13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C1E" w:rsidRPr="00732F20" w:rsidRDefault="009F3C1E" w:rsidP="009F3C1E">
            <w:pPr>
              <w:spacing w:line="276" w:lineRule="auto"/>
              <w:jc w:val="both"/>
              <w:rPr>
                <w:rFonts w:ascii="Times New Roman" w:eastAsia="Calibri" w:hAnsi="Times New Roman" w:cs="Times New Roman"/>
                <w:b/>
                <w:bCs/>
                <w:sz w:val="20"/>
                <w:szCs w:val="20"/>
              </w:rPr>
            </w:pPr>
            <w:r w:rsidRPr="00732F20">
              <w:rPr>
                <w:rFonts w:ascii="Times New Roman" w:eastAsia="Calibri" w:hAnsi="Times New Roman" w:cs="Times New Roman"/>
                <w:b/>
                <w:bCs/>
                <w:sz w:val="20"/>
                <w:szCs w:val="20"/>
              </w:rPr>
              <w:t>2015.</w:t>
            </w:r>
            <w:r w:rsidR="00C54B0C">
              <w:rPr>
                <w:rFonts w:ascii="Times New Roman" w:eastAsia="Calibri" w:hAnsi="Times New Roman" w:cs="Times New Roman"/>
                <w:b/>
                <w:bCs/>
                <w:sz w:val="20"/>
                <w:szCs w:val="20"/>
              </w:rPr>
              <w:t xml:space="preserve"> </w:t>
            </w:r>
            <w:r w:rsidRPr="00732F20">
              <w:rPr>
                <w:rFonts w:ascii="Times New Roman" w:eastAsia="Calibri" w:hAnsi="Times New Roman" w:cs="Times New Roman"/>
                <w:b/>
                <w:bCs/>
                <w:sz w:val="20"/>
                <w:szCs w:val="20"/>
              </w:rPr>
              <w:t>év</w:t>
            </w:r>
          </w:p>
        </w:tc>
        <w:tc>
          <w:tcPr>
            <w:tcW w:w="5134" w:type="dxa"/>
            <w:gridSpan w:val="5"/>
            <w:tcBorders>
              <w:top w:val="single" w:sz="4" w:space="0" w:color="auto"/>
              <w:left w:val="nil"/>
              <w:bottom w:val="single" w:sz="4" w:space="0" w:color="auto"/>
              <w:right w:val="single" w:sz="4" w:space="0" w:color="auto"/>
            </w:tcBorders>
            <w:shd w:val="clear" w:color="auto" w:fill="auto"/>
            <w:noWrap/>
            <w:vAlign w:val="bottom"/>
          </w:tcPr>
          <w:p w:rsidR="009F3C1E" w:rsidRPr="00732F20" w:rsidRDefault="009F3C1E" w:rsidP="009F3C1E">
            <w:pPr>
              <w:spacing w:line="276" w:lineRule="auto"/>
              <w:jc w:val="both"/>
              <w:rPr>
                <w:rFonts w:ascii="Times New Roman" w:eastAsia="Calibri" w:hAnsi="Times New Roman" w:cs="Times New Roman"/>
                <w:b/>
                <w:bCs/>
                <w:sz w:val="20"/>
                <w:szCs w:val="20"/>
              </w:rPr>
            </w:pPr>
            <w:r w:rsidRPr="00732F20">
              <w:rPr>
                <w:rFonts w:ascii="Times New Roman" w:eastAsia="Calibri" w:hAnsi="Times New Roman" w:cs="Times New Roman"/>
                <w:b/>
                <w:bCs/>
                <w:sz w:val="20"/>
                <w:szCs w:val="20"/>
              </w:rPr>
              <w:t xml:space="preserve">                             Életkor/év</w:t>
            </w:r>
          </w:p>
        </w:tc>
      </w:tr>
      <w:tr w:rsidR="009F3C1E" w:rsidRPr="00732F20" w:rsidTr="00732F20">
        <w:trPr>
          <w:trHeight w:val="304"/>
          <w:jc w:val="center"/>
        </w:trPr>
        <w:tc>
          <w:tcPr>
            <w:tcW w:w="1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C1E" w:rsidRPr="00732F20" w:rsidRDefault="009F3C1E" w:rsidP="009F3C1E">
            <w:pPr>
              <w:spacing w:line="276" w:lineRule="auto"/>
              <w:jc w:val="both"/>
              <w:rPr>
                <w:rFonts w:ascii="Times New Roman" w:eastAsia="Calibri" w:hAnsi="Times New Roman" w:cs="Times New Roman"/>
                <w:b/>
                <w:bCs/>
                <w:sz w:val="20"/>
                <w:szCs w:val="20"/>
              </w:rPr>
            </w:pPr>
            <w:r w:rsidRPr="00732F20">
              <w:rPr>
                <w:rFonts w:ascii="Times New Roman" w:eastAsia="Calibri" w:hAnsi="Times New Roman" w:cs="Times New Roman"/>
                <w:b/>
                <w:bCs/>
                <w:sz w:val="20"/>
                <w:szCs w:val="20"/>
              </w:rPr>
              <w:t>Nem</w:t>
            </w:r>
            <w:r w:rsidRPr="00732F20" w:rsidDel="00043C32">
              <w:rPr>
                <w:rFonts w:ascii="Times New Roman" w:eastAsia="Calibri" w:hAnsi="Times New Roman" w:cs="Times New Roman"/>
                <w:b/>
                <w:bCs/>
                <w:sz w:val="20"/>
                <w:szCs w:val="20"/>
              </w:rPr>
              <w:t xml:space="preserve"> </w:t>
            </w:r>
          </w:p>
        </w:tc>
        <w:tc>
          <w:tcPr>
            <w:tcW w:w="740" w:type="dxa"/>
            <w:tcBorders>
              <w:top w:val="single" w:sz="4" w:space="0" w:color="auto"/>
              <w:left w:val="nil"/>
              <w:bottom w:val="single" w:sz="4" w:space="0" w:color="auto"/>
              <w:right w:val="single" w:sz="4" w:space="0" w:color="000000"/>
            </w:tcBorders>
            <w:shd w:val="clear" w:color="auto" w:fill="auto"/>
            <w:noWrap/>
            <w:vAlign w:val="bottom"/>
            <w:hideMark/>
          </w:tcPr>
          <w:p w:rsidR="009F3C1E" w:rsidRPr="00732F20" w:rsidRDefault="009F3C1E" w:rsidP="009F3C1E">
            <w:pPr>
              <w:spacing w:line="276" w:lineRule="auto"/>
              <w:jc w:val="both"/>
              <w:rPr>
                <w:rFonts w:ascii="Times New Roman" w:eastAsia="Calibri" w:hAnsi="Times New Roman" w:cs="Times New Roman"/>
                <w:b/>
                <w:bCs/>
                <w:sz w:val="20"/>
                <w:szCs w:val="20"/>
              </w:rPr>
            </w:pPr>
            <w:r w:rsidRPr="00732F20">
              <w:rPr>
                <w:rFonts w:ascii="Times New Roman" w:eastAsia="Calibri" w:hAnsi="Times New Roman" w:cs="Times New Roman"/>
                <w:b/>
                <w:bCs/>
                <w:sz w:val="20"/>
                <w:szCs w:val="20"/>
              </w:rPr>
              <w:t>18-34</w:t>
            </w:r>
          </w:p>
        </w:tc>
        <w:tc>
          <w:tcPr>
            <w:tcW w:w="708" w:type="dxa"/>
            <w:tcBorders>
              <w:top w:val="single" w:sz="4" w:space="0" w:color="auto"/>
              <w:left w:val="nil"/>
              <w:bottom w:val="single" w:sz="4" w:space="0" w:color="auto"/>
              <w:right w:val="single" w:sz="4" w:space="0" w:color="000000"/>
            </w:tcBorders>
            <w:shd w:val="clear" w:color="auto" w:fill="auto"/>
            <w:noWrap/>
            <w:vAlign w:val="bottom"/>
            <w:hideMark/>
          </w:tcPr>
          <w:p w:rsidR="009F3C1E" w:rsidRPr="00732F20" w:rsidRDefault="009F3C1E" w:rsidP="009F3C1E">
            <w:pPr>
              <w:spacing w:line="276" w:lineRule="auto"/>
              <w:jc w:val="both"/>
              <w:rPr>
                <w:rFonts w:ascii="Times New Roman" w:eastAsia="Calibri" w:hAnsi="Times New Roman" w:cs="Times New Roman"/>
                <w:b/>
                <w:bCs/>
                <w:sz w:val="20"/>
                <w:szCs w:val="20"/>
              </w:rPr>
            </w:pPr>
            <w:r w:rsidRPr="00732F20">
              <w:rPr>
                <w:rFonts w:ascii="Times New Roman" w:eastAsia="Calibri" w:hAnsi="Times New Roman" w:cs="Times New Roman"/>
                <w:b/>
                <w:bCs/>
                <w:sz w:val="20"/>
                <w:szCs w:val="20"/>
              </w:rPr>
              <w:t>35-49</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9F3C1E" w:rsidRPr="00732F20" w:rsidRDefault="009F3C1E" w:rsidP="009F3C1E">
            <w:pPr>
              <w:spacing w:line="276" w:lineRule="auto"/>
              <w:jc w:val="both"/>
              <w:rPr>
                <w:rFonts w:ascii="Times New Roman" w:eastAsia="Calibri" w:hAnsi="Times New Roman" w:cs="Times New Roman"/>
                <w:b/>
                <w:bCs/>
                <w:sz w:val="20"/>
                <w:szCs w:val="20"/>
              </w:rPr>
            </w:pPr>
            <w:r w:rsidRPr="00732F20">
              <w:rPr>
                <w:rFonts w:ascii="Times New Roman" w:eastAsia="Calibri" w:hAnsi="Times New Roman" w:cs="Times New Roman"/>
                <w:b/>
                <w:bCs/>
                <w:sz w:val="20"/>
                <w:szCs w:val="20"/>
              </w:rPr>
              <w:t>50-61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9F3C1E" w:rsidRPr="00732F20" w:rsidRDefault="009F3C1E" w:rsidP="009F3C1E">
            <w:pPr>
              <w:spacing w:line="276" w:lineRule="auto"/>
              <w:jc w:val="both"/>
              <w:rPr>
                <w:rFonts w:ascii="Times New Roman" w:eastAsia="Calibri" w:hAnsi="Times New Roman" w:cs="Times New Roman"/>
                <w:b/>
                <w:bCs/>
                <w:sz w:val="20"/>
                <w:szCs w:val="20"/>
              </w:rPr>
            </w:pPr>
            <w:r w:rsidRPr="00732F20">
              <w:rPr>
                <w:rFonts w:ascii="Times New Roman" w:eastAsia="Calibri" w:hAnsi="Times New Roman" w:cs="Times New Roman"/>
                <w:b/>
                <w:bCs/>
                <w:sz w:val="20"/>
                <w:szCs w:val="20"/>
              </w:rPr>
              <w:t>62 éves és idősebb</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F3C1E" w:rsidRPr="00732F20" w:rsidRDefault="009F3C1E" w:rsidP="009F3C1E">
            <w:pPr>
              <w:spacing w:line="276" w:lineRule="auto"/>
              <w:jc w:val="both"/>
              <w:rPr>
                <w:rFonts w:ascii="Times New Roman" w:eastAsia="Calibri" w:hAnsi="Times New Roman" w:cs="Times New Roman"/>
                <w:b/>
                <w:bCs/>
                <w:sz w:val="20"/>
                <w:szCs w:val="20"/>
              </w:rPr>
            </w:pPr>
            <w:r w:rsidRPr="00732F20">
              <w:rPr>
                <w:rFonts w:ascii="Times New Roman" w:eastAsia="Calibri" w:hAnsi="Times New Roman" w:cs="Times New Roman"/>
                <w:b/>
                <w:bCs/>
                <w:sz w:val="20"/>
                <w:szCs w:val="20"/>
              </w:rPr>
              <w:t>összesen</w:t>
            </w:r>
          </w:p>
        </w:tc>
      </w:tr>
      <w:tr w:rsidR="009F3C1E" w:rsidRPr="00732F20" w:rsidTr="00732F20">
        <w:trPr>
          <w:trHeight w:val="477"/>
          <w:jc w:val="center"/>
        </w:trPr>
        <w:tc>
          <w:tcPr>
            <w:tcW w:w="13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F3C1E" w:rsidRPr="00732F20" w:rsidRDefault="009F3C1E" w:rsidP="009F3C1E">
            <w:pPr>
              <w:spacing w:line="276" w:lineRule="auto"/>
              <w:jc w:val="both"/>
              <w:rPr>
                <w:rFonts w:ascii="Times New Roman" w:eastAsia="Calibri" w:hAnsi="Times New Roman" w:cs="Times New Roman"/>
                <w:b/>
                <w:bCs/>
                <w:sz w:val="20"/>
                <w:szCs w:val="20"/>
              </w:rPr>
            </w:pPr>
            <w:r w:rsidRPr="00732F20">
              <w:rPr>
                <w:rFonts w:ascii="Times New Roman" w:eastAsia="Calibri" w:hAnsi="Times New Roman" w:cs="Times New Roman"/>
                <w:b/>
                <w:bCs/>
                <w:sz w:val="20"/>
                <w:szCs w:val="20"/>
              </w:rPr>
              <w:t>Férfi</w:t>
            </w:r>
          </w:p>
        </w:tc>
        <w:tc>
          <w:tcPr>
            <w:tcW w:w="740"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9F3C1E" w:rsidRPr="00732F20" w:rsidRDefault="009F3C1E" w:rsidP="009F3C1E">
            <w:pPr>
              <w:spacing w:line="276" w:lineRule="auto"/>
              <w:jc w:val="both"/>
              <w:rPr>
                <w:rFonts w:ascii="Times New Roman" w:eastAsia="Calibri" w:hAnsi="Times New Roman" w:cs="Times New Roman"/>
                <w:sz w:val="20"/>
                <w:szCs w:val="20"/>
              </w:rPr>
            </w:pPr>
            <w:r w:rsidRPr="00732F20">
              <w:rPr>
                <w:rFonts w:ascii="Times New Roman" w:eastAsia="Calibri" w:hAnsi="Times New Roman" w:cs="Times New Roman"/>
                <w:sz w:val="20"/>
                <w:szCs w:val="20"/>
              </w:rPr>
              <w:t>4</w:t>
            </w:r>
          </w:p>
        </w:tc>
        <w:tc>
          <w:tcPr>
            <w:tcW w:w="708"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9F3C1E" w:rsidRPr="00732F20" w:rsidRDefault="009F3C1E" w:rsidP="009F3C1E">
            <w:pPr>
              <w:spacing w:line="276" w:lineRule="auto"/>
              <w:jc w:val="both"/>
              <w:rPr>
                <w:rFonts w:ascii="Times New Roman" w:eastAsia="Calibri" w:hAnsi="Times New Roman" w:cs="Times New Roman"/>
                <w:sz w:val="20"/>
                <w:szCs w:val="20"/>
              </w:rPr>
            </w:pPr>
            <w:r w:rsidRPr="00732F20">
              <w:rPr>
                <w:rFonts w:ascii="Times New Roman" w:eastAsia="Calibri" w:hAnsi="Times New Roman" w:cs="Times New Roman"/>
                <w:sz w:val="20"/>
                <w:szCs w:val="20"/>
              </w:rPr>
              <w:t>18</w:t>
            </w:r>
          </w:p>
        </w:tc>
        <w:tc>
          <w:tcPr>
            <w:tcW w:w="993"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9F3C1E" w:rsidRPr="00732F20" w:rsidRDefault="009F3C1E" w:rsidP="009F3C1E">
            <w:pPr>
              <w:spacing w:line="276" w:lineRule="auto"/>
              <w:jc w:val="both"/>
              <w:rPr>
                <w:rFonts w:ascii="Times New Roman" w:eastAsia="Calibri" w:hAnsi="Times New Roman" w:cs="Times New Roman"/>
                <w:sz w:val="20"/>
                <w:szCs w:val="20"/>
              </w:rPr>
            </w:pPr>
            <w:r w:rsidRPr="00732F20">
              <w:rPr>
                <w:rFonts w:ascii="Times New Roman" w:eastAsia="Calibri" w:hAnsi="Times New Roman" w:cs="Times New Roman"/>
                <w:sz w:val="20"/>
                <w:szCs w:val="20"/>
              </w:rPr>
              <w:t>31</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9F3C1E" w:rsidRPr="00732F20" w:rsidRDefault="009F3C1E" w:rsidP="009F3C1E">
            <w:pPr>
              <w:spacing w:line="276" w:lineRule="auto"/>
              <w:jc w:val="both"/>
              <w:rPr>
                <w:rFonts w:ascii="Times New Roman" w:eastAsia="Calibri" w:hAnsi="Times New Roman" w:cs="Times New Roman"/>
                <w:sz w:val="20"/>
                <w:szCs w:val="20"/>
              </w:rPr>
            </w:pPr>
            <w:r w:rsidRPr="00732F20">
              <w:rPr>
                <w:rFonts w:ascii="Times New Roman" w:eastAsia="Calibri" w:hAnsi="Times New Roman" w:cs="Times New Roman"/>
                <w:sz w:val="20"/>
                <w:szCs w:val="20"/>
              </w:rPr>
              <w:t>11</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9F3C1E" w:rsidRPr="00732F20" w:rsidRDefault="009F3C1E" w:rsidP="009F3C1E">
            <w:pPr>
              <w:spacing w:line="276" w:lineRule="auto"/>
              <w:jc w:val="both"/>
              <w:rPr>
                <w:rFonts w:ascii="Times New Roman" w:eastAsia="Calibri" w:hAnsi="Times New Roman" w:cs="Times New Roman"/>
                <w:sz w:val="20"/>
                <w:szCs w:val="20"/>
              </w:rPr>
            </w:pPr>
            <w:r w:rsidRPr="00732F20">
              <w:rPr>
                <w:rFonts w:ascii="Times New Roman" w:eastAsia="Calibri" w:hAnsi="Times New Roman" w:cs="Times New Roman"/>
                <w:sz w:val="20"/>
                <w:szCs w:val="20"/>
              </w:rPr>
              <w:t>64</w:t>
            </w:r>
          </w:p>
        </w:tc>
      </w:tr>
      <w:tr w:rsidR="009F3C1E" w:rsidRPr="00732F20" w:rsidTr="00732F20">
        <w:trPr>
          <w:trHeight w:val="477"/>
          <w:jc w:val="center"/>
        </w:trPr>
        <w:tc>
          <w:tcPr>
            <w:tcW w:w="1327" w:type="dxa"/>
            <w:vMerge/>
            <w:tcBorders>
              <w:top w:val="nil"/>
              <w:left w:val="single" w:sz="4" w:space="0" w:color="auto"/>
              <w:bottom w:val="single" w:sz="4" w:space="0" w:color="000000"/>
              <w:right w:val="single" w:sz="4" w:space="0" w:color="auto"/>
            </w:tcBorders>
            <w:vAlign w:val="center"/>
            <w:hideMark/>
          </w:tcPr>
          <w:p w:rsidR="009F3C1E" w:rsidRPr="00732F20" w:rsidRDefault="009F3C1E" w:rsidP="009F3C1E">
            <w:pPr>
              <w:spacing w:line="276" w:lineRule="auto"/>
              <w:jc w:val="both"/>
              <w:rPr>
                <w:rFonts w:ascii="Times New Roman" w:eastAsia="Calibri" w:hAnsi="Times New Roman" w:cs="Times New Roman"/>
                <w:b/>
                <w:bCs/>
                <w:sz w:val="20"/>
                <w:szCs w:val="20"/>
              </w:rPr>
            </w:pPr>
          </w:p>
        </w:tc>
        <w:tc>
          <w:tcPr>
            <w:tcW w:w="740" w:type="dxa"/>
            <w:vMerge/>
            <w:tcBorders>
              <w:top w:val="single" w:sz="4" w:space="0" w:color="auto"/>
              <w:left w:val="single" w:sz="4" w:space="0" w:color="auto"/>
              <w:bottom w:val="single" w:sz="4" w:space="0" w:color="000000"/>
              <w:right w:val="single" w:sz="4" w:space="0" w:color="000000"/>
            </w:tcBorders>
            <w:vAlign w:val="center"/>
            <w:hideMark/>
          </w:tcPr>
          <w:p w:rsidR="009F3C1E" w:rsidRPr="00732F20" w:rsidRDefault="009F3C1E" w:rsidP="009F3C1E">
            <w:pPr>
              <w:spacing w:line="276" w:lineRule="auto"/>
              <w:jc w:val="both"/>
              <w:rPr>
                <w:rFonts w:ascii="Times New Roman" w:eastAsia="Calibri" w:hAnsi="Times New Roman" w:cs="Times New Roman"/>
                <w:sz w:val="20"/>
                <w:szCs w:val="20"/>
              </w:rPr>
            </w:pPr>
          </w:p>
        </w:tc>
        <w:tc>
          <w:tcPr>
            <w:tcW w:w="708" w:type="dxa"/>
            <w:vMerge/>
            <w:tcBorders>
              <w:top w:val="single" w:sz="4" w:space="0" w:color="auto"/>
              <w:left w:val="single" w:sz="4" w:space="0" w:color="auto"/>
              <w:bottom w:val="single" w:sz="4" w:space="0" w:color="000000"/>
              <w:right w:val="single" w:sz="4" w:space="0" w:color="000000"/>
            </w:tcBorders>
            <w:vAlign w:val="center"/>
            <w:hideMark/>
          </w:tcPr>
          <w:p w:rsidR="009F3C1E" w:rsidRPr="00732F20" w:rsidRDefault="009F3C1E" w:rsidP="009F3C1E">
            <w:pPr>
              <w:spacing w:line="276" w:lineRule="auto"/>
              <w:jc w:val="both"/>
              <w:rPr>
                <w:rFonts w:ascii="Times New Roman" w:eastAsia="Calibri" w:hAnsi="Times New Roman" w:cs="Times New Roman"/>
                <w:sz w:val="20"/>
                <w:szCs w:val="20"/>
              </w:rPr>
            </w:pPr>
          </w:p>
        </w:tc>
        <w:tc>
          <w:tcPr>
            <w:tcW w:w="993" w:type="dxa"/>
            <w:vMerge/>
            <w:tcBorders>
              <w:top w:val="single" w:sz="4" w:space="0" w:color="auto"/>
              <w:left w:val="single" w:sz="4" w:space="0" w:color="auto"/>
              <w:bottom w:val="single" w:sz="4" w:space="0" w:color="000000"/>
              <w:right w:val="single" w:sz="4" w:space="0" w:color="000000"/>
            </w:tcBorders>
            <w:vAlign w:val="center"/>
            <w:hideMark/>
          </w:tcPr>
          <w:p w:rsidR="009F3C1E" w:rsidRPr="00732F20" w:rsidRDefault="009F3C1E" w:rsidP="009F3C1E">
            <w:pPr>
              <w:spacing w:line="276" w:lineRule="auto"/>
              <w:jc w:val="both"/>
              <w:rPr>
                <w:rFonts w:ascii="Times New Roman" w:eastAsia="Calibri" w:hAnsi="Times New Roman" w:cs="Times New Roman"/>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9F3C1E" w:rsidRPr="00732F20" w:rsidRDefault="009F3C1E" w:rsidP="009F3C1E">
            <w:pPr>
              <w:spacing w:line="276" w:lineRule="auto"/>
              <w:jc w:val="both"/>
              <w:rPr>
                <w:rFonts w:ascii="Times New Roman" w:eastAsia="Calibri" w:hAnsi="Times New Roman" w:cs="Times New Roman"/>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9F3C1E" w:rsidRPr="00732F20" w:rsidRDefault="009F3C1E" w:rsidP="009F3C1E">
            <w:pPr>
              <w:spacing w:line="276" w:lineRule="auto"/>
              <w:jc w:val="both"/>
              <w:rPr>
                <w:rFonts w:ascii="Times New Roman" w:eastAsia="Calibri" w:hAnsi="Times New Roman" w:cs="Times New Roman"/>
                <w:sz w:val="20"/>
                <w:szCs w:val="20"/>
              </w:rPr>
            </w:pPr>
          </w:p>
        </w:tc>
      </w:tr>
      <w:tr w:rsidR="009F3C1E" w:rsidRPr="00732F20" w:rsidTr="00732F20">
        <w:trPr>
          <w:trHeight w:val="477"/>
          <w:jc w:val="center"/>
        </w:trPr>
        <w:tc>
          <w:tcPr>
            <w:tcW w:w="13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F3C1E" w:rsidRPr="00732F20" w:rsidRDefault="009F3C1E" w:rsidP="009F3C1E">
            <w:pPr>
              <w:spacing w:line="276" w:lineRule="auto"/>
              <w:jc w:val="both"/>
              <w:rPr>
                <w:rFonts w:ascii="Times New Roman" w:eastAsia="Calibri" w:hAnsi="Times New Roman" w:cs="Times New Roman"/>
                <w:b/>
                <w:bCs/>
                <w:sz w:val="20"/>
                <w:szCs w:val="20"/>
              </w:rPr>
            </w:pPr>
            <w:r w:rsidRPr="00732F20">
              <w:rPr>
                <w:rFonts w:ascii="Times New Roman" w:eastAsia="Calibri" w:hAnsi="Times New Roman" w:cs="Times New Roman"/>
                <w:b/>
                <w:bCs/>
                <w:sz w:val="20"/>
                <w:szCs w:val="20"/>
              </w:rPr>
              <w:t>Nő</w:t>
            </w:r>
          </w:p>
        </w:tc>
        <w:tc>
          <w:tcPr>
            <w:tcW w:w="740"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9F3C1E" w:rsidRPr="00732F20" w:rsidRDefault="009F3C1E" w:rsidP="009F3C1E">
            <w:pPr>
              <w:spacing w:line="276" w:lineRule="auto"/>
              <w:jc w:val="both"/>
              <w:rPr>
                <w:rFonts w:ascii="Times New Roman" w:eastAsia="Calibri" w:hAnsi="Times New Roman" w:cs="Times New Roman"/>
                <w:sz w:val="20"/>
                <w:szCs w:val="20"/>
              </w:rPr>
            </w:pPr>
            <w:r w:rsidRPr="00732F20">
              <w:rPr>
                <w:rFonts w:ascii="Times New Roman" w:eastAsia="Calibri" w:hAnsi="Times New Roman" w:cs="Times New Roman"/>
                <w:sz w:val="20"/>
                <w:szCs w:val="20"/>
              </w:rPr>
              <w:t>11</w:t>
            </w:r>
          </w:p>
        </w:tc>
        <w:tc>
          <w:tcPr>
            <w:tcW w:w="708"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9F3C1E" w:rsidRPr="00732F20" w:rsidRDefault="009F3C1E" w:rsidP="009F3C1E">
            <w:pPr>
              <w:spacing w:line="276" w:lineRule="auto"/>
              <w:jc w:val="both"/>
              <w:rPr>
                <w:rFonts w:ascii="Times New Roman" w:eastAsia="Calibri" w:hAnsi="Times New Roman" w:cs="Times New Roman"/>
                <w:sz w:val="20"/>
                <w:szCs w:val="20"/>
              </w:rPr>
            </w:pPr>
            <w:r w:rsidRPr="00732F20">
              <w:rPr>
                <w:rFonts w:ascii="Times New Roman" w:eastAsia="Calibri" w:hAnsi="Times New Roman" w:cs="Times New Roman"/>
                <w:sz w:val="20"/>
                <w:szCs w:val="20"/>
              </w:rPr>
              <w:t>20</w:t>
            </w:r>
          </w:p>
        </w:tc>
        <w:tc>
          <w:tcPr>
            <w:tcW w:w="993"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9F3C1E" w:rsidRPr="00732F20" w:rsidRDefault="009F3C1E" w:rsidP="009F3C1E">
            <w:pPr>
              <w:spacing w:line="276" w:lineRule="auto"/>
              <w:jc w:val="both"/>
              <w:rPr>
                <w:rFonts w:ascii="Times New Roman" w:eastAsia="Calibri" w:hAnsi="Times New Roman" w:cs="Times New Roman"/>
                <w:sz w:val="20"/>
                <w:szCs w:val="20"/>
              </w:rPr>
            </w:pPr>
            <w:r w:rsidRPr="00732F20">
              <w:rPr>
                <w:rFonts w:ascii="Times New Roman" w:eastAsia="Calibri" w:hAnsi="Times New Roman" w:cs="Times New Roman"/>
                <w:sz w:val="20"/>
                <w:szCs w:val="20"/>
              </w:rPr>
              <w:t>39</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9F3C1E" w:rsidRPr="00732F20" w:rsidRDefault="009F3C1E" w:rsidP="009F3C1E">
            <w:pPr>
              <w:spacing w:line="276" w:lineRule="auto"/>
              <w:jc w:val="both"/>
              <w:rPr>
                <w:rFonts w:ascii="Times New Roman" w:eastAsia="Calibri" w:hAnsi="Times New Roman" w:cs="Times New Roman"/>
                <w:sz w:val="20"/>
                <w:szCs w:val="20"/>
              </w:rPr>
            </w:pPr>
            <w:r w:rsidRPr="00732F20">
              <w:rPr>
                <w:rFonts w:ascii="Times New Roman" w:eastAsia="Calibri" w:hAnsi="Times New Roman" w:cs="Times New Roman"/>
                <w:sz w:val="20"/>
                <w:szCs w:val="20"/>
              </w:rPr>
              <w:t>16</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9F3C1E" w:rsidRPr="00732F20" w:rsidRDefault="009F3C1E" w:rsidP="009F3C1E">
            <w:pPr>
              <w:spacing w:line="276" w:lineRule="auto"/>
              <w:jc w:val="both"/>
              <w:rPr>
                <w:rFonts w:ascii="Times New Roman" w:eastAsia="Calibri" w:hAnsi="Times New Roman" w:cs="Times New Roman"/>
                <w:sz w:val="20"/>
                <w:szCs w:val="20"/>
              </w:rPr>
            </w:pPr>
            <w:r w:rsidRPr="00732F20">
              <w:rPr>
                <w:rFonts w:ascii="Times New Roman" w:eastAsia="Calibri" w:hAnsi="Times New Roman" w:cs="Times New Roman"/>
                <w:sz w:val="20"/>
                <w:szCs w:val="20"/>
              </w:rPr>
              <w:t>86</w:t>
            </w:r>
          </w:p>
        </w:tc>
      </w:tr>
      <w:tr w:rsidR="009F3C1E" w:rsidRPr="00732F20" w:rsidTr="00732F20">
        <w:trPr>
          <w:trHeight w:val="477"/>
          <w:jc w:val="center"/>
        </w:trPr>
        <w:tc>
          <w:tcPr>
            <w:tcW w:w="1327" w:type="dxa"/>
            <w:vMerge/>
            <w:tcBorders>
              <w:top w:val="nil"/>
              <w:left w:val="single" w:sz="4" w:space="0" w:color="auto"/>
              <w:bottom w:val="single" w:sz="4" w:space="0" w:color="000000"/>
              <w:right w:val="single" w:sz="4" w:space="0" w:color="auto"/>
            </w:tcBorders>
            <w:vAlign w:val="center"/>
            <w:hideMark/>
          </w:tcPr>
          <w:p w:rsidR="009F3C1E" w:rsidRPr="00732F20" w:rsidRDefault="009F3C1E" w:rsidP="009F3C1E">
            <w:pPr>
              <w:spacing w:line="276" w:lineRule="auto"/>
              <w:jc w:val="both"/>
              <w:rPr>
                <w:rFonts w:ascii="Times New Roman" w:eastAsia="Calibri" w:hAnsi="Times New Roman" w:cs="Times New Roman"/>
                <w:b/>
                <w:bCs/>
                <w:sz w:val="20"/>
                <w:szCs w:val="20"/>
              </w:rPr>
            </w:pPr>
          </w:p>
        </w:tc>
        <w:tc>
          <w:tcPr>
            <w:tcW w:w="740" w:type="dxa"/>
            <w:vMerge/>
            <w:tcBorders>
              <w:top w:val="single" w:sz="4" w:space="0" w:color="auto"/>
              <w:left w:val="single" w:sz="4" w:space="0" w:color="auto"/>
              <w:bottom w:val="single" w:sz="4" w:space="0" w:color="000000"/>
              <w:right w:val="single" w:sz="4" w:space="0" w:color="000000"/>
            </w:tcBorders>
            <w:vAlign w:val="center"/>
            <w:hideMark/>
          </w:tcPr>
          <w:p w:rsidR="009F3C1E" w:rsidRPr="00732F20" w:rsidRDefault="009F3C1E" w:rsidP="009F3C1E">
            <w:pPr>
              <w:spacing w:line="276" w:lineRule="auto"/>
              <w:jc w:val="both"/>
              <w:rPr>
                <w:rFonts w:ascii="Times New Roman" w:eastAsia="Calibri" w:hAnsi="Times New Roman" w:cs="Times New Roman"/>
                <w:sz w:val="20"/>
                <w:szCs w:val="20"/>
              </w:rPr>
            </w:pPr>
          </w:p>
        </w:tc>
        <w:tc>
          <w:tcPr>
            <w:tcW w:w="708" w:type="dxa"/>
            <w:vMerge/>
            <w:tcBorders>
              <w:top w:val="single" w:sz="4" w:space="0" w:color="auto"/>
              <w:left w:val="single" w:sz="4" w:space="0" w:color="auto"/>
              <w:bottom w:val="single" w:sz="4" w:space="0" w:color="000000"/>
              <w:right w:val="single" w:sz="4" w:space="0" w:color="000000"/>
            </w:tcBorders>
            <w:vAlign w:val="center"/>
            <w:hideMark/>
          </w:tcPr>
          <w:p w:rsidR="009F3C1E" w:rsidRPr="00732F20" w:rsidRDefault="009F3C1E" w:rsidP="009F3C1E">
            <w:pPr>
              <w:spacing w:line="276" w:lineRule="auto"/>
              <w:jc w:val="both"/>
              <w:rPr>
                <w:rFonts w:ascii="Times New Roman" w:eastAsia="Calibri" w:hAnsi="Times New Roman" w:cs="Times New Roman"/>
                <w:sz w:val="20"/>
                <w:szCs w:val="20"/>
              </w:rPr>
            </w:pPr>
          </w:p>
        </w:tc>
        <w:tc>
          <w:tcPr>
            <w:tcW w:w="993" w:type="dxa"/>
            <w:vMerge/>
            <w:tcBorders>
              <w:top w:val="single" w:sz="4" w:space="0" w:color="auto"/>
              <w:left w:val="single" w:sz="4" w:space="0" w:color="auto"/>
              <w:bottom w:val="single" w:sz="4" w:space="0" w:color="000000"/>
              <w:right w:val="single" w:sz="4" w:space="0" w:color="000000"/>
            </w:tcBorders>
            <w:vAlign w:val="center"/>
            <w:hideMark/>
          </w:tcPr>
          <w:p w:rsidR="009F3C1E" w:rsidRPr="00732F20" w:rsidRDefault="009F3C1E" w:rsidP="009F3C1E">
            <w:pPr>
              <w:spacing w:line="276" w:lineRule="auto"/>
              <w:jc w:val="both"/>
              <w:rPr>
                <w:rFonts w:ascii="Times New Roman" w:eastAsia="Calibri" w:hAnsi="Times New Roman" w:cs="Times New Roman"/>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rsidR="009F3C1E" w:rsidRPr="00732F20" w:rsidRDefault="009F3C1E" w:rsidP="009F3C1E">
            <w:pPr>
              <w:spacing w:line="276" w:lineRule="auto"/>
              <w:jc w:val="both"/>
              <w:rPr>
                <w:rFonts w:ascii="Times New Roman" w:eastAsia="Calibri" w:hAnsi="Times New Roman" w:cs="Times New Roman"/>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9F3C1E" w:rsidRPr="00732F20" w:rsidRDefault="009F3C1E" w:rsidP="009F3C1E">
            <w:pPr>
              <w:spacing w:line="276" w:lineRule="auto"/>
              <w:jc w:val="both"/>
              <w:rPr>
                <w:rFonts w:ascii="Times New Roman" w:eastAsia="Calibri" w:hAnsi="Times New Roman" w:cs="Times New Roman"/>
                <w:sz w:val="20"/>
                <w:szCs w:val="20"/>
              </w:rPr>
            </w:pPr>
          </w:p>
        </w:tc>
      </w:tr>
      <w:tr w:rsidR="009F3C1E" w:rsidRPr="00732F20" w:rsidTr="00732F20">
        <w:trPr>
          <w:trHeight w:val="304"/>
          <w:jc w:val="center"/>
        </w:trPr>
        <w:tc>
          <w:tcPr>
            <w:tcW w:w="1327" w:type="dxa"/>
            <w:tcBorders>
              <w:top w:val="nil"/>
              <w:left w:val="single" w:sz="4" w:space="0" w:color="auto"/>
              <w:bottom w:val="single" w:sz="4" w:space="0" w:color="auto"/>
              <w:right w:val="single" w:sz="4" w:space="0" w:color="auto"/>
            </w:tcBorders>
            <w:shd w:val="clear" w:color="auto" w:fill="auto"/>
            <w:noWrap/>
            <w:vAlign w:val="bottom"/>
            <w:hideMark/>
          </w:tcPr>
          <w:p w:rsidR="009F3C1E" w:rsidRPr="00732F20" w:rsidRDefault="009F3C1E" w:rsidP="009F3C1E">
            <w:pPr>
              <w:spacing w:line="276" w:lineRule="auto"/>
              <w:jc w:val="both"/>
              <w:rPr>
                <w:rFonts w:ascii="Times New Roman" w:eastAsia="Calibri" w:hAnsi="Times New Roman" w:cs="Times New Roman"/>
                <w:b/>
                <w:bCs/>
                <w:sz w:val="20"/>
                <w:szCs w:val="20"/>
              </w:rPr>
            </w:pPr>
            <w:r w:rsidRPr="00732F20">
              <w:rPr>
                <w:rFonts w:ascii="Times New Roman" w:eastAsia="Calibri" w:hAnsi="Times New Roman" w:cs="Times New Roman"/>
                <w:b/>
                <w:bCs/>
                <w:sz w:val="20"/>
                <w:szCs w:val="20"/>
              </w:rPr>
              <w:t>Összesen/fő</w:t>
            </w:r>
          </w:p>
        </w:tc>
        <w:tc>
          <w:tcPr>
            <w:tcW w:w="740" w:type="dxa"/>
            <w:tcBorders>
              <w:top w:val="single" w:sz="4" w:space="0" w:color="auto"/>
              <w:left w:val="nil"/>
              <w:bottom w:val="single" w:sz="4" w:space="0" w:color="auto"/>
              <w:right w:val="single" w:sz="4" w:space="0" w:color="000000"/>
            </w:tcBorders>
            <w:shd w:val="clear" w:color="auto" w:fill="auto"/>
            <w:noWrap/>
            <w:vAlign w:val="bottom"/>
            <w:hideMark/>
          </w:tcPr>
          <w:p w:rsidR="009F3C1E" w:rsidRPr="00732F20" w:rsidRDefault="009F3C1E" w:rsidP="009F3C1E">
            <w:pPr>
              <w:spacing w:line="276" w:lineRule="auto"/>
              <w:jc w:val="both"/>
              <w:rPr>
                <w:rFonts w:ascii="Times New Roman" w:eastAsia="Calibri" w:hAnsi="Times New Roman" w:cs="Times New Roman"/>
                <w:sz w:val="20"/>
                <w:szCs w:val="20"/>
              </w:rPr>
            </w:pPr>
            <w:r w:rsidRPr="00732F20">
              <w:rPr>
                <w:rFonts w:ascii="Times New Roman" w:eastAsia="Calibri" w:hAnsi="Times New Roman" w:cs="Times New Roman"/>
                <w:sz w:val="20"/>
                <w:szCs w:val="20"/>
              </w:rPr>
              <w:t>15</w:t>
            </w:r>
          </w:p>
        </w:tc>
        <w:tc>
          <w:tcPr>
            <w:tcW w:w="708" w:type="dxa"/>
            <w:tcBorders>
              <w:top w:val="single" w:sz="4" w:space="0" w:color="auto"/>
              <w:left w:val="nil"/>
              <w:bottom w:val="single" w:sz="4" w:space="0" w:color="auto"/>
              <w:right w:val="single" w:sz="4" w:space="0" w:color="000000"/>
            </w:tcBorders>
            <w:shd w:val="clear" w:color="auto" w:fill="auto"/>
            <w:noWrap/>
            <w:vAlign w:val="bottom"/>
            <w:hideMark/>
          </w:tcPr>
          <w:p w:rsidR="009F3C1E" w:rsidRPr="00732F20" w:rsidRDefault="009F3C1E" w:rsidP="009F3C1E">
            <w:pPr>
              <w:spacing w:line="276" w:lineRule="auto"/>
              <w:jc w:val="both"/>
              <w:rPr>
                <w:rFonts w:ascii="Times New Roman" w:eastAsia="Calibri" w:hAnsi="Times New Roman" w:cs="Times New Roman"/>
                <w:sz w:val="20"/>
                <w:szCs w:val="20"/>
              </w:rPr>
            </w:pPr>
            <w:r w:rsidRPr="00732F20">
              <w:rPr>
                <w:rFonts w:ascii="Times New Roman" w:eastAsia="Calibri" w:hAnsi="Times New Roman" w:cs="Times New Roman"/>
                <w:sz w:val="20"/>
                <w:szCs w:val="20"/>
              </w:rPr>
              <w:t>38</w:t>
            </w:r>
          </w:p>
        </w:tc>
        <w:tc>
          <w:tcPr>
            <w:tcW w:w="993" w:type="dxa"/>
            <w:tcBorders>
              <w:top w:val="single" w:sz="4" w:space="0" w:color="auto"/>
              <w:left w:val="nil"/>
              <w:bottom w:val="single" w:sz="4" w:space="0" w:color="auto"/>
              <w:right w:val="single" w:sz="4" w:space="0" w:color="000000"/>
            </w:tcBorders>
            <w:shd w:val="clear" w:color="auto" w:fill="auto"/>
            <w:noWrap/>
            <w:vAlign w:val="bottom"/>
            <w:hideMark/>
          </w:tcPr>
          <w:p w:rsidR="009F3C1E" w:rsidRPr="00732F20" w:rsidRDefault="009F3C1E" w:rsidP="009F3C1E">
            <w:pPr>
              <w:spacing w:line="276" w:lineRule="auto"/>
              <w:jc w:val="both"/>
              <w:rPr>
                <w:rFonts w:ascii="Times New Roman" w:eastAsia="Calibri" w:hAnsi="Times New Roman" w:cs="Times New Roman"/>
                <w:sz w:val="20"/>
                <w:szCs w:val="20"/>
              </w:rPr>
            </w:pPr>
            <w:r w:rsidRPr="00732F20">
              <w:rPr>
                <w:rFonts w:ascii="Times New Roman" w:eastAsia="Calibri" w:hAnsi="Times New Roman" w:cs="Times New Roman"/>
                <w:sz w:val="20"/>
                <w:szCs w:val="20"/>
              </w:rPr>
              <w:t>70</w:t>
            </w:r>
          </w:p>
        </w:tc>
        <w:tc>
          <w:tcPr>
            <w:tcW w:w="1701" w:type="dxa"/>
            <w:tcBorders>
              <w:top w:val="nil"/>
              <w:left w:val="nil"/>
              <w:bottom w:val="single" w:sz="4" w:space="0" w:color="auto"/>
              <w:right w:val="single" w:sz="4" w:space="0" w:color="auto"/>
            </w:tcBorders>
            <w:shd w:val="clear" w:color="auto" w:fill="auto"/>
            <w:noWrap/>
            <w:vAlign w:val="bottom"/>
            <w:hideMark/>
          </w:tcPr>
          <w:p w:rsidR="009F3C1E" w:rsidRPr="00732F20" w:rsidRDefault="009F3C1E" w:rsidP="009F3C1E">
            <w:pPr>
              <w:spacing w:line="276" w:lineRule="auto"/>
              <w:jc w:val="both"/>
              <w:rPr>
                <w:rFonts w:ascii="Times New Roman" w:eastAsia="Calibri" w:hAnsi="Times New Roman" w:cs="Times New Roman"/>
                <w:sz w:val="20"/>
                <w:szCs w:val="20"/>
              </w:rPr>
            </w:pPr>
            <w:r w:rsidRPr="00732F20">
              <w:rPr>
                <w:rFonts w:ascii="Times New Roman" w:eastAsia="Calibri" w:hAnsi="Times New Roman" w:cs="Times New Roman"/>
                <w:sz w:val="20"/>
                <w:szCs w:val="20"/>
              </w:rPr>
              <w:t>27</w:t>
            </w:r>
          </w:p>
        </w:tc>
        <w:tc>
          <w:tcPr>
            <w:tcW w:w="992" w:type="dxa"/>
            <w:tcBorders>
              <w:top w:val="nil"/>
              <w:left w:val="nil"/>
              <w:bottom w:val="single" w:sz="4" w:space="0" w:color="auto"/>
              <w:right w:val="single" w:sz="4" w:space="0" w:color="auto"/>
            </w:tcBorders>
            <w:shd w:val="clear" w:color="auto" w:fill="auto"/>
            <w:noWrap/>
            <w:vAlign w:val="bottom"/>
            <w:hideMark/>
          </w:tcPr>
          <w:p w:rsidR="009F3C1E" w:rsidRPr="00732F20" w:rsidRDefault="009F3C1E" w:rsidP="009F3C1E">
            <w:pPr>
              <w:spacing w:line="276" w:lineRule="auto"/>
              <w:jc w:val="both"/>
              <w:rPr>
                <w:rFonts w:ascii="Times New Roman" w:eastAsia="Calibri" w:hAnsi="Times New Roman" w:cs="Times New Roman"/>
                <w:b/>
                <w:sz w:val="20"/>
                <w:szCs w:val="20"/>
              </w:rPr>
            </w:pPr>
            <w:r w:rsidRPr="00732F20">
              <w:rPr>
                <w:rFonts w:ascii="Times New Roman" w:eastAsia="Calibri" w:hAnsi="Times New Roman" w:cs="Times New Roman"/>
                <w:b/>
                <w:sz w:val="20"/>
                <w:szCs w:val="20"/>
              </w:rPr>
              <w:t>150</w:t>
            </w:r>
          </w:p>
        </w:tc>
      </w:tr>
    </w:tbl>
    <w:p w:rsidR="009F3C1E" w:rsidRPr="009F3C1E" w:rsidRDefault="009F3C1E" w:rsidP="009F3C1E">
      <w:pPr>
        <w:spacing w:after="0" w:line="240" w:lineRule="auto"/>
        <w:jc w:val="both"/>
        <w:rPr>
          <w:rFonts w:ascii="Times New Roman" w:eastAsia="Calibri" w:hAnsi="Times New Roman" w:cs="Times New Roman"/>
          <w:sz w:val="24"/>
          <w:szCs w:val="24"/>
        </w:rPr>
      </w:pPr>
      <w:r w:rsidRPr="009F3C1E">
        <w:rPr>
          <w:rFonts w:ascii="Times New Roman" w:eastAsia="Times New Roman" w:hAnsi="Times New Roman" w:cs="Times New Roman"/>
          <w:bCs/>
          <w:i/>
          <w:sz w:val="20"/>
          <w:szCs w:val="20"/>
          <w:lang w:eastAsia="ar-SA"/>
        </w:rPr>
        <w:t xml:space="preserve">                                                </w:t>
      </w:r>
      <w:r w:rsidR="00732F20">
        <w:rPr>
          <w:rFonts w:ascii="Times New Roman" w:eastAsia="Times New Roman" w:hAnsi="Times New Roman" w:cs="Times New Roman"/>
          <w:bCs/>
          <w:i/>
          <w:sz w:val="20"/>
          <w:szCs w:val="20"/>
          <w:lang w:eastAsia="ar-SA"/>
        </w:rPr>
        <w:t xml:space="preserve">                                    </w:t>
      </w:r>
      <w:r w:rsidRPr="009F3C1E">
        <w:rPr>
          <w:rFonts w:ascii="Times New Roman" w:eastAsia="Times New Roman" w:hAnsi="Times New Roman" w:cs="Times New Roman"/>
          <w:bCs/>
          <w:i/>
          <w:sz w:val="20"/>
          <w:szCs w:val="20"/>
          <w:lang w:eastAsia="ar-SA"/>
        </w:rPr>
        <w:t>Forrás: Család-és Gyermekjóléti Központ</w:t>
      </w:r>
    </w:p>
    <w:p w:rsidR="009F3C1E" w:rsidRPr="009F3C1E" w:rsidRDefault="009F3C1E" w:rsidP="009F3C1E">
      <w:pPr>
        <w:spacing w:after="0" w:line="240" w:lineRule="auto"/>
        <w:jc w:val="both"/>
        <w:rPr>
          <w:rFonts w:ascii="Times New Roman" w:eastAsia="Calibri" w:hAnsi="Times New Roman" w:cs="Times New Roman"/>
          <w:sz w:val="24"/>
          <w:szCs w:val="24"/>
        </w:rPr>
      </w:pPr>
    </w:p>
    <w:p w:rsidR="009F3C1E" w:rsidRPr="009F3C1E" w:rsidRDefault="009F3C1E" w:rsidP="009F3C1E">
      <w:pPr>
        <w:spacing w:after="0" w:line="240" w:lineRule="auto"/>
        <w:jc w:val="both"/>
        <w:rPr>
          <w:rFonts w:ascii="Times New Roman" w:eastAsia="Calibri" w:hAnsi="Times New Roman" w:cs="Times New Roman"/>
          <w:sz w:val="24"/>
          <w:szCs w:val="24"/>
        </w:rPr>
      </w:pPr>
      <w:r w:rsidRPr="009F3C1E">
        <w:rPr>
          <w:rFonts w:ascii="Times New Roman" w:eastAsia="Calibri" w:hAnsi="Times New Roman" w:cs="Times New Roman"/>
          <w:sz w:val="24"/>
          <w:szCs w:val="24"/>
        </w:rPr>
        <w:t xml:space="preserve">Az év során </w:t>
      </w:r>
      <w:r w:rsidRPr="009F3C1E">
        <w:rPr>
          <w:rFonts w:ascii="Times New Roman" w:eastAsia="Calibri" w:hAnsi="Times New Roman" w:cs="Times New Roman"/>
          <w:b/>
          <w:sz w:val="24"/>
          <w:szCs w:val="24"/>
        </w:rPr>
        <w:t>150 fővel foglalkoztak</w:t>
      </w:r>
      <w:r w:rsidR="00ED31BC">
        <w:rPr>
          <w:rFonts w:ascii="Times New Roman" w:eastAsia="Calibri" w:hAnsi="Times New Roman" w:cs="Times New Roman"/>
          <w:sz w:val="24"/>
          <w:szCs w:val="24"/>
        </w:rPr>
        <w:t xml:space="preserve">, ez a szám </w:t>
      </w:r>
      <w:r w:rsidRPr="009F3C1E">
        <w:rPr>
          <w:rFonts w:ascii="Times New Roman" w:eastAsia="Calibri" w:hAnsi="Times New Roman" w:cs="Times New Roman"/>
          <w:sz w:val="24"/>
          <w:szCs w:val="24"/>
        </w:rPr>
        <w:t xml:space="preserve">21 fővel kevesebb, mint az elmúlt évben. </w:t>
      </w:r>
    </w:p>
    <w:p w:rsidR="009F3C1E" w:rsidRPr="009F3C1E" w:rsidRDefault="00ED31BC" w:rsidP="009F3C1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Ennek oka részben</w:t>
      </w:r>
      <w:r w:rsidR="009F3C1E" w:rsidRPr="009F3C1E">
        <w:rPr>
          <w:rFonts w:ascii="Times New Roman" w:eastAsia="Calibri" w:hAnsi="Times New Roman" w:cs="Times New Roman"/>
          <w:sz w:val="24"/>
          <w:szCs w:val="24"/>
        </w:rPr>
        <w:t xml:space="preserve"> a közfoglalkoztatási programokb</w:t>
      </w:r>
      <w:r w:rsidR="00732F20">
        <w:rPr>
          <w:rFonts w:ascii="Times New Roman" w:eastAsia="Calibri" w:hAnsi="Times New Roman" w:cs="Times New Roman"/>
          <w:sz w:val="24"/>
          <w:szCs w:val="24"/>
        </w:rPr>
        <w:t>an való intenzívebb részvétel, e</w:t>
      </w:r>
      <w:r w:rsidR="009F3C1E" w:rsidRPr="009F3C1E">
        <w:rPr>
          <w:rFonts w:ascii="Times New Roman" w:eastAsia="Calibri" w:hAnsi="Times New Roman" w:cs="Times New Roman"/>
          <w:sz w:val="24"/>
          <w:szCs w:val="24"/>
        </w:rPr>
        <w:t>z főként az 50-61 év közöttieket érintette, ami a statisztikában szignifikánsan megjelent. A nyugdíj előtt álló ügyfelek nagyobb arányban vállaltak közmunkát, mint a 2014-es évben.</w:t>
      </w:r>
    </w:p>
    <w:p w:rsidR="009F3C1E" w:rsidRPr="009F3C1E" w:rsidRDefault="009F3C1E" w:rsidP="009F3C1E">
      <w:pPr>
        <w:spacing w:after="0" w:line="240" w:lineRule="auto"/>
        <w:jc w:val="both"/>
        <w:rPr>
          <w:rFonts w:ascii="Times New Roman" w:eastAsia="Calibri" w:hAnsi="Times New Roman" w:cs="Times New Roman"/>
          <w:sz w:val="24"/>
          <w:szCs w:val="24"/>
        </w:rPr>
      </w:pPr>
    </w:p>
    <w:p w:rsidR="009F3C1E" w:rsidRPr="009F3C1E" w:rsidRDefault="009F3C1E" w:rsidP="009F3C1E">
      <w:pPr>
        <w:spacing w:after="0" w:line="240" w:lineRule="auto"/>
        <w:jc w:val="both"/>
        <w:rPr>
          <w:rFonts w:ascii="Times New Roman" w:eastAsia="Calibri" w:hAnsi="Times New Roman" w:cs="Times New Roman"/>
          <w:sz w:val="24"/>
          <w:szCs w:val="24"/>
        </w:rPr>
      </w:pPr>
      <w:r w:rsidRPr="009F3C1E">
        <w:rPr>
          <w:rFonts w:ascii="Times New Roman" w:eastAsia="Calibri" w:hAnsi="Times New Roman" w:cs="Times New Roman"/>
          <w:sz w:val="24"/>
          <w:szCs w:val="24"/>
        </w:rPr>
        <w:t xml:space="preserve">Az ügyfélszám csökkenését jogszabályi változás is okozta. Az intézmény munkavállalással foglakozó csoportja az aktív korú ellátottakkal, azon belül is a </w:t>
      </w:r>
      <w:r w:rsidRPr="009F3C1E">
        <w:rPr>
          <w:rFonts w:ascii="Times New Roman" w:eastAsia="Calibri" w:hAnsi="Times New Roman" w:cs="Times New Roman"/>
          <w:b/>
          <w:sz w:val="24"/>
          <w:szCs w:val="24"/>
        </w:rPr>
        <w:t>rendszeres szociális segélyezettekkel</w:t>
      </w:r>
      <w:r w:rsidRPr="009F3C1E">
        <w:rPr>
          <w:rFonts w:ascii="Times New Roman" w:eastAsia="Calibri" w:hAnsi="Times New Roman" w:cs="Times New Roman"/>
          <w:sz w:val="24"/>
          <w:szCs w:val="24"/>
        </w:rPr>
        <w:t xml:space="preserve"> kötelezettként foglalkozott (Sztv. 37/A§ alapján). 2015. március elsejével a rendszeres szociális segély megszűnt. Az ellátásra való jogosultság megállapítása jegyzői hatáskörből a járási hivatal hatáskörébe került, az ellátás összege nem változott. </w:t>
      </w:r>
    </w:p>
    <w:p w:rsidR="009F3C1E" w:rsidRPr="009F3C1E" w:rsidRDefault="009F3C1E" w:rsidP="009F3C1E">
      <w:pPr>
        <w:spacing w:after="0" w:line="240" w:lineRule="auto"/>
        <w:jc w:val="both"/>
        <w:rPr>
          <w:rFonts w:ascii="Times New Roman" w:eastAsia="Calibri" w:hAnsi="Times New Roman" w:cs="Times New Roman"/>
          <w:sz w:val="24"/>
          <w:szCs w:val="24"/>
        </w:rPr>
      </w:pPr>
    </w:p>
    <w:p w:rsidR="009F3C1E" w:rsidRPr="009F3C1E" w:rsidRDefault="009F3C1E" w:rsidP="009F3C1E">
      <w:pPr>
        <w:spacing w:after="0" w:line="240" w:lineRule="auto"/>
        <w:jc w:val="both"/>
        <w:rPr>
          <w:rFonts w:ascii="Times New Roman" w:eastAsia="Calibri" w:hAnsi="Times New Roman" w:cs="Times New Roman"/>
          <w:sz w:val="24"/>
          <w:szCs w:val="24"/>
        </w:rPr>
      </w:pPr>
      <w:r w:rsidRPr="009F3C1E">
        <w:rPr>
          <w:rFonts w:ascii="Times New Roman" w:eastAsia="Calibri" w:hAnsi="Times New Roman" w:cs="Times New Roman"/>
          <w:sz w:val="24"/>
          <w:szCs w:val="24"/>
        </w:rPr>
        <w:t>Az aktív korúak ellátásán belül jelenleg 2 ellátási formát különböztetünk meg, foglalkoztatást helyettesítő támogatást és egészségkárosodási - és gyermekfelügyeleti támogatást. A jogszabályváltozást követően az együttműködési kötelezettség teljes egészében megszűnt, ezen ügyfelek nagy r</w:t>
      </w:r>
      <w:r w:rsidR="00ED31BC">
        <w:rPr>
          <w:rFonts w:ascii="Times New Roman" w:eastAsia="Calibri" w:hAnsi="Times New Roman" w:cs="Times New Roman"/>
          <w:sz w:val="24"/>
          <w:szCs w:val="24"/>
        </w:rPr>
        <w:t>észe kikerült intézmény látókör</w:t>
      </w:r>
      <w:r w:rsidRPr="009F3C1E">
        <w:rPr>
          <w:rFonts w:ascii="Times New Roman" w:eastAsia="Calibri" w:hAnsi="Times New Roman" w:cs="Times New Roman"/>
          <w:sz w:val="24"/>
          <w:szCs w:val="24"/>
        </w:rPr>
        <w:t xml:space="preserve">ből. A Budapest Főváros Kormányhivatala III. kerületi Kormányhivatal Foglalkoztatási Osztálya (volt Munkaügyi Központ) lett az a szerv, akivel előírta a jogszabály a kötelező együttműködést. </w:t>
      </w:r>
    </w:p>
    <w:p w:rsidR="009F3C1E" w:rsidRPr="009F3C1E" w:rsidRDefault="009F3C1E" w:rsidP="009F3C1E">
      <w:pPr>
        <w:spacing w:after="0" w:line="240" w:lineRule="auto"/>
        <w:jc w:val="both"/>
        <w:rPr>
          <w:rFonts w:ascii="Times New Roman" w:eastAsia="Calibri" w:hAnsi="Times New Roman" w:cs="Times New Roman"/>
          <w:sz w:val="24"/>
          <w:szCs w:val="24"/>
        </w:rPr>
      </w:pPr>
    </w:p>
    <w:p w:rsidR="009F3C1E" w:rsidRPr="009F3C1E" w:rsidRDefault="009F3C1E" w:rsidP="009F3C1E">
      <w:pPr>
        <w:spacing w:after="0" w:line="240" w:lineRule="auto"/>
        <w:jc w:val="both"/>
        <w:rPr>
          <w:rFonts w:ascii="Times New Roman" w:eastAsia="Calibri" w:hAnsi="Times New Roman" w:cs="Times New Roman"/>
          <w:sz w:val="24"/>
          <w:szCs w:val="24"/>
        </w:rPr>
      </w:pPr>
      <w:r w:rsidRPr="009F3C1E">
        <w:rPr>
          <w:rFonts w:ascii="Times New Roman" w:eastAsia="Calibri" w:hAnsi="Times New Roman" w:cs="Times New Roman"/>
          <w:sz w:val="24"/>
          <w:szCs w:val="24"/>
        </w:rPr>
        <w:t xml:space="preserve">A </w:t>
      </w:r>
      <w:r w:rsidRPr="009F3C1E">
        <w:rPr>
          <w:rFonts w:ascii="Times New Roman" w:eastAsia="Calibri" w:hAnsi="Times New Roman" w:cs="Times New Roman"/>
          <w:b/>
          <w:sz w:val="24"/>
          <w:szCs w:val="24"/>
        </w:rPr>
        <w:t>gondozás időtartamát</w:t>
      </w:r>
      <w:r w:rsidRPr="009F3C1E">
        <w:rPr>
          <w:rFonts w:ascii="Times New Roman" w:eastAsia="Calibri" w:hAnsi="Times New Roman" w:cs="Times New Roman"/>
          <w:sz w:val="24"/>
          <w:szCs w:val="24"/>
        </w:rPr>
        <w:t xml:space="preserve"> tekintve továbbra is a hosszú távú gondozásban lévők aránya a jelentősebb; mivel az ügyfelek nagy százaléka foglalkoztatást helyettesítő támogatásban (FHT) részesül. Ezen ellátottakra jellemző, hogy egy vagy akár több éve álláskeresők. Sok esetben alulmotiváltak az álláskeresést illetően, valamint több hozott probléma is felmerül gondozásuk során (pl. egészségügyi problémák), így a segítő munka egy hosszabb távú periódust ölel fel.  </w:t>
      </w:r>
    </w:p>
    <w:p w:rsidR="009F3C1E" w:rsidRPr="009F3C1E" w:rsidRDefault="009F3C1E" w:rsidP="009F3C1E">
      <w:pPr>
        <w:spacing w:after="0" w:line="240" w:lineRule="auto"/>
        <w:jc w:val="both"/>
        <w:rPr>
          <w:rFonts w:ascii="Times New Roman" w:eastAsia="Calibri" w:hAnsi="Times New Roman" w:cs="Times New Roman"/>
          <w:sz w:val="24"/>
          <w:szCs w:val="24"/>
        </w:rPr>
      </w:pPr>
    </w:p>
    <w:p w:rsidR="009F3C1E" w:rsidRPr="009F3C1E" w:rsidRDefault="00ED31BC" w:rsidP="009F3C1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A s</w:t>
      </w:r>
      <w:r w:rsidR="009F3C1E" w:rsidRPr="009F3C1E">
        <w:rPr>
          <w:rFonts w:ascii="Times New Roman" w:eastAsia="Calibri" w:hAnsi="Times New Roman" w:cs="Times New Roman"/>
          <w:b/>
          <w:sz w:val="24"/>
          <w:szCs w:val="24"/>
        </w:rPr>
        <w:t xml:space="preserve">zükségletek szerint alapvetően két nagy csoportra lehet osztani a </w:t>
      </w:r>
      <w:r w:rsidR="009F3C1E" w:rsidRPr="009F3C1E">
        <w:rPr>
          <w:rFonts w:ascii="Times New Roman" w:eastAsia="Calibri" w:hAnsi="Times New Roman" w:cs="Times New Roman"/>
          <w:sz w:val="24"/>
          <w:szCs w:val="24"/>
        </w:rPr>
        <w:t>szolgáltatást igénybe vevőket. Elsősorban a foglalkoztatással kapcsolatos problémáik miatt segítséget kérők (többségükben FHT-ban részesülők). A gondozás során az esetek 80%-ban felmerültek az anyagi problémák, illetve az egyéni elakadások, veszteségek, azok feldolgozásában való segítségnyújtás. Valamint a nyugdíjkorhatárhoz közeli ügyfelek álláskeresésben már nem kértek segítséget, viszont nyugdíjazásukkal kapcsolatos ügyintézésben aktívan részt kellett vállalni.</w:t>
      </w:r>
    </w:p>
    <w:p w:rsidR="009F3C1E" w:rsidRPr="009F3C1E" w:rsidRDefault="009F3C1E" w:rsidP="009F3C1E">
      <w:pPr>
        <w:spacing w:line="276" w:lineRule="auto"/>
        <w:jc w:val="both"/>
        <w:rPr>
          <w:rFonts w:ascii="Times New Roman" w:eastAsia="Calibri" w:hAnsi="Times New Roman" w:cs="Times New Roman"/>
          <w:sz w:val="24"/>
          <w:szCs w:val="24"/>
        </w:rPr>
      </w:pPr>
      <w:r w:rsidRPr="009F3C1E">
        <w:rPr>
          <w:rFonts w:ascii="Times New Roman" w:eastAsia="Calibri" w:hAnsi="Times New Roman" w:cs="Times New Roman"/>
          <w:sz w:val="24"/>
          <w:szCs w:val="24"/>
        </w:rPr>
        <w:t xml:space="preserve">Másik nagy csoport az egészségkárosodással küzdők, akik nem kapták/kapják meg az általuk igényelhető támogatásokat, ezen ismereteik hiányosak, egészségi állapotukból kifolyólag nem vagy csak részben alkalmasak a munkavállalásra. Egyre több olyan ügyfél jelent meg, akiknek nem volt belátásuk saját mentális állapotukra. Az ő esetükben az álláskeresés nem volt reális cél, a gondozási folyamat részeként őket a megfelelő ellátásba kellett delegálni, a társintézményekkel karöltve. </w:t>
      </w:r>
    </w:p>
    <w:p w:rsidR="009F3C1E" w:rsidRPr="009F3C1E" w:rsidRDefault="009F3C1E" w:rsidP="009F3C1E">
      <w:pPr>
        <w:spacing w:after="0" w:line="240" w:lineRule="auto"/>
        <w:jc w:val="both"/>
        <w:rPr>
          <w:rFonts w:ascii="Times New Roman" w:hAnsi="Times New Roman" w:cs="Times New Roman"/>
          <w:sz w:val="24"/>
          <w:szCs w:val="24"/>
          <w:lang w:eastAsia="hu-HU"/>
        </w:rPr>
      </w:pPr>
      <w:r w:rsidRPr="009F3C1E">
        <w:rPr>
          <w:rFonts w:ascii="Times New Roman" w:hAnsi="Times New Roman" w:cs="Times New Roman"/>
          <w:b/>
          <w:sz w:val="24"/>
          <w:szCs w:val="24"/>
          <w:lang w:eastAsia="hu-HU"/>
        </w:rPr>
        <w:t xml:space="preserve">2016-ban </w:t>
      </w:r>
      <w:r w:rsidRPr="009F3C1E">
        <w:rPr>
          <w:rFonts w:ascii="Times New Roman" w:hAnsi="Times New Roman" w:cs="Times New Roman"/>
          <w:sz w:val="24"/>
          <w:szCs w:val="24"/>
          <w:lang w:eastAsia="hu-HU"/>
        </w:rPr>
        <w:t>76 fő álláskeresővel foglalkoztak a családsegítők, közülük 41 fő foglalkoztatást helyettesítő támogatásban részesült, 32 fő önkéntes igénybe vevő, 5 fő részesült keresetpótló támogatásban, akik számára az R. szerint kötelező az intézménnyel való együttműködés.</w:t>
      </w:r>
    </w:p>
    <w:p w:rsidR="009F3C1E" w:rsidRPr="009F3C1E" w:rsidRDefault="009F3C1E" w:rsidP="009F3C1E">
      <w:pPr>
        <w:spacing w:line="276" w:lineRule="auto"/>
        <w:jc w:val="both"/>
        <w:rPr>
          <w:rFonts w:ascii="Times New Roman" w:hAnsi="Times New Roman" w:cs="Times New Roman"/>
          <w:sz w:val="24"/>
          <w:szCs w:val="24"/>
          <w:lang w:eastAsia="hu-HU"/>
        </w:rPr>
      </w:pPr>
      <w:r w:rsidRPr="009F3C1E">
        <w:rPr>
          <w:rFonts w:ascii="Times New Roman" w:hAnsi="Times New Roman" w:cs="Times New Roman"/>
          <w:sz w:val="24"/>
          <w:szCs w:val="24"/>
          <w:lang w:eastAsia="hu-HU"/>
        </w:rPr>
        <w:t xml:space="preserve">Az elmúlt évek tendenciája folytatódott, közel 30%-al csökkent az igénybe vevők száma. </w:t>
      </w:r>
    </w:p>
    <w:tbl>
      <w:tblPr>
        <w:tblW w:w="5953" w:type="dxa"/>
        <w:jc w:val="center"/>
        <w:tblCellMar>
          <w:left w:w="70" w:type="dxa"/>
          <w:right w:w="70" w:type="dxa"/>
        </w:tblCellMar>
        <w:tblLook w:val="04A0" w:firstRow="1" w:lastRow="0" w:firstColumn="1" w:lastColumn="0" w:noHBand="0" w:noVBand="1"/>
      </w:tblPr>
      <w:tblGrid>
        <w:gridCol w:w="1129"/>
        <w:gridCol w:w="855"/>
        <w:gridCol w:w="851"/>
        <w:gridCol w:w="850"/>
        <w:gridCol w:w="1134"/>
        <w:gridCol w:w="1134"/>
      </w:tblGrid>
      <w:tr w:rsidR="009F3C1E" w:rsidRPr="00E64AB3" w:rsidTr="00E64AB3">
        <w:trPr>
          <w:trHeight w:val="304"/>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C1E" w:rsidRPr="00E64AB3" w:rsidRDefault="009F3C1E" w:rsidP="009F3C1E">
            <w:pPr>
              <w:spacing w:line="276" w:lineRule="auto"/>
              <w:jc w:val="both"/>
              <w:rPr>
                <w:rFonts w:ascii="Times New Roman" w:hAnsi="Times New Roman" w:cs="Times New Roman"/>
                <w:b/>
                <w:bCs/>
                <w:sz w:val="20"/>
                <w:szCs w:val="20"/>
                <w:lang w:eastAsia="hu-HU"/>
              </w:rPr>
            </w:pPr>
            <w:r w:rsidRPr="00E64AB3">
              <w:rPr>
                <w:rFonts w:ascii="Times New Roman" w:hAnsi="Times New Roman" w:cs="Times New Roman"/>
                <w:b/>
                <w:bCs/>
                <w:sz w:val="20"/>
                <w:szCs w:val="20"/>
                <w:lang w:eastAsia="hu-HU"/>
              </w:rPr>
              <w:t>2016. év</w:t>
            </w:r>
          </w:p>
        </w:tc>
        <w:tc>
          <w:tcPr>
            <w:tcW w:w="4824" w:type="dxa"/>
            <w:gridSpan w:val="5"/>
            <w:tcBorders>
              <w:top w:val="single" w:sz="4" w:space="0" w:color="auto"/>
              <w:left w:val="nil"/>
              <w:bottom w:val="single" w:sz="4" w:space="0" w:color="auto"/>
              <w:right w:val="single" w:sz="4" w:space="0" w:color="auto"/>
            </w:tcBorders>
            <w:shd w:val="clear" w:color="auto" w:fill="auto"/>
            <w:noWrap/>
            <w:vAlign w:val="bottom"/>
          </w:tcPr>
          <w:p w:rsidR="009F3C1E" w:rsidRPr="00E64AB3" w:rsidRDefault="009F3C1E" w:rsidP="009F3C1E">
            <w:pPr>
              <w:spacing w:line="276" w:lineRule="auto"/>
              <w:jc w:val="both"/>
              <w:rPr>
                <w:rFonts w:ascii="Times New Roman" w:hAnsi="Times New Roman" w:cs="Times New Roman"/>
                <w:b/>
                <w:bCs/>
                <w:sz w:val="20"/>
                <w:szCs w:val="20"/>
                <w:lang w:eastAsia="hu-HU"/>
              </w:rPr>
            </w:pPr>
            <w:r w:rsidRPr="00E64AB3">
              <w:rPr>
                <w:rFonts w:ascii="Times New Roman" w:hAnsi="Times New Roman" w:cs="Times New Roman"/>
                <w:b/>
                <w:bCs/>
                <w:sz w:val="20"/>
                <w:szCs w:val="20"/>
                <w:lang w:eastAsia="hu-HU"/>
              </w:rPr>
              <w:t xml:space="preserve">                              Életkor/év</w:t>
            </w:r>
          </w:p>
        </w:tc>
      </w:tr>
      <w:tr w:rsidR="009F3C1E" w:rsidRPr="00E64AB3" w:rsidTr="00E64AB3">
        <w:trPr>
          <w:trHeight w:val="738"/>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3C1E" w:rsidRPr="00E64AB3" w:rsidRDefault="009F3C1E" w:rsidP="009F3C1E">
            <w:pPr>
              <w:spacing w:line="276" w:lineRule="auto"/>
              <w:jc w:val="both"/>
              <w:rPr>
                <w:rFonts w:ascii="Times New Roman" w:hAnsi="Times New Roman" w:cs="Times New Roman"/>
                <w:b/>
                <w:bCs/>
                <w:sz w:val="20"/>
                <w:szCs w:val="20"/>
                <w:lang w:eastAsia="hu-HU"/>
              </w:rPr>
            </w:pPr>
            <w:r w:rsidRPr="00E64AB3">
              <w:rPr>
                <w:rFonts w:ascii="Times New Roman" w:hAnsi="Times New Roman" w:cs="Times New Roman"/>
                <w:b/>
                <w:bCs/>
                <w:sz w:val="20"/>
                <w:szCs w:val="20"/>
                <w:lang w:eastAsia="hu-HU"/>
              </w:rPr>
              <w:t>Nem</w:t>
            </w:r>
          </w:p>
        </w:tc>
        <w:tc>
          <w:tcPr>
            <w:tcW w:w="855" w:type="dxa"/>
            <w:tcBorders>
              <w:top w:val="single" w:sz="4" w:space="0" w:color="auto"/>
              <w:left w:val="nil"/>
              <w:bottom w:val="single" w:sz="4" w:space="0" w:color="auto"/>
              <w:right w:val="single" w:sz="4" w:space="0" w:color="000000"/>
            </w:tcBorders>
            <w:shd w:val="clear" w:color="auto" w:fill="auto"/>
            <w:noWrap/>
            <w:vAlign w:val="bottom"/>
            <w:hideMark/>
          </w:tcPr>
          <w:p w:rsidR="009F3C1E" w:rsidRPr="00E64AB3" w:rsidRDefault="009F3C1E" w:rsidP="009F3C1E">
            <w:pPr>
              <w:spacing w:line="276" w:lineRule="auto"/>
              <w:jc w:val="both"/>
              <w:rPr>
                <w:rFonts w:ascii="Times New Roman" w:hAnsi="Times New Roman" w:cs="Times New Roman"/>
                <w:b/>
                <w:bCs/>
                <w:sz w:val="20"/>
                <w:szCs w:val="20"/>
                <w:lang w:eastAsia="hu-HU"/>
              </w:rPr>
            </w:pPr>
            <w:r w:rsidRPr="00E64AB3">
              <w:rPr>
                <w:rFonts w:ascii="Times New Roman" w:hAnsi="Times New Roman" w:cs="Times New Roman"/>
                <w:b/>
                <w:bCs/>
                <w:sz w:val="20"/>
                <w:szCs w:val="20"/>
                <w:lang w:eastAsia="hu-HU"/>
              </w:rPr>
              <w:t>18-34</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9F3C1E" w:rsidRPr="00E64AB3" w:rsidRDefault="009F3C1E" w:rsidP="009F3C1E">
            <w:pPr>
              <w:spacing w:line="276" w:lineRule="auto"/>
              <w:jc w:val="both"/>
              <w:rPr>
                <w:rFonts w:ascii="Times New Roman" w:hAnsi="Times New Roman" w:cs="Times New Roman"/>
                <w:b/>
                <w:bCs/>
                <w:sz w:val="20"/>
                <w:szCs w:val="20"/>
                <w:lang w:eastAsia="hu-HU"/>
              </w:rPr>
            </w:pPr>
            <w:r w:rsidRPr="00E64AB3">
              <w:rPr>
                <w:rFonts w:ascii="Times New Roman" w:hAnsi="Times New Roman" w:cs="Times New Roman"/>
                <w:b/>
                <w:bCs/>
                <w:sz w:val="20"/>
                <w:szCs w:val="20"/>
                <w:lang w:eastAsia="hu-HU"/>
              </w:rPr>
              <w:t>35-49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9F3C1E" w:rsidRPr="00E64AB3" w:rsidRDefault="009F3C1E" w:rsidP="009F3C1E">
            <w:pPr>
              <w:spacing w:line="276" w:lineRule="auto"/>
              <w:jc w:val="both"/>
              <w:rPr>
                <w:rFonts w:ascii="Times New Roman" w:hAnsi="Times New Roman" w:cs="Times New Roman"/>
                <w:b/>
                <w:bCs/>
                <w:sz w:val="20"/>
                <w:szCs w:val="20"/>
                <w:lang w:eastAsia="hu-HU"/>
              </w:rPr>
            </w:pPr>
            <w:r w:rsidRPr="00E64AB3">
              <w:rPr>
                <w:rFonts w:ascii="Times New Roman" w:hAnsi="Times New Roman" w:cs="Times New Roman"/>
                <w:b/>
                <w:bCs/>
                <w:sz w:val="20"/>
                <w:szCs w:val="20"/>
                <w:lang w:eastAsia="hu-HU"/>
              </w:rPr>
              <w:t>50-61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F3C1E" w:rsidRPr="00E64AB3" w:rsidRDefault="009F3C1E" w:rsidP="009F3C1E">
            <w:pPr>
              <w:spacing w:line="276" w:lineRule="auto"/>
              <w:jc w:val="both"/>
              <w:rPr>
                <w:rFonts w:ascii="Times New Roman" w:hAnsi="Times New Roman" w:cs="Times New Roman"/>
                <w:b/>
                <w:bCs/>
                <w:sz w:val="20"/>
                <w:szCs w:val="20"/>
                <w:lang w:eastAsia="hu-HU"/>
              </w:rPr>
            </w:pPr>
            <w:r w:rsidRPr="00E64AB3">
              <w:rPr>
                <w:rFonts w:ascii="Times New Roman" w:hAnsi="Times New Roman" w:cs="Times New Roman"/>
                <w:b/>
                <w:bCs/>
                <w:sz w:val="20"/>
                <w:szCs w:val="20"/>
                <w:lang w:eastAsia="hu-HU"/>
              </w:rPr>
              <w:t xml:space="preserve">62 éves </w:t>
            </w:r>
          </w:p>
          <w:p w:rsidR="009F3C1E" w:rsidRPr="00E64AB3" w:rsidRDefault="009F3C1E" w:rsidP="009F3C1E">
            <w:pPr>
              <w:spacing w:line="276" w:lineRule="auto"/>
              <w:jc w:val="both"/>
              <w:rPr>
                <w:rFonts w:ascii="Times New Roman" w:hAnsi="Times New Roman" w:cs="Times New Roman"/>
                <w:b/>
                <w:bCs/>
                <w:sz w:val="20"/>
                <w:szCs w:val="20"/>
                <w:lang w:eastAsia="hu-HU"/>
              </w:rPr>
            </w:pPr>
            <w:r w:rsidRPr="00E64AB3">
              <w:rPr>
                <w:rFonts w:ascii="Times New Roman" w:hAnsi="Times New Roman" w:cs="Times New Roman"/>
                <w:b/>
                <w:bCs/>
                <w:sz w:val="20"/>
                <w:szCs w:val="20"/>
                <w:lang w:eastAsia="hu-HU"/>
              </w:rPr>
              <w:t>és idősebb</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F3C1E" w:rsidRPr="00E64AB3" w:rsidRDefault="009F3C1E" w:rsidP="009F3C1E">
            <w:pPr>
              <w:spacing w:line="276" w:lineRule="auto"/>
              <w:jc w:val="both"/>
              <w:rPr>
                <w:rFonts w:ascii="Times New Roman" w:hAnsi="Times New Roman" w:cs="Times New Roman"/>
                <w:b/>
                <w:bCs/>
                <w:sz w:val="20"/>
                <w:szCs w:val="20"/>
                <w:lang w:eastAsia="hu-HU"/>
              </w:rPr>
            </w:pPr>
            <w:r w:rsidRPr="00E64AB3">
              <w:rPr>
                <w:rFonts w:ascii="Times New Roman" w:hAnsi="Times New Roman" w:cs="Times New Roman"/>
                <w:b/>
                <w:bCs/>
                <w:sz w:val="20"/>
                <w:szCs w:val="20"/>
                <w:lang w:eastAsia="hu-HU"/>
              </w:rPr>
              <w:t>Összesen/fő</w:t>
            </w:r>
          </w:p>
        </w:tc>
      </w:tr>
      <w:tr w:rsidR="009F3C1E" w:rsidRPr="00E64AB3" w:rsidTr="00E64AB3">
        <w:trPr>
          <w:trHeight w:val="497"/>
          <w:jc w:val="center"/>
        </w:trPr>
        <w:tc>
          <w:tcPr>
            <w:tcW w:w="112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F3C1E" w:rsidRPr="00E64AB3" w:rsidRDefault="009F3C1E" w:rsidP="009F3C1E">
            <w:pPr>
              <w:spacing w:line="276" w:lineRule="auto"/>
              <w:jc w:val="both"/>
              <w:rPr>
                <w:rFonts w:ascii="Times New Roman" w:hAnsi="Times New Roman" w:cs="Times New Roman"/>
                <w:b/>
                <w:bCs/>
                <w:sz w:val="20"/>
                <w:szCs w:val="20"/>
                <w:lang w:eastAsia="hu-HU"/>
              </w:rPr>
            </w:pPr>
            <w:r w:rsidRPr="00E64AB3">
              <w:rPr>
                <w:rFonts w:ascii="Times New Roman" w:hAnsi="Times New Roman" w:cs="Times New Roman"/>
                <w:b/>
                <w:bCs/>
                <w:sz w:val="20"/>
                <w:szCs w:val="20"/>
                <w:lang w:eastAsia="hu-HU"/>
              </w:rPr>
              <w:t>Férfi</w:t>
            </w:r>
          </w:p>
        </w:tc>
        <w:tc>
          <w:tcPr>
            <w:tcW w:w="855"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9F3C1E" w:rsidRPr="00E64AB3" w:rsidRDefault="009F3C1E" w:rsidP="009F3C1E">
            <w:pPr>
              <w:spacing w:line="276" w:lineRule="auto"/>
              <w:jc w:val="both"/>
              <w:rPr>
                <w:rFonts w:ascii="Times New Roman" w:hAnsi="Times New Roman" w:cs="Times New Roman"/>
                <w:sz w:val="20"/>
                <w:szCs w:val="20"/>
                <w:lang w:eastAsia="hu-HU"/>
              </w:rPr>
            </w:pPr>
            <w:r w:rsidRPr="00E64AB3">
              <w:rPr>
                <w:rFonts w:ascii="Times New Roman" w:hAnsi="Times New Roman" w:cs="Times New Roman"/>
                <w:sz w:val="20"/>
                <w:szCs w:val="20"/>
                <w:lang w:eastAsia="hu-HU"/>
              </w:rPr>
              <w:t>7</w:t>
            </w:r>
          </w:p>
        </w:tc>
        <w:tc>
          <w:tcPr>
            <w:tcW w:w="851"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9F3C1E" w:rsidRPr="00E64AB3" w:rsidRDefault="009F3C1E" w:rsidP="009F3C1E">
            <w:pPr>
              <w:spacing w:line="276" w:lineRule="auto"/>
              <w:jc w:val="both"/>
              <w:rPr>
                <w:rFonts w:ascii="Times New Roman" w:hAnsi="Times New Roman" w:cs="Times New Roman"/>
                <w:sz w:val="20"/>
                <w:szCs w:val="20"/>
                <w:lang w:eastAsia="hu-HU"/>
              </w:rPr>
            </w:pPr>
            <w:r w:rsidRPr="00E64AB3">
              <w:rPr>
                <w:rFonts w:ascii="Times New Roman" w:hAnsi="Times New Roman" w:cs="Times New Roman"/>
                <w:sz w:val="20"/>
                <w:szCs w:val="20"/>
                <w:lang w:eastAsia="hu-HU"/>
              </w:rPr>
              <w:t>9</w:t>
            </w:r>
          </w:p>
        </w:tc>
        <w:tc>
          <w:tcPr>
            <w:tcW w:w="850"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9F3C1E" w:rsidRPr="00E64AB3" w:rsidRDefault="009F3C1E" w:rsidP="009F3C1E">
            <w:pPr>
              <w:spacing w:line="276" w:lineRule="auto"/>
              <w:jc w:val="both"/>
              <w:rPr>
                <w:rFonts w:ascii="Times New Roman" w:hAnsi="Times New Roman" w:cs="Times New Roman"/>
                <w:sz w:val="20"/>
                <w:szCs w:val="20"/>
                <w:lang w:eastAsia="hu-HU"/>
              </w:rPr>
            </w:pPr>
            <w:r w:rsidRPr="00E64AB3">
              <w:rPr>
                <w:rFonts w:ascii="Times New Roman" w:hAnsi="Times New Roman" w:cs="Times New Roman"/>
                <w:sz w:val="20"/>
                <w:szCs w:val="20"/>
                <w:lang w:eastAsia="hu-HU"/>
              </w:rPr>
              <w:t>14</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9F3C1E" w:rsidRPr="00E64AB3" w:rsidRDefault="009F3C1E" w:rsidP="009F3C1E">
            <w:pPr>
              <w:spacing w:line="276" w:lineRule="auto"/>
              <w:jc w:val="both"/>
              <w:rPr>
                <w:rFonts w:ascii="Times New Roman" w:hAnsi="Times New Roman" w:cs="Times New Roman"/>
                <w:sz w:val="20"/>
                <w:szCs w:val="20"/>
                <w:lang w:eastAsia="hu-HU"/>
              </w:rPr>
            </w:pPr>
            <w:r w:rsidRPr="00E64AB3">
              <w:rPr>
                <w:rFonts w:ascii="Times New Roman" w:hAnsi="Times New Roman" w:cs="Times New Roman"/>
                <w:sz w:val="20"/>
                <w:szCs w:val="20"/>
                <w:lang w:eastAsia="hu-HU"/>
              </w:rPr>
              <w:t>3</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9F3C1E" w:rsidRPr="00E64AB3" w:rsidRDefault="009F3C1E" w:rsidP="009F3C1E">
            <w:pPr>
              <w:spacing w:line="276" w:lineRule="auto"/>
              <w:jc w:val="both"/>
              <w:rPr>
                <w:rFonts w:ascii="Times New Roman" w:hAnsi="Times New Roman" w:cs="Times New Roman"/>
                <w:sz w:val="20"/>
                <w:szCs w:val="20"/>
                <w:lang w:eastAsia="hu-HU"/>
              </w:rPr>
            </w:pPr>
            <w:r w:rsidRPr="00E64AB3">
              <w:rPr>
                <w:rFonts w:ascii="Times New Roman" w:hAnsi="Times New Roman" w:cs="Times New Roman"/>
                <w:sz w:val="20"/>
                <w:szCs w:val="20"/>
                <w:lang w:eastAsia="hu-HU"/>
              </w:rPr>
              <w:t>33</w:t>
            </w:r>
          </w:p>
        </w:tc>
      </w:tr>
      <w:tr w:rsidR="009F3C1E" w:rsidRPr="00E64AB3" w:rsidTr="00E64AB3">
        <w:trPr>
          <w:trHeight w:val="450"/>
          <w:jc w:val="center"/>
        </w:trPr>
        <w:tc>
          <w:tcPr>
            <w:tcW w:w="1129" w:type="dxa"/>
            <w:vMerge/>
            <w:tcBorders>
              <w:top w:val="nil"/>
              <w:left w:val="single" w:sz="4" w:space="0" w:color="auto"/>
              <w:bottom w:val="single" w:sz="4" w:space="0" w:color="000000"/>
              <w:right w:val="single" w:sz="4" w:space="0" w:color="auto"/>
            </w:tcBorders>
            <w:vAlign w:val="center"/>
            <w:hideMark/>
          </w:tcPr>
          <w:p w:rsidR="009F3C1E" w:rsidRPr="00E64AB3" w:rsidRDefault="009F3C1E" w:rsidP="009F3C1E">
            <w:pPr>
              <w:spacing w:line="276" w:lineRule="auto"/>
              <w:jc w:val="both"/>
              <w:rPr>
                <w:rFonts w:ascii="Times New Roman" w:hAnsi="Times New Roman" w:cs="Times New Roman"/>
                <w:b/>
                <w:bCs/>
                <w:sz w:val="20"/>
                <w:szCs w:val="20"/>
                <w:lang w:eastAsia="hu-HU"/>
              </w:rPr>
            </w:pPr>
          </w:p>
        </w:tc>
        <w:tc>
          <w:tcPr>
            <w:tcW w:w="855" w:type="dxa"/>
            <w:vMerge/>
            <w:tcBorders>
              <w:top w:val="single" w:sz="4" w:space="0" w:color="auto"/>
              <w:left w:val="single" w:sz="4" w:space="0" w:color="auto"/>
              <w:bottom w:val="single" w:sz="4" w:space="0" w:color="000000"/>
              <w:right w:val="single" w:sz="4" w:space="0" w:color="000000"/>
            </w:tcBorders>
            <w:vAlign w:val="center"/>
            <w:hideMark/>
          </w:tcPr>
          <w:p w:rsidR="009F3C1E" w:rsidRPr="00E64AB3" w:rsidRDefault="009F3C1E" w:rsidP="009F3C1E">
            <w:pPr>
              <w:spacing w:line="276" w:lineRule="auto"/>
              <w:jc w:val="both"/>
              <w:rPr>
                <w:rFonts w:ascii="Times New Roman" w:hAnsi="Times New Roman" w:cs="Times New Roman"/>
                <w:sz w:val="20"/>
                <w:szCs w:val="20"/>
                <w:lang w:eastAsia="hu-HU"/>
              </w:rPr>
            </w:pPr>
          </w:p>
        </w:tc>
        <w:tc>
          <w:tcPr>
            <w:tcW w:w="851" w:type="dxa"/>
            <w:vMerge/>
            <w:tcBorders>
              <w:top w:val="single" w:sz="4" w:space="0" w:color="auto"/>
              <w:left w:val="single" w:sz="4" w:space="0" w:color="auto"/>
              <w:bottom w:val="single" w:sz="4" w:space="0" w:color="000000"/>
              <w:right w:val="single" w:sz="4" w:space="0" w:color="000000"/>
            </w:tcBorders>
            <w:vAlign w:val="center"/>
            <w:hideMark/>
          </w:tcPr>
          <w:p w:rsidR="009F3C1E" w:rsidRPr="00E64AB3" w:rsidRDefault="009F3C1E" w:rsidP="009F3C1E">
            <w:pPr>
              <w:spacing w:line="276" w:lineRule="auto"/>
              <w:jc w:val="both"/>
              <w:rPr>
                <w:rFonts w:ascii="Times New Roman" w:hAnsi="Times New Roman" w:cs="Times New Roman"/>
                <w:sz w:val="20"/>
                <w:szCs w:val="20"/>
                <w:lang w:eastAsia="hu-HU"/>
              </w:rPr>
            </w:pPr>
          </w:p>
        </w:tc>
        <w:tc>
          <w:tcPr>
            <w:tcW w:w="850" w:type="dxa"/>
            <w:vMerge/>
            <w:tcBorders>
              <w:top w:val="single" w:sz="4" w:space="0" w:color="auto"/>
              <w:left w:val="single" w:sz="4" w:space="0" w:color="auto"/>
              <w:bottom w:val="single" w:sz="4" w:space="0" w:color="000000"/>
              <w:right w:val="single" w:sz="4" w:space="0" w:color="000000"/>
            </w:tcBorders>
            <w:vAlign w:val="center"/>
            <w:hideMark/>
          </w:tcPr>
          <w:p w:rsidR="009F3C1E" w:rsidRPr="00E64AB3" w:rsidRDefault="009F3C1E" w:rsidP="009F3C1E">
            <w:pPr>
              <w:spacing w:line="276" w:lineRule="auto"/>
              <w:jc w:val="both"/>
              <w:rPr>
                <w:rFonts w:ascii="Times New Roman" w:hAnsi="Times New Roman" w:cs="Times New Roman"/>
                <w:sz w:val="20"/>
                <w:szCs w:val="20"/>
                <w:lang w:eastAsia="hu-HU"/>
              </w:rPr>
            </w:pPr>
          </w:p>
        </w:tc>
        <w:tc>
          <w:tcPr>
            <w:tcW w:w="1134" w:type="dxa"/>
            <w:vMerge/>
            <w:tcBorders>
              <w:top w:val="nil"/>
              <w:left w:val="single" w:sz="4" w:space="0" w:color="auto"/>
              <w:bottom w:val="single" w:sz="4" w:space="0" w:color="000000"/>
              <w:right w:val="single" w:sz="4" w:space="0" w:color="auto"/>
            </w:tcBorders>
            <w:vAlign w:val="center"/>
            <w:hideMark/>
          </w:tcPr>
          <w:p w:rsidR="009F3C1E" w:rsidRPr="00E64AB3" w:rsidRDefault="009F3C1E" w:rsidP="009F3C1E">
            <w:pPr>
              <w:spacing w:line="276" w:lineRule="auto"/>
              <w:jc w:val="both"/>
              <w:rPr>
                <w:rFonts w:ascii="Times New Roman" w:hAnsi="Times New Roman" w:cs="Times New Roman"/>
                <w:sz w:val="20"/>
                <w:szCs w:val="20"/>
                <w:lang w:eastAsia="hu-HU"/>
              </w:rPr>
            </w:pPr>
          </w:p>
        </w:tc>
        <w:tc>
          <w:tcPr>
            <w:tcW w:w="1134" w:type="dxa"/>
            <w:vMerge/>
            <w:tcBorders>
              <w:top w:val="nil"/>
              <w:left w:val="single" w:sz="4" w:space="0" w:color="auto"/>
              <w:bottom w:val="single" w:sz="4" w:space="0" w:color="000000"/>
              <w:right w:val="single" w:sz="4" w:space="0" w:color="auto"/>
            </w:tcBorders>
            <w:vAlign w:val="center"/>
            <w:hideMark/>
          </w:tcPr>
          <w:p w:rsidR="009F3C1E" w:rsidRPr="00E64AB3" w:rsidRDefault="009F3C1E" w:rsidP="009F3C1E">
            <w:pPr>
              <w:spacing w:line="276" w:lineRule="auto"/>
              <w:jc w:val="both"/>
              <w:rPr>
                <w:rFonts w:ascii="Times New Roman" w:hAnsi="Times New Roman" w:cs="Times New Roman"/>
                <w:sz w:val="20"/>
                <w:szCs w:val="20"/>
                <w:lang w:eastAsia="hu-HU"/>
              </w:rPr>
            </w:pPr>
          </w:p>
        </w:tc>
      </w:tr>
      <w:tr w:rsidR="009F3C1E" w:rsidRPr="00E64AB3" w:rsidTr="00E64AB3">
        <w:trPr>
          <w:trHeight w:val="497"/>
          <w:jc w:val="center"/>
        </w:trPr>
        <w:tc>
          <w:tcPr>
            <w:tcW w:w="112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F3C1E" w:rsidRPr="00E64AB3" w:rsidRDefault="009F3C1E" w:rsidP="009F3C1E">
            <w:pPr>
              <w:spacing w:line="276" w:lineRule="auto"/>
              <w:jc w:val="both"/>
              <w:rPr>
                <w:rFonts w:ascii="Times New Roman" w:hAnsi="Times New Roman" w:cs="Times New Roman"/>
                <w:b/>
                <w:bCs/>
                <w:sz w:val="20"/>
                <w:szCs w:val="20"/>
                <w:lang w:eastAsia="hu-HU"/>
              </w:rPr>
            </w:pPr>
            <w:r w:rsidRPr="00E64AB3">
              <w:rPr>
                <w:rFonts w:ascii="Times New Roman" w:hAnsi="Times New Roman" w:cs="Times New Roman"/>
                <w:b/>
                <w:bCs/>
                <w:sz w:val="20"/>
                <w:szCs w:val="20"/>
                <w:lang w:eastAsia="hu-HU"/>
              </w:rPr>
              <w:t>Nő</w:t>
            </w:r>
          </w:p>
        </w:tc>
        <w:tc>
          <w:tcPr>
            <w:tcW w:w="855"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9F3C1E" w:rsidRPr="00E64AB3" w:rsidRDefault="009F3C1E" w:rsidP="009F3C1E">
            <w:pPr>
              <w:spacing w:line="276" w:lineRule="auto"/>
              <w:jc w:val="both"/>
              <w:rPr>
                <w:rFonts w:ascii="Times New Roman" w:hAnsi="Times New Roman" w:cs="Times New Roman"/>
                <w:sz w:val="20"/>
                <w:szCs w:val="20"/>
                <w:lang w:eastAsia="hu-HU"/>
              </w:rPr>
            </w:pPr>
            <w:r w:rsidRPr="00E64AB3">
              <w:rPr>
                <w:rFonts w:ascii="Times New Roman" w:hAnsi="Times New Roman" w:cs="Times New Roman"/>
                <w:sz w:val="20"/>
                <w:szCs w:val="20"/>
                <w:lang w:eastAsia="hu-HU"/>
              </w:rPr>
              <w:t>4</w:t>
            </w:r>
          </w:p>
        </w:tc>
        <w:tc>
          <w:tcPr>
            <w:tcW w:w="851"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9F3C1E" w:rsidRPr="00E64AB3" w:rsidRDefault="009F3C1E" w:rsidP="009F3C1E">
            <w:pPr>
              <w:spacing w:line="276" w:lineRule="auto"/>
              <w:jc w:val="both"/>
              <w:rPr>
                <w:rFonts w:ascii="Times New Roman" w:hAnsi="Times New Roman" w:cs="Times New Roman"/>
                <w:sz w:val="20"/>
                <w:szCs w:val="20"/>
                <w:lang w:eastAsia="hu-HU"/>
              </w:rPr>
            </w:pPr>
            <w:r w:rsidRPr="00E64AB3">
              <w:rPr>
                <w:rFonts w:ascii="Times New Roman" w:hAnsi="Times New Roman" w:cs="Times New Roman"/>
                <w:sz w:val="20"/>
                <w:szCs w:val="20"/>
                <w:lang w:eastAsia="hu-HU"/>
              </w:rPr>
              <w:t>11</w:t>
            </w:r>
          </w:p>
        </w:tc>
        <w:tc>
          <w:tcPr>
            <w:tcW w:w="850"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9F3C1E" w:rsidRPr="00E64AB3" w:rsidRDefault="009F3C1E" w:rsidP="009F3C1E">
            <w:pPr>
              <w:spacing w:line="276" w:lineRule="auto"/>
              <w:jc w:val="both"/>
              <w:rPr>
                <w:rFonts w:ascii="Times New Roman" w:hAnsi="Times New Roman" w:cs="Times New Roman"/>
                <w:sz w:val="20"/>
                <w:szCs w:val="20"/>
                <w:lang w:eastAsia="hu-HU"/>
              </w:rPr>
            </w:pPr>
            <w:r w:rsidRPr="00E64AB3">
              <w:rPr>
                <w:rFonts w:ascii="Times New Roman" w:hAnsi="Times New Roman" w:cs="Times New Roman"/>
                <w:sz w:val="20"/>
                <w:szCs w:val="20"/>
                <w:lang w:eastAsia="hu-HU"/>
              </w:rPr>
              <w:t>20</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9F3C1E" w:rsidRPr="00E64AB3" w:rsidRDefault="009F3C1E" w:rsidP="009F3C1E">
            <w:pPr>
              <w:spacing w:line="276" w:lineRule="auto"/>
              <w:jc w:val="both"/>
              <w:rPr>
                <w:rFonts w:ascii="Times New Roman" w:hAnsi="Times New Roman" w:cs="Times New Roman"/>
                <w:sz w:val="20"/>
                <w:szCs w:val="20"/>
                <w:lang w:eastAsia="hu-HU"/>
              </w:rPr>
            </w:pPr>
            <w:r w:rsidRPr="00E64AB3">
              <w:rPr>
                <w:rFonts w:ascii="Times New Roman" w:hAnsi="Times New Roman" w:cs="Times New Roman"/>
                <w:sz w:val="20"/>
                <w:szCs w:val="20"/>
                <w:lang w:eastAsia="hu-HU"/>
              </w:rPr>
              <w:t>8</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9F3C1E" w:rsidRPr="00E64AB3" w:rsidRDefault="009F3C1E" w:rsidP="009F3C1E">
            <w:pPr>
              <w:spacing w:line="276" w:lineRule="auto"/>
              <w:jc w:val="both"/>
              <w:rPr>
                <w:rFonts w:ascii="Times New Roman" w:hAnsi="Times New Roman" w:cs="Times New Roman"/>
                <w:sz w:val="20"/>
                <w:szCs w:val="20"/>
                <w:lang w:eastAsia="hu-HU"/>
              </w:rPr>
            </w:pPr>
            <w:r w:rsidRPr="00E64AB3">
              <w:rPr>
                <w:rFonts w:ascii="Times New Roman" w:hAnsi="Times New Roman" w:cs="Times New Roman"/>
                <w:sz w:val="20"/>
                <w:szCs w:val="20"/>
                <w:lang w:eastAsia="hu-HU"/>
              </w:rPr>
              <w:t>43</w:t>
            </w:r>
          </w:p>
        </w:tc>
      </w:tr>
      <w:tr w:rsidR="009F3C1E" w:rsidRPr="00E64AB3" w:rsidTr="00E64AB3">
        <w:trPr>
          <w:trHeight w:val="477"/>
          <w:jc w:val="center"/>
        </w:trPr>
        <w:tc>
          <w:tcPr>
            <w:tcW w:w="1129" w:type="dxa"/>
            <w:vMerge/>
            <w:tcBorders>
              <w:top w:val="nil"/>
              <w:left w:val="single" w:sz="4" w:space="0" w:color="auto"/>
              <w:bottom w:val="single" w:sz="4" w:space="0" w:color="000000"/>
              <w:right w:val="single" w:sz="4" w:space="0" w:color="auto"/>
            </w:tcBorders>
            <w:vAlign w:val="center"/>
            <w:hideMark/>
          </w:tcPr>
          <w:p w:rsidR="009F3C1E" w:rsidRPr="00E64AB3" w:rsidRDefault="009F3C1E" w:rsidP="009F3C1E">
            <w:pPr>
              <w:spacing w:line="276" w:lineRule="auto"/>
              <w:jc w:val="both"/>
              <w:rPr>
                <w:rFonts w:ascii="Times New Roman" w:hAnsi="Times New Roman" w:cs="Times New Roman"/>
                <w:b/>
                <w:bCs/>
                <w:sz w:val="20"/>
                <w:szCs w:val="20"/>
                <w:lang w:eastAsia="hu-HU"/>
              </w:rPr>
            </w:pPr>
          </w:p>
        </w:tc>
        <w:tc>
          <w:tcPr>
            <w:tcW w:w="855" w:type="dxa"/>
            <w:vMerge/>
            <w:tcBorders>
              <w:top w:val="single" w:sz="4" w:space="0" w:color="auto"/>
              <w:left w:val="single" w:sz="4" w:space="0" w:color="auto"/>
              <w:bottom w:val="single" w:sz="4" w:space="0" w:color="000000"/>
              <w:right w:val="single" w:sz="4" w:space="0" w:color="000000"/>
            </w:tcBorders>
            <w:vAlign w:val="center"/>
            <w:hideMark/>
          </w:tcPr>
          <w:p w:rsidR="009F3C1E" w:rsidRPr="00E64AB3" w:rsidRDefault="009F3C1E" w:rsidP="009F3C1E">
            <w:pPr>
              <w:spacing w:line="276" w:lineRule="auto"/>
              <w:jc w:val="both"/>
              <w:rPr>
                <w:rFonts w:ascii="Times New Roman" w:hAnsi="Times New Roman" w:cs="Times New Roman"/>
                <w:sz w:val="20"/>
                <w:szCs w:val="20"/>
                <w:lang w:eastAsia="hu-HU"/>
              </w:rPr>
            </w:pPr>
          </w:p>
        </w:tc>
        <w:tc>
          <w:tcPr>
            <w:tcW w:w="851" w:type="dxa"/>
            <w:vMerge/>
            <w:tcBorders>
              <w:top w:val="single" w:sz="4" w:space="0" w:color="auto"/>
              <w:left w:val="single" w:sz="4" w:space="0" w:color="auto"/>
              <w:bottom w:val="single" w:sz="4" w:space="0" w:color="000000"/>
              <w:right w:val="single" w:sz="4" w:space="0" w:color="000000"/>
            </w:tcBorders>
            <w:vAlign w:val="center"/>
            <w:hideMark/>
          </w:tcPr>
          <w:p w:rsidR="009F3C1E" w:rsidRPr="00E64AB3" w:rsidRDefault="009F3C1E" w:rsidP="009F3C1E">
            <w:pPr>
              <w:spacing w:line="276" w:lineRule="auto"/>
              <w:jc w:val="both"/>
              <w:rPr>
                <w:rFonts w:ascii="Times New Roman" w:hAnsi="Times New Roman" w:cs="Times New Roman"/>
                <w:sz w:val="20"/>
                <w:szCs w:val="20"/>
                <w:lang w:eastAsia="hu-HU"/>
              </w:rPr>
            </w:pPr>
          </w:p>
        </w:tc>
        <w:tc>
          <w:tcPr>
            <w:tcW w:w="850" w:type="dxa"/>
            <w:vMerge/>
            <w:tcBorders>
              <w:top w:val="single" w:sz="4" w:space="0" w:color="auto"/>
              <w:left w:val="single" w:sz="4" w:space="0" w:color="auto"/>
              <w:bottom w:val="single" w:sz="4" w:space="0" w:color="000000"/>
              <w:right w:val="single" w:sz="4" w:space="0" w:color="000000"/>
            </w:tcBorders>
            <w:vAlign w:val="center"/>
            <w:hideMark/>
          </w:tcPr>
          <w:p w:rsidR="009F3C1E" w:rsidRPr="00E64AB3" w:rsidRDefault="009F3C1E" w:rsidP="009F3C1E">
            <w:pPr>
              <w:spacing w:line="276" w:lineRule="auto"/>
              <w:jc w:val="both"/>
              <w:rPr>
                <w:rFonts w:ascii="Times New Roman" w:hAnsi="Times New Roman" w:cs="Times New Roman"/>
                <w:sz w:val="20"/>
                <w:szCs w:val="20"/>
                <w:lang w:eastAsia="hu-HU"/>
              </w:rPr>
            </w:pPr>
          </w:p>
        </w:tc>
        <w:tc>
          <w:tcPr>
            <w:tcW w:w="1134" w:type="dxa"/>
            <w:vMerge/>
            <w:tcBorders>
              <w:top w:val="nil"/>
              <w:left w:val="single" w:sz="4" w:space="0" w:color="auto"/>
              <w:bottom w:val="single" w:sz="4" w:space="0" w:color="000000"/>
              <w:right w:val="single" w:sz="4" w:space="0" w:color="auto"/>
            </w:tcBorders>
            <w:vAlign w:val="center"/>
            <w:hideMark/>
          </w:tcPr>
          <w:p w:rsidR="009F3C1E" w:rsidRPr="00E64AB3" w:rsidRDefault="009F3C1E" w:rsidP="009F3C1E">
            <w:pPr>
              <w:spacing w:line="276" w:lineRule="auto"/>
              <w:jc w:val="both"/>
              <w:rPr>
                <w:rFonts w:ascii="Times New Roman" w:hAnsi="Times New Roman" w:cs="Times New Roman"/>
                <w:sz w:val="20"/>
                <w:szCs w:val="20"/>
                <w:lang w:eastAsia="hu-HU"/>
              </w:rPr>
            </w:pPr>
          </w:p>
        </w:tc>
        <w:tc>
          <w:tcPr>
            <w:tcW w:w="1134" w:type="dxa"/>
            <w:vMerge/>
            <w:tcBorders>
              <w:top w:val="nil"/>
              <w:left w:val="single" w:sz="4" w:space="0" w:color="auto"/>
              <w:bottom w:val="single" w:sz="4" w:space="0" w:color="000000"/>
              <w:right w:val="single" w:sz="4" w:space="0" w:color="auto"/>
            </w:tcBorders>
            <w:vAlign w:val="center"/>
            <w:hideMark/>
          </w:tcPr>
          <w:p w:rsidR="009F3C1E" w:rsidRPr="00E64AB3" w:rsidRDefault="009F3C1E" w:rsidP="009F3C1E">
            <w:pPr>
              <w:spacing w:line="276" w:lineRule="auto"/>
              <w:jc w:val="both"/>
              <w:rPr>
                <w:rFonts w:ascii="Times New Roman" w:hAnsi="Times New Roman" w:cs="Times New Roman"/>
                <w:sz w:val="20"/>
                <w:szCs w:val="20"/>
                <w:lang w:eastAsia="hu-HU"/>
              </w:rPr>
            </w:pPr>
          </w:p>
        </w:tc>
      </w:tr>
      <w:tr w:rsidR="009F3C1E" w:rsidRPr="00E64AB3" w:rsidTr="00E64AB3">
        <w:trPr>
          <w:trHeight w:val="636"/>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9F3C1E" w:rsidRPr="00E64AB3" w:rsidRDefault="009F3C1E" w:rsidP="009F3C1E">
            <w:pPr>
              <w:spacing w:line="276" w:lineRule="auto"/>
              <w:jc w:val="both"/>
              <w:rPr>
                <w:rFonts w:ascii="Times New Roman" w:hAnsi="Times New Roman" w:cs="Times New Roman"/>
                <w:b/>
                <w:bCs/>
                <w:sz w:val="20"/>
                <w:szCs w:val="20"/>
                <w:lang w:eastAsia="hu-HU"/>
              </w:rPr>
            </w:pPr>
            <w:r w:rsidRPr="00E64AB3">
              <w:rPr>
                <w:rFonts w:ascii="Times New Roman" w:hAnsi="Times New Roman" w:cs="Times New Roman"/>
                <w:b/>
                <w:bCs/>
                <w:sz w:val="20"/>
                <w:szCs w:val="20"/>
                <w:lang w:eastAsia="hu-HU"/>
              </w:rPr>
              <w:t>Összesen/fő</w:t>
            </w:r>
          </w:p>
        </w:tc>
        <w:tc>
          <w:tcPr>
            <w:tcW w:w="855" w:type="dxa"/>
            <w:tcBorders>
              <w:top w:val="single" w:sz="4" w:space="0" w:color="auto"/>
              <w:left w:val="nil"/>
              <w:bottom w:val="single" w:sz="4" w:space="0" w:color="auto"/>
              <w:right w:val="single" w:sz="4" w:space="0" w:color="000000"/>
            </w:tcBorders>
            <w:shd w:val="clear" w:color="auto" w:fill="auto"/>
            <w:noWrap/>
            <w:vAlign w:val="bottom"/>
            <w:hideMark/>
          </w:tcPr>
          <w:p w:rsidR="009F3C1E" w:rsidRPr="00E64AB3" w:rsidRDefault="009F3C1E" w:rsidP="009F3C1E">
            <w:pPr>
              <w:spacing w:line="276" w:lineRule="auto"/>
              <w:jc w:val="both"/>
              <w:rPr>
                <w:rFonts w:ascii="Times New Roman" w:hAnsi="Times New Roman" w:cs="Times New Roman"/>
                <w:sz w:val="20"/>
                <w:szCs w:val="20"/>
                <w:lang w:eastAsia="hu-HU"/>
              </w:rPr>
            </w:pPr>
            <w:r w:rsidRPr="00E64AB3">
              <w:rPr>
                <w:rFonts w:ascii="Times New Roman" w:hAnsi="Times New Roman" w:cs="Times New Roman"/>
                <w:sz w:val="20"/>
                <w:szCs w:val="20"/>
                <w:lang w:eastAsia="hu-HU"/>
              </w:rPr>
              <w:t>11</w:t>
            </w:r>
          </w:p>
        </w:tc>
        <w:tc>
          <w:tcPr>
            <w:tcW w:w="851" w:type="dxa"/>
            <w:tcBorders>
              <w:top w:val="single" w:sz="4" w:space="0" w:color="auto"/>
              <w:left w:val="nil"/>
              <w:bottom w:val="single" w:sz="4" w:space="0" w:color="auto"/>
              <w:right w:val="single" w:sz="4" w:space="0" w:color="000000"/>
            </w:tcBorders>
            <w:shd w:val="clear" w:color="auto" w:fill="auto"/>
            <w:noWrap/>
            <w:vAlign w:val="bottom"/>
            <w:hideMark/>
          </w:tcPr>
          <w:p w:rsidR="009F3C1E" w:rsidRPr="00E64AB3" w:rsidRDefault="009F3C1E" w:rsidP="009F3C1E">
            <w:pPr>
              <w:spacing w:line="276" w:lineRule="auto"/>
              <w:jc w:val="both"/>
              <w:rPr>
                <w:rFonts w:ascii="Times New Roman" w:hAnsi="Times New Roman" w:cs="Times New Roman"/>
                <w:sz w:val="20"/>
                <w:szCs w:val="20"/>
                <w:lang w:eastAsia="hu-HU"/>
              </w:rPr>
            </w:pPr>
            <w:r w:rsidRPr="00E64AB3">
              <w:rPr>
                <w:rFonts w:ascii="Times New Roman" w:hAnsi="Times New Roman" w:cs="Times New Roman"/>
                <w:sz w:val="20"/>
                <w:szCs w:val="20"/>
                <w:lang w:eastAsia="hu-HU"/>
              </w:rPr>
              <w:t>20</w:t>
            </w:r>
          </w:p>
        </w:tc>
        <w:tc>
          <w:tcPr>
            <w:tcW w:w="850" w:type="dxa"/>
            <w:tcBorders>
              <w:top w:val="single" w:sz="4" w:space="0" w:color="auto"/>
              <w:left w:val="nil"/>
              <w:bottom w:val="single" w:sz="4" w:space="0" w:color="auto"/>
              <w:right w:val="single" w:sz="4" w:space="0" w:color="000000"/>
            </w:tcBorders>
            <w:shd w:val="clear" w:color="auto" w:fill="auto"/>
            <w:noWrap/>
            <w:vAlign w:val="bottom"/>
            <w:hideMark/>
          </w:tcPr>
          <w:p w:rsidR="009F3C1E" w:rsidRPr="00E64AB3" w:rsidRDefault="009F3C1E" w:rsidP="009F3C1E">
            <w:pPr>
              <w:spacing w:line="276" w:lineRule="auto"/>
              <w:jc w:val="both"/>
              <w:rPr>
                <w:rFonts w:ascii="Times New Roman" w:hAnsi="Times New Roman" w:cs="Times New Roman"/>
                <w:sz w:val="20"/>
                <w:szCs w:val="20"/>
                <w:lang w:eastAsia="hu-HU"/>
              </w:rPr>
            </w:pPr>
            <w:r w:rsidRPr="00E64AB3">
              <w:rPr>
                <w:rFonts w:ascii="Times New Roman" w:hAnsi="Times New Roman" w:cs="Times New Roman"/>
                <w:sz w:val="20"/>
                <w:szCs w:val="20"/>
                <w:lang w:eastAsia="hu-HU"/>
              </w:rPr>
              <w:t>34</w:t>
            </w:r>
          </w:p>
        </w:tc>
        <w:tc>
          <w:tcPr>
            <w:tcW w:w="1134" w:type="dxa"/>
            <w:tcBorders>
              <w:top w:val="nil"/>
              <w:left w:val="nil"/>
              <w:bottom w:val="single" w:sz="4" w:space="0" w:color="auto"/>
              <w:right w:val="single" w:sz="4" w:space="0" w:color="auto"/>
            </w:tcBorders>
            <w:shd w:val="clear" w:color="auto" w:fill="auto"/>
            <w:noWrap/>
            <w:vAlign w:val="bottom"/>
            <w:hideMark/>
          </w:tcPr>
          <w:p w:rsidR="009F3C1E" w:rsidRPr="00E64AB3" w:rsidRDefault="009F3C1E" w:rsidP="009F3C1E">
            <w:pPr>
              <w:spacing w:line="276" w:lineRule="auto"/>
              <w:jc w:val="both"/>
              <w:rPr>
                <w:rFonts w:ascii="Times New Roman" w:hAnsi="Times New Roman" w:cs="Times New Roman"/>
                <w:sz w:val="20"/>
                <w:szCs w:val="20"/>
                <w:lang w:eastAsia="hu-HU"/>
              </w:rPr>
            </w:pPr>
            <w:r w:rsidRPr="00E64AB3">
              <w:rPr>
                <w:rFonts w:ascii="Times New Roman" w:hAnsi="Times New Roman" w:cs="Times New Roman"/>
                <w:sz w:val="20"/>
                <w:szCs w:val="20"/>
                <w:lang w:eastAsia="hu-HU"/>
              </w:rPr>
              <w:t>11</w:t>
            </w:r>
          </w:p>
        </w:tc>
        <w:tc>
          <w:tcPr>
            <w:tcW w:w="1134" w:type="dxa"/>
            <w:tcBorders>
              <w:top w:val="nil"/>
              <w:left w:val="nil"/>
              <w:bottom w:val="single" w:sz="4" w:space="0" w:color="auto"/>
              <w:right w:val="single" w:sz="4" w:space="0" w:color="auto"/>
            </w:tcBorders>
            <w:shd w:val="clear" w:color="auto" w:fill="auto"/>
            <w:noWrap/>
            <w:vAlign w:val="bottom"/>
            <w:hideMark/>
          </w:tcPr>
          <w:p w:rsidR="009F3C1E" w:rsidRPr="00E64AB3" w:rsidRDefault="009F3C1E" w:rsidP="009F3C1E">
            <w:pPr>
              <w:spacing w:line="276" w:lineRule="auto"/>
              <w:jc w:val="both"/>
              <w:rPr>
                <w:rFonts w:ascii="Times New Roman" w:hAnsi="Times New Roman" w:cs="Times New Roman"/>
                <w:sz w:val="20"/>
                <w:szCs w:val="20"/>
                <w:lang w:eastAsia="hu-HU"/>
              </w:rPr>
            </w:pPr>
          </w:p>
          <w:p w:rsidR="009F3C1E" w:rsidRPr="00E64AB3" w:rsidRDefault="009F3C1E" w:rsidP="009F3C1E">
            <w:pPr>
              <w:spacing w:line="276" w:lineRule="auto"/>
              <w:jc w:val="both"/>
              <w:rPr>
                <w:rFonts w:ascii="Times New Roman" w:hAnsi="Times New Roman" w:cs="Times New Roman"/>
                <w:sz w:val="20"/>
                <w:szCs w:val="20"/>
                <w:lang w:eastAsia="hu-HU"/>
              </w:rPr>
            </w:pPr>
            <w:r w:rsidRPr="00E64AB3">
              <w:rPr>
                <w:rFonts w:ascii="Times New Roman" w:hAnsi="Times New Roman" w:cs="Times New Roman"/>
                <w:sz w:val="20"/>
                <w:szCs w:val="20"/>
                <w:lang w:eastAsia="hu-HU"/>
              </w:rPr>
              <w:t>76</w:t>
            </w:r>
          </w:p>
        </w:tc>
      </w:tr>
    </w:tbl>
    <w:p w:rsidR="009F3C1E" w:rsidRPr="009F3C1E" w:rsidRDefault="009F3C1E" w:rsidP="009F3C1E">
      <w:pPr>
        <w:spacing w:line="276" w:lineRule="auto"/>
        <w:jc w:val="both"/>
        <w:rPr>
          <w:rFonts w:ascii="Times New Roman" w:hAnsi="Times New Roman" w:cs="Times New Roman"/>
          <w:sz w:val="24"/>
          <w:szCs w:val="24"/>
          <w:lang w:eastAsia="hu-HU"/>
        </w:rPr>
      </w:pPr>
      <w:r w:rsidRPr="009F3C1E">
        <w:rPr>
          <w:rFonts w:ascii="Times New Roman" w:eastAsia="Times New Roman" w:hAnsi="Times New Roman" w:cs="Times New Roman"/>
          <w:bCs/>
          <w:i/>
          <w:sz w:val="20"/>
          <w:szCs w:val="20"/>
          <w:lang w:eastAsia="ar-SA"/>
        </w:rPr>
        <w:t xml:space="preserve">                                                 </w:t>
      </w:r>
      <w:r w:rsidR="00E64AB3">
        <w:rPr>
          <w:rFonts w:ascii="Times New Roman" w:eastAsia="Times New Roman" w:hAnsi="Times New Roman" w:cs="Times New Roman"/>
          <w:bCs/>
          <w:i/>
          <w:sz w:val="20"/>
          <w:szCs w:val="20"/>
          <w:lang w:eastAsia="ar-SA"/>
        </w:rPr>
        <w:t xml:space="preserve">        </w:t>
      </w:r>
      <w:r w:rsidRPr="009F3C1E">
        <w:rPr>
          <w:rFonts w:ascii="Times New Roman" w:eastAsia="Times New Roman" w:hAnsi="Times New Roman" w:cs="Times New Roman"/>
          <w:bCs/>
          <w:i/>
          <w:sz w:val="20"/>
          <w:szCs w:val="20"/>
          <w:lang w:eastAsia="ar-SA"/>
        </w:rPr>
        <w:t xml:space="preserve"> Forrás: Család-és Gyermekjóléti Központ</w:t>
      </w:r>
    </w:p>
    <w:p w:rsidR="009F3C1E" w:rsidRPr="009F3C1E" w:rsidRDefault="009F3C1E" w:rsidP="009F3C1E">
      <w:pPr>
        <w:spacing w:line="276" w:lineRule="auto"/>
        <w:jc w:val="both"/>
        <w:rPr>
          <w:rFonts w:ascii="Times New Roman" w:hAnsi="Times New Roman" w:cs="Times New Roman"/>
          <w:sz w:val="24"/>
          <w:szCs w:val="24"/>
          <w:lang w:eastAsia="hu-HU"/>
        </w:rPr>
      </w:pPr>
      <w:r w:rsidRPr="009F3C1E">
        <w:rPr>
          <w:rFonts w:ascii="Times New Roman" w:hAnsi="Times New Roman" w:cs="Times New Roman"/>
          <w:sz w:val="24"/>
          <w:szCs w:val="24"/>
          <w:lang w:eastAsia="hu-HU"/>
        </w:rPr>
        <w:t xml:space="preserve">Életkor szerint jellemzően az 50-61 év közöttiek jelentek meg intézményben, arányaiban nőtt a fiatalabb korosztály </w:t>
      </w:r>
      <w:r w:rsidR="00ED31BC">
        <w:rPr>
          <w:rFonts w:ascii="Times New Roman" w:hAnsi="Times New Roman" w:cs="Times New Roman"/>
          <w:sz w:val="24"/>
          <w:szCs w:val="24"/>
          <w:lang w:eastAsia="hu-HU"/>
        </w:rPr>
        <w:t xml:space="preserve">lélekszáma </w:t>
      </w:r>
      <w:r w:rsidRPr="009F3C1E">
        <w:rPr>
          <w:rFonts w:ascii="Times New Roman" w:hAnsi="Times New Roman" w:cs="Times New Roman"/>
          <w:sz w:val="24"/>
          <w:szCs w:val="24"/>
          <w:lang w:eastAsia="hu-HU"/>
        </w:rPr>
        <w:t>is.</w:t>
      </w:r>
    </w:p>
    <w:p w:rsidR="009F3C1E" w:rsidRPr="009F3C1E" w:rsidRDefault="009F3C1E" w:rsidP="009F3C1E">
      <w:pPr>
        <w:spacing w:line="276" w:lineRule="auto"/>
        <w:jc w:val="both"/>
        <w:rPr>
          <w:rFonts w:ascii="Times New Roman" w:hAnsi="Times New Roman" w:cs="Times New Roman"/>
          <w:b/>
          <w:sz w:val="24"/>
          <w:szCs w:val="24"/>
          <w:lang w:eastAsia="hu-HU"/>
        </w:rPr>
      </w:pPr>
      <w:r w:rsidRPr="009F3C1E">
        <w:rPr>
          <w:rFonts w:ascii="Times New Roman" w:eastAsia="Times New Roman" w:hAnsi="Times New Roman" w:cs="Times New Roman"/>
          <w:bCs/>
          <w:i/>
          <w:sz w:val="20"/>
          <w:szCs w:val="20"/>
          <w:lang w:eastAsia="ar-SA"/>
        </w:rPr>
        <w:t xml:space="preserve">                                                                   </w:t>
      </w:r>
    </w:p>
    <w:p w:rsidR="009F3C1E" w:rsidRPr="009F3C1E" w:rsidRDefault="009F3C1E" w:rsidP="009F3C1E">
      <w:pPr>
        <w:spacing w:line="276" w:lineRule="auto"/>
        <w:jc w:val="both"/>
        <w:rPr>
          <w:rFonts w:ascii="Times New Roman" w:hAnsi="Times New Roman" w:cs="Times New Roman"/>
          <w:b/>
          <w:sz w:val="24"/>
          <w:szCs w:val="24"/>
          <w:lang w:eastAsia="hu-HU"/>
        </w:rPr>
      </w:pPr>
      <w:r w:rsidRPr="009F3C1E">
        <w:rPr>
          <w:rFonts w:ascii="Times New Roman" w:hAnsi="Times New Roman" w:cs="Times New Roman"/>
          <w:b/>
          <w:sz w:val="24"/>
          <w:szCs w:val="24"/>
          <w:lang w:eastAsia="hu-HU"/>
        </w:rPr>
        <w:t>Iskolai végzettség szerinti megoszlás:</w:t>
      </w:r>
    </w:p>
    <w:p w:rsidR="009F3C1E" w:rsidRPr="009F3C1E" w:rsidRDefault="009F3C1E" w:rsidP="00311B72">
      <w:pPr>
        <w:numPr>
          <w:ilvl w:val="0"/>
          <w:numId w:val="32"/>
        </w:numPr>
        <w:spacing w:after="0" w:line="276" w:lineRule="auto"/>
        <w:jc w:val="both"/>
        <w:rPr>
          <w:rFonts w:ascii="Times New Roman" w:hAnsi="Times New Roman" w:cs="Times New Roman"/>
          <w:sz w:val="24"/>
          <w:szCs w:val="24"/>
          <w:lang w:eastAsia="hu-HU"/>
        </w:rPr>
      </w:pPr>
      <w:r w:rsidRPr="009F3C1E">
        <w:rPr>
          <w:rFonts w:ascii="Times New Roman" w:hAnsi="Times New Roman" w:cs="Times New Roman"/>
          <w:sz w:val="24"/>
          <w:szCs w:val="24"/>
          <w:lang w:eastAsia="hu-HU"/>
        </w:rPr>
        <w:t>8 általános alatt</w:t>
      </w:r>
      <w:r w:rsidRPr="009F3C1E">
        <w:rPr>
          <w:rFonts w:ascii="Times New Roman" w:hAnsi="Times New Roman" w:cs="Times New Roman"/>
          <w:sz w:val="24"/>
          <w:szCs w:val="24"/>
          <w:lang w:eastAsia="hu-HU"/>
        </w:rPr>
        <w:tab/>
      </w:r>
      <w:r w:rsidRPr="009F3C1E">
        <w:rPr>
          <w:rFonts w:ascii="Times New Roman" w:hAnsi="Times New Roman" w:cs="Times New Roman"/>
          <w:sz w:val="24"/>
          <w:szCs w:val="24"/>
          <w:lang w:eastAsia="hu-HU"/>
        </w:rPr>
        <w:tab/>
        <w:t xml:space="preserve">   1 fő               1%           stagnál</w:t>
      </w:r>
    </w:p>
    <w:p w:rsidR="009F3C1E" w:rsidRPr="009F3C1E" w:rsidRDefault="009F3C1E" w:rsidP="00311B72">
      <w:pPr>
        <w:numPr>
          <w:ilvl w:val="0"/>
          <w:numId w:val="32"/>
        </w:numPr>
        <w:spacing w:after="0" w:line="276" w:lineRule="auto"/>
        <w:jc w:val="both"/>
        <w:rPr>
          <w:rFonts w:ascii="Times New Roman" w:hAnsi="Times New Roman" w:cs="Times New Roman"/>
          <w:sz w:val="24"/>
          <w:szCs w:val="24"/>
          <w:lang w:eastAsia="hu-HU"/>
        </w:rPr>
      </w:pPr>
      <w:r w:rsidRPr="009F3C1E">
        <w:rPr>
          <w:rFonts w:ascii="Times New Roman" w:hAnsi="Times New Roman" w:cs="Times New Roman"/>
          <w:sz w:val="24"/>
          <w:szCs w:val="24"/>
          <w:lang w:eastAsia="hu-HU"/>
        </w:rPr>
        <w:t>8 általánost végzett</w:t>
      </w:r>
      <w:r w:rsidRPr="009F3C1E">
        <w:rPr>
          <w:rFonts w:ascii="Times New Roman" w:hAnsi="Times New Roman" w:cs="Times New Roman"/>
          <w:sz w:val="24"/>
          <w:szCs w:val="24"/>
          <w:lang w:eastAsia="hu-HU"/>
        </w:rPr>
        <w:tab/>
      </w:r>
      <w:r w:rsidRPr="009F3C1E">
        <w:rPr>
          <w:rFonts w:ascii="Times New Roman" w:hAnsi="Times New Roman" w:cs="Times New Roman"/>
          <w:sz w:val="24"/>
          <w:szCs w:val="24"/>
          <w:lang w:eastAsia="hu-HU"/>
        </w:rPr>
        <w:tab/>
        <w:t xml:space="preserve"> 17 fő             23%           emelkedett</w:t>
      </w:r>
    </w:p>
    <w:p w:rsidR="009F3C1E" w:rsidRPr="009F3C1E" w:rsidRDefault="009F3C1E" w:rsidP="00311B72">
      <w:pPr>
        <w:numPr>
          <w:ilvl w:val="0"/>
          <w:numId w:val="32"/>
        </w:numPr>
        <w:spacing w:after="0" w:line="276" w:lineRule="auto"/>
        <w:jc w:val="both"/>
        <w:rPr>
          <w:rFonts w:ascii="Times New Roman" w:hAnsi="Times New Roman" w:cs="Times New Roman"/>
          <w:sz w:val="24"/>
          <w:szCs w:val="24"/>
          <w:lang w:eastAsia="hu-HU"/>
        </w:rPr>
      </w:pPr>
      <w:r w:rsidRPr="009F3C1E">
        <w:rPr>
          <w:rFonts w:ascii="Times New Roman" w:hAnsi="Times New Roman" w:cs="Times New Roman"/>
          <w:sz w:val="24"/>
          <w:szCs w:val="24"/>
          <w:lang w:eastAsia="hu-HU"/>
        </w:rPr>
        <w:t>szakmunkás</w:t>
      </w:r>
      <w:r w:rsidRPr="009F3C1E">
        <w:rPr>
          <w:rFonts w:ascii="Times New Roman" w:hAnsi="Times New Roman" w:cs="Times New Roman"/>
          <w:sz w:val="24"/>
          <w:szCs w:val="24"/>
          <w:lang w:eastAsia="hu-HU"/>
        </w:rPr>
        <w:tab/>
      </w:r>
      <w:r w:rsidRPr="009F3C1E">
        <w:rPr>
          <w:rFonts w:ascii="Times New Roman" w:hAnsi="Times New Roman" w:cs="Times New Roman"/>
          <w:sz w:val="24"/>
          <w:szCs w:val="24"/>
          <w:lang w:eastAsia="hu-HU"/>
        </w:rPr>
        <w:tab/>
      </w:r>
      <w:r w:rsidRPr="009F3C1E">
        <w:rPr>
          <w:rFonts w:ascii="Times New Roman" w:hAnsi="Times New Roman" w:cs="Times New Roman"/>
          <w:sz w:val="24"/>
          <w:szCs w:val="24"/>
          <w:lang w:eastAsia="hu-HU"/>
        </w:rPr>
        <w:tab/>
        <w:t xml:space="preserve"> 19 fő             25%           emelkedett</w:t>
      </w:r>
    </w:p>
    <w:p w:rsidR="009F3C1E" w:rsidRPr="009F3C1E" w:rsidRDefault="009F3C1E" w:rsidP="00311B72">
      <w:pPr>
        <w:numPr>
          <w:ilvl w:val="0"/>
          <w:numId w:val="32"/>
        </w:numPr>
        <w:spacing w:after="0" w:line="276" w:lineRule="auto"/>
        <w:jc w:val="both"/>
        <w:rPr>
          <w:rFonts w:ascii="Times New Roman" w:hAnsi="Times New Roman" w:cs="Times New Roman"/>
          <w:sz w:val="24"/>
          <w:szCs w:val="24"/>
          <w:lang w:eastAsia="hu-HU"/>
        </w:rPr>
      </w:pPr>
      <w:r w:rsidRPr="009F3C1E">
        <w:rPr>
          <w:rFonts w:ascii="Times New Roman" w:hAnsi="Times New Roman" w:cs="Times New Roman"/>
          <w:sz w:val="24"/>
          <w:szCs w:val="24"/>
          <w:lang w:eastAsia="hu-HU"/>
        </w:rPr>
        <w:t>érettségi (középf.)</w:t>
      </w:r>
      <w:r w:rsidRPr="009F3C1E">
        <w:rPr>
          <w:rFonts w:ascii="Times New Roman" w:hAnsi="Times New Roman" w:cs="Times New Roman"/>
          <w:sz w:val="24"/>
          <w:szCs w:val="24"/>
          <w:lang w:eastAsia="hu-HU"/>
        </w:rPr>
        <w:tab/>
      </w:r>
      <w:r w:rsidRPr="009F3C1E">
        <w:rPr>
          <w:rFonts w:ascii="Times New Roman" w:hAnsi="Times New Roman" w:cs="Times New Roman"/>
          <w:sz w:val="24"/>
          <w:szCs w:val="24"/>
          <w:lang w:eastAsia="hu-HU"/>
        </w:rPr>
        <w:tab/>
        <w:t xml:space="preserve"> 23 fő             30%           stagnál</w:t>
      </w:r>
    </w:p>
    <w:p w:rsidR="009F3C1E" w:rsidRPr="009F3C1E" w:rsidRDefault="009F3C1E" w:rsidP="00311B72">
      <w:pPr>
        <w:numPr>
          <w:ilvl w:val="0"/>
          <w:numId w:val="32"/>
        </w:numPr>
        <w:spacing w:after="0" w:line="276" w:lineRule="auto"/>
        <w:jc w:val="both"/>
        <w:rPr>
          <w:rFonts w:ascii="Times New Roman" w:hAnsi="Times New Roman" w:cs="Times New Roman"/>
          <w:sz w:val="24"/>
          <w:szCs w:val="24"/>
          <w:lang w:eastAsia="hu-HU"/>
        </w:rPr>
      </w:pPr>
      <w:r w:rsidRPr="009F3C1E">
        <w:rPr>
          <w:rFonts w:ascii="Times New Roman" w:hAnsi="Times New Roman" w:cs="Times New Roman"/>
          <w:sz w:val="24"/>
          <w:szCs w:val="24"/>
          <w:lang w:eastAsia="hu-HU"/>
        </w:rPr>
        <w:t>felsőfokú</w:t>
      </w:r>
      <w:r w:rsidRPr="009F3C1E">
        <w:rPr>
          <w:rFonts w:ascii="Times New Roman" w:hAnsi="Times New Roman" w:cs="Times New Roman"/>
          <w:sz w:val="24"/>
          <w:szCs w:val="24"/>
          <w:lang w:eastAsia="hu-HU"/>
        </w:rPr>
        <w:tab/>
      </w:r>
      <w:r w:rsidRPr="009F3C1E">
        <w:rPr>
          <w:rFonts w:ascii="Times New Roman" w:hAnsi="Times New Roman" w:cs="Times New Roman"/>
          <w:sz w:val="24"/>
          <w:szCs w:val="24"/>
          <w:lang w:eastAsia="hu-HU"/>
        </w:rPr>
        <w:tab/>
      </w:r>
      <w:r w:rsidRPr="009F3C1E">
        <w:rPr>
          <w:rFonts w:ascii="Times New Roman" w:hAnsi="Times New Roman" w:cs="Times New Roman"/>
          <w:sz w:val="24"/>
          <w:szCs w:val="24"/>
          <w:lang w:eastAsia="hu-HU"/>
        </w:rPr>
        <w:tab/>
        <w:t xml:space="preserve"> 16 fő             21%           csökken</w:t>
      </w:r>
    </w:p>
    <w:p w:rsidR="009F3C1E" w:rsidRPr="009F3C1E" w:rsidRDefault="009F3C1E" w:rsidP="009F3C1E">
      <w:pPr>
        <w:spacing w:line="276" w:lineRule="auto"/>
        <w:jc w:val="both"/>
        <w:rPr>
          <w:rFonts w:ascii="Times New Roman" w:hAnsi="Times New Roman" w:cs="Times New Roman"/>
          <w:sz w:val="24"/>
          <w:szCs w:val="24"/>
          <w:lang w:eastAsia="hu-HU"/>
        </w:rPr>
      </w:pPr>
    </w:p>
    <w:p w:rsidR="009F3C1E" w:rsidRPr="009F3C1E" w:rsidRDefault="009F3C1E" w:rsidP="009F3C1E">
      <w:pPr>
        <w:spacing w:line="276" w:lineRule="auto"/>
        <w:jc w:val="both"/>
        <w:rPr>
          <w:rFonts w:ascii="Times New Roman" w:hAnsi="Times New Roman" w:cs="Times New Roman"/>
          <w:sz w:val="24"/>
          <w:szCs w:val="24"/>
          <w:lang w:eastAsia="hu-HU"/>
        </w:rPr>
      </w:pPr>
      <w:r w:rsidRPr="009F3C1E">
        <w:rPr>
          <w:rFonts w:ascii="Times New Roman" w:hAnsi="Times New Roman" w:cs="Times New Roman"/>
          <w:noProof/>
          <w:sz w:val="24"/>
          <w:szCs w:val="24"/>
          <w:lang w:eastAsia="hu-HU"/>
        </w:rPr>
        <w:drawing>
          <wp:inline distT="0" distB="0" distL="0" distR="0" wp14:anchorId="576C0585" wp14:editId="661CB5ED">
            <wp:extent cx="4826354" cy="2487295"/>
            <wp:effectExtent l="0" t="0" r="0" b="8255"/>
            <wp:docPr id="33" name="Diagra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spect="1" noChangeArrowheads="1"/>
                    </pic:cNvPicPr>
                  </pic:nvPicPr>
                  <pic:blipFill>
                    <a:blip r:embed="rId48" cstate="print"/>
                    <a:srcRect/>
                    <a:stretch>
                      <a:fillRect/>
                    </a:stretch>
                  </pic:blipFill>
                  <pic:spPr bwMode="auto">
                    <a:xfrm>
                      <a:off x="0" y="0"/>
                      <a:ext cx="4833506" cy="2490981"/>
                    </a:xfrm>
                    <a:prstGeom prst="rect">
                      <a:avLst/>
                    </a:prstGeom>
                    <a:noFill/>
                    <a:ln w="9525">
                      <a:noFill/>
                      <a:miter lim="800000"/>
                      <a:headEnd/>
                      <a:tailEnd/>
                    </a:ln>
                  </pic:spPr>
                </pic:pic>
              </a:graphicData>
            </a:graphic>
          </wp:inline>
        </w:drawing>
      </w:r>
    </w:p>
    <w:p w:rsidR="009F3C1E" w:rsidRPr="009F3C1E" w:rsidRDefault="009F3C1E" w:rsidP="009F3C1E">
      <w:pPr>
        <w:spacing w:line="276" w:lineRule="auto"/>
        <w:jc w:val="both"/>
        <w:rPr>
          <w:rFonts w:ascii="Times New Roman" w:hAnsi="Times New Roman" w:cs="Times New Roman"/>
          <w:sz w:val="24"/>
          <w:szCs w:val="24"/>
          <w:lang w:eastAsia="hu-HU"/>
        </w:rPr>
      </w:pPr>
      <w:r w:rsidRPr="009F3C1E">
        <w:rPr>
          <w:rFonts w:ascii="Times New Roman" w:eastAsia="Times New Roman" w:hAnsi="Times New Roman" w:cs="Times New Roman"/>
          <w:bCs/>
          <w:i/>
          <w:sz w:val="20"/>
          <w:szCs w:val="20"/>
          <w:lang w:eastAsia="ar-SA"/>
        </w:rPr>
        <w:t xml:space="preserve">                                                                                    Forrás: Család-és Gyermekjóléti Központ</w:t>
      </w:r>
    </w:p>
    <w:p w:rsidR="009F3C1E" w:rsidRPr="008522AA" w:rsidRDefault="009F3C1E" w:rsidP="008522AA">
      <w:pPr>
        <w:spacing w:line="276" w:lineRule="auto"/>
        <w:jc w:val="both"/>
        <w:rPr>
          <w:rFonts w:ascii="Times New Roman" w:hAnsi="Times New Roman" w:cs="Times New Roman"/>
          <w:sz w:val="24"/>
          <w:szCs w:val="24"/>
          <w:lang w:eastAsia="hu-HU"/>
        </w:rPr>
      </w:pPr>
      <w:r w:rsidRPr="009F3C1E">
        <w:rPr>
          <w:rFonts w:ascii="Times New Roman" w:hAnsi="Times New Roman" w:cs="Times New Roman"/>
          <w:sz w:val="24"/>
          <w:szCs w:val="24"/>
          <w:lang w:eastAsia="hu-HU"/>
        </w:rPr>
        <w:t xml:space="preserve">Tapasztalatok szerint a korszerű ismeretekkel (számítástechnika, idegen nyelvhasználat) nem rendelkező középkorosztály (35-60 év közöttiek) kérik </w:t>
      </w:r>
      <w:r w:rsidR="00ED31BC">
        <w:rPr>
          <w:rFonts w:ascii="Times New Roman" w:hAnsi="Times New Roman" w:cs="Times New Roman"/>
          <w:sz w:val="24"/>
          <w:szCs w:val="24"/>
          <w:lang w:eastAsia="hu-HU"/>
        </w:rPr>
        <w:t>leginkább a segítséget</w:t>
      </w:r>
      <w:r w:rsidRPr="009F3C1E">
        <w:rPr>
          <w:rFonts w:ascii="Times New Roman" w:hAnsi="Times New Roman" w:cs="Times New Roman"/>
          <w:sz w:val="24"/>
          <w:szCs w:val="24"/>
          <w:lang w:eastAsia="hu-HU"/>
        </w:rPr>
        <w:t xml:space="preserve"> az elhelyezkedésben. Tovább csökkent a</w:t>
      </w:r>
      <w:r w:rsidR="008522AA">
        <w:rPr>
          <w:rFonts w:ascii="Times New Roman" w:hAnsi="Times New Roman" w:cs="Times New Roman"/>
          <w:sz w:val="24"/>
          <w:szCs w:val="24"/>
          <w:lang w:eastAsia="hu-HU"/>
        </w:rPr>
        <w:t xml:space="preserve"> felsőfokú végzettségűek száma.</w:t>
      </w:r>
    </w:p>
    <w:p w:rsidR="009F3C1E" w:rsidRPr="009F3C1E" w:rsidRDefault="009F3C1E" w:rsidP="009F3C1E">
      <w:pPr>
        <w:spacing w:after="200" w:line="276" w:lineRule="auto"/>
        <w:jc w:val="both"/>
        <w:rPr>
          <w:rFonts w:ascii="Times New Roman" w:eastAsia="Times New Roman" w:hAnsi="Times New Roman" w:cs="Times New Roman"/>
          <w:b/>
          <w:sz w:val="24"/>
          <w:szCs w:val="24"/>
          <w:lang w:eastAsia="hu-HU"/>
        </w:rPr>
      </w:pPr>
      <w:r w:rsidRPr="009F3C1E">
        <w:rPr>
          <w:rFonts w:ascii="Times New Roman" w:eastAsia="Times New Roman" w:hAnsi="Times New Roman" w:cs="Times New Roman"/>
          <w:b/>
          <w:sz w:val="24"/>
          <w:szCs w:val="24"/>
          <w:lang w:eastAsia="hu-HU"/>
        </w:rPr>
        <w:t>Jövőbeli csoport tervek:</w:t>
      </w:r>
    </w:p>
    <w:p w:rsidR="009F3C1E" w:rsidRPr="009F3C1E" w:rsidRDefault="009F3C1E" w:rsidP="00311B72">
      <w:pPr>
        <w:numPr>
          <w:ilvl w:val="0"/>
          <w:numId w:val="31"/>
        </w:numPr>
        <w:spacing w:after="0" w:line="276" w:lineRule="auto"/>
        <w:ind w:left="714" w:hanging="357"/>
        <w:contextualSpacing/>
        <w:jc w:val="both"/>
        <w:rPr>
          <w:rFonts w:ascii="Times New Roman" w:eastAsia="Calibri" w:hAnsi="Times New Roman" w:cs="Times New Roman"/>
          <w:sz w:val="24"/>
          <w:szCs w:val="24"/>
        </w:rPr>
      </w:pPr>
      <w:r w:rsidRPr="009F3C1E">
        <w:rPr>
          <w:rFonts w:ascii="Times New Roman" w:eastAsia="Calibri" w:hAnsi="Times New Roman" w:cs="Times New Roman"/>
          <w:sz w:val="24"/>
          <w:szCs w:val="24"/>
        </w:rPr>
        <w:t xml:space="preserve">önkéntes álláskeresőknek rendezett workshop-ok megadott témák köré építve, meghívott előadókkal pl. nők munkavállalása, kismamák visszatérése a munkaerőpiacra </w:t>
      </w:r>
    </w:p>
    <w:p w:rsidR="009F3C1E" w:rsidRPr="009F3C1E" w:rsidRDefault="009F3C1E" w:rsidP="00311B72">
      <w:pPr>
        <w:numPr>
          <w:ilvl w:val="0"/>
          <w:numId w:val="30"/>
        </w:numPr>
        <w:spacing w:after="0" w:line="276" w:lineRule="auto"/>
        <w:ind w:left="714" w:hanging="357"/>
        <w:contextualSpacing/>
        <w:jc w:val="both"/>
        <w:rPr>
          <w:rFonts w:ascii="Times New Roman" w:eastAsia="Calibri" w:hAnsi="Times New Roman" w:cs="Times New Roman"/>
          <w:sz w:val="24"/>
          <w:szCs w:val="24"/>
        </w:rPr>
      </w:pPr>
      <w:r w:rsidRPr="009F3C1E">
        <w:rPr>
          <w:rFonts w:ascii="Times New Roman" w:eastAsia="Calibri" w:hAnsi="Times New Roman" w:cs="Times New Roman"/>
          <w:sz w:val="24"/>
          <w:szCs w:val="24"/>
        </w:rPr>
        <w:t xml:space="preserve">tematikus csoportok indítása kifejezetten álláskeresőknek </w:t>
      </w:r>
    </w:p>
    <w:p w:rsidR="009F3C1E" w:rsidRPr="009F3C1E" w:rsidRDefault="009F3C1E" w:rsidP="00311B72">
      <w:pPr>
        <w:numPr>
          <w:ilvl w:val="0"/>
          <w:numId w:val="30"/>
        </w:numPr>
        <w:spacing w:after="0" w:line="276" w:lineRule="auto"/>
        <w:ind w:left="714" w:hanging="357"/>
        <w:contextualSpacing/>
        <w:jc w:val="both"/>
        <w:rPr>
          <w:rFonts w:ascii="Times New Roman" w:eastAsia="Calibri" w:hAnsi="Times New Roman" w:cs="Times New Roman"/>
          <w:sz w:val="24"/>
          <w:szCs w:val="24"/>
        </w:rPr>
      </w:pPr>
      <w:r w:rsidRPr="009F3C1E">
        <w:rPr>
          <w:rFonts w:ascii="Times New Roman" w:eastAsia="Calibri" w:hAnsi="Times New Roman" w:cs="Times New Roman"/>
          <w:sz w:val="24"/>
          <w:szCs w:val="24"/>
        </w:rPr>
        <w:t>hasonló problémákkal küzdők találkozása egy-egy mini tréning erejéig – az álláskeresési elakadások feldolgozása, azokra közös problémamegoldás</w:t>
      </w:r>
    </w:p>
    <w:p w:rsidR="009F3C1E" w:rsidRPr="009F3C1E" w:rsidRDefault="009F3C1E" w:rsidP="00311B72">
      <w:pPr>
        <w:numPr>
          <w:ilvl w:val="0"/>
          <w:numId w:val="30"/>
        </w:numPr>
        <w:spacing w:after="0" w:line="276" w:lineRule="auto"/>
        <w:ind w:left="714" w:hanging="357"/>
        <w:contextualSpacing/>
        <w:jc w:val="both"/>
        <w:rPr>
          <w:rFonts w:ascii="Times New Roman" w:eastAsia="Calibri" w:hAnsi="Times New Roman" w:cs="Times New Roman"/>
          <w:sz w:val="24"/>
          <w:szCs w:val="24"/>
        </w:rPr>
      </w:pPr>
      <w:r w:rsidRPr="009F3C1E">
        <w:rPr>
          <w:rFonts w:ascii="Times New Roman" w:eastAsia="Calibri" w:hAnsi="Times New Roman" w:cs="Times New Roman"/>
          <w:sz w:val="24"/>
          <w:szCs w:val="24"/>
        </w:rPr>
        <w:t>Életmód klub folytatása</w:t>
      </w:r>
    </w:p>
    <w:p w:rsidR="009F3C1E" w:rsidRPr="009F3C1E" w:rsidRDefault="009F3C1E" w:rsidP="00311B72">
      <w:pPr>
        <w:numPr>
          <w:ilvl w:val="0"/>
          <w:numId w:val="30"/>
        </w:numPr>
        <w:spacing w:after="0" w:line="276" w:lineRule="auto"/>
        <w:ind w:left="714" w:hanging="357"/>
        <w:contextualSpacing/>
        <w:jc w:val="both"/>
        <w:rPr>
          <w:rFonts w:ascii="Times New Roman" w:eastAsia="Calibri" w:hAnsi="Times New Roman" w:cs="Times New Roman"/>
          <w:sz w:val="24"/>
          <w:szCs w:val="24"/>
        </w:rPr>
      </w:pPr>
      <w:r w:rsidRPr="009F3C1E">
        <w:rPr>
          <w:rFonts w:ascii="Times New Roman" w:eastAsia="Calibri" w:hAnsi="Times New Roman" w:cs="Times New Roman"/>
          <w:sz w:val="24"/>
          <w:szCs w:val="24"/>
        </w:rPr>
        <w:t>egészségnap megszervezése, egész napos programokkal – évenkénti egy alkalommal állandósuló program</w:t>
      </w:r>
    </w:p>
    <w:p w:rsidR="009F3C1E" w:rsidRPr="009F3C1E" w:rsidRDefault="009F3C1E" w:rsidP="00311B72">
      <w:pPr>
        <w:numPr>
          <w:ilvl w:val="0"/>
          <w:numId w:val="30"/>
        </w:numPr>
        <w:spacing w:after="0" w:line="276" w:lineRule="auto"/>
        <w:ind w:left="714" w:hanging="357"/>
        <w:contextualSpacing/>
        <w:jc w:val="both"/>
        <w:rPr>
          <w:rFonts w:ascii="Times New Roman" w:eastAsia="Calibri" w:hAnsi="Times New Roman" w:cs="Times New Roman"/>
          <w:sz w:val="24"/>
          <w:szCs w:val="24"/>
        </w:rPr>
      </w:pPr>
      <w:r w:rsidRPr="009F3C1E">
        <w:rPr>
          <w:rFonts w:ascii="Times New Roman" w:eastAsia="Calibri" w:hAnsi="Times New Roman" w:cs="Times New Roman"/>
          <w:sz w:val="24"/>
          <w:szCs w:val="24"/>
        </w:rPr>
        <w:t>Stressz-oldó jóga csoport folytatása</w:t>
      </w:r>
    </w:p>
    <w:p w:rsidR="009F3C1E" w:rsidRPr="00E64AB3" w:rsidRDefault="009F3C1E" w:rsidP="00E64AB3">
      <w:pPr>
        <w:numPr>
          <w:ilvl w:val="0"/>
          <w:numId w:val="30"/>
        </w:numPr>
        <w:suppressAutoHyphens/>
        <w:spacing w:after="0" w:line="276" w:lineRule="auto"/>
        <w:ind w:left="714" w:hanging="357"/>
        <w:contextualSpacing/>
        <w:jc w:val="both"/>
        <w:rPr>
          <w:rFonts w:ascii="Times New Roman" w:eastAsia="Calibri" w:hAnsi="Times New Roman" w:cs="Times New Roman"/>
          <w:sz w:val="24"/>
          <w:szCs w:val="24"/>
          <w:lang w:eastAsia="ar-SA"/>
        </w:rPr>
      </w:pPr>
      <w:r w:rsidRPr="009F3C1E">
        <w:rPr>
          <w:rFonts w:ascii="Times New Roman" w:eastAsia="Times New Roman" w:hAnsi="Times New Roman" w:cs="Times New Roman"/>
          <w:sz w:val="24"/>
          <w:szCs w:val="24"/>
          <w:lang w:eastAsia="ar-SA"/>
        </w:rPr>
        <w:t xml:space="preserve">A mentálhigiénés csoport keretein belül tematikus csoportok működtetése, ezért egy Családi Műhely sorozat hirdetésére. </w:t>
      </w:r>
    </w:p>
    <w:p w:rsidR="00E64AB3" w:rsidRPr="00E64AB3" w:rsidRDefault="00E64AB3" w:rsidP="00E64AB3">
      <w:pPr>
        <w:numPr>
          <w:ilvl w:val="0"/>
          <w:numId w:val="30"/>
        </w:numPr>
        <w:suppressAutoHyphens/>
        <w:spacing w:after="0" w:line="276" w:lineRule="auto"/>
        <w:ind w:left="714" w:hanging="357"/>
        <w:contextualSpacing/>
        <w:jc w:val="both"/>
        <w:rPr>
          <w:rFonts w:ascii="Times New Roman" w:eastAsia="Calibri" w:hAnsi="Times New Roman" w:cs="Times New Roman"/>
          <w:sz w:val="24"/>
          <w:szCs w:val="24"/>
          <w:lang w:eastAsia="ar-SA"/>
        </w:rPr>
      </w:pPr>
    </w:p>
    <w:p w:rsidR="00E64AB3" w:rsidRPr="00E64AB3" w:rsidRDefault="00E64AB3" w:rsidP="009F3C1E">
      <w:pPr>
        <w:spacing w:after="0" w:line="276" w:lineRule="auto"/>
        <w:contextualSpacing/>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 xml:space="preserve"> Együttműködések</w:t>
      </w:r>
    </w:p>
    <w:p w:rsidR="009F3C1E" w:rsidRPr="009F3C1E" w:rsidRDefault="00E64AB3" w:rsidP="009F3C1E">
      <w:pPr>
        <w:spacing w:after="0" w:line="276"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hu-HU"/>
        </w:rPr>
        <w:t>A Hivatal Foglalkoztatási Osztályával</w:t>
      </w:r>
      <w:r w:rsidR="009F3C1E" w:rsidRPr="009F3C1E">
        <w:rPr>
          <w:rFonts w:ascii="Times New Roman" w:eastAsia="Times New Roman" w:hAnsi="Times New Roman" w:cs="Times New Roman"/>
          <w:sz w:val="24"/>
          <w:szCs w:val="24"/>
          <w:lang w:eastAsia="hu-HU"/>
        </w:rPr>
        <w:t xml:space="preserve"> való együttműködése az intézménynek jó, a kerületi  Kormányhivatallal való együttm</w:t>
      </w:r>
      <w:r w:rsidR="00ED31BC">
        <w:rPr>
          <w:rFonts w:ascii="Times New Roman" w:eastAsia="Times New Roman" w:hAnsi="Times New Roman" w:cs="Times New Roman"/>
          <w:sz w:val="24"/>
          <w:szCs w:val="24"/>
          <w:lang w:eastAsia="hu-HU"/>
        </w:rPr>
        <w:t>űködés</w:t>
      </w:r>
      <w:r w:rsidR="009F3C1E" w:rsidRPr="009F3C1E">
        <w:rPr>
          <w:rFonts w:ascii="Times New Roman" w:eastAsia="Times New Roman" w:hAnsi="Times New Roman" w:cs="Times New Roman"/>
          <w:sz w:val="24"/>
          <w:szCs w:val="24"/>
          <w:lang w:eastAsia="hu-HU"/>
        </w:rPr>
        <w:t xml:space="preserve"> aktív és eredményes.</w:t>
      </w:r>
    </w:p>
    <w:p w:rsidR="009F3C1E" w:rsidRPr="009F3C1E" w:rsidRDefault="009F3C1E" w:rsidP="009F3C1E">
      <w:pPr>
        <w:spacing w:after="0" w:line="276" w:lineRule="auto"/>
        <w:jc w:val="both"/>
        <w:rPr>
          <w:rFonts w:ascii="Times New Roman" w:eastAsia="Calibri" w:hAnsi="Times New Roman" w:cs="Times New Roman"/>
          <w:b/>
          <w:sz w:val="24"/>
          <w:szCs w:val="24"/>
        </w:rPr>
      </w:pPr>
      <w:r w:rsidRPr="009F3C1E">
        <w:rPr>
          <w:rFonts w:ascii="Times New Roman" w:eastAsia="Times New Roman" w:hAnsi="Times New Roman" w:cs="Times New Roman"/>
          <w:sz w:val="24"/>
          <w:szCs w:val="24"/>
          <w:lang w:eastAsia="hu-HU"/>
        </w:rPr>
        <w:t>A jogszabályváltozás miatt az ügyfelek nagy része átkerült a Kormányhivatal hatáskörébe. A zökkenőmentes együttműködés érdekében a munkavállalási tanácsadók készítettek egy tájékoztató anyagot a Kormányhivatal részére a szolgáltatásokról, a hivatal elsősorban az összetett szociális-és mentális problémákkal küzdő ügyfeleket irányítja a Családsegítő Központhoz.</w:t>
      </w:r>
    </w:p>
    <w:p w:rsidR="009F3C1E" w:rsidRPr="009F3C1E" w:rsidRDefault="009F3C1E" w:rsidP="009F3C1E">
      <w:pPr>
        <w:spacing w:after="0" w:line="276" w:lineRule="auto"/>
        <w:contextualSpacing/>
        <w:jc w:val="both"/>
        <w:rPr>
          <w:rFonts w:ascii="Times New Roman" w:eastAsia="Calibri" w:hAnsi="Times New Roman" w:cs="Times New Roman"/>
          <w:sz w:val="24"/>
          <w:szCs w:val="24"/>
        </w:rPr>
      </w:pPr>
    </w:p>
    <w:p w:rsidR="009F3C1E" w:rsidRPr="009F3C1E" w:rsidRDefault="009F3C1E" w:rsidP="009F3C1E">
      <w:pPr>
        <w:suppressAutoHyphens/>
        <w:spacing w:after="0" w:line="276" w:lineRule="auto"/>
        <w:jc w:val="both"/>
        <w:rPr>
          <w:rFonts w:ascii="Times New Roman" w:eastAsia="Times New Roman" w:hAnsi="Times New Roman" w:cs="Times New Roman"/>
          <w:sz w:val="24"/>
          <w:szCs w:val="24"/>
          <w:lang w:eastAsia="ar-SA"/>
        </w:rPr>
      </w:pPr>
      <w:r w:rsidRPr="009F3C1E">
        <w:rPr>
          <w:rFonts w:ascii="Times New Roman" w:eastAsia="Times New Roman" w:hAnsi="Times New Roman" w:cs="Times New Roman"/>
          <w:b/>
          <w:bCs/>
          <w:sz w:val="24"/>
          <w:szCs w:val="24"/>
          <w:lang w:eastAsia="ar-SA"/>
        </w:rPr>
        <w:t>Tárgyi feltételeink bővülése</w:t>
      </w:r>
    </w:p>
    <w:p w:rsidR="009F3C1E" w:rsidRPr="009F3C1E" w:rsidRDefault="009F3C1E" w:rsidP="009F3C1E">
      <w:pPr>
        <w:spacing w:line="276" w:lineRule="auto"/>
        <w:jc w:val="both"/>
        <w:rPr>
          <w:rFonts w:ascii="Times New Roman" w:hAnsi="Times New Roman" w:cs="Times New Roman"/>
          <w:sz w:val="24"/>
          <w:szCs w:val="24"/>
        </w:rPr>
      </w:pPr>
      <w:r w:rsidRPr="009F3C1E">
        <w:rPr>
          <w:rFonts w:ascii="Times New Roman" w:hAnsi="Times New Roman" w:cs="Times New Roman"/>
          <w:sz w:val="24"/>
          <w:szCs w:val="24"/>
        </w:rPr>
        <w:t>2016-ban tovább folytatódott a Szász Károly utcai telephely bővítése, a korábbi használaton kívüli helyiségek felújítása. A munkálatok eredményeként, az új helyiségek bekapcsolásával, önálló bejárat kialakításával gazdagodott az Erő(d)tér Közösségi Hely. A korábbi csopor</w:t>
      </w:r>
      <w:r w:rsidR="00E64AB3">
        <w:rPr>
          <w:rFonts w:ascii="Times New Roman" w:hAnsi="Times New Roman" w:cs="Times New Roman"/>
          <w:sz w:val="24"/>
          <w:szCs w:val="24"/>
        </w:rPr>
        <w:t>tszobából történő kiköltözést</w:t>
      </w:r>
      <w:r w:rsidRPr="009F3C1E">
        <w:rPr>
          <w:rFonts w:ascii="Times New Roman" w:hAnsi="Times New Roman" w:cs="Times New Roman"/>
          <w:sz w:val="24"/>
          <w:szCs w:val="24"/>
        </w:rPr>
        <w:t xml:space="preserve"> követően, kialakításra került az adományok gyűjtésére, tárolására és osztására alkalmas helyiség.</w:t>
      </w:r>
    </w:p>
    <w:p w:rsidR="009F3C1E" w:rsidRPr="009F3C1E" w:rsidRDefault="009F3C1E" w:rsidP="001E5908">
      <w:pPr>
        <w:pStyle w:val="Cmsor3"/>
        <w:rPr>
          <w:rFonts w:eastAsia="Calibri"/>
        </w:rPr>
      </w:pPr>
      <w:bookmarkStart w:id="68" w:name="_Toc436985168"/>
      <w:bookmarkStart w:id="69" w:name="_Toc500337381"/>
      <w:r w:rsidRPr="009F3C1E">
        <w:rPr>
          <w:rFonts w:eastAsia="Calibri"/>
        </w:rPr>
        <w:t>7.5. A 2018. évi fejlesztési tervek</w:t>
      </w:r>
      <w:bookmarkEnd w:id="68"/>
      <w:bookmarkEnd w:id="69"/>
    </w:p>
    <w:p w:rsidR="009F3C1E" w:rsidRPr="00E64AB3" w:rsidRDefault="009F3C1E" w:rsidP="00E64AB3">
      <w:pPr>
        <w:pStyle w:val="Listaszerbekezds"/>
        <w:numPr>
          <w:ilvl w:val="0"/>
          <w:numId w:val="79"/>
        </w:numPr>
        <w:ind w:left="142" w:hanging="284"/>
        <w:contextualSpacing/>
        <w:jc w:val="both"/>
        <w:rPr>
          <w:sz w:val="24"/>
          <w:szCs w:val="24"/>
        </w:rPr>
      </w:pPr>
      <w:r w:rsidRPr="00E64AB3">
        <w:rPr>
          <w:sz w:val="24"/>
          <w:szCs w:val="24"/>
        </w:rPr>
        <w:t xml:space="preserve">A 2018. évi jogszabályváltozás (2018. évi költségvetési tv., Gyvt. és a 15/1998 (IV.30.) NM. rendelet) a család-és gyermekjóléti központ számára 2018 szeptemberétől kötelező feladatként írja elő az óvodai és iskolai szociális segítő tevékenység biztosítását. </w:t>
      </w:r>
    </w:p>
    <w:p w:rsidR="009F3C1E" w:rsidRPr="009F3C1E" w:rsidRDefault="00E64AB3" w:rsidP="00DC751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F3C1E" w:rsidRPr="009F3C1E">
        <w:rPr>
          <w:rFonts w:ascii="Times New Roman" w:hAnsi="Times New Roman" w:cs="Times New Roman"/>
          <w:bCs/>
          <w:sz w:val="24"/>
          <w:szCs w:val="24"/>
        </w:rPr>
        <w:t>A végrehajtási rendelet tervezete a kerület köznevelési intézményeiben nyilvántartott gyermekekre vetítve; 1000 fő gyermekre 1 fő óvodai és iskolai segítőt határoz meg.</w:t>
      </w:r>
    </w:p>
    <w:p w:rsidR="009F3C1E" w:rsidRPr="009F3C1E" w:rsidRDefault="009F3C1E" w:rsidP="00DC7511">
      <w:pPr>
        <w:spacing w:after="0" w:line="240" w:lineRule="auto"/>
        <w:jc w:val="both"/>
        <w:rPr>
          <w:rFonts w:ascii="Times New Roman" w:hAnsi="Times New Roman" w:cs="Times New Roman"/>
          <w:bCs/>
          <w:sz w:val="24"/>
          <w:szCs w:val="24"/>
        </w:rPr>
      </w:pPr>
      <w:r w:rsidRPr="009F3C1E">
        <w:rPr>
          <w:rFonts w:ascii="Times New Roman" w:hAnsi="Times New Roman" w:cs="Times New Roman"/>
          <w:bCs/>
          <w:sz w:val="24"/>
          <w:szCs w:val="24"/>
        </w:rPr>
        <w:t>A kerületünkben nyilvántartott ellátandó gyermekek száma megközelítőleg 12 000 fő.</w:t>
      </w:r>
    </w:p>
    <w:p w:rsidR="009F3C1E" w:rsidRPr="009F3C1E" w:rsidRDefault="009F3C1E" w:rsidP="00DC7511">
      <w:pPr>
        <w:spacing w:after="0" w:line="240" w:lineRule="auto"/>
        <w:jc w:val="both"/>
        <w:rPr>
          <w:rFonts w:ascii="Times New Roman" w:hAnsi="Times New Roman" w:cs="Times New Roman"/>
          <w:bCs/>
          <w:sz w:val="24"/>
          <w:szCs w:val="24"/>
        </w:rPr>
      </w:pPr>
      <w:r w:rsidRPr="009F3C1E">
        <w:rPr>
          <w:rFonts w:ascii="Times New Roman" w:hAnsi="Times New Roman" w:cs="Times New Roman"/>
          <w:bCs/>
          <w:sz w:val="24"/>
          <w:szCs w:val="24"/>
        </w:rPr>
        <w:t>Az intézményben jelenleg 3 fő szociális munkás végzi az óvodai és iskolai szociális segítő tevékenységet, mely létszám bővítése a fenti indok alapján szükséges.</w:t>
      </w:r>
    </w:p>
    <w:p w:rsidR="009F3C1E" w:rsidRDefault="009F3C1E" w:rsidP="00DC7511">
      <w:pPr>
        <w:spacing w:line="276" w:lineRule="auto"/>
        <w:jc w:val="both"/>
        <w:rPr>
          <w:rFonts w:ascii="Times New Roman" w:hAnsi="Times New Roman" w:cs="Times New Roman"/>
          <w:bCs/>
          <w:sz w:val="24"/>
          <w:szCs w:val="24"/>
        </w:rPr>
      </w:pPr>
      <w:r w:rsidRPr="009F3C1E">
        <w:rPr>
          <w:rFonts w:ascii="Times New Roman" w:hAnsi="Times New Roman" w:cs="Times New Roman"/>
          <w:bCs/>
          <w:sz w:val="24"/>
          <w:szCs w:val="24"/>
        </w:rPr>
        <w:t>A köznevelési intézményekkel történő többszöri konzultáció, a szakmai bevezetés fokozatosságának a figyelembevételével, a 2018-as költségvetési évre, 3 fő létszámbővítés iránti igényt szeretne az intézmény előterjeszteni.</w:t>
      </w:r>
    </w:p>
    <w:p w:rsidR="00D3301B" w:rsidRDefault="00D3301B" w:rsidP="00D3301B">
      <w:pPr>
        <w:numPr>
          <w:ilvl w:val="0"/>
          <w:numId w:val="67"/>
        </w:numPr>
        <w:spacing w:line="276" w:lineRule="auto"/>
        <w:ind w:left="709"/>
        <w:contextualSpacing/>
        <w:jc w:val="both"/>
        <w:rPr>
          <w:rFonts w:ascii="Times New Roman" w:hAnsi="Times New Roman" w:cs="Times New Roman"/>
          <w:bCs/>
          <w:sz w:val="24"/>
          <w:szCs w:val="24"/>
        </w:rPr>
      </w:pPr>
      <w:r w:rsidRPr="006E537E">
        <w:rPr>
          <w:rFonts w:ascii="Times New Roman" w:hAnsi="Times New Roman" w:cs="Times New Roman"/>
          <w:bCs/>
          <w:sz w:val="24"/>
          <w:szCs w:val="24"/>
        </w:rPr>
        <w:t>A kerület földrajzi adottságai és a közlekedési lehetőségek számbavételével, a munkaszervezés hatékonyságának céljából szükséges lehet bizonyos szolgáltatások kihelyezése</w:t>
      </w:r>
      <w:r>
        <w:rPr>
          <w:rFonts w:ascii="Times New Roman" w:hAnsi="Times New Roman" w:cs="Times New Roman"/>
          <w:bCs/>
          <w:sz w:val="24"/>
          <w:szCs w:val="24"/>
        </w:rPr>
        <w:t>.</w:t>
      </w:r>
    </w:p>
    <w:p w:rsidR="00D3301B" w:rsidRDefault="00D3301B" w:rsidP="00D3301B">
      <w:pPr>
        <w:spacing w:line="276" w:lineRule="auto"/>
        <w:ind w:left="709"/>
        <w:contextualSpacing/>
        <w:jc w:val="both"/>
        <w:rPr>
          <w:rFonts w:ascii="Times New Roman" w:hAnsi="Times New Roman" w:cs="Times New Roman"/>
          <w:bCs/>
          <w:sz w:val="24"/>
          <w:szCs w:val="24"/>
        </w:rPr>
      </w:pPr>
    </w:p>
    <w:p w:rsidR="00D3301B" w:rsidRPr="006E537E" w:rsidRDefault="00D3301B" w:rsidP="00D3301B">
      <w:pPr>
        <w:numPr>
          <w:ilvl w:val="0"/>
          <w:numId w:val="67"/>
        </w:numPr>
        <w:spacing w:line="276" w:lineRule="auto"/>
        <w:ind w:left="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Hiányként jelenik meg, </w:t>
      </w:r>
      <w:r w:rsidRPr="006E537E">
        <w:rPr>
          <w:rFonts w:ascii="Times New Roman" w:hAnsi="Times New Roman" w:cs="Times New Roman"/>
          <w:bCs/>
          <w:sz w:val="24"/>
          <w:szCs w:val="24"/>
        </w:rPr>
        <w:t>hogy a Hűvösvölgy, Máriaremete, Pesthidegkúti részen lakó gyermekek és fiatalok számára nincs olyan közösségi tér, ahol szabadidejüket hasznosan tudnák eltölteni, így a Hűvösvölgyi villamos végállomás környékén csoportosulnak és így könnyebben vesznek fel deviáns viselkedésiformákat. Ezt igazolják a rendőrségi jelzések és az utcai szociális munkát végző munkatársak felderítő tevékenysége során tapasztalt megfigyeléseik.</w:t>
      </w:r>
    </w:p>
    <w:p w:rsidR="00DC7511" w:rsidRPr="009F3C1E" w:rsidRDefault="00DC7511" w:rsidP="00DC7511">
      <w:pPr>
        <w:spacing w:after="0" w:line="240" w:lineRule="auto"/>
        <w:jc w:val="both"/>
        <w:rPr>
          <w:rFonts w:ascii="Times New Roman" w:hAnsi="Times New Roman" w:cs="Times New Roman"/>
          <w:bCs/>
          <w:sz w:val="24"/>
          <w:szCs w:val="24"/>
        </w:rPr>
      </w:pPr>
    </w:p>
    <w:p w:rsidR="009F3C1E" w:rsidRPr="009F3C1E" w:rsidRDefault="00E64AB3" w:rsidP="001E5908">
      <w:pPr>
        <w:pStyle w:val="Cmsor3"/>
        <w:rPr>
          <w:rFonts w:eastAsia="SimSun"/>
        </w:rPr>
      </w:pPr>
      <w:bookmarkStart w:id="70" w:name="_Toc500337382"/>
      <w:r>
        <w:rPr>
          <w:rFonts w:eastAsia="SimSun"/>
        </w:rPr>
        <w:t>Összegzés:</w:t>
      </w:r>
      <w:bookmarkEnd w:id="70"/>
    </w:p>
    <w:p w:rsidR="009F3C1E" w:rsidRPr="009F3C1E" w:rsidRDefault="009F3C1E" w:rsidP="00311B72">
      <w:pPr>
        <w:numPr>
          <w:ilvl w:val="0"/>
          <w:numId w:val="33"/>
        </w:numPr>
        <w:suppressAutoHyphens/>
        <w:spacing w:after="0" w:line="276" w:lineRule="auto"/>
        <w:contextualSpacing/>
        <w:jc w:val="both"/>
        <w:rPr>
          <w:rFonts w:ascii="Times New Roman" w:eastAsia="SimSun" w:hAnsi="Times New Roman" w:cs="Times New Roman"/>
          <w:b/>
          <w:bCs/>
          <w:sz w:val="24"/>
          <w:szCs w:val="24"/>
          <w:lang w:eastAsia="hu-HU"/>
        </w:rPr>
      </w:pPr>
      <w:r w:rsidRPr="009F3C1E">
        <w:rPr>
          <w:rFonts w:ascii="Times New Roman" w:eastAsia="SimSun" w:hAnsi="Times New Roman" w:cs="Times New Roman"/>
          <w:b/>
          <w:bCs/>
          <w:sz w:val="24"/>
          <w:szCs w:val="24"/>
          <w:lang w:eastAsia="hu-HU"/>
        </w:rPr>
        <w:t>a családsegítő szolgáltatás a jogszabályi feltételeknek megfelelően átalakult</w:t>
      </w:r>
      <w:r w:rsidR="00F652E4">
        <w:rPr>
          <w:rFonts w:ascii="Times New Roman" w:eastAsia="SimSun" w:hAnsi="Times New Roman" w:cs="Times New Roman"/>
          <w:b/>
          <w:bCs/>
          <w:sz w:val="24"/>
          <w:szCs w:val="24"/>
          <w:lang w:eastAsia="hu-HU"/>
        </w:rPr>
        <w:t>,</w:t>
      </w:r>
    </w:p>
    <w:p w:rsidR="009F3C1E" w:rsidRPr="009F3C1E" w:rsidRDefault="00F652E4" w:rsidP="00311B72">
      <w:pPr>
        <w:numPr>
          <w:ilvl w:val="0"/>
          <w:numId w:val="33"/>
        </w:numPr>
        <w:suppressAutoHyphens/>
        <w:spacing w:after="0" w:line="276" w:lineRule="auto"/>
        <w:contextualSpacing/>
        <w:jc w:val="both"/>
        <w:rPr>
          <w:rFonts w:ascii="Times New Roman" w:eastAsia="SimSun" w:hAnsi="Times New Roman" w:cs="Times New Roman"/>
          <w:b/>
          <w:bCs/>
          <w:sz w:val="24"/>
          <w:szCs w:val="24"/>
          <w:lang w:eastAsia="hu-HU"/>
        </w:rPr>
      </w:pPr>
      <w:r>
        <w:rPr>
          <w:rFonts w:ascii="Times New Roman" w:eastAsia="SimSun" w:hAnsi="Times New Roman" w:cs="Times New Roman"/>
          <w:b/>
          <w:bCs/>
          <w:sz w:val="24"/>
          <w:szCs w:val="24"/>
          <w:lang w:eastAsia="hu-HU"/>
        </w:rPr>
        <w:t xml:space="preserve">a </w:t>
      </w:r>
      <w:r w:rsidR="009F3C1E" w:rsidRPr="009F3C1E">
        <w:rPr>
          <w:rFonts w:ascii="Times New Roman" w:eastAsia="SimSun" w:hAnsi="Times New Roman" w:cs="Times New Roman"/>
          <w:b/>
          <w:bCs/>
          <w:sz w:val="24"/>
          <w:szCs w:val="24"/>
          <w:lang w:eastAsia="hu-HU"/>
        </w:rPr>
        <w:t>csoportok, klubok folytatása</w:t>
      </w:r>
      <w:r>
        <w:rPr>
          <w:rFonts w:ascii="Times New Roman" w:eastAsia="SimSun" w:hAnsi="Times New Roman" w:cs="Times New Roman"/>
          <w:b/>
          <w:bCs/>
          <w:sz w:val="24"/>
          <w:szCs w:val="24"/>
          <w:lang w:eastAsia="hu-HU"/>
        </w:rPr>
        <w:t>,</w:t>
      </w:r>
    </w:p>
    <w:p w:rsidR="009F3C1E" w:rsidRPr="009F3C1E" w:rsidRDefault="009F3C1E" w:rsidP="00311B72">
      <w:pPr>
        <w:numPr>
          <w:ilvl w:val="0"/>
          <w:numId w:val="33"/>
        </w:numPr>
        <w:suppressAutoHyphens/>
        <w:spacing w:after="0" w:line="276" w:lineRule="auto"/>
        <w:contextualSpacing/>
        <w:jc w:val="both"/>
        <w:rPr>
          <w:rFonts w:ascii="Times New Roman" w:eastAsia="SimSun" w:hAnsi="Times New Roman" w:cs="Times New Roman"/>
          <w:b/>
          <w:bCs/>
          <w:sz w:val="24"/>
          <w:szCs w:val="24"/>
          <w:lang w:eastAsia="hu-HU"/>
        </w:rPr>
      </w:pPr>
      <w:r w:rsidRPr="009F3C1E">
        <w:rPr>
          <w:rFonts w:ascii="Times New Roman" w:eastAsia="SimSun" w:hAnsi="Times New Roman" w:cs="Times New Roman"/>
          <w:b/>
          <w:bCs/>
          <w:sz w:val="24"/>
          <w:szCs w:val="24"/>
          <w:lang w:eastAsia="hu-HU"/>
        </w:rPr>
        <w:t xml:space="preserve">3 fő létszámbővítési igény </w:t>
      </w:r>
      <w:r w:rsidR="00F652E4">
        <w:rPr>
          <w:rFonts w:ascii="Times New Roman" w:eastAsia="SimSun" w:hAnsi="Times New Roman" w:cs="Times New Roman"/>
          <w:b/>
          <w:bCs/>
          <w:sz w:val="24"/>
          <w:szCs w:val="24"/>
          <w:lang w:eastAsia="hu-HU"/>
        </w:rPr>
        <w:t>jogszabályi kötel</w:t>
      </w:r>
      <w:r w:rsidR="00F4489C">
        <w:rPr>
          <w:rFonts w:ascii="Times New Roman" w:eastAsia="SimSun" w:hAnsi="Times New Roman" w:cs="Times New Roman"/>
          <w:b/>
          <w:bCs/>
          <w:sz w:val="24"/>
          <w:szCs w:val="24"/>
          <w:lang w:eastAsia="hu-HU"/>
        </w:rPr>
        <w:t>e</w:t>
      </w:r>
      <w:r w:rsidR="00F652E4">
        <w:rPr>
          <w:rFonts w:ascii="Times New Roman" w:eastAsia="SimSun" w:hAnsi="Times New Roman" w:cs="Times New Roman"/>
          <w:b/>
          <w:bCs/>
          <w:sz w:val="24"/>
          <w:szCs w:val="24"/>
          <w:lang w:eastAsia="hu-HU"/>
        </w:rPr>
        <w:t>zettsége,</w:t>
      </w:r>
    </w:p>
    <w:p w:rsidR="009F3C1E" w:rsidRPr="009F3C1E" w:rsidRDefault="009F3C1E" w:rsidP="00311B72">
      <w:pPr>
        <w:numPr>
          <w:ilvl w:val="0"/>
          <w:numId w:val="33"/>
        </w:numPr>
        <w:suppressAutoHyphens/>
        <w:spacing w:after="0" w:line="276" w:lineRule="auto"/>
        <w:contextualSpacing/>
        <w:jc w:val="both"/>
        <w:rPr>
          <w:rFonts w:ascii="Times New Roman" w:eastAsia="SimSun" w:hAnsi="Times New Roman" w:cs="Times New Roman"/>
          <w:b/>
          <w:bCs/>
          <w:sz w:val="24"/>
          <w:szCs w:val="24"/>
          <w:lang w:eastAsia="hu-HU"/>
        </w:rPr>
      </w:pPr>
      <w:r w:rsidRPr="009F3C1E">
        <w:rPr>
          <w:rFonts w:ascii="Times New Roman" w:eastAsia="SimSun" w:hAnsi="Times New Roman" w:cs="Times New Roman"/>
          <w:b/>
          <w:bCs/>
          <w:sz w:val="24"/>
          <w:szCs w:val="24"/>
          <w:lang w:eastAsia="hu-HU"/>
        </w:rPr>
        <w:t>Pesthidegkúton közösségi tér létrehozása, mely egyben iroda helyiségül is szolgálhatna</w:t>
      </w:r>
      <w:r w:rsidR="00A608F3">
        <w:rPr>
          <w:rFonts w:ascii="Times New Roman" w:eastAsia="SimSun" w:hAnsi="Times New Roman" w:cs="Times New Roman"/>
          <w:b/>
          <w:bCs/>
          <w:sz w:val="24"/>
          <w:szCs w:val="24"/>
          <w:lang w:eastAsia="hu-HU"/>
        </w:rPr>
        <w:t>.</w:t>
      </w:r>
    </w:p>
    <w:p w:rsidR="00E5631A" w:rsidRDefault="00E5631A" w:rsidP="009F3C1E">
      <w:pPr>
        <w:spacing w:line="276" w:lineRule="auto"/>
        <w:jc w:val="both"/>
        <w:rPr>
          <w:rFonts w:ascii="Times New Roman" w:hAnsi="Times New Roman" w:cs="Times New Roman"/>
          <w:sz w:val="24"/>
          <w:szCs w:val="24"/>
        </w:rPr>
      </w:pPr>
    </w:p>
    <w:p w:rsidR="00F4489C" w:rsidRDefault="00F4489C" w:rsidP="009F3C1E">
      <w:pPr>
        <w:spacing w:line="276" w:lineRule="auto"/>
        <w:jc w:val="both"/>
        <w:rPr>
          <w:rFonts w:ascii="Times New Roman" w:hAnsi="Times New Roman" w:cs="Times New Roman"/>
          <w:sz w:val="24"/>
          <w:szCs w:val="24"/>
        </w:rPr>
      </w:pPr>
    </w:p>
    <w:p w:rsidR="00F4489C" w:rsidRPr="009F3C1E" w:rsidRDefault="00F4489C" w:rsidP="009F3C1E">
      <w:pPr>
        <w:spacing w:line="276" w:lineRule="auto"/>
        <w:jc w:val="both"/>
        <w:rPr>
          <w:rFonts w:ascii="Times New Roman" w:hAnsi="Times New Roman" w:cs="Times New Roman"/>
          <w:sz w:val="24"/>
          <w:szCs w:val="24"/>
        </w:rPr>
      </w:pPr>
    </w:p>
    <w:p w:rsidR="009C1410" w:rsidRPr="009C1410" w:rsidRDefault="009C1410" w:rsidP="001E5908">
      <w:pPr>
        <w:pStyle w:val="Cmsor1"/>
      </w:pPr>
      <w:bookmarkStart w:id="71" w:name="_Toc500337383"/>
      <w:bookmarkStart w:id="72" w:name="_Toc374459830"/>
      <w:bookmarkStart w:id="73" w:name="_Toc436985169"/>
      <w:r w:rsidRPr="009C1410">
        <w:t>VIII. Személyes gondoskodást nyújtó ellátások</w:t>
      </w:r>
      <w:bookmarkEnd w:id="71"/>
      <w:r w:rsidRPr="009C1410">
        <w:t xml:space="preserve"> </w:t>
      </w:r>
    </w:p>
    <w:p w:rsidR="009C1410" w:rsidRPr="009C1410" w:rsidRDefault="009C1410" w:rsidP="009C1410">
      <w:pPr>
        <w:spacing w:after="0" w:line="240" w:lineRule="auto"/>
        <w:jc w:val="both"/>
        <w:rPr>
          <w:rFonts w:ascii="Times New Roman" w:eastAsia="SimSun" w:hAnsi="Times New Roman" w:cs="Times New Roman"/>
          <w:b/>
          <w:bCs/>
          <w:sz w:val="24"/>
          <w:szCs w:val="24"/>
          <w:lang w:eastAsia="hu-HU"/>
        </w:rPr>
      </w:pPr>
      <w:r w:rsidRPr="009C1410">
        <w:rPr>
          <w:rFonts w:ascii="Times New Roman" w:eastAsia="SimSun" w:hAnsi="Times New Roman" w:cs="Times New Roman"/>
          <w:b/>
          <w:bCs/>
          <w:sz w:val="24"/>
          <w:szCs w:val="24"/>
          <w:lang w:eastAsia="hu-HU"/>
        </w:rPr>
        <w:t>(étkeztetés, házi segítségnyújtás, idősek nappali /demens ellátása, jelzőrendszeres házi segítségnyújtás, idősek átmeneti ellátása)</w:t>
      </w:r>
    </w:p>
    <w:p w:rsidR="009C1410" w:rsidRPr="009C1410" w:rsidRDefault="009C1410" w:rsidP="009C1410">
      <w:pPr>
        <w:spacing w:after="0" w:line="240" w:lineRule="auto"/>
        <w:jc w:val="both"/>
        <w:rPr>
          <w:rFonts w:ascii="Times New Roman" w:eastAsia="SimSun" w:hAnsi="Times New Roman" w:cs="Times New Roman"/>
          <w:b/>
          <w:bCs/>
          <w:sz w:val="28"/>
          <w:szCs w:val="28"/>
          <w:lang w:eastAsia="hu-HU"/>
        </w:rPr>
      </w:pPr>
    </w:p>
    <w:p w:rsidR="009C1410" w:rsidRPr="009C1410" w:rsidRDefault="009C1410" w:rsidP="009C1410">
      <w:pPr>
        <w:spacing w:after="0" w:line="240" w:lineRule="auto"/>
        <w:jc w:val="both"/>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 xml:space="preserve">Az alapszolgáltatások megszervezése és biztosítása kiemelt feladata a településeknek, így e  feladatok teljesítése hangsúlyozottan szerepel az ágazati jogszabályokban is. A szolgáltatásokkal biztosítható, hogy a szociálisan rászoruló személyek a saját otthonukban, lakókörnyezetükben kapjanak segítséget önálló életvitelük fenntartásához, egészségi és mentális állapotukból vagy más okból származó problémáik megoldásához, elkerülve így az intézményes bentlakásos ellátási formákat. </w:t>
      </w:r>
    </w:p>
    <w:p w:rsidR="009C1410" w:rsidRPr="009C1410" w:rsidRDefault="009C1410" w:rsidP="009C1410">
      <w:pPr>
        <w:spacing w:after="0" w:line="240" w:lineRule="auto"/>
        <w:jc w:val="both"/>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A komplex gondozás érdekében az alapszolgáltatásokat biztosító gondozási központok együttműködnek</w:t>
      </w:r>
      <w:r w:rsidRPr="009C1410">
        <w:rPr>
          <w:rFonts w:ascii="Times New Roman" w:eastAsia="SimSun" w:hAnsi="Times New Roman" w:cs="Times New Roman"/>
          <w:i/>
          <w:iCs/>
          <w:sz w:val="24"/>
          <w:szCs w:val="24"/>
          <w:lang w:eastAsia="hu-HU"/>
        </w:rPr>
        <w:t xml:space="preserve"> </w:t>
      </w:r>
      <w:r w:rsidRPr="009C1410">
        <w:rPr>
          <w:rFonts w:ascii="Times New Roman" w:eastAsia="SimSun" w:hAnsi="Times New Roman" w:cs="Times New Roman"/>
          <w:sz w:val="24"/>
          <w:szCs w:val="24"/>
          <w:lang w:eastAsia="hu-HU"/>
        </w:rPr>
        <w:t>az ellátási területen lévő szociális, gyermekvédelmi, oktatási, egészségügyi, intézményekkel, munkaügyi, érdekvédelmi, civil és társadalmi szervezetekkel.</w:t>
      </w:r>
    </w:p>
    <w:p w:rsidR="009C1410" w:rsidRPr="009C1410" w:rsidRDefault="009C1410" w:rsidP="009C1410">
      <w:pPr>
        <w:autoSpaceDE w:val="0"/>
        <w:autoSpaceDN w:val="0"/>
        <w:adjustRightInd w:val="0"/>
        <w:spacing w:before="120" w:after="0" w:line="240" w:lineRule="auto"/>
        <w:jc w:val="both"/>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A kerületben továbbra is 3 önkormányzati fenntartású gondozási központ (az I., II., és III. Számú Gondozási Központ, valamint ellátási szerződés keretében egy egyházi fenntartású gondozási központ (Magyarok Nagyasszonya Ferences Rendtartomány Gondviselés Háza Gondozási Központ és Idősek Klubja) látja el elsősorban az időseket, illetve az egészségi állapotuk vagy szociális nehézségeik miatt rászorultakat.</w:t>
      </w:r>
    </w:p>
    <w:p w:rsidR="009C1410" w:rsidRPr="009C1410" w:rsidRDefault="009C1410" w:rsidP="009C1410">
      <w:pPr>
        <w:spacing w:after="0" w:line="240" w:lineRule="auto"/>
        <w:rPr>
          <w:rFonts w:ascii="Times New Roman" w:eastAsia="SimSun" w:hAnsi="Times New Roman" w:cs="Times New Roman"/>
          <w:sz w:val="24"/>
          <w:szCs w:val="24"/>
          <w:lang w:eastAsia="hu-HU"/>
        </w:rPr>
      </w:pPr>
    </w:p>
    <w:p w:rsidR="009C1410" w:rsidRPr="00533704" w:rsidRDefault="009C1410" w:rsidP="00533704">
      <w:pPr>
        <w:spacing w:after="0" w:line="240" w:lineRule="auto"/>
        <w:jc w:val="both"/>
        <w:rPr>
          <w:rFonts w:ascii="Times New Roman" w:hAnsi="Times New Roman" w:cs="Times New Roman"/>
          <w:b/>
          <w:sz w:val="24"/>
          <w:szCs w:val="24"/>
          <w:lang w:eastAsia="hu-HU"/>
        </w:rPr>
      </w:pPr>
      <w:r w:rsidRPr="00533704">
        <w:rPr>
          <w:rFonts w:ascii="Times New Roman" w:hAnsi="Times New Roman" w:cs="Times New Roman"/>
          <w:b/>
          <w:sz w:val="24"/>
          <w:szCs w:val="24"/>
          <w:lang w:eastAsia="hu-HU"/>
        </w:rPr>
        <w:t xml:space="preserve">8.1. Az ellátást igénybe vevők számának alakulása </w:t>
      </w:r>
    </w:p>
    <w:p w:rsidR="009C1410" w:rsidRPr="009C1410" w:rsidRDefault="009C1410" w:rsidP="009C1410">
      <w:pPr>
        <w:spacing w:after="0" w:line="240" w:lineRule="auto"/>
        <w:rPr>
          <w:rFonts w:ascii="Times New Roman" w:eastAsia="SimSun" w:hAnsi="Times New Roman" w:cs="Times New Roman"/>
          <w:b/>
          <w:sz w:val="24"/>
          <w:szCs w:val="24"/>
          <w:lang w:eastAsia="hu-HU"/>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851"/>
        <w:gridCol w:w="850"/>
        <w:gridCol w:w="709"/>
        <w:gridCol w:w="851"/>
        <w:gridCol w:w="850"/>
        <w:gridCol w:w="809"/>
        <w:gridCol w:w="815"/>
        <w:gridCol w:w="815"/>
        <w:gridCol w:w="816"/>
      </w:tblGrid>
      <w:tr w:rsidR="009C1410" w:rsidRPr="009C1410" w:rsidTr="00AC220E">
        <w:trPr>
          <w:trHeight w:val="443"/>
        </w:trPr>
        <w:tc>
          <w:tcPr>
            <w:tcW w:w="1417" w:type="dxa"/>
            <w:vMerge w:val="restart"/>
            <w:vAlign w:val="center"/>
          </w:tcPr>
          <w:p w:rsidR="009C1410" w:rsidRPr="009C1410" w:rsidRDefault="009C1410" w:rsidP="009C1410">
            <w:pPr>
              <w:spacing w:after="0" w:line="240" w:lineRule="auto"/>
              <w:jc w:val="center"/>
              <w:rPr>
                <w:rFonts w:ascii="Times New Roman" w:eastAsia="SimSun" w:hAnsi="Times New Roman" w:cs="Times New Roman"/>
                <w:b/>
                <w:sz w:val="24"/>
                <w:szCs w:val="24"/>
                <w:lang w:eastAsia="hu-HU"/>
              </w:rPr>
            </w:pPr>
            <w:r w:rsidRPr="009C1410">
              <w:rPr>
                <w:rFonts w:ascii="Times New Roman" w:eastAsia="SimSun" w:hAnsi="Times New Roman" w:cs="Times New Roman"/>
                <w:b/>
                <w:sz w:val="24"/>
                <w:szCs w:val="24"/>
                <w:lang w:eastAsia="hu-HU"/>
              </w:rPr>
              <w:t>Intézmény</w:t>
            </w:r>
          </w:p>
        </w:tc>
        <w:tc>
          <w:tcPr>
            <w:tcW w:w="2410" w:type="dxa"/>
            <w:gridSpan w:val="3"/>
          </w:tcPr>
          <w:p w:rsidR="009C1410" w:rsidRPr="009C1410" w:rsidRDefault="009C1410" w:rsidP="009C1410">
            <w:pPr>
              <w:spacing w:after="0" w:line="240" w:lineRule="auto"/>
              <w:jc w:val="center"/>
              <w:rPr>
                <w:rFonts w:ascii="Times New Roman" w:eastAsia="SimSun" w:hAnsi="Times New Roman" w:cs="Times New Roman"/>
                <w:b/>
                <w:sz w:val="24"/>
                <w:szCs w:val="24"/>
                <w:lang w:eastAsia="hu-HU"/>
              </w:rPr>
            </w:pPr>
            <w:r w:rsidRPr="009C1410">
              <w:rPr>
                <w:rFonts w:ascii="Times New Roman" w:eastAsia="SimSun" w:hAnsi="Times New Roman" w:cs="Times New Roman"/>
                <w:b/>
                <w:sz w:val="24"/>
                <w:szCs w:val="24"/>
                <w:lang w:eastAsia="hu-HU"/>
              </w:rPr>
              <w:t>Étkeztetés (fő)</w:t>
            </w:r>
          </w:p>
        </w:tc>
        <w:tc>
          <w:tcPr>
            <w:tcW w:w="2510" w:type="dxa"/>
            <w:gridSpan w:val="3"/>
          </w:tcPr>
          <w:p w:rsidR="009C1410" w:rsidRPr="009C1410" w:rsidRDefault="009C1410" w:rsidP="009C1410">
            <w:pPr>
              <w:spacing w:after="0" w:line="240" w:lineRule="auto"/>
              <w:jc w:val="center"/>
              <w:rPr>
                <w:rFonts w:ascii="Times New Roman" w:eastAsia="SimSun" w:hAnsi="Times New Roman" w:cs="Times New Roman"/>
                <w:b/>
                <w:sz w:val="24"/>
                <w:szCs w:val="24"/>
                <w:lang w:eastAsia="hu-HU"/>
              </w:rPr>
            </w:pPr>
            <w:r w:rsidRPr="009C1410">
              <w:rPr>
                <w:rFonts w:ascii="Times New Roman" w:eastAsia="SimSun" w:hAnsi="Times New Roman" w:cs="Times New Roman"/>
                <w:b/>
                <w:sz w:val="24"/>
                <w:szCs w:val="24"/>
                <w:lang w:eastAsia="hu-HU"/>
              </w:rPr>
              <w:t>Házi segítségnyújtás (fő)</w:t>
            </w:r>
          </w:p>
        </w:tc>
        <w:tc>
          <w:tcPr>
            <w:tcW w:w="2446" w:type="dxa"/>
            <w:gridSpan w:val="3"/>
          </w:tcPr>
          <w:p w:rsidR="009C1410" w:rsidRPr="009C1410" w:rsidRDefault="009C1410" w:rsidP="009C1410">
            <w:pPr>
              <w:spacing w:after="0" w:line="240" w:lineRule="auto"/>
              <w:jc w:val="center"/>
              <w:rPr>
                <w:rFonts w:ascii="Times New Roman" w:eastAsia="SimSun" w:hAnsi="Times New Roman" w:cs="Times New Roman"/>
                <w:b/>
                <w:sz w:val="24"/>
                <w:szCs w:val="24"/>
                <w:lang w:eastAsia="hu-HU"/>
              </w:rPr>
            </w:pPr>
            <w:r w:rsidRPr="009C1410">
              <w:rPr>
                <w:rFonts w:ascii="Times New Roman" w:eastAsia="SimSun" w:hAnsi="Times New Roman" w:cs="Times New Roman"/>
                <w:b/>
                <w:sz w:val="24"/>
                <w:szCs w:val="24"/>
                <w:lang w:eastAsia="hu-HU"/>
              </w:rPr>
              <w:t>Idősek nappali ellátása (fő)</w:t>
            </w:r>
          </w:p>
        </w:tc>
      </w:tr>
      <w:tr w:rsidR="009C1410" w:rsidRPr="009C1410" w:rsidTr="00CA3DF8">
        <w:trPr>
          <w:trHeight w:val="356"/>
        </w:trPr>
        <w:tc>
          <w:tcPr>
            <w:tcW w:w="1417" w:type="dxa"/>
            <w:vMerge/>
          </w:tcPr>
          <w:p w:rsidR="009C1410" w:rsidRPr="009C1410" w:rsidRDefault="009C1410" w:rsidP="009C1410">
            <w:pPr>
              <w:spacing w:after="0" w:line="240" w:lineRule="auto"/>
              <w:rPr>
                <w:rFonts w:ascii="Times New Roman" w:eastAsia="SimSun" w:hAnsi="Times New Roman" w:cs="Times New Roman"/>
                <w:sz w:val="24"/>
                <w:szCs w:val="24"/>
                <w:lang w:eastAsia="hu-HU"/>
              </w:rPr>
            </w:pPr>
          </w:p>
        </w:tc>
        <w:tc>
          <w:tcPr>
            <w:tcW w:w="851" w:type="dxa"/>
          </w:tcPr>
          <w:p w:rsidR="009C1410" w:rsidRPr="009C1410" w:rsidRDefault="00CA3DF8" w:rsidP="009C1410">
            <w:pPr>
              <w:spacing w:after="0" w:line="240" w:lineRule="auto"/>
              <w:jc w:val="center"/>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2014</w:t>
            </w:r>
            <w:r w:rsidR="009C1410" w:rsidRPr="009C1410">
              <w:rPr>
                <w:rFonts w:ascii="Times New Roman" w:eastAsia="SimSun" w:hAnsi="Times New Roman" w:cs="Times New Roman"/>
                <w:sz w:val="24"/>
                <w:szCs w:val="24"/>
                <w:lang w:eastAsia="hu-HU"/>
              </w:rPr>
              <w:t>. év</w:t>
            </w:r>
          </w:p>
        </w:tc>
        <w:tc>
          <w:tcPr>
            <w:tcW w:w="850" w:type="dxa"/>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2015.</w:t>
            </w:r>
          </w:p>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év</w:t>
            </w:r>
          </w:p>
        </w:tc>
        <w:tc>
          <w:tcPr>
            <w:tcW w:w="709" w:type="dxa"/>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2016.</w:t>
            </w:r>
          </w:p>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év</w:t>
            </w:r>
          </w:p>
        </w:tc>
        <w:tc>
          <w:tcPr>
            <w:tcW w:w="851" w:type="dxa"/>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2014. év</w:t>
            </w:r>
          </w:p>
        </w:tc>
        <w:tc>
          <w:tcPr>
            <w:tcW w:w="850" w:type="dxa"/>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2015.</w:t>
            </w:r>
          </w:p>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év</w:t>
            </w:r>
          </w:p>
        </w:tc>
        <w:tc>
          <w:tcPr>
            <w:tcW w:w="809" w:type="dxa"/>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2016.</w:t>
            </w:r>
          </w:p>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év</w:t>
            </w:r>
          </w:p>
        </w:tc>
        <w:tc>
          <w:tcPr>
            <w:tcW w:w="815" w:type="dxa"/>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2014.</w:t>
            </w:r>
          </w:p>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év</w:t>
            </w:r>
          </w:p>
        </w:tc>
        <w:tc>
          <w:tcPr>
            <w:tcW w:w="815" w:type="dxa"/>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2015. év</w:t>
            </w:r>
          </w:p>
        </w:tc>
        <w:tc>
          <w:tcPr>
            <w:tcW w:w="816" w:type="dxa"/>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2016. év</w:t>
            </w:r>
          </w:p>
        </w:tc>
      </w:tr>
      <w:tr w:rsidR="009C1410" w:rsidRPr="009C1410" w:rsidTr="00CA3DF8">
        <w:trPr>
          <w:trHeight w:val="394"/>
        </w:trPr>
        <w:tc>
          <w:tcPr>
            <w:tcW w:w="1417" w:type="dxa"/>
          </w:tcPr>
          <w:p w:rsidR="009C1410" w:rsidRPr="009C1410" w:rsidRDefault="009C1410" w:rsidP="009C1410">
            <w:pPr>
              <w:spacing w:after="0" w:line="240" w:lineRule="auto"/>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I. sz. Gondozási Központ</w:t>
            </w:r>
          </w:p>
        </w:tc>
        <w:tc>
          <w:tcPr>
            <w:tcW w:w="851"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195</w:t>
            </w:r>
          </w:p>
        </w:tc>
        <w:tc>
          <w:tcPr>
            <w:tcW w:w="850"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227</w:t>
            </w:r>
          </w:p>
        </w:tc>
        <w:tc>
          <w:tcPr>
            <w:tcW w:w="709"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190</w:t>
            </w:r>
          </w:p>
        </w:tc>
        <w:tc>
          <w:tcPr>
            <w:tcW w:w="851"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124</w:t>
            </w:r>
          </w:p>
        </w:tc>
        <w:tc>
          <w:tcPr>
            <w:tcW w:w="850"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125</w:t>
            </w:r>
          </w:p>
        </w:tc>
        <w:tc>
          <w:tcPr>
            <w:tcW w:w="809"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122</w:t>
            </w:r>
          </w:p>
        </w:tc>
        <w:tc>
          <w:tcPr>
            <w:tcW w:w="815"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48</w:t>
            </w:r>
          </w:p>
        </w:tc>
        <w:tc>
          <w:tcPr>
            <w:tcW w:w="815"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56</w:t>
            </w:r>
          </w:p>
        </w:tc>
        <w:tc>
          <w:tcPr>
            <w:tcW w:w="816"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62</w:t>
            </w:r>
          </w:p>
        </w:tc>
      </w:tr>
      <w:tr w:rsidR="009C1410" w:rsidRPr="009C1410" w:rsidTr="00CA3DF8">
        <w:trPr>
          <w:trHeight w:val="672"/>
        </w:trPr>
        <w:tc>
          <w:tcPr>
            <w:tcW w:w="1417" w:type="dxa"/>
          </w:tcPr>
          <w:p w:rsidR="009C1410" w:rsidRPr="009C1410" w:rsidRDefault="009C1410" w:rsidP="009C1410">
            <w:pPr>
              <w:spacing w:after="0" w:line="240" w:lineRule="auto"/>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II. sz. Gondozási Központ</w:t>
            </w:r>
          </w:p>
        </w:tc>
        <w:tc>
          <w:tcPr>
            <w:tcW w:w="851"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150</w:t>
            </w:r>
          </w:p>
        </w:tc>
        <w:tc>
          <w:tcPr>
            <w:tcW w:w="850"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197</w:t>
            </w:r>
          </w:p>
        </w:tc>
        <w:tc>
          <w:tcPr>
            <w:tcW w:w="709"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150</w:t>
            </w:r>
          </w:p>
        </w:tc>
        <w:tc>
          <w:tcPr>
            <w:tcW w:w="851"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109</w:t>
            </w:r>
          </w:p>
        </w:tc>
        <w:tc>
          <w:tcPr>
            <w:tcW w:w="850"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183</w:t>
            </w:r>
          </w:p>
        </w:tc>
        <w:tc>
          <w:tcPr>
            <w:tcW w:w="809"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191</w:t>
            </w:r>
          </w:p>
        </w:tc>
        <w:tc>
          <w:tcPr>
            <w:tcW w:w="815"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63</w:t>
            </w:r>
          </w:p>
        </w:tc>
        <w:tc>
          <w:tcPr>
            <w:tcW w:w="815"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73</w:t>
            </w:r>
          </w:p>
        </w:tc>
        <w:tc>
          <w:tcPr>
            <w:tcW w:w="816"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62</w:t>
            </w:r>
          </w:p>
        </w:tc>
      </w:tr>
      <w:tr w:rsidR="009C1410" w:rsidRPr="009C1410" w:rsidTr="00CA3DF8">
        <w:trPr>
          <w:trHeight w:val="569"/>
        </w:trPr>
        <w:tc>
          <w:tcPr>
            <w:tcW w:w="1417" w:type="dxa"/>
          </w:tcPr>
          <w:p w:rsidR="009C1410" w:rsidRPr="009C1410" w:rsidRDefault="009C1410" w:rsidP="009C1410">
            <w:pPr>
              <w:spacing w:after="0" w:line="240" w:lineRule="auto"/>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III. sz. Gondozási Központ</w:t>
            </w:r>
          </w:p>
        </w:tc>
        <w:tc>
          <w:tcPr>
            <w:tcW w:w="851"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127</w:t>
            </w:r>
          </w:p>
        </w:tc>
        <w:tc>
          <w:tcPr>
            <w:tcW w:w="850"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139</w:t>
            </w:r>
          </w:p>
        </w:tc>
        <w:tc>
          <w:tcPr>
            <w:tcW w:w="709"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114</w:t>
            </w:r>
          </w:p>
        </w:tc>
        <w:tc>
          <w:tcPr>
            <w:tcW w:w="851"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40</w:t>
            </w:r>
          </w:p>
        </w:tc>
        <w:tc>
          <w:tcPr>
            <w:tcW w:w="850"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46</w:t>
            </w:r>
          </w:p>
        </w:tc>
        <w:tc>
          <w:tcPr>
            <w:tcW w:w="809"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53</w:t>
            </w:r>
          </w:p>
        </w:tc>
        <w:tc>
          <w:tcPr>
            <w:tcW w:w="815"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30</w:t>
            </w:r>
          </w:p>
        </w:tc>
        <w:tc>
          <w:tcPr>
            <w:tcW w:w="815"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33</w:t>
            </w:r>
          </w:p>
        </w:tc>
        <w:tc>
          <w:tcPr>
            <w:tcW w:w="816"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39</w:t>
            </w:r>
          </w:p>
        </w:tc>
      </w:tr>
      <w:tr w:rsidR="009C1410" w:rsidRPr="009C1410" w:rsidTr="00CA3DF8">
        <w:trPr>
          <w:trHeight w:val="443"/>
        </w:trPr>
        <w:tc>
          <w:tcPr>
            <w:tcW w:w="1417" w:type="dxa"/>
          </w:tcPr>
          <w:p w:rsidR="009C1410" w:rsidRPr="009C1410" w:rsidRDefault="009C1410" w:rsidP="009C1410">
            <w:pPr>
              <w:spacing w:after="0" w:line="240" w:lineRule="auto"/>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Gondviselés Háza</w:t>
            </w:r>
          </w:p>
        </w:tc>
        <w:tc>
          <w:tcPr>
            <w:tcW w:w="851"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155</w:t>
            </w:r>
          </w:p>
        </w:tc>
        <w:tc>
          <w:tcPr>
            <w:tcW w:w="850"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139</w:t>
            </w:r>
          </w:p>
        </w:tc>
        <w:tc>
          <w:tcPr>
            <w:tcW w:w="709"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146</w:t>
            </w:r>
          </w:p>
        </w:tc>
        <w:tc>
          <w:tcPr>
            <w:tcW w:w="851"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80</w:t>
            </w:r>
          </w:p>
        </w:tc>
        <w:tc>
          <w:tcPr>
            <w:tcW w:w="850"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75</w:t>
            </w:r>
          </w:p>
        </w:tc>
        <w:tc>
          <w:tcPr>
            <w:tcW w:w="809"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79</w:t>
            </w:r>
          </w:p>
        </w:tc>
        <w:tc>
          <w:tcPr>
            <w:tcW w:w="815"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52</w:t>
            </w:r>
          </w:p>
        </w:tc>
        <w:tc>
          <w:tcPr>
            <w:tcW w:w="815"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30</w:t>
            </w:r>
          </w:p>
        </w:tc>
        <w:tc>
          <w:tcPr>
            <w:tcW w:w="816"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30</w:t>
            </w:r>
          </w:p>
        </w:tc>
      </w:tr>
      <w:tr w:rsidR="009C1410" w:rsidRPr="009C1410" w:rsidTr="00CA3DF8">
        <w:trPr>
          <w:trHeight w:val="443"/>
        </w:trPr>
        <w:tc>
          <w:tcPr>
            <w:tcW w:w="1417" w:type="dxa"/>
          </w:tcPr>
          <w:p w:rsidR="009C1410" w:rsidRPr="009C1410" w:rsidRDefault="009C1410" w:rsidP="009C1410">
            <w:pPr>
              <w:spacing w:after="0" w:line="240" w:lineRule="auto"/>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Összesen</w:t>
            </w:r>
          </w:p>
        </w:tc>
        <w:tc>
          <w:tcPr>
            <w:tcW w:w="851"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627</w:t>
            </w:r>
          </w:p>
        </w:tc>
        <w:tc>
          <w:tcPr>
            <w:tcW w:w="850"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702</w:t>
            </w:r>
          </w:p>
        </w:tc>
        <w:tc>
          <w:tcPr>
            <w:tcW w:w="709"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600</w:t>
            </w:r>
          </w:p>
        </w:tc>
        <w:tc>
          <w:tcPr>
            <w:tcW w:w="851"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353</w:t>
            </w:r>
          </w:p>
        </w:tc>
        <w:tc>
          <w:tcPr>
            <w:tcW w:w="850"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429</w:t>
            </w:r>
          </w:p>
        </w:tc>
        <w:tc>
          <w:tcPr>
            <w:tcW w:w="809"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445</w:t>
            </w:r>
          </w:p>
        </w:tc>
        <w:tc>
          <w:tcPr>
            <w:tcW w:w="815"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193</w:t>
            </w:r>
          </w:p>
        </w:tc>
        <w:tc>
          <w:tcPr>
            <w:tcW w:w="815"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192</w:t>
            </w:r>
          </w:p>
        </w:tc>
        <w:tc>
          <w:tcPr>
            <w:tcW w:w="816"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193</w:t>
            </w:r>
          </w:p>
        </w:tc>
      </w:tr>
    </w:tbl>
    <w:p w:rsidR="009C1410" w:rsidRPr="000F4611" w:rsidRDefault="009C1410" w:rsidP="000F4611">
      <w:pPr>
        <w:rPr>
          <w:rFonts w:ascii="Times New Roman" w:hAnsi="Times New Roman" w:cs="Times New Roman"/>
          <w:i/>
          <w:lang w:eastAsia="hu-HU"/>
        </w:rPr>
      </w:pPr>
      <w:r w:rsidRPr="000F4611">
        <w:rPr>
          <w:rFonts w:ascii="Times New Roman" w:hAnsi="Times New Roman" w:cs="Times New Roman"/>
          <w:i/>
          <w:lang w:eastAsia="hu-HU"/>
        </w:rPr>
        <w:t xml:space="preserve">                                                                                            Forrás: 4 intézmény adatbázisa</w:t>
      </w:r>
    </w:p>
    <w:p w:rsidR="009C1410" w:rsidRPr="009C1410" w:rsidRDefault="009C1410" w:rsidP="009C1410">
      <w:pPr>
        <w:tabs>
          <w:tab w:val="center" w:pos="4536"/>
          <w:tab w:val="right" w:pos="9072"/>
        </w:tabs>
        <w:spacing w:after="0" w:line="240" w:lineRule="auto"/>
        <w:rPr>
          <w:rFonts w:ascii="Times New Roman" w:eastAsia="Times New Roman" w:hAnsi="Times New Roman" w:cs="Times New Roman"/>
          <w:sz w:val="24"/>
          <w:szCs w:val="24"/>
          <w:lang w:eastAsia="hu-HU"/>
        </w:rPr>
      </w:pPr>
    </w:p>
    <w:p w:rsidR="009C1410" w:rsidRPr="009C1410" w:rsidRDefault="005129E7" w:rsidP="00E5631A">
      <w:pPr>
        <w:tabs>
          <w:tab w:val="center" w:pos="4536"/>
          <w:tab w:val="right" w:pos="9072"/>
        </w:tabs>
        <w:spacing w:after="0" w:line="240" w:lineRule="auto"/>
        <w:ind w:left="284" w:hanging="284"/>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  </w:t>
      </w:r>
      <w:r w:rsidR="009C1410" w:rsidRPr="009C1410">
        <w:rPr>
          <w:rFonts w:ascii="Times New Roman" w:eastAsia="Times New Roman" w:hAnsi="Times New Roman" w:cs="Times New Roman"/>
          <w:sz w:val="24"/>
          <w:szCs w:val="24"/>
          <w:lang w:eastAsia="hu-HU"/>
        </w:rPr>
        <w:t xml:space="preserve">A fenti táblázatban azon alapszolgáltatások igénybe vételi adatai szerepelnek, mely szolgáltatásokat mind a 4 intézmény biztosítja. </w:t>
      </w:r>
    </w:p>
    <w:p w:rsidR="009C1410" w:rsidRPr="009C1410" w:rsidRDefault="009C1410" w:rsidP="00FB31B2">
      <w:pPr>
        <w:spacing w:after="0" w:line="240" w:lineRule="auto"/>
        <w:rPr>
          <w:lang w:eastAsia="hu-HU"/>
        </w:rPr>
      </w:pPr>
    </w:p>
    <w:p w:rsidR="009C1410" w:rsidRPr="000F4611" w:rsidRDefault="009C1410" w:rsidP="00FB31B2">
      <w:pPr>
        <w:pStyle w:val="Cmsor3"/>
        <w:spacing w:before="0" w:after="0"/>
      </w:pPr>
      <w:r w:rsidRPr="000F4611">
        <w:t xml:space="preserve"> </w:t>
      </w:r>
      <w:bookmarkStart w:id="74" w:name="_Toc500337384"/>
      <w:r w:rsidRPr="000F4611">
        <w:t>8.2. Étkeztetés</w:t>
      </w:r>
      <w:bookmarkEnd w:id="74"/>
    </w:p>
    <w:p w:rsidR="009C1410" w:rsidRPr="00FB31B2" w:rsidRDefault="009C1410" w:rsidP="009C1410">
      <w:pPr>
        <w:spacing w:after="0" w:line="240" w:lineRule="auto"/>
        <w:ind w:right="-820"/>
        <w:rPr>
          <w:rFonts w:ascii="Times New Roman" w:eastAsia="SimSun" w:hAnsi="Times New Roman" w:cs="Times New Roman"/>
          <w:bCs/>
          <w:sz w:val="24"/>
          <w:szCs w:val="24"/>
          <w:lang w:eastAsia="hu-HU"/>
        </w:rPr>
      </w:pPr>
    </w:p>
    <w:p w:rsidR="009C1410" w:rsidRPr="009C1410" w:rsidRDefault="009C1410" w:rsidP="009C1410">
      <w:pPr>
        <w:spacing w:after="120" w:line="240" w:lineRule="auto"/>
        <w:jc w:val="both"/>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 xml:space="preserve">Az </w:t>
      </w:r>
      <w:r w:rsidRPr="00E5631A">
        <w:rPr>
          <w:rFonts w:ascii="Times New Roman" w:eastAsia="SimSun" w:hAnsi="Times New Roman" w:cs="Times New Roman"/>
          <w:bCs/>
          <w:sz w:val="24"/>
          <w:szCs w:val="24"/>
          <w:lang w:eastAsia="hu-HU"/>
        </w:rPr>
        <w:t xml:space="preserve">étkeztetés </w:t>
      </w:r>
      <w:r w:rsidRPr="009C1410">
        <w:rPr>
          <w:rFonts w:ascii="Times New Roman" w:eastAsia="SimSun" w:hAnsi="Times New Roman" w:cs="Times New Roman"/>
          <w:sz w:val="24"/>
          <w:szCs w:val="24"/>
          <w:lang w:eastAsia="hu-HU"/>
        </w:rPr>
        <w:t>keretében</w:t>
      </w:r>
      <w:r w:rsidRPr="009C1410">
        <w:rPr>
          <w:rFonts w:ascii="Times New Roman" w:eastAsia="SimSun" w:hAnsi="Times New Roman" w:cs="Times New Roman"/>
          <w:sz w:val="26"/>
          <w:szCs w:val="26"/>
          <w:lang w:eastAsia="hu-HU"/>
        </w:rPr>
        <w:t xml:space="preserve"> </w:t>
      </w:r>
      <w:r w:rsidRPr="009C1410">
        <w:rPr>
          <w:rFonts w:ascii="Times New Roman" w:eastAsia="SimSun" w:hAnsi="Times New Roman" w:cs="Times New Roman"/>
          <w:sz w:val="24"/>
          <w:szCs w:val="24"/>
          <w:lang w:eastAsia="hu-HU"/>
        </w:rPr>
        <w:t xml:space="preserve">azoknak a szociálisan rászorultaknak a napi egyszeri meleg étkezéséről kell gondoskodni, akik önmaguk részére tartósan vagy átmeneti jelleggel, koruk (rájuk irányadó nyugdíjkorhatárt betöltötték), egészségi állapotuk, fogyatékosságuk, pszichiátriai betegségük, szenvedélybetegségük miatt nem képesek biztosítani, illetve a II. Kerületi Család-és Gyermekjóléti Központtal együttműködő, aktív korúak ellátásában vagy keresetpótló támogatásban részesülő személyeknek, és akik étkezésüket más módon nem tudják megoldani. </w:t>
      </w:r>
    </w:p>
    <w:p w:rsidR="009C1410" w:rsidRPr="009C1410" w:rsidRDefault="009C1410" w:rsidP="009C1410">
      <w:pPr>
        <w:tabs>
          <w:tab w:val="left" w:pos="4060"/>
          <w:tab w:val="center" w:pos="4535"/>
        </w:tabs>
        <w:spacing w:after="0" w:line="240" w:lineRule="auto"/>
        <w:jc w:val="both"/>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 xml:space="preserve">A táblázat adataiból is kiolvasható, hogy az elmúlt évekhez hasonlóan az étkezést igénybe vevők száma csökken. Ennek oka lehet, hogy a piacon számos cég biztosít kiszállítással étkeztetést, így, főként a magasabb jövedelemmel rendelkezők ezt az étkeztetési formát választják. </w:t>
      </w:r>
    </w:p>
    <w:p w:rsidR="009C1410" w:rsidRPr="009C1410" w:rsidRDefault="009C1410" w:rsidP="009C1410">
      <w:pPr>
        <w:jc w:val="both"/>
        <w:rPr>
          <w:rFonts w:ascii="Times New Roman" w:hAnsi="Times New Roman" w:cs="Times New Roman"/>
          <w:sz w:val="24"/>
          <w:szCs w:val="24"/>
        </w:rPr>
      </w:pPr>
      <w:r w:rsidRPr="009C1410">
        <w:rPr>
          <w:rFonts w:ascii="Times New Roman" w:hAnsi="Times New Roman" w:cs="Times New Roman"/>
          <w:sz w:val="24"/>
          <w:szCs w:val="24"/>
        </w:rPr>
        <w:t>A szociális étkeztetést 2016. májusáig csak munkanapokon lehetett igénybe venni, azóta viszont lehetőségük van az ellátottaknak hétvégére, valamint ünnep- és egyéb munkaszüneti napokra előre csomagolt, lefóliázott műanyag dobozos ebédet igényelni az intézményektől.</w:t>
      </w:r>
    </w:p>
    <w:p w:rsidR="009C1410" w:rsidRPr="009C1410" w:rsidRDefault="009C1410" w:rsidP="009C1410">
      <w:pPr>
        <w:spacing w:after="0" w:line="240" w:lineRule="auto"/>
        <w:jc w:val="both"/>
        <w:rPr>
          <w:rFonts w:ascii="Times New Roman" w:eastAsia="SimSun" w:hAnsi="Times New Roman" w:cs="Times New Roman"/>
          <w:iCs/>
          <w:sz w:val="24"/>
          <w:szCs w:val="24"/>
          <w:lang w:eastAsia="hu-HU"/>
        </w:rPr>
      </w:pPr>
      <w:r w:rsidRPr="009C1410">
        <w:rPr>
          <w:rFonts w:ascii="Times New Roman" w:eastAsia="SimSun" w:hAnsi="Times New Roman" w:cs="Times New Roman"/>
          <w:iCs/>
          <w:sz w:val="24"/>
          <w:szCs w:val="24"/>
          <w:lang w:eastAsia="hu-HU"/>
        </w:rPr>
        <w:t xml:space="preserve"> Az R. 2015. év márciusától oly módon módosult, hogy az intézményvezetők jelzése alapján, azon aktív korúak ellátásában, vagy keresetpótló támogatásban részesülők számára is kiterjeszthetővé vált az étkeztetés igénybe vétele, akik, elsősorban mentális állapotuk miatt nem tudnak a napi étkezésükről gondoskodni. Így ezt a szolgáltatást fiatalabb életkorú ellátottak</w:t>
      </w:r>
      <w:r w:rsidR="000E2E19">
        <w:rPr>
          <w:rFonts w:ascii="Times New Roman" w:eastAsia="SimSun" w:hAnsi="Times New Roman" w:cs="Times New Roman"/>
          <w:iCs/>
          <w:sz w:val="24"/>
          <w:szCs w:val="24"/>
          <w:lang w:eastAsia="hu-HU"/>
        </w:rPr>
        <w:t>, elsősorban álláskeresők illetve mentális betegséggel élők veszik igénybe.</w:t>
      </w:r>
    </w:p>
    <w:p w:rsidR="009C1410" w:rsidRDefault="009C1410" w:rsidP="009C1410">
      <w:pPr>
        <w:tabs>
          <w:tab w:val="left" w:pos="4060"/>
          <w:tab w:val="center" w:pos="4535"/>
        </w:tabs>
        <w:spacing w:after="0" w:line="240" w:lineRule="auto"/>
        <w:jc w:val="both"/>
        <w:rPr>
          <w:rFonts w:ascii="Times New Roman" w:eastAsia="SimSun" w:hAnsi="Times New Roman" w:cs="Times New Roman"/>
          <w:b/>
          <w:sz w:val="24"/>
          <w:szCs w:val="24"/>
          <w:lang w:eastAsia="hu-HU"/>
        </w:rPr>
      </w:pPr>
    </w:p>
    <w:p w:rsidR="009C1410" w:rsidRPr="000F4611" w:rsidRDefault="009C1410" w:rsidP="000F4611">
      <w:pPr>
        <w:spacing w:after="0" w:line="240" w:lineRule="auto"/>
        <w:jc w:val="both"/>
        <w:rPr>
          <w:rFonts w:ascii="Times New Roman" w:hAnsi="Times New Roman" w:cs="Times New Roman"/>
          <w:b/>
          <w:sz w:val="24"/>
          <w:szCs w:val="24"/>
        </w:rPr>
      </w:pPr>
      <w:r w:rsidRPr="000F4611">
        <w:rPr>
          <w:rFonts w:ascii="Times New Roman" w:hAnsi="Times New Roman" w:cs="Times New Roman"/>
          <w:b/>
          <w:sz w:val="24"/>
          <w:szCs w:val="24"/>
        </w:rPr>
        <w:t>8.3. Házi segítségnyújtás</w:t>
      </w:r>
    </w:p>
    <w:p w:rsidR="009C1410" w:rsidRPr="009C1410" w:rsidRDefault="009C1410" w:rsidP="009C1410">
      <w:pPr>
        <w:tabs>
          <w:tab w:val="left" w:pos="4060"/>
          <w:tab w:val="center" w:pos="4535"/>
        </w:tabs>
        <w:spacing w:after="0" w:line="240" w:lineRule="auto"/>
        <w:ind w:left="284"/>
        <w:jc w:val="both"/>
        <w:rPr>
          <w:rFonts w:ascii="Times New Roman" w:eastAsia="SimSun" w:hAnsi="Times New Roman" w:cs="Times New Roman"/>
          <w:b/>
          <w:sz w:val="24"/>
          <w:szCs w:val="24"/>
          <w:lang w:eastAsia="hu-HU"/>
        </w:rPr>
      </w:pPr>
    </w:p>
    <w:p w:rsidR="009C1410" w:rsidRPr="009C1410" w:rsidRDefault="009C1410" w:rsidP="009C1410">
      <w:pPr>
        <w:tabs>
          <w:tab w:val="left" w:pos="4060"/>
          <w:tab w:val="center" w:pos="4535"/>
        </w:tabs>
        <w:jc w:val="both"/>
        <w:rPr>
          <w:rFonts w:ascii="Times New Roman" w:hAnsi="Times New Roman" w:cs="Times New Roman"/>
          <w:sz w:val="24"/>
          <w:szCs w:val="24"/>
        </w:rPr>
      </w:pPr>
      <w:r w:rsidRPr="009C1410">
        <w:rPr>
          <w:rFonts w:ascii="Times New Roman" w:hAnsi="Times New Roman" w:cs="Times New Roman"/>
          <w:sz w:val="24"/>
          <w:szCs w:val="24"/>
        </w:rPr>
        <w:t>A házi segítségnyújtás biztosítása a szolgáltatást igénybe vevő személy saját lakókörnyezetében az önálló életvitel fenntartása érdekében szükséges ellátás.</w:t>
      </w:r>
    </w:p>
    <w:p w:rsidR="009C1410" w:rsidRPr="009C1410" w:rsidRDefault="009C1410" w:rsidP="009C1410">
      <w:pPr>
        <w:spacing w:after="0" w:line="240" w:lineRule="auto"/>
        <w:jc w:val="both"/>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 xml:space="preserve">Az ellátás keretében gondoskodnak a gondozók azokról az időskorú személyekről, akik otthonukban önmaguk ellátására saját erőből nem képesek és róluk nem gondoskodnak, akik az önálló életvitellel kapcsolatos feladataik ellátásában segítséget igényelnek, akik a rehabilitációt követően a saját lakókörnyezetükbe történő visszailleszkedés céljából támogatást igényelnek. </w:t>
      </w:r>
    </w:p>
    <w:p w:rsidR="009C1410" w:rsidRPr="009C1410" w:rsidRDefault="009C1410" w:rsidP="009C1410">
      <w:pPr>
        <w:spacing w:after="120"/>
        <w:jc w:val="both"/>
        <w:rPr>
          <w:rFonts w:ascii="Times" w:hAnsi="Times" w:cs="Times"/>
          <w:sz w:val="24"/>
          <w:szCs w:val="24"/>
        </w:rPr>
      </w:pPr>
      <w:r w:rsidRPr="009C1410">
        <w:rPr>
          <w:rFonts w:ascii="Times New Roman" w:hAnsi="Times New Roman" w:cs="Times New Roman"/>
          <w:sz w:val="24"/>
          <w:szCs w:val="24"/>
        </w:rPr>
        <w:t>A házi segítségnyújtás módját, formáit, gyakoriságát a gondozási szükséglet vizsgálat, a gondozott egészségi állapota, szociális helyzete és egyéni szükségletei alapján kell meghatározni.</w:t>
      </w:r>
      <w:r w:rsidRPr="009C1410">
        <w:rPr>
          <w:rFonts w:ascii="Times" w:hAnsi="Times" w:cs="Times"/>
          <w:sz w:val="24"/>
          <w:szCs w:val="24"/>
        </w:rPr>
        <w:t xml:space="preserve">    </w:t>
      </w:r>
    </w:p>
    <w:p w:rsidR="009C1410" w:rsidRPr="009C1410" w:rsidRDefault="009C1410" w:rsidP="009C1410">
      <w:pPr>
        <w:spacing w:after="0" w:line="240" w:lineRule="auto"/>
        <w:ind w:left="284" w:hanging="284"/>
        <w:jc w:val="both"/>
        <w:rPr>
          <w:rFonts w:ascii="Times New Roman" w:eastAsia="Batang" w:hAnsi="Times New Roman" w:cs="Times New Roman"/>
          <w:sz w:val="24"/>
          <w:szCs w:val="24"/>
          <w:lang w:eastAsia="hu-HU"/>
        </w:rPr>
      </w:pPr>
      <w:r w:rsidRPr="009C1410">
        <w:rPr>
          <w:rFonts w:ascii="Times New Roman" w:eastAsia="Times New Roman" w:hAnsi="Times New Roman" w:cs="Times New Roman"/>
          <w:sz w:val="24"/>
          <w:szCs w:val="24"/>
          <w:lang w:eastAsia="hu-HU"/>
        </w:rPr>
        <w:t>2016. január 1-jei hatálybalépéssel – a házi segítségnyújtás szolgáltatáson belül két tevékenységi kör került</w:t>
      </w:r>
      <w:r w:rsidRPr="009C1410">
        <w:rPr>
          <w:rFonts w:ascii="Times New Roman" w:eastAsia="Batang" w:hAnsi="Times New Roman" w:cs="Times New Roman"/>
          <w:sz w:val="24"/>
          <w:szCs w:val="24"/>
          <w:lang w:eastAsia="hu-HU"/>
        </w:rPr>
        <w:t xml:space="preserve"> kialakításra: </w:t>
      </w:r>
    </w:p>
    <w:p w:rsidR="009C1410" w:rsidRPr="009C1410" w:rsidRDefault="009C1410" w:rsidP="009C1410">
      <w:pPr>
        <w:spacing w:before="120" w:after="120" w:line="240" w:lineRule="auto"/>
        <w:ind w:left="142" w:hanging="142"/>
        <w:jc w:val="both"/>
        <w:rPr>
          <w:rFonts w:ascii="Times New Roman" w:eastAsia="Batang" w:hAnsi="Times New Roman" w:cs="Times New Roman"/>
          <w:sz w:val="24"/>
          <w:szCs w:val="24"/>
          <w:lang w:eastAsia="hu-HU"/>
        </w:rPr>
      </w:pPr>
      <w:r w:rsidRPr="009C1410">
        <w:rPr>
          <w:rFonts w:ascii="Times New Roman" w:eastAsia="Batang" w:hAnsi="Times New Roman" w:cs="Times New Roman"/>
          <w:sz w:val="24"/>
          <w:szCs w:val="24"/>
          <w:lang w:eastAsia="hu-HU"/>
        </w:rPr>
        <w:t xml:space="preserve">  - </w:t>
      </w:r>
      <w:r w:rsidRPr="009C1410">
        <w:rPr>
          <w:rFonts w:ascii="Times New Roman" w:eastAsia="Batang" w:hAnsi="Times New Roman" w:cs="Times New Roman"/>
          <w:b/>
          <w:sz w:val="24"/>
          <w:szCs w:val="24"/>
          <w:lang w:eastAsia="hu-HU"/>
        </w:rPr>
        <w:t>szociális segítés</w:t>
      </w:r>
      <w:r w:rsidRPr="009C1410">
        <w:rPr>
          <w:rFonts w:ascii="Times New Roman" w:eastAsia="Batang" w:hAnsi="Times New Roman" w:cs="Times New Roman"/>
          <w:sz w:val="24"/>
          <w:szCs w:val="24"/>
          <w:lang w:eastAsia="hu-HU"/>
        </w:rPr>
        <w:t xml:space="preserve"> (az alacsony szükséglet kielégítését szolgálja, szakképzettség nélkül is ellátható tevékenységek),  </w:t>
      </w:r>
    </w:p>
    <w:p w:rsidR="009C1410" w:rsidRPr="009C1410" w:rsidRDefault="009C1410" w:rsidP="009C1410">
      <w:pPr>
        <w:spacing w:before="120" w:after="120" w:line="240" w:lineRule="auto"/>
        <w:jc w:val="both"/>
        <w:rPr>
          <w:rFonts w:ascii="Times New Roman" w:eastAsia="Batang" w:hAnsi="Times New Roman" w:cs="Times New Roman"/>
          <w:sz w:val="24"/>
          <w:szCs w:val="24"/>
          <w:lang w:eastAsia="hu-HU"/>
        </w:rPr>
      </w:pPr>
      <w:r w:rsidRPr="009C1410">
        <w:rPr>
          <w:rFonts w:ascii="Times New Roman" w:eastAsia="Batang" w:hAnsi="Times New Roman" w:cs="Times New Roman"/>
          <w:sz w:val="24"/>
          <w:szCs w:val="24"/>
          <w:lang w:eastAsia="hu-HU"/>
        </w:rPr>
        <w:t xml:space="preserve">- </w:t>
      </w:r>
      <w:r w:rsidRPr="009C1410">
        <w:rPr>
          <w:rFonts w:ascii="Times New Roman" w:eastAsia="Batang" w:hAnsi="Times New Roman" w:cs="Times New Roman"/>
          <w:b/>
          <w:sz w:val="24"/>
          <w:szCs w:val="24"/>
          <w:lang w:eastAsia="hu-HU"/>
        </w:rPr>
        <w:t>személyi gondozás</w:t>
      </w:r>
      <w:r w:rsidRPr="009C1410">
        <w:rPr>
          <w:rFonts w:ascii="Times New Roman" w:eastAsia="Batang" w:hAnsi="Times New Roman" w:cs="Times New Roman"/>
          <w:sz w:val="24"/>
          <w:szCs w:val="24"/>
          <w:lang w:eastAsia="hu-HU"/>
        </w:rPr>
        <w:t xml:space="preserve"> („intenzív” szükségletet kielégítő gondozási tevékenységek, megfelelő szociális vagy egészségügyi szakképesítés birtokában végezhető). </w:t>
      </w:r>
    </w:p>
    <w:p w:rsidR="009C1410" w:rsidRPr="009C1410" w:rsidRDefault="009C1410" w:rsidP="009C1410">
      <w:pPr>
        <w:jc w:val="both"/>
        <w:rPr>
          <w:rFonts w:ascii="Times New Roman" w:hAnsi="Times New Roman" w:cs="Times New Roman"/>
          <w:sz w:val="24"/>
          <w:szCs w:val="24"/>
        </w:rPr>
      </w:pPr>
      <w:r w:rsidRPr="009C1410">
        <w:rPr>
          <w:rFonts w:ascii="Times" w:hAnsi="Times" w:cs="Times"/>
          <w:sz w:val="24"/>
          <w:szCs w:val="24"/>
        </w:rPr>
        <w:t xml:space="preserve"> </w:t>
      </w:r>
      <w:r w:rsidRPr="009C1410">
        <w:rPr>
          <w:rFonts w:ascii="Times New Roman" w:hAnsi="Times New Roman" w:cs="Times New Roman"/>
          <w:sz w:val="24"/>
          <w:szCs w:val="24"/>
        </w:rPr>
        <w:t xml:space="preserve">A </w:t>
      </w:r>
      <w:r w:rsidR="005129E7">
        <w:rPr>
          <w:rFonts w:ascii="Times New Roman" w:hAnsi="Times New Roman" w:cs="Times New Roman"/>
          <w:sz w:val="24"/>
          <w:szCs w:val="24"/>
        </w:rPr>
        <w:t xml:space="preserve">fenti </w:t>
      </w:r>
      <w:r w:rsidRPr="009C1410">
        <w:rPr>
          <w:rFonts w:ascii="Times New Roman" w:hAnsi="Times New Roman" w:cs="Times New Roman"/>
          <w:sz w:val="24"/>
          <w:szCs w:val="24"/>
        </w:rPr>
        <w:t>táblázat adatai alapján az ellátotti létszám növekszik, a 2014. évi bázisévhez képest közel 100 fővel több ellátási igény mutatkozott.</w:t>
      </w:r>
    </w:p>
    <w:p w:rsidR="009C1410" w:rsidRPr="009C1410" w:rsidRDefault="009C1410" w:rsidP="009C1410">
      <w:pPr>
        <w:spacing w:after="0" w:line="240" w:lineRule="auto"/>
        <w:jc w:val="both"/>
        <w:rPr>
          <w:rFonts w:ascii="Times New Roman" w:eastAsia="Times New Roman" w:hAnsi="Times New Roman" w:cs="Times New Roman"/>
          <w:sz w:val="24"/>
          <w:szCs w:val="24"/>
          <w:lang w:eastAsia="hu-HU"/>
        </w:rPr>
      </w:pPr>
      <w:r w:rsidRPr="009C1410">
        <w:rPr>
          <w:rFonts w:ascii="Times New Roman" w:eastAsia="Times New Roman" w:hAnsi="Times New Roman" w:cs="Times New Roman"/>
          <w:sz w:val="24"/>
          <w:szCs w:val="24"/>
          <w:lang w:eastAsia="hu-HU"/>
        </w:rPr>
        <w:t xml:space="preserve">Az időigényes ellátások sokszor fizikailag és/vagy mentálisan nehéz gondozási esetek, olyan ágyhoz kötött betegek, akik erejük hiányában vagy fogyatékosságuk okán minimálisan sem tudnak segíteni a gondozás menetében. </w:t>
      </w:r>
    </w:p>
    <w:p w:rsidR="009C1410" w:rsidRPr="009C1410" w:rsidRDefault="009C1410" w:rsidP="009C1410">
      <w:pPr>
        <w:autoSpaceDE w:val="0"/>
        <w:autoSpaceDN w:val="0"/>
        <w:adjustRightInd w:val="0"/>
        <w:spacing w:after="0" w:line="240" w:lineRule="auto"/>
        <w:jc w:val="both"/>
        <w:rPr>
          <w:rFonts w:ascii="Times New Roman" w:eastAsia="SimSun" w:hAnsi="Times New Roman" w:cs="TimesNewRomanPSMT"/>
          <w:sz w:val="24"/>
          <w:szCs w:val="24"/>
          <w:lang w:eastAsia="hu-HU"/>
        </w:rPr>
      </w:pPr>
      <w:r w:rsidRPr="009C1410">
        <w:rPr>
          <w:rFonts w:ascii="Times New Roman" w:hAnsi="Times New Roman" w:cs="Times New Roman"/>
          <w:sz w:val="24"/>
        </w:rPr>
        <w:t>Magas az egyszemélyes háztartások száma, növekszik a csak idősekből álló háztartások száma. Külön gondot jelent a házi gondozásban azon idősek növekvő száma, akik emlékezetzavarban, illetve demenciában szenvednek, védtelenek, s nincs velük élő hozzátartozó vagy a hozzátartozók napközben dolgoznak.</w:t>
      </w:r>
      <w:r w:rsidRPr="009C1410">
        <w:rPr>
          <w:rFonts w:ascii="Times New Roman" w:eastAsia="SimSun" w:hAnsi="Times New Roman" w:cs="TimesNewRomanPSMT"/>
          <w:sz w:val="24"/>
          <w:szCs w:val="24"/>
          <w:lang w:eastAsia="hu-HU"/>
        </w:rPr>
        <w:t xml:space="preserve"> </w:t>
      </w:r>
    </w:p>
    <w:p w:rsidR="009C1410" w:rsidRPr="009C1410" w:rsidRDefault="009C1410" w:rsidP="009C1410">
      <w:pPr>
        <w:autoSpaceDE w:val="0"/>
        <w:autoSpaceDN w:val="0"/>
        <w:adjustRightInd w:val="0"/>
        <w:spacing w:after="0" w:line="240" w:lineRule="auto"/>
        <w:jc w:val="both"/>
        <w:rPr>
          <w:rFonts w:ascii="Times New Roman" w:eastAsia="SimSun" w:hAnsi="Times New Roman" w:cs="TimesNewRomanPSMT"/>
          <w:sz w:val="24"/>
          <w:szCs w:val="24"/>
          <w:lang w:eastAsia="hu-HU"/>
        </w:rPr>
      </w:pPr>
      <w:r w:rsidRPr="009C1410">
        <w:rPr>
          <w:rFonts w:ascii="Times New Roman" w:eastAsia="SimSun" w:hAnsi="Times New Roman" w:cs="TimesNewRomanPSMT"/>
          <w:sz w:val="24"/>
          <w:szCs w:val="24"/>
          <w:lang w:eastAsia="hu-HU"/>
        </w:rPr>
        <w:t>A házi segítségnyújtás szolgáltatáselemeit tekintve is az igények mennyiségi és minőségi növekedése tapasztalható. Az ellátottak többféle, magas színvonalú tevékenységre tartanak igényt. Ennek oka, hogy a kórházak egyre rövidebb ideig tartják bent a betegeket; krónikus beteg aktív ágyra ritkán kerülhet, ugyanakkor a családok jelentős része nem tudja a beteg napközbeni ellátását biztosítani, illetve sokan magányosan élnek.</w:t>
      </w:r>
    </w:p>
    <w:p w:rsidR="009C1410" w:rsidRPr="009C1410" w:rsidRDefault="009C1410" w:rsidP="009C1410">
      <w:pPr>
        <w:jc w:val="both"/>
        <w:rPr>
          <w:rFonts w:ascii="Times New Roman" w:hAnsi="Times New Roman" w:cs="Times New Roman"/>
          <w:sz w:val="24"/>
        </w:rPr>
      </w:pPr>
      <w:r w:rsidRPr="009C1410">
        <w:rPr>
          <w:rFonts w:ascii="Times New Roman" w:eastAsia="SimSun" w:hAnsi="Times New Roman" w:cs="Times New Roman"/>
          <w:sz w:val="24"/>
          <w:szCs w:val="24"/>
          <w:lang w:eastAsia="hu-HU"/>
        </w:rPr>
        <w:t>Az ellátottak idős kora miatt - 80 év felettiek - nagyon sok a mindennapos ellátást igénylő, illetve egyre több a napi kétszeri ellátásra szoruló gondozott.</w:t>
      </w:r>
    </w:p>
    <w:p w:rsidR="009C1410" w:rsidRPr="009C1410" w:rsidRDefault="009C1410" w:rsidP="009C1410">
      <w:pPr>
        <w:tabs>
          <w:tab w:val="left" w:pos="4060"/>
          <w:tab w:val="center" w:pos="4535"/>
        </w:tabs>
        <w:spacing w:after="0" w:line="240" w:lineRule="auto"/>
        <w:jc w:val="both"/>
        <w:rPr>
          <w:rFonts w:ascii="Times New Roman" w:hAnsi="Times New Roman" w:cs="Times New Roman"/>
          <w:sz w:val="24"/>
        </w:rPr>
      </w:pPr>
      <w:r w:rsidRPr="009C1410">
        <w:rPr>
          <w:rFonts w:ascii="Times New Roman" w:hAnsi="Times New Roman" w:cs="Times New Roman"/>
          <w:sz w:val="24"/>
        </w:rPr>
        <w:t>A gondozási igény igen változatos. A heti egyszeri vagy még ritkább látogatástól a napi kétszeri látogatásig terjed a teljesen magányosan élő, illetve a szintén idős és segítségre szoruló házastárssal vagy más személlyel együtt élő ellátottjainknál a gondozás.  Egy – egy gondozónő naponta 4-6 gondozottnál végez feladatellátást.</w:t>
      </w:r>
    </w:p>
    <w:p w:rsidR="009C1410" w:rsidRPr="009C1410" w:rsidRDefault="009C1410" w:rsidP="009C1410">
      <w:pPr>
        <w:tabs>
          <w:tab w:val="left" w:pos="4060"/>
          <w:tab w:val="center" w:pos="4535"/>
        </w:tabs>
        <w:spacing w:after="0" w:line="240" w:lineRule="auto"/>
        <w:jc w:val="both"/>
        <w:rPr>
          <w:rFonts w:ascii="Times New Roman" w:eastAsia="SimSun" w:hAnsi="Times New Roman" w:cs="Times New Roman"/>
          <w:b/>
          <w:sz w:val="24"/>
          <w:szCs w:val="24"/>
          <w:lang w:eastAsia="hu-HU"/>
        </w:rPr>
      </w:pPr>
    </w:p>
    <w:p w:rsidR="009C1410" w:rsidRPr="000F4611" w:rsidRDefault="005129E7" w:rsidP="000F4611">
      <w:pPr>
        <w:spacing w:after="0" w:line="240" w:lineRule="auto"/>
        <w:rPr>
          <w:rFonts w:ascii="Times New Roman" w:hAnsi="Times New Roman" w:cs="Times New Roman"/>
          <w:b/>
          <w:sz w:val="24"/>
          <w:szCs w:val="24"/>
        </w:rPr>
      </w:pPr>
      <w:r w:rsidRPr="000F4611">
        <w:rPr>
          <w:rFonts w:ascii="Times New Roman" w:hAnsi="Times New Roman" w:cs="Times New Roman"/>
          <w:b/>
          <w:sz w:val="24"/>
          <w:szCs w:val="24"/>
        </w:rPr>
        <w:t xml:space="preserve">  8.4. Idősek nappali ellátás</w:t>
      </w:r>
    </w:p>
    <w:p w:rsidR="005129E7" w:rsidRPr="009C1410" w:rsidRDefault="005129E7" w:rsidP="009C1410">
      <w:pPr>
        <w:keepNext/>
        <w:keepLines/>
        <w:spacing w:before="40" w:after="0" w:line="240" w:lineRule="auto"/>
        <w:outlineLvl w:val="1"/>
        <w:rPr>
          <w:rFonts w:ascii="Times New Roman" w:eastAsia="SimSun" w:hAnsi="Times New Roman" w:cstheme="majorBidi"/>
          <w:b/>
          <w:sz w:val="24"/>
          <w:szCs w:val="26"/>
          <w:lang w:eastAsia="hu-HU"/>
        </w:rPr>
      </w:pPr>
    </w:p>
    <w:p w:rsidR="009C1410" w:rsidRPr="009C1410" w:rsidRDefault="009C1410" w:rsidP="009C1410">
      <w:pPr>
        <w:spacing w:after="0" w:line="240" w:lineRule="auto"/>
        <w:ind w:left="142"/>
        <w:jc w:val="both"/>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Az idősek nappali ellátása az ellátást igénybe vevők részére szociális, egészségi, mentális állapotuknak megfelelő napi életritmust biztosító szolgáltatást nyújt. A klubtagság és a klub által nyújtott szolgáltatások igénybe vétele a képviselő-testület döntése alapján továbbra is térítésmentes.</w:t>
      </w:r>
    </w:p>
    <w:p w:rsidR="009C1410" w:rsidRPr="009C1410" w:rsidRDefault="009C1410" w:rsidP="009C1410">
      <w:pPr>
        <w:spacing w:after="0" w:line="240" w:lineRule="auto"/>
        <w:ind w:left="142"/>
        <w:jc w:val="both"/>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 xml:space="preserve">A foglalkozások megtervezésénél figyelembe kell venni mind a klubtagok egyéni érdeklődését, mind azt a szempontot, hogy a tagok életkora nagyon eltérő.  </w:t>
      </w:r>
    </w:p>
    <w:p w:rsidR="009C1410" w:rsidRPr="009C1410" w:rsidRDefault="009C1410" w:rsidP="005129E7">
      <w:pPr>
        <w:spacing w:after="0" w:line="240" w:lineRule="auto"/>
        <w:ind w:left="142" w:hanging="142"/>
        <w:jc w:val="both"/>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 xml:space="preserve">  Az igénybe vevők száma nő, a jövőbeni cél, hogy az ellátás ismertségének révén még több új igénybe vevővel bővüljö</w:t>
      </w:r>
      <w:r w:rsidR="005129E7">
        <w:rPr>
          <w:rFonts w:ascii="Times New Roman" w:eastAsia="SimSun" w:hAnsi="Times New Roman" w:cs="Times New Roman"/>
          <w:sz w:val="24"/>
          <w:szCs w:val="24"/>
          <w:lang w:eastAsia="hu-HU"/>
        </w:rPr>
        <w:t>n az ellátottak száma.</w:t>
      </w:r>
    </w:p>
    <w:p w:rsidR="009C1410" w:rsidRPr="009C1410" w:rsidRDefault="009C1410" w:rsidP="009C1410">
      <w:pPr>
        <w:spacing w:after="0" w:line="240" w:lineRule="auto"/>
        <w:ind w:left="142" w:hanging="142"/>
        <w:jc w:val="both"/>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 xml:space="preserve">  Javasolt megvizsgálni, amennyiben az engedélyező hatóságok ehhez hozzájárulnak, hogy az I. sz. Gondozási Központban a személyi-tárgyi feltételek adottak ahhoz, hogy az ellátotti létszám 10 fővel emelkedjen.</w:t>
      </w:r>
    </w:p>
    <w:p w:rsidR="009C1410" w:rsidRPr="009C1410" w:rsidRDefault="009C1410" w:rsidP="009C1410">
      <w:pPr>
        <w:spacing w:after="0" w:line="240" w:lineRule="auto"/>
        <w:ind w:left="142" w:hanging="142"/>
        <w:jc w:val="both"/>
        <w:rPr>
          <w:rFonts w:ascii="Times New Roman" w:eastAsia="SimSun" w:hAnsi="Times New Roman" w:cs="Times New Roman"/>
          <w:sz w:val="24"/>
          <w:szCs w:val="24"/>
          <w:lang w:eastAsia="hu-HU"/>
        </w:rPr>
      </w:pPr>
    </w:p>
    <w:p w:rsidR="009C1410" w:rsidRPr="009C1410" w:rsidRDefault="009C1410" w:rsidP="009C1410">
      <w:pPr>
        <w:spacing w:after="0" w:line="240" w:lineRule="auto"/>
        <w:ind w:left="142"/>
        <w:jc w:val="both"/>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Az életkoruk, egészségi állapotuk vagy mozgáskészségük miatt önerőből bejönni nem tudó idősek a klub nyújtotta szolgáltatásokból kirekesztődnek, noha ez számukra igen jó lehetőség lenne a magány, a kirekesztődés elkerülésére, mivel nem csak az étkezés, a torna, a mosás, tisztálkodás lehetősége adott, hanem olyan programok is biztosítottak, ami hozzájárul az egészség megőrzéséhez, a mentális jóllét megtartásához.</w:t>
      </w:r>
    </w:p>
    <w:p w:rsidR="009C1410" w:rsidRPr="009C1410" w:rsidRDefault="009C1410" w:rsidP="009C1410">
      <w:pPr>
        <w:spacing w:after="0" w:line="240" w:lineRule="auto"/>
        <w:ind w:left="142"/>
        <w:jc w:val="both"/>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Szükségszerű lenne megvizsgálni, milyen lehetőségek, források állnak a rendelkezésre annak érdekében, hogy a mozgásában korlátozott, de a klub szolgáltatásai iránt fogékony idősek is bevonhatóak legyenek a programokba.</w:t>
      </w:r>
    </w:p>
    <w:p w:rsidR="009C1410" w:rsidRPr="009C1410" w:rsidRDefault="009C1410" w:rsidP="009C1410">
      <w:pPr>
        <w:spacing w:after="0" w:line="240" w:lineRule="auto"/>
        <w:jc w:val="both"/>
        <w:rPr>
          <w:rFonts w:ascii="Times New Roman" w:eastAsia="SimSun" w:hAnsi="Times New Roman" w:cs="Times New Roman"/>
          <w:sz w:val="24"/>
          <w:szCs w:val="24"/>
          <w:lang w:eastAsia="hu-HU"/>
        </w:rPr>
      </w:pPr>
    </w:p>
    <w:p w:rsidR="009C1410" w:rsidRPr="009C1410" w:rsidRDefault="009C1410" w:rsidP="009C1410">
      <w:pPr>
        <w:spacing w:after="0" w:line="240" w:lineRule="auto"/>
        <w:ind w:left="142"/>
        <w:jc w:val="both"/>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 xml:space="preserve">A kerületi, kerület részi adottságokat ismerete lehetővé teszi, hogy a programok az adott kerületrész hagyományos kulturális és személyi adottságaira épüljenek. Kisebb körzetekben, a családorvosokkal együttműködve megismerhető, feltárható, hogy melyek a kielégítetlen szükségletek, hogyan javítható a személyes szolgáltatások kiterjesztésével az idősek életminősége, szociális helyzete. A kapcsolatok építése, a klub még inkább klubszerű működése nagyobb vonzerőt jelenthet a potenciális használók számára. </w:t>
      </w:r>
    </w:p>
    <w:p w:rsidR="009C1410" w:rsidRPr="009C1410" w:rsidRDefault="009C1410" w:rsidP="009C1410">
      <w:pPr>
        <w:spacing w:after="0" w:line="240" w:lineRule="auto"/>
        <w:ind w:left="142" w:hanging="142"/>
        <w:jc w:val="both"/>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 xml:space="preserve">  A klubok - beleértve a civil klubokat is- együttműködését, a kapcsolatok erősítését a kerületen belül és a kerületen kívüli is fejleszteni szükséges. </w:t>
      </w:r>
    </w:p>
    <w:p w:rsidR="009C1410" w:rsidRPr="009C1410" w:rsidRDefault="009C1410" w:rsidP="009C1410">
      <w:pPr>
        <w:spacing w:after="0" w:line="240" w:lineRule="auto"/>
        <w:ind w:left="142" w:hanging="142"/>
        <w:jc w:val="both"/>
        <w:rPr>
          <w:rFonts w:ascii="Times New Roman" w:eastAsia="SimSun" w:hAnsi="Times New Roman" w:cs="Times New Roman"/>
          <w:sz w:val="24"/>
          <w:szCs w:val="24"/>
          <w:lang w:eastAsia="hu-HU"/>
        </w:rPr>
      </w:pPr>
    </w:p>
    <w:p w:rsidR="009C1410" w:rsidRPr="000F4611" w:rsidRDefault="009C1410" w:rsidP="000F4611">
      <w:pPr>
        <w:rPr>
          <w:rFonts w:ascii="Times New Roman" w:hAnsi="Times New Roman" w:cs="Times New Roman"/>
          <w:b/>
          <w:sz w:val="24"/>
          <w:szCs w:val="24"/>
          <w:lang w:eastAsia="hu-HU"/>
        </w:rPr>
      </w:pPr>
      <w:r w:rsidRPr="000F4611">
        <w:rPr>
          <w:rFonts w:ascii="Times New Roman" w:hAnsi="Times New Roman" w:cs="Times New Roman"/>
          <w:b/>
          <w:sz w:val="24"/>
          <w:szCs w:val="24"/>
          <w:lang w:eastAsia="hu-HU"/>
        </w:rPr>
        <w:t xml:space="preserve">   8.5. Az ellátást igénylők jövedelmi helyzetük alapján</w:t>
      </w:r>
    </w:p>
    <w:p w:rsidR="009C1410" w:rsidRPr="009C1410" w:rsidRDefault="009C1410" w:rsidP="00A608F3">
      <w:pPr>
        <w:spacing w:after="0" w:line="240" w:lineRule="auto"/>
        <w:jc w:val="both"/>
        <w:rPr>
          <w:rFonts w:ascii="Times New Roman" w:eastAsia="SimSun" w:hAnsi="Times New Roman" w:cs="Times New Roman"/>
          <w:sz w:val="24"/>
          <w:szCs w:val="24"/>
          <w:lang w:eastAsia="hu-HU"/>
        </w:rPr>
      </w:pPr>
    </w:p>
    <w:tbl>
      <w:tblPr>
        <w:tblpPr w:leftFromText="141" w:rightFromText="141" w:vertAnchor="text" w:tblpY="1"/>
        <w:tblOverlap w:val="never"/>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8"/>
        <w:gridCol w:w="1646"/>
        <w:gridCol w:w="703"/>
        <w:gridCol w:w="881"/>
        <w:gridCol w:w="881"/>
        <w:gridCol w:w="881"/>
        <w:gridCol w:w="881"/>
        <w:gridCol w:w="881"/>
      </w:tblGrid>
      <w:tr w:rsidR="009C1410" w:rsidRPr="009C1410" w:rsidTr="00AC220E">
        <w:trPr>
          <w:trHeight w:val="515"/>
        </w:trPr>
        <w:tc>
          <w:tcPr>
            <w:tcW w:w="1468" w:type="dxa"/>
          </w:tcPr>
          <w:p w:rsidR="009C1410" w:rsidRPr="009C1410" w:rsidRDefault="009C1410" w:rsidP="009C1410">
            <w:pPr>
              <w:spacing w:after="0" w:line="240" w:lineRule="auto"/>
              <w:jc w:val="both"/>
              <w:rPr>
                <w:rFonts w:ascii="Times New Roman" w:eastAsia="SimSun" w:hAnsi="Times New Roman" w:cs="Times New Roman"/>
                <w:b/>
                <w:sz w:val="20"/>
                <w:szCs w:val="20"/>
                <w:lang w:eastAsia="hu-HU"/>
              </w:rPr>
            </w:pPr>
            <w:r w:rsidRPr="009C1410">
              <w:rPr>
                <w:rFonts w:ascii="Times New Roman" w:eastAsia="SimSun" w:hAnsi="Times New Roman" w:cs="Times New Roman"/>
                <w:b/>
                <w:sz w:val="20"/>
                <w:szCs w:val="20"/>
                <w:lang w:eastAsia="hu-HU"/>
              </w:rPr>
              <w:t>Intézmények</w:t>
            </w:r>
          </w:p>
        </w:tc>
        <w:tc>
          <w:tcPr>
            <w:tcW w:w="1646" w:type="dxa"/>
            <w:vMerge w:val="restart"/>
            <w:vAlign w:val="center"/>
          </w:tcPr>
          <w:p w:rsidR="009C1410" w:rsidRPr="009C1410" w:rsidRDefault="009C1410" w:rsidP="009C1410">
            <w:pPr>
              <w:spacing w:after="0" w:line="240" w:lineRule="auto"/>
              <w:jc w:val="both"/>
              <w:rPr>
                <w:rFonts w:ascii="Times New Roman" w:eastAsia="SimSun" w:hAnsi="Times New Roman" w:cs="Times New Roman"/>
                <w:b/>
                <w:sz w:val="20"/>
                <w:szCs w:val="20"/>
                <w:lang w:eastAsia="hu-HU"/>
              </w:rPr>
            </w:pPr>
          </w:p>
          <w:p w:rsidR="009C1410" w:rsidRPr="009C1410" w:rsidRDefault="009C1410" w:rsidP="009C1410">
            <w:pPr>
              <w:spacing w:after="0" w:line="240" w:lineRule="auto"/>
              <w:jc w:val="both"/>
              <w:rPr>
                <w:rFonts w:ascii="Times New Roman" w:eastAsia="SimSun" w:hAnsi="Times New Roman" w:cs="Times New Roman"/>
                <w:b/>
                <w:sz w:val="20"/>
                <w:szCs w:val="20"/>
                <w:lang w:eastAsia="hu-HU"/>
              </w:rPr>
            </w:pPr>
            <w:r w:rsidRPr="009C1410">
              <w:rPr>
                <w:rFonts w:ascii="Times New Roman" w:eastAsia="SimSun" w:hAnsi="Times New Roman" w:cs="Times New Roman"/>
                <w:b/>
                <w:sz w:val="20"/>
                <w:szCs w:val="20"/>
                <w:lang w:eastAsia="hu-HU"/>
              </w:rPr>
              <w:t xml:space="preserve">  Jövedelmek (Ft)</w:t>
            </w:r>
          </w:p>
        </w:tc>
        <w:tc>
          <w:tcPr>
            <w:tcW w:w="2465" w:type="dxa"/>
            <w:gridSpan w:val="3"/>
            <w:vAlign w:val="center"/>
          </w:tcPr>
          <w:p w:rsidR="009C1410" w:rsidRPr="009C1410" w:rsidRDefault="009C1410" w:rsidP="009C1410">
            <w:pPr>
              <w:spacing w:after="0" w:line="240" w:lineRule="auto"/>
              <w:jc w:val="both"/>
              <w:rPr>
                <w:rFonts w:ascii="Times New Roman" w:eastAsia="SimSun" w:hAnsi="Times New Roman" w:cs="Times New Roman"/>
                <w:b/>
                <w:sz w:val="20"/>
                <w:szCs w:val="20"/>
                <w:lang w:eastAsia="hu-HU"/>
              </w:rPr>
            </w:pPr>
            <w:r w:rsidRPr="009C1410">
              <w:rPr>
                <w:rFonts w:ascii="Times New Roman" w:eastAsia="SimSun" w:hAnsi="Times New Roman" w:cs="Times New Roman"/>
                <w:b/>
                <w:sz w:val="20"/>
                <w:szCs w:val="20"/>
                <w:lang w:eastAsia="hu-HU"/>
              </w:rPr>
              <w:t>Étkezés összesen (fő)</w:t>
            </w:r>
          </w:p>
        </w:tc>
        <w:tc>
          <w:tcPr>
            <w:tcW w:w="2643" w:type="dxa"/>
            <w:gridSpan w:val="3"/>
            <w:vAlign w:val="center"/>
          </w:tcPr>
          <w:p w:rsidR="009C1410" w:rsidRPr="009C1410" w:rsidRDefault="009C1410" w:rsidP="009C1410">
            <w:pPr>
              <w:spacing w:after="0" w:line="240" w:lineRule="auto"/>
              <w:jc w:val="both"/>
              <w:rPr>
                <w:rFonts w:ascii="Times New Roman" w:eastAsia="SimSun" w:hAnsi="Times New Roman" w:cs="Times New Roman"/>
                <w:b/>
                <w:sz w:val="20"/>
                <w:szCs w:val="20"/>
                <w:lang w:eastAsia="hu-HU"/>
              </w:rPr>
            </w:pPr>
            <w:r w:rsidRPr="009C1410">
              <w:rPr>
                <w:rFonts w:ascii="Times New Roman" w:eastAsia="SimSun" w:hAnsi="Times New Roman" w:cs="Times New Roman"/>
                <w:b/>
                <w:sz w:val="20"/>
                <w:szCs w:val="20"/>
                <w:lang w:eastAsia="hu-HU"/>
              </w:rPr>
              <w:t>Házi segítségnyújtás összesen (fő)</w:t>
            </w:r>
          </w:p>
        </w:tc>
      </w:tr>
      <w:tr w:rsidR="009C1410" w:rsidRPr="009C1410" w:rsidTr="00AC220E">
        <w:trPr>
          <w:trHeight w:val="426"/>
        </w:trPr>
        <w:tc>
          <w:tcPr>
            <w:tcW w:w="1468" w:type="dxa"/>
            <w:vMerge w:val="restart"/>
          </w:tcPr>
          <w:p w:rsidR="009C1410" w:rsidRPr="009C1410" w:rsidRDefault="009C1410" w:rsidP="009C1410">
            <w:pPr>
              <w:spacing w:after="0" w:line="240" w:lineRule="auto"/>
              <w:rPr>
                <w:rFonts w:ascii="Times New Roman" w:eastAsia="SimSun" w:hAnsi="Times New Roman" w:cs="Times New Roman"/>
                <w:sz w:val="20"/>
                <w:szCs w:val="20"/>
                <w:lang w:eastAsia="hu-HU"/>
              </w:rPr>
            </w:pPr>
          </w:p>
          <w:p w:rsidR="009C1410" w:rsidRPr="009C1410" w:rsidRDefault="009C1410" w:rsidP="009C1410">
            <w:pPr>
              <w:spacing w:after="0" w:line="240" w:lineRule="auto"/>
              <w:rPr>
                <w:rFonts w:ascii="Times New Roman" w:eastAsia="SimSun" w:hAnsi="Times New Roman" w:cs="Times New Roman"/>
                <w:sz w:val="20"/>
                <w:szCs w:val="20"/>
                <w:lang w:eastAsia="hu-HU"/>
              </w:rPr>
            </w:pPr>
            <w:r w:rsidRPr="009C1410">
              <w:rPr>
                <w:rFonts w:ascii="Times New Roman" w:eastAsia="SimSun" w:hAnsi="Times New Roman" w:cs="Times New Roman"/>
                <w:sz w:val="20"/>
                <w:szCs w:val="20"/>
                <w:lang w:eastAsia="hu-HU"/>
              </w:rPr>
              <w:t>I sz. Gondozási</w:t>
            </w:r>
          </w:p>
          <w:p w:rsidR="009C1410" w:rsidRPr="009C1410" w:rsidRDefault="009C1410" w:rsidP="009C1410">
            <w:pPr>
              <w:spacing w:after="0" w:line="240" w:lineRule="auto"/>
              <w:rPr>
                <w:rFonts w:ascii="Times New Roman" w:eastAsia="SimSun" w:hAnsi="Times New Roman" w:cs="Times New Roman"/>
                <w:sz w:val="20"/>
                <w:szCs w:val="20"/>
                <w:lang w:eastAsia="hu-HU"/>
              </w:rPr>
            </w:pPr>
            <w:r w:rsidRPr="009C1410">
              <w:rPr>
                <w:rFonts w:ascii="Times New Roman" w:eastAsia="SimSun" w:hAnsi="Times New Roman" w:cs="Times New Roman"/>
                <w:sz w:val="20"/>
                <w:szCs w:val="20"/>
                <w:lang w:eastAsia="hu-HU"/>
              </w:rPr>
              <w:t xml:space="preserve"> Központ,</w:t>
            </w:r>
          </w:p>
          <w:p w:rsidR="009C1410" w:rsidRPr="009C1410" w:rsidRDefault="009C1410" w:rsidP="009C1410">
            <w:pPr>
              <w:spacing w:after="0" w:line="240" w:lineRule="auto"/>
              <w:rPr>
                <w:rFonts w:ascii="Times New Roman" w:eastAsia="SimSun" w:hAnsi="Times New Roman" w:cs="Times New Roman"/>
                <w:sz w:val="20"/>
                <w:szCs w:val="20"/>
                <w:lang w:eastAsia="hu-HU"/>
              </w:rPr>
            </w:pPr>
            <w:r w:rsidRPr="009C1410">
              <w:rPr>
                <w:rFonts w:ascii="Times New Roman" w:eastAsia="SimSun" w:hAnsi="Times New Roman" w:cs="Times New Roman"/>
                <w:sz w:val="20"/>
                <w:szCs w:val="20"/>
                <w:lang w:eastAsia="hu-HU"/>
              </w:rPr>
              <w:t>II. sz. Gondozási Központ,</w:t>
            </w:r>
          </w:p>
          <w:p w:rsidR="009C1410" w:rsidRPr="009C1410" w:rsidRDefault="009C1410" w:rsidP="009C1410">
            <w:pPr>
              <w:spacing w:after="0" w:line="240" w:lineRule="auto"/>
              <w:rPr>
                <w:rFonts w:ascii="Times New Roman" w:eastAsia="SimSun" w:hAnsi="Times New Roman" w:cs="Times New Roman"/>
                <w:sz w:val="20"/>
                <w:szCs w:val="20"/>
                <w:lang w:eastAsia="hu-HU"/>
              </w:rPr>
            </w:pPr>
            <w:r w:rsidRPr="009C1410">
              <w:rPr>
                <w:rFonts w:ascii="Times New Roman" w:eastAsia="SimSun" w:hAnsi="Times New Roman" w:cs="Times New Roman"/>
                <w:sz w:val="20"/>
                <w:szCs w:val="20"/>
                <w:lang w:eastAsia="hu-HU"/>
              </w:rPr>
              <w:t>III. sz. Gondozási Központ,</w:t>
            </w:r>
          </w:p>
          <w:p w:rsidR="009C1410" w:rsidRPr="009C1410" w:rsidRDefault="009C1410" w:rsidP="009C1410">
            <w:pPr>
              <w:spacing w:after="0" w:line="240" w:lineRule="auto"/>
              <w:rPr>
                <w:rFonts w:ascii="Times New Roman" w:eastAsia="SimSun" w:hAnsi="Times New Roman" w:cs="Times New Roman"/>
                <w:sz w:val="24"/>
                <w:szCs w:val="24"/>
                <w:lang w:eastAsia="hu-HU"/>
              </w:rPr>
            </w:pPr>
            <w:r w:rsidRPr="009C1410">
              <w:rPr>
                <w:rFonts w:ascii="Times New Roman" w:eastAsia="SimSun" w:hAnsi="Times New Roman" w:cs="Times New Roman"/>
                <w:sz w:val="20"/>
                <w:szCs w:val="20"/>
                <w:lang w:eastAsia="hu-HU"/>
              </w:rPr>
              <w:t>Gondviselés Háza</w:t>
            </w:r>
          </w:p>
        </w:tc>
        <w:tc>
          <w:tcPr>
            <w:tcW w:w="1646" w:type="dxa"/>
            <w:vMerge/>
            <w:vAlign w:val="center"/>
          </w:tcPr>
          <w:p w:rsidR="009C1410" w:rsidRPr="009C1410" w:rsidRDefault="009C1410" w:rsidP="009C1410">
            <w:pPr>
              <w:spacing w:after="0" w:line="240" w:lineRule="auto"/>
              <w:jc w:val="both"/>
              <w:rPr>
                <w:rFonts w:ascii="Times New Roman" w:eastAsia="SimSun" w:hAnsi="Times New Roman" w:cs="Times New Roman"/>
                <w:sz w:val="20"/>
                <w:szCs w:val="20"/>
                <w:lang w:eastAsia="hu-HU"/>
              </w:rPr>
            </w:pPr>
          </w:p>
        </w:tc>
        <w:tc>
          <w:tcPr>
            <w:tcW w:w="703" w:type="dxa"/>
            <w:vAlign w:val="center"/>
          </w:tcPr>
          <w:p w:rsidR="009C1410" w:rsidRPr="009C1410" w:rsidRDefault="009C1410" w:rsidP="009C1410">
            <w:pPr>
              <w:spacing w:after="0" w:line="240" w:lineRule="auto"/>
              <w:jc w:val="both"/>
              <w:rPr>
                <w:rFonts w:ascii="Times New Roman" w:eastAsia="Times New Roman" w:hAnsi="Times New Roman" w:cs="Times New Roman"/>
                <w:b/>
                <w:sz w:val="20"/>
                <w:szCs w:val="20"/>
                <w:lang w:eastAsia="hu-HU"/>
              </w:rPr>
            </w:pPr>
            <w:r w:rsidRPr="009C1410">
              <w:rPr>
                <w:rFonts w:ascii="Times New Roman" w:eastAsia="Times New Roman" w:hAnsi="Times New Roman" w:cs="Times New Roman"/>
                <w:b/>
                <w:sz w:val="20"/>
                <w:szCs w:val="20"/>
                <w:lang w:eastAsia="hu-HU"/>
              </w:rPr>
              <w:t>2014. év</w:t>
            </w:r>
          </w:p>
        </w:tc>
        <w:tc>
          <w:tcPr>
            <w:tcW w:w="881" w:type="dxa"/>
            <w:vAlign w:val="center"/>
          </w:tcPr>
          <w:p w:rsidR="009C1410" w:rsidRPr="009C1410" w:rsidRDefault="009C1410" w:rsidP="009C1410">
            <w:pPr>
              <w:spacing w:after="0" w:line="240" w:lineRule="auto"/>
              <w:jc w:val="both"/>
              <w:rPr>
                <w:rFonts w:ascii="Times New Roman" w:eastAsia="Times New Roman" w:hAnsi="Times New Roman" w:cs="Times New Roman"/>
                <w:b/>
                <w:sz w:val="20"/>
                <w:szCs w:val="20"/>
                <w:lang w:eastAsia="hu-HU"/>
              </w:rPr>
            </w:pPr>
            <w:r w:rsidRPr="009C1410">
              <w:rPr>
                <w:rFonts w:ascii="Times New Roman" w:eastAsia="Times New Roman" w:hAnsi="Times New Roman" w:cs="Times New Roman"/>
                <w:b/>
                <w:sz w:val="20"/>
                <w:szCs w:val="20"/>
                <w:lang w:eastAsia="hu-HU"/>
              </w:rPr>
              <w:t>2015. év</w:t>
            </w:r>
          </w:p>
        </w:tc>
        <w:tc>
          <w:tcPr>
            <w:tcW w:w="881" w:type="dxa"/>
            <w:vAlign w:val="center"/>
          </w:tcPr>
          <w:p w:rsidR="009C1410" w:rsidRPr="009C1410" w:rsidRDefault="009C1410" w:rsidP="009C1410">
            <w:pPr>
              <w:spacing w:after="0" w:line="240" w:lineRule="auto"/>
              <w:jc w:val="both"/>
              <w:rPr>
                <w:rFonts w:ascii="Times New Roman" w:eastAsia="Times New Roman" w:hAnsi="Times New Roman" w:cs="Times New Roman"/>
                <w:b/>
                <w:sz w:val="20"/>
                <w:szCs w:val="20"/>
                <w:lang w:eastAsia="hu-HU"/>
              </w:rPr>
            </w:pPr>
            <w:r w:rsidRPr="009C1410">
              <w:rPr>
                <w:rFonts w:ascii="Times New Roman" w:eastAsia="Times New Roman" w:hAnsi="Times New Roman" w:cs="Times New Roman"/>
                <w:b/>
                <w:sz w:val="20"/>
                <w:szCs w:val="20"/>
                <w:lang w:eastAsia="hu-HU"/>
              </w:rPr>
              <w:t>2016. év</w:t>
            </w:r>
          </w:p>
        </w:tc>
        <w:tc>
          <w:tcPr>
            <w:tcW w:w="881" w:type="dxa"/>
            <w:vAlign w:val="center"/>
          </w:tcPr>
          <w:p w:rsidR="009C1410" w:rsidRPr="009C1410" w:rsidRDefault="009C1410" w:rsidP="009C1410">
            <w:pPr>
              <w:spacing w:after="0" w:line="240" w:lineRule="auto"/>
              <w:jc w:val="both"/>
              <w:rPr>
                <w:rFonts w:ascii="Times New Roman" w:eastAsia="Times New Roman" w:hAnsi="Times New Roman" w:cs="Times New Roman"/>
                <w:b/>
                <w:sz w:val="20"/>
                <w:szCs w:val="20"/>
                <w:lang w:eastAsia="hu-HU"/>
              </w:rPr>
            </w:pPr>
            <w:r w:rsidRPr="009C1410">
              <w:rPr>
                <w:rFonts w:ascii="Times New Roman" w:eastAsia="Times New Roman" w:hAnsi="Times New Roman" w:cs="Times New Roman"/>
                <w:b/>
                <w:sz w:val="20"/>
                <w:szCs w:val="20"/>
                <w:lang w:eastAsia="hu-HU"/>
              </w:rPr>
              <w:t>2014. év</w:t>
            </w:r>
          </w:p>
        </w:tc>
        <w:tc>
          <w:tcPr>
            <w:tcW w:w="881" w:type="dxa"/>
            <w:vAlign w:val="center"/>
          </w:tcPr>
          <w:p w:rsidR="009C1410" w:rsidRPr="009C1410" w:rsidRDefault="009C1410" w:rsidP="009C1410">
            <w:pPr>
              <w:spacing w:after="0" w:line="240" w:lineRule="auto"/>
              <w:jc w:val="both"/>
              <w:rPr>
                <w:rFonts w:ascii="Times New Roman" w:eastAsia="Times New Roman" w:hAnsi="Times New Roman" w:cs="Times New Roman"/>
                <w:b/>
                <w:sz w:val="20"/>
                <w:szCs w:val="20"/>
                <w:lang w:eastAsia="hu-HU"/>
              </w:rPr>
            </w:pPr>
            <w:r w:rsidRPr="009C1410">
              <w:rPr>
                <w:rFonts w:ascii="Times New Roman" w:eastAsia="Times New Roman" w:hAnsi="Times New Roman" w:cs="Times New Roman"/>
                <w:b/>
                <w:sz w:val="20"/>
                <w:szCs w:val="20"/>
                <w:lang w:eastAsia="hu-HU"/>
              </w:rPr>
              <w:t>2015. év</w:t>
            </w:r>
          </w:p>
        </w:tc>
        <w:tc>
          <w:tcPr>
            <w:tcW w:w="881" w:type="dxa"/>
            <w:vAlign w:val="center"/>
          </w:tcPr>
          <w:p w:rsidR="009C1410" w:rsidRPr="009C1410" w:rsidRDefault="009C1410" w:rsidP="009C1410">
            <w:pPr>
              <w:spacing w:after="0" w:line="240" w:lineRule="auto"/>
              <w:jc w:val="both"/>
              <w:rPr>
                <w:rFonts w:ascii="Times New Roman" w:eastAsia="Times New Roman" w:hAnsi="Times New Roman" w:cs="Times New Roman"/>
                <w:b/>
                <w:sz w:val="20"/>
                <w:szCs w:val="20"/>
                <w:lang w:eastAsia="hu-HU"/>
              </w:rPr>
            </w:pPr>
            <w:r w:rsidRPr="009C1410">
              <w:rPr>
                <w:rFonts w:ascii="Times New Roman" w:eastAsia="Times New Roman" w:hAnsi="Times New Roman" w:cs="Times New Roman"/>
                <w:b/>
                <w:sz w:val="20"/>
                <w:szCs w:val="20"/>
                <w:lang w:eastAsia="hu-HU"/>
              </w:rPr>
              <w:t>2016. év</w:t>
            </w:r>
          </w:p>
        </w:tc>
      </w:tr>
      <w:tr w:rsidR="009C1410" w:rsidRPr="009C1410" w:rsidTr="00AC220E">
        <w:trPr>
          <w:trHeight w:val="258"/>
        </w:trPr>
        <w:tc>
          <w:tcPr>
            <w:tcW w:w="1468" w:type="dxa"/>
            <w:vMerge/>
          </w:tcPr>
          <w:p w:rsidR="009C1410" w:rsidRPr="009C1410" w:rsidRDefault="009C1410" w:rsidP="009C1410">
            <w:pPr>
              <w:spacing w:after="0" w:line="240" w:lineRule="auto"/>
              <w:rPr>
                <w:rFonts w:ascii="Times New Roman" w:eastAsia="SimSun" w:hAnsi="Times New Roman" w:cs="Times New Roman"/>
                <w:sz w:val="24"/>
                <w:szCs w:val="24"/>
                <w:lang w:eastAsia="hu-HU"/>
              </w:rPr>
            </w:pPr>
          </w:p>
        </w:tc>
        <w:tc>
          <w:tcPr>
            <w:tcW w:w="1646" w:type="dxa"/>
            <w:vAlign w:val="center"/>
          </w:tcPr>
          <w:p w:rsidR="009C1410" w:rsidRPr="009C1410" w:rsidRDefault="009C1410" w:rsidP="009C1410">
            <w:pPr>
              <w:spacing w:after="0" w:line="240" w:lineRule="auto"/>
              <w:jc w:val="both"/>
              <w:rPr>
                <w:rFonts w:ascii="Times New Roman" w:eastAsia="SimSun" w:hAnsi="Times New Roman" w:cs="Times New Roman"/>
                <w:sz w:val="20"/>
                <w:szCs w:val="20"/>
                <w:lang w:eastAsia="hu-HU"/>
              </w:rPr>
            </w:pPr>
            <w:r w:rsidRPr="009C1410">
              <w:rPr>
                <w:rFonts w:ascii="Times New Roman" w:eastAsia="SimSun" w:hAnsi="Times New Roman" w:cs="Times New Roman"/>
                <w:sz w:val="20"/>
                <w:szCs w:val="20"/>
                <w:lang w:eastAsia="hu-HU"/>
              </w:rPr>
              <w:t>0-28 500</w:t>
            </w:r>
          </w:p>
        </w:tc>
        <w:tc>
          <w:tcPr>
            <w:tcW w:w="703" w:type="dxa"/>
            <w:vAlign w:val="center"/>
          </w:tcPr>
          <w:p w:rsidR="009C1410" w:rsidRPr="009C1410" w:rsidRDefault="009C1410" w:rsidP="009C1410">
            <w:pPr>
              <w:spacing w:after="0" w:line="240" w:lineRule="auto"/>
              <w:jc w:val="both"/>
              <w:rPr>
                <w:rFonts w:ascii="Times New Roman" w:eastAsia="SimSun" w:hAnsi="Times New Roman" w:cs="Times New Roman"/>
                <w:sz w:val="20"/>
                <w:szCs w:val="20"/>
                <w:lang w:eastAsia="hu-HU"/>
              </w:rPr>
            </w:pPr>
            <w:r w:rsidRPr="009C1410">
              <w:rPr>
                <w:rFonts w:ascii="Times New Roman" w:eastAsia="SimSun" w:hAnsi="Times New Roman" w:cs="Times New Roman"/>
                <w:sz w:val="20"/>
                <w:szCs w:val="20"/>
                <w:lang w:eastAsia="hu-HU"/>
              </w:rPr>
              <w:t>70</w:t>
            </w:r>
          </w:p>
        </w:tc>
        <w:tc>
          <w:tcPr>
            <w:tcW w:w="881" w:type="dxa"/>
            <w:vAlign w:val="center"/>
          </w:tcPr>
          <w:p w:rsidR="009C1410" w:rsidRPr="009C1410" w:rsidRDefault="009C1410" w:rsidP="009C1410">
            <w:pPr>
              <w:spacing w:after="0" w:line="240" w:lineRule="auto"/>
              <w:jc w:val="both"/>
              <w:rPr>
                <w:rFonts w:ascii="Times New Roman" w:eastAsia="SimSun" w:hAnsi="Times New Roman" w:cs="Times New Roman"/>
                <w:sz w:val="20"/>
                <w:szCs w:val="20"/>
                <w:lang w:eastAsia="hu-HU"/>
              </w:rPr>
            </w:pPr>
            <w:r w:rsidRPr="009C1410">
              <w:rPr>
                <w:rFonts w:ascii="Times New Roman" w:eastAsia="SimSun" w:hAnsi="Times New Roman" w:cs="Times New Roman"/>
                <w:sz w:val="20"/>
                <w:szCs w:val="20"/>
                <w:lang w:eastAsia="hu-HU"/>
              </w:rPr>
              <w:t>82</w:t>
            </w:r>
          </w:p>
        </w:tc>
        <w:tc>
          <w:tcPr>
            <w:tcW w:w="881" w:type="dxa"/>
            <w:vAlign w:val="center"/>
          </w:tcPr>
          <w:p w:rsidR="009C1410" w:rsidRPr="009C1410" w:rsidRDefault="009C1410" w:rsidP="009C1410">
            <w:pPr>
              <w:spacing w:after="0" w:line="240" w:lineRule="auto"/>
              <w:jc w:val="both"/>
              <w:rPr>
                <w:rFonts w:ascii="Times New Roman" w:eastAsia="SimSun" w:hAnsi="Times New Roman" w:cs="Times New Roman"/>
                <w:sz w:val="20"/>
                <w:szCs w:val="20"/>
                <w:lang w:eastAsia="hu-HU"/>
              </w:rPr>
            </w:pPr>
            <w:r w:rsidRPr="009C1410">
              <w:rPr>
                <w:rFonts w:ascii="Times New Roman" w:eastAsia="SimSun" w:hAnsi="Times New Roman" w:cs="Times New Roman"/>
                <w:sz w:val="20"/>
                <w:szCs w:val="20"/>
                <w:lang w:eastAsia="hu-HU"/>
              </w:rPr>
              <w:t>64</w:t>
            </w:r>
          </w:p>
        </w:tc>
        <w:tc>
          <w:tcPr>
            <w:tcW w:w="881" w:type="dxa"/>
            <w:noWrap/>
            <w:vAlign w:val="center"/>
          </w:tcPr>
          <w:p w:rsidR="009C1410" w:rsidRPr="009C1410" w:rsidRDefault="00F10953" w:rsidP="009C1410">
            <w:pPr>
              <w:spacing w:after="0" w:line="240" w:lineRule="auto"/>
              <w:jc w:val="both"/>
              <w:rPr>
                <w:rFonts w:ascii="Calibri" w:eastAsia="SimSun" w:hAnsi="Calibri" w:cs="Times New Roman"/>
                <w:sz w:val="20"/>
                <w:szCs w:val="20"/>
                <w:lang w:eastAsia="hu-HU"/>
              </w:rPr>
            </w:pPr>
            <w:r>
              <w:rPr>
                <w:rFonts w:ascii="Calibri" w:eastAsia="SimSun" w:hAnsi="Calibri" w:cs="Times New Roman"/>
                <w:sz w:val="20"/>
                <w:szCs w:val="20"/>
                <w:lang w:eastAsia="hu-HU"/>
              </w:rPr>
              <w:t>2</w:t>
            </w:r>
          </w:p>
        </w:tc>
        <w:tc>
          <w:tcPr>
            <w:tcW w:w="881" w:type="dxa"/>
            <w:noWrap/>
            <w:vAlign w:val="center"/>
          </w:tcPr>
          <w:p w:rsidR="009C1410" w:rsidRPr="009C1410" w:rsidRDefault="00E81490" w:rsidP="009C1410">
            <w:pPr>
              <w:spacing w:after="0" w:line="240" w:lineRule="auto"/>
              <w:jc w:val="both"/>
              <w:rPr>
                <w:rFonts w:ascii="Calibri" w:eastAsia="SimSun" w:hAnsi="Calibri" w:cs="Times New Roman"/>
                <w:sz w:val="20"/>
                <w:szCs w:val="20"/>
                <w:lang w:eastAsia="hu-HU"/>
              </w:rPr>
            </w:pPr>
            <w:r>
              <w:rPr>
                <w:rFonts w:ascii="Calibri" w:eastAsia="SimSun" w:hAnsi="Calibri" w:cs="Times New Roman"/>
                <w:sz w:val="20"/>
                <w:szCs w:val="20"/>
                <w:lang w:eastAsia="hu-HU"/>
              </w:rPr>
              <w:t>2</w:t>
            </w:r>
          </w:p>
        </w:tc>
        <w:tc>
          <w:tcPr>
            <w:tcW w:w="881" w:type="dxa"/>
            <w:noWrap/>
            <w:vAlign w:val="center"/>
          </w:tcPr>
          <w:p w:rsidR="009C1410" w:rsidRPr="009C1410" w:rsidRDefault="00E112B7" w:rsidP="009C1410">
            <w:pPr>
              <w:spacing w:after="0" w:line="240" w:lineRule="auto"/>
              <w:jc w:val="both"/>
              <w:rPr>
                <w:rFonts w:ascii="Calibri" w:eastAsia="SimSun" w:hAnsi="Calibri" w:cs="Times New Roman"/>
                <w:sz w:val="20"/>
                <w:szCs w:val="20"/>
                <w:lang w:eastAsia="hu-HU"/>
              </w:rPr>
            </w:pPr>
            <w:r>
              <w:rPr>
                <w:rFonts w:ascii="Calibri" w:eastAsia="SimSun" w:hAnsi="Calibri" w:cs="Times New Roman"/>
                <w:sz w:val="20"/>
                <w:szCs w:val="20"/>
                <w:lang w:eastAsia="hu-HU"/>
              </w:rPr>
              <w:t>2</w:t>
            </w:r>
          </w:p>
        </w:tc>
      </w:tr>
      <w:tr w:rsidR="009C1410" w:rsidRPr="009C1410" w:rsidTr="00AC220E">
        <w:trPr>
          <w:trHeight w:val="258"/>
        </w:trPr>
        <w:tc>
          <w:tcPr>
            <w:tcW w:w="1468" w:type="dxa"/>
            <w:vMerge/>
          </w:tcPr>
          <w:p w:rsidR="009C1410" w:rsidRPr="009C1410" w:rsidRDefault="009C1410" w:rsidP="009C1410">
            <w:pPr>
              <w:spacing w:after="0" w:line="240" w:lineRule="auto"/>
              <w:rPr>
                <w:rFonts w:ascii="Times New Roman" w:eastAsia="SimSun" w:hAnsi="Times New Roman" w:cs="Times New Roman"/>
                <w:sz w:val="24"/>
                <w:szCs w:val="24"/>
                <w:lang w:eastAsia="hu-HU"/>
              </w:rPr>
            </w:pPr>
          </w:p>
        </w:tc>
        <w:tc>
          <w:tcPr>
            <w:tcW w:w="1646" w:type="dxa"/>
            <w:vAlign w:val="center"/>
          </w:tcPr>
          <w:p w:rsidR="009C1410" w:rsidRPr="009C1410" w:rsidRDefault="009C1410" w:rsidP="009C1410">
            <w:pPr>
              <w:spacing w:after="0" w:line="240" w:lineRule="auto"/>
              <w:jc w:val="both"/>
              <w:rPr>
                <w:rFonts w:ascii="Times New Roman" w:eastAsia="SimSun" w:hAnsi="Times New Roman" w:cs="Times New Roman"/>
                <w:sz w:val="20"/>
                <w:szCs w:val="20"/>
                <w:lang w:eastAsia="hu-HU"/>
              </w:rPr>
            </w:pPr>
            <w:r w:rsidRPr="009C1410">
              <w:rPr>
                <w:rFonts w:ascii="Times New Roman" w:eastAsia="SimSun" w:hAnsi="Times New Roman" w:cs="Times New Roman"/>
                <w:sz w:val="20"/>
                <w:szCs w:val="20"/>
                <w:lang w:eastAsia="hu-HU"/>
              </w:rPr>
              <w:t>28 501-57 000</w:t>
            </w:r>
          </w:p>
        </w:tc>
        <w:tc>
          <w:tcPr>
            <w:tcW w:w="703" w:type="dxa"/>
            <w:vAlign w:val="center"/>
          </w:tcPr>
          <w:p w:rsidR="009C1410" w:rsidRPr="009C1410" w:rsidRDefault="009C1410" w:rsidP="009C1410">
            <w:pPr>
              <w:spacing w:after="0" w:line="240" w:lineRule="auto"/>
              <w:jc w:val="both"/>
              <w:rPr>
                <w:rFonts w:ascii="Times New Roman" w:eastAsia="SimSun" w:hAnsi="Times New Roman" w:cs="Times New Roman"/>
                <w:sz w:val="20"/>
                <w:szCs w:val="20"/>
                <w:lang w:eastAsia="hu-HU"/>
              </w:rPr>
            </w:pPr>
            <w:r w:rsidRPr="009C1410">
              <w:rPr>
                <w:rFonts w:ascii="Times New Roman" w:eastAsia="SimSun" w:hAnsi="Times New Roman" w:cs="Times New Roman"/>
                <w:sz w:val="20"/>
                <w:szCs w:val="20"/>
                <w:lang w:eastAsia="hu-HU"/>
              </w:rPr>
              <w:t>75</w:t>
            </w:r>
          </w:p>
        </w:tc>
        <w:tc>
          <w:tcPr>
            <w:tcW w:w="881" w:type="dxa"/>
            <w:vAlign w:val="center"/>
          </w:tcPr>
          <w:p w:rsidR="009C1410" w:rsidRPr="009C1410" w:rsidRDefault="009C1410" w:rsidP="009C1410">
            <w:pPr>
              <w:spacing w:after="0" w:line="240" w:lineRule="auto"/>
              <w:jc w:val="both"/>
              <w:rPr>
                <w:rFonts w:ascii="Times New Roman" w:eastAsia="SimSun" w:hAnsi="Times New Roman" w:cs="Times New Roman"/>
                <w:sz w:val="20"/>
                <w:szCs w:val="20"/>
                <w:lang w:eastAsia="hu-HU"/>
              </w:rPr>
            </w:pPr>
            <w:r w:rsidRPr="009C1410">
              <w:rPr>
                <w:rFonts w:ascii="Times New Roman" w:eastAsia="SimSun" w:hAnsi="Times New Roman" w:cs="Times New Roman"/>
                <w:sz w:val="20"/>
                <w:szCs w:val="20"/>
                <w:lang w:eastAsia="hu-HU"/>
              </w:rPr>
              <w:t>95</w:t>
            </w:r>
          </w:p>
        </w:tc>
        <w:tc>
          <w:tcPr>
            <w:tcW w:w="881" w:type="dxa"/>
            <w:vAlign w:val="center"/>
          </w:tcPr>
          <w:p w:rsidR="009C1410" w:rsidRPr="009C1410" w:rsidRDefault="009C1410" w:rsidP="009C1410">
            <w:pPr>
              <w:spacing w:after="0" w:line="240" w:lineRule="auto"/>
              <w:jc w:val="both"/>
              <w:rPr>
                <w:rFonts w:ascii="Times New Roman" w:eastAsia="SimSun" w:hAnsi="Times New Roman" w:cs="Times New Roman"/>
                <w:sz w:val="20"/>
                <w:szCs w:val="20"/>
                <w:lang w:eastAsia="hu-HU"/>
              </w:rPr>
            </w:pPr>
            <w:r w:rsidRPr="009C1410">
              <w:rPr>
                <w:rFonts w:ascii="Times New Roman" w:eastAsia="SimSun" w:hAnsi="Times New Roman" w:cs="Times New Roman"/>
                <w:sz w:val="20"/>
                <w:szCs w:val="20"/>
                <w:lang w:eastAsia="hu-HU"/>
              </w:rPr>
              <w:t>61</w:t>
            </w:r>
          </w:p>
        </w:tc>
        <w:tc>
          <w:tcPr>
            <w:tcW w:w="881" w:type="dxa"/>
            <w:noWrap/>
            <w:vAlign w:val="center"/>
          </w:tcPr>
          <w:p w:rsidR="009C1410" w:rsidRPr="009C1410" w:rsidRDefault="00F10953" w:rsidP="009C1410">
            <w:pPr>
              <w:spacing w:after="0" w:line="240" w:lineRule="auto"/>
              <w:jc w:val="both"/>
              <w:rPr>
                <w:rFonts w:ascii="Calibri" w:eastAsia="SimSun" w:hAnsi="Calibri" w:cs="Times New Roman"/>
                <w:sz w:val="20"/>
                <w:szCs w:val="20"/>
                <w:lang w:eastAsia="hu-HU"/>
              </w:rPr>
            </w:pPr>
            <w:r>
              <w:rPr>
                <w:rFonts w:ascii="Calibri" w:eastAsia="SimSun" w:hAnsi="Calibri" w:cs="Times New Roman"/>
                <w:sz w:val="20"/>
                <w:szCs w:val="20"/>
                <w:lang w:eastAsia="hu-HU"/>
              </w:rPr>
              <w:t>7</w:t>
            </w:r>
          </w:p>
        </w:tc>
        <w:tc>
          <w:tcPr>
            <w:tcW w:w="881" w:type="dxa"/>
            <w:noWrap/>
            <w:vAlign w:val="center"/>
          </w:tcPr>
          <w:p w:rsidR="009C1410" w:rsidRPr="009C1410" w:rsidRDefault="00E81490" w:rsidP="009C1410">
            <w:pPr>
              <w:spacing w:after="0" w:line="240" w:lineRule="auto"/>
              <w:jc w:val="both"/>
              <w:rPr>
                <w:rFonts w:ascii="Calibri" w:eastAsia="SimSun" w:hAnsi="Calibri" w:cs="Times New Roman"/>
                <w:sz w:val="20"/>
                <w:szCs w:val="20"/>
                <w:lang w:eastAsia="hu-HU"/>
              </w:rPr>
            </w:pPr>
            <w:r>
              <w:rPr>
                <w:rFonts w:ascii="Calibri" w:eastAsia="SimSun" w:hAnsi="Calibri" w:cs="Times New Roman"/>
                <w:sz w:val="20"/>
                <w:szCs w:val="20"/>
                <w:lang w:eastAsia="hu-HU"/>
              </w:rPr>
              <w:t>10</w:t>
            </w:r>
          </w:p>
        </w:tc>
        <w:tc>
          <w:tcPr>
            <w:tcW w:w="881" w:type="dxa"/>
            <w:noWrap/>
            <w:vAlign w:val="center"/>
          </w:tcPr>
          <w:p w:rsidR="009C1410" w:rsidRPr="009C1410" w:rsidRDefault="00E112B7" w:rsidP="009C1410">
            <w:pPr>
              <w:spacing w:after="0" w:line="240" w:lineRule="auto"/>
              <w:jc w:val="both"/>
              <w:rPr>
                <w:rFonts w:ascii="Calibri" w:eastAsia="SimSun" w:hAnsi="Calibri" w:cs="Times New Roman"/>
                <w:sz w:val="20"/>
                <w:szCs w:val="20"/>
                <w:lang w:eastAsia="hu-HU"/>
              </w:rPr>
            </w:pPr>
            <w:r>
              <w:rPr>
                <w:rFonts w:ascii="Calibri" w:eastAsia="SimSun" w:hAnsi="Calibri" w:cs="Times New Roman"/>
                <w:sz w:val="20"/>
                <w:szCs w:val="20"/>
                <w:lang w:eastAsia="hu-HU"/>
              </w:rPr>
              <w:t>9</w:t>
            </w:r>
          </w:p>
        </w:tc>
      </w:tr>
      <w:tr w:rsidR="009C1410" w:rsidRPr="009C1410" w:rsidTr="00AC220E">
        <w:trPr>
          <w:trHeight w:val="258"/>
        </w:trPr>
        <w:tc>
          <w:tcPr>
            <w:tcW w:w="1468" w:type="dxa"/>
            <w:vMerge/>
          </w:tcPr>
          <w:p w:rsidR="009C1410" w:rsidRPr="009C1410" w:rsidRDefault="009C1410" w:rsidP="009C1410">
            <w:pPr>
              <w:spacing w:after="0" w:line="240" w:lineRule="auto"/>
              <w:rPr>
                <w:rFonts w:ascii="Times New Roman" w:eastAsia="SimSun" w:hAnsi="Times New Roman" w:cs="Times New Roman"/>
                <w:sz w:val="24"/>
                <w:szCs w:val="24"/>
                <w:lang w:eastAsia="hu-HU"/>
              </w:rPr>
            </w:pPr>
          </w:p>
        </w:tc>
        <w:tc>
          <w:tcPr>
            <w:tcW w:w="1646" w:type="dxa"/>
            <w:vAlign w:val="center"/>
          </w:tcPr>
          <w:p w:rsidR="009C1410" w:rsidRPr="009C1410" w:rsidRDefault="009C1410" w:rsidP="009C1410">
            <w:pPr>
              <w:spacing w:after="0" w:line="240" w:lineRule="auto"/>
              <w:jc w:val="both"/>
              <w:rPr>
                <w:rFonts w:ascii="Times New Roman" w:eastAsia="SimSun" w:hAnsi="Times New Roman" w:cs="Times New Roman"/>
                <w:sz w:val="20"/>
                <w:szCs w:val="20"/>
                <w:lang w:eastAsia="hu-HU"/>
              </w:rPr>
            </w:pPr>
            <w:r w:rsidRPr="009C1410">
              <w:rPr>
                <w:rFonts w:ascii="Times New Roman" w:eastAsia="SimSun" w:hAnsi="Times New Roman" w:cs="Times New Roman"/>
                <w:sz w:val="20"/>
                <w:szCs w:val="20"/>
                <w:lang w:eastAsia="hu-HU"/>
              </w:rPr>
              <w:t>57 001-85 500</w:t>
            </w:r>
          </w:p>
        </w:tc>
        <w:tc>
          <w:tcPr>
            <w:tcW w:w="703" w:type="dxa"/>
            <w:vAlign w:val="center"/>
          </w:tcPr>
          <w:p w:rsidR="009C1410" w:rsidRPr="009C1410" w:rsidRDefault="009C1410" w:rsidP="009C1410">
            <w:pPr>
              <w:spacing w:after="0" w:line="240" w:lineRule="auto"/>
              <w:jc w:val="both"/>
              <w:rPr>
                <w:rFonts w:ascii="Times New Roman" w:eastAsia="SimSun" w:hAnsi="Times New Roman" w:cs="Times New Roman"/>
                <w:sz w:val="20"/>
                <w:szCs w:val="20"/>
                <w:lang w:eastAsia="hu-HU"/>
              </w:rPr>
            </w:pPr>
            <w:r w:rsidRPr="009C1410">
              <w:rPr>
                <w:rFonts w:ascii="Times New Roman" w:eastAsia="SimSun" w:hAnsi="Times New Roman" w:cs="Times New Roman"/>
                <w:sz w:val="20"/>
                <w:szCs w:val="20"/>
                <w:lang w:eastAsia="hu-HU"/>
              </w:rPr>
              <w:t>119</w:t>
            </w:r>
          </w:p>
        </w:tc>
        <w:tc>
          <w:tcPr>
            <w:tcW w:w="881" w:type="dxa"/>
            <w:vAlign w:val="center"/>
          </w:tcPr>
          <w:p w:rsidR="009C1410" w:rsidRPr="009C1410" w:rsidRDefault="009C1410" w:rsidP="009C1410">
            <w:pPr>
              <w:spacing w:after="0" w:line="240" w:lineRule="auto"/>
              <w:jc w:val="both"/>
              <w:rPr>
                <w:rFonts w:ascii="Times New Roman" w:eastAsia="SimSun" w:hAnsi="Times New Roman" w:cs="Times New Roman"/>
                <w:sz w:val="20"/>
                <w:szCs w:val="20"/>
                <w:lang w:eastAsia="hu-HU"/>
              </w:rPr>
            </w:pPr>
            <w:r w:rsidRPr="009C1410">
              <w:rPr>
                <w:rFonts w:ascii="Times New Roman" w:eastAsia="SimSun" w:hAnsi="Times New Roman" w:cs="Times New Roman"/>
                <w:sz w:val="20"/>
                <w:szCs w:val="20"/>
                <w:lang w:eastAsia="hu-HU"/>
              </w:rPr>
              <w:t>122</w:t>
            </w:r>
          </w:p>
        </w:tc>
        <w:tc>
          <w:tcPr>
            <w:tcW w:w="881" w:type="dxa"/>
            <w:vAlign w:val="center"/>
          </w:tcPr>
          <w:p w:rsidR="009C1410" w:rsidRPr="009C1410" w:rsidRDefault="009C1410" w:rsidP="009C1410">
            <w:pPr>
              <w:spacing w:after="0" w:line="240" w:lineRule="auto"/>
              <w:jc w:val="both"/>
              <w:rPr>
                <w:rFonts w:ascii="Times New Roman" w:eastAsia="SimSun" w:hAnsi="Times New Roman" w:cs="Times New Roman"/>
                <w:sz w:val="20"/>
                <w:szCs w:val="20"/>
                <w:lang w:eastAsia="hu-HU"/>
              </w:rPr>
            </w:pPr>
            <w:r w:rsidRPr="009C1410">
              <w:rPr>
                <w:rFonts w:ascii="Times New Roman" w:eastAsia="SimSun" w:hAnsi="Times New Roman" w:cs="Times New Roman"/>
                <w:sz w:val="20"/>
                <w:szCs w:val="20"/>
                <w:lang w:eastAsia="hu-HU"/>
              </w:rPr>
              <w:t>125</w:t>
            </w:r>
          </w:p>
        </w:tc>
        <w:tc>
          <w:tcPr>
            <w:tcW w:w="881" w:type="dxa"/>
            <w:noWrap/>
            <w:vAlign w:val="center"/>
          </w:tcPr>
          <w:p w:rsidR="009C1410" w:rsidRPr="009C1410" w:rsidRDefault="00F10953" w:rsidP="009C1410">
            <w:pPr>
              <w:spacing w:after="0" w:line="240" w:lineRule="auto"/>
              <w:jc w:val="both"/>
              <w:rPr>
                <w:rFonts w:ascii="Calibri" w:eastAsia="SimSun" w:hAnsi="Calibri" w:cs="Times New Roman"/>
                <w:sz w:val="20"/>
                <w:szCs w:val="20"/>
                <w:lang w:eastAsia="hu-HU"/>
              </w:rPr>
            </w:pPr>
            <w:r>
              <w:rPr>
                <w:rFonts w:ascii="Calibri" w:eastAsia="SimSun" w:hAnsi="Calibri" w:cs="Times New Roman"/>
                <w:sz w:val="20"/>
                <w:szCs w:val="20"/>
                <w:lang w:eastAsia="hu-HU"/>
              </w:rPr>
              <w:t>39</w:t>
            </w:r>
          </w:p>
        </w:tc>
        <w:tc>
          <w:tcPr>
            <w:tcW w:w="881" w:type="dxa"/>
            <w:noWrap/>
            <w:vAlign w:val="center"/>
          </w:tcPr>
          <w:p w:rsidR="009C1410" w:rsidRPr="009C1410" w:rsidRDefault="00E81490" w:rsidP="009C1410">
            <w:pPr>
              <w:spacing w:after="0" w:line="240" w:lineRule="auto"/>
              <w:jc w:val="both"/>
              <w:rPr>
                <w:rFonts w:ascii="Calibri" w:eastAsia="SimSun" w:hAnsi="Calibri" w:cs="Times New Roman"/>
                <w:sz w:val="20"/>
                <w:szCs w:val="20"/>
                <w:lang w:eastAsia="hu-HU"/>
              </w:rPr>
            </w:pPr>
            <w:r>
              <w:rPr>
                <w:rFonts w:ascii="Calibri" w:eastAsia="SimSun" w:hAnsi="Calibri" w:cs="Times New Roman"/>
                <w:sz w:val="20"/>
                <w:szCs w:val="20"/>
                <w:lang w:eastAsia="hu-HU"/>
              </w:rPr>
              <w:t>34</w:t>
            </w:r>
          </w:p>
        </w:tc>
        <w:tc>
          <w:tcPr>
            <w:tcW w:w="881" w:type="dxa"/>
            <w:noWrap/>
            <w:vAlign w:val="center"/>
          </w:tcPr>
          <w:p w:rsidR="009C1410" w:rsidRPr="009C1410" w:rsidRDefault="00E112B7" w:rsidP="009C1410">
            <w:pPr>
              <w:spacing w:after="0" w:line="240" w:lineRule="auto"/>
              <w:jc w:val="both"/>
              <w:rPr>
                <w:rFonts w:ascii="Calibri" w:eastAsia="SimSun" w:hAnsi="Calibri" w:cs="Times New Roman"/>
                <w:sz w:val="20"/>
                <w:szCs w:val="20"/>
                <w:lang w:eastAsia="hu-HU"/>
              </w:rPr>
            </w:pPr>
            <w:r>
              <w:rPr>
                <w:rFonts w:ascii="Calibri" w:eastAsia="SimSun" w:hAnsi="Calibri" w:cs="Times New Roman"/>
                <w:sz w:val="20"/>
                <w:szCs w:val="20"/>
                <w:lang w:eastAsia="hu-HU"/>
              </w:rPr>
              <w:t>29</w:t>
            </w:r>
          </w:p>
        </w:tc>
      </w:tr>
      <w:tr w:rsidR="009C1410" w:rsidRPr="009C1410" w:rsidTr="00AC220E">
        <w:trPr>
          <w:trHeight w:val="258"/>
        </w:trPr>
        <w:tc>
          <w:tcPr>
            <w:tcW w:w="1468" w:type="dxa"/>
            <w:vMerge/>
          </w:tcPr>
          <w:p w:rsidR="009C1410" w:rsidRPr="009C1410" w:rsidRDefault="009C1410" w:rsidP="009C1410">
            <w:pPr>
              <w:spacing w:after="0" w:line="240" w:lineRule="auto"/>
              <w:rPr>
                <w:rFonts w:ascii="Times New Roman" w:eastAsia="SimSun" w:hAnsi="Times New Roman" w:cs="Times New Roman"/>
                <w:sz w:val="24"/>
                <w:szCs w:val="24"/>
                <w:lang w:eastAsia="hu-HU"/>
              </w:rPr>
            </w:pPr>
          </w:p>
        </w:tc>
        <w:tc>
          <w:tcPr>
            <w:tcW w:w="1646" w:type="dxa"/>
            <w:vAlign w:val="center"/>
          </w:tcPr>
          <w:p w:rsidR="009C1410" w:rsidRPr="009C1410" w:rsidRDefault="009C1410" w:rsidP="009C1410">
            <w:pPr>
              <w:spacing w:after="0" w:line="240" w:lineRule="auto"/>
              <w:jc w:val="both"/>
              <w:rPr>
                <w:rFonts w:ascii="Times New Roman" w:eastAsia="SimSun" w:hAnsi="Times New Roman" w:cs="Times New Roman"/>
                <w:sz w:val="20"/>
                <w:szCs w:val="20"/>
                <w:lang w:eastAsia="hu-HU"/>
              </w:rPr>
            </w:pPr>
            <w:r w:rsidRPr="009C1410">
              <w:rPr>
                <w:rFonts w:ascii="Times New Roman" w:eastAsia="SimSun" w:hAnsi="Times New Roman" w:cs="Times New Roman"/>
                <w:sz w:val="20"/>
                <w:szCs w:val="20"/>
                <w:lang w:eastAsia="hu-HU"/>
              </w:rPr>
              <w:t>85 501-114 000</w:t>
            </w:r>
          </w:p>
        </w:tc>
        <w:tc>
          <w:tcPr>
            <w:tcW w:w="703" w:type="dxa"/>
            <w:vAlign w:val="center"/>
          </w:tcPr>
          <w:p w:rsidR="009C1410" w:rsidRPr="009C1410" w:rsidRDefault="009C1410" w:rsidP="009C1410">
            <w:pPr>
              <w:spacing w:after="0" w:line="240" w:lineRule="auto"/>
              <w:jc w:val="both"/>
              <w:rPr>
                <w:rFonts w:ascii="Times New Roman" w:eastAsia="SimSun" w:hAnsi="Times New Roman" w:cs="Times New Roman"/>
                <w:sz w:val="20"/>
                <w:szCs w:val="20"/>
                <w:lang w:eastAsia="hu-HU"/>
              </w:rPr>
            </w:pPr>
            <w:r w:rsidRPr="009C1410">
              <w:rPr>
                <w:rFonts w:ascii="Times New Roman" w:eastAsia="SimSun" w:hAnsi="Times New Roman" w:cs="Times New Roman"/>
                <w:sz w:val="20"/>
                <w:szCs w:val="20"/>
                <w:lang w:eastAsia="hu-HU"/>
              </w:rPr>
              <w:t>142</w:t>
            </w:r>
          </w:p>
        </w:tc>
        <w:tc>
          <w:tcPr>
            <w:tcW w:w="881" w:type="dxa"/>
            <w:vAlign w:val="center"/>
          </w:tcPr>
          <w:p w:rsidR="009C1410" w:rsidRPr="009C1410" w:rsidRDefault="009C1410" w:rsidP="009C1410">
            <w:pPr>
              <w:spacing w:after="0" w:line="240" w:lineRule="auto"/>
              <w:jc w:val="both"/>
              <w:rPr>
                <w:rFonts w:ascii="Times New Roman" w:eastAsia="SimSun" w:hAnsi="Times New Roman" w:cs="Times New Roman"/>
                <w:sz w:val="20"/>
                <w:szCs w:val="20"/>
                <w:lang w:eastAsia="hu-HU"/>
              </w:rPr>
            </w:pPr>
            <w:r w:rsidRPr="009C1410">
              <w:rPr>
                <w:rFonts w:ascii="Times New Roman" w:eastAsia="SimSun" w:hAnsi="Times New Roman" w:cs="Times New Roman"/>
                <w:sz w:val="20"/>
                <w:szCs w:val="20"/>
                <w:lang w:eastAsia="hu-HU"/>
              </w:rPr>
              <w:t>155</w:t>
            </w:r>
          </w:p>
        </w:tc>
        <w:tc>
          <w:tcPr>
            <w:tcW w:w="881" w:type="dxa"/>
            <w:vAlign w:val="center"/>
          </w:tcPr>
          <w:p w:rsidR="009C1410" w:rsidRPr="009C1410" w:rsidRDefault="009C1410" w:rsidP="009C1410">
            <w:pPr>
              <w:spacing w:after="0" w:line="240" w:lineRule="auto"/>
              <w:jc w:val="both"/>
              <w:rPr>
                <w:rFonts w:ascii="Times New Roman" w:eastAsia="SimSun" w:hAnsi="Times New Roman" w:cs="Times New Roman"/>
                <w:sz w:val="20"/>
                <w:szCs w:val="20"/>
                <w:lang w:eastAsia="hu-HU"/>
              </w:rPr>
            </w:pPr>
            <w:r w:rsidRPr="009C1410">
              <w:rPr>
                <w:rFonts w:ascii="Times New Roman" w:eastAsia="SimSun" w:hAnsi="Times New Roman" w:cs="Times New Roman"/>
                <w:sz w:val="20"/>
                <w:szCs w:val="20"/>
                <w:lang w:eastAsia="hu-HU"/>
              </w:rPr>
              <w:t>122</w:t>
            </w:r>
          </w:p>
        </w:tc>
        <w:tc>
          <w:tcPr>
            <w:tcW w:w="881" w:type="dxa"/>
            <w:noWrap/>
            <w:vAlign w:val="center"/>
          </w:tcPr>
          <w:p w:rsidR="009C1410" w:rsidRPr="009C1410" w:rsidRDefault="00F10953" w:rsidP="009C1410">
            <w:pPr>
              <w:spacing w:after="0" w:line="240" w:lineRule="auto"/>
              <w:jc w:val="both"/>
              <w:rPr>
                <w:rFonts w:ascii="Calibri" w:eastAsia="SimSun" w:hAnsi="Calibri" w:cs="Times New Roman"/>
                <w:sz w:val="20"/>
                <w:szCs w:val="20"/>
                <w:lang w:eastAsia="hu-HU"/>
              </w:rPr>
            </w:pPr>
            <w:r>
              <w:rPr>
                <w:rFonts w:ascii="Calibri" w:eastAsia="SimSun" w:hAnsi="Calibri" w:cs="Times New Roman"/>
                <w:sz w:val="20"/>
                <w:szCs w:val="20"/>
                <w:lang w:eastAsia="hu-HU"/>
              </w:rPr>
              <w:t>96</w:t>
            </w:r>
          </w:p>
        </w:tc>
        <w:tc>
          <w:tcPr>
            <w:tcW w:w="881" w:type="dxa"/>
            <w:noWrap/>
            <w:vAlign w:val="center"/>
          </w:tcPr>
          <w:p w:rsidR="009C1410" w:rsidRPr="009C1410" w:rsidRDefault="00E81490" w:rsidP="009C1410">
            <w:pPr>
              <w:spacing w:after="0" w:line="240" w:lineRule="auto"/>
              <w:jc w:val="both"/>
              <w:rPr>
                <w:rFonts w:ascii="Calibri" w:eastAsia="SimSun" w:hAnsi="Calibri" w:cs="Times New Roman"/>
                <w:sz w:val="20"/>
                <w:szCs w:val="20"/>
                <w:lang w:eastAsia="hu-HU"/>
              </w:rPr>
            </w:pPr>
            <w:r>
              <w:rPr>
                <w:rFonts w:ascii="Calibri" w:eastAsia="SimSun" w:hAnsi="Calibri" w:cs="Times New Roman"/>
                <w:sz w:val="20"/>
                <w:szCs w:val="20"/>
                <w:lang w:eastAsia="hu-HU"/>
              </w:rPr>
              <w:t>102</w:t>
            </w:r>
          </w:p>
        </w:tc>
        <w:tc>
          <w:tcPr>
            <w:tcW w:w="881" w:type="dxa"/>
            <w:noWrap/>
            <w:vAlign w:val="center"/>
          </w:tcPr>
          <w:p w:rsidR="009C1410" w:rsidRPr="009C1410" w:rsidRDefault="00E112B7" w:rsidP="009C1410">
            <w:pPr>
              <w:spacing w:after="0" w:line="240" w:lineRule="auto"/>
              <w:jc w:val="both"/>
              <w:rPr>
                <w:rFonts w:ascii="Calibri" w:eastAsia="SimSun" w:hAnsi="Calibri" w:cs="Times New Roman"/>
                <w:sz w:val="20"/>
                <w:szCs w:val="20"/>
                <w:lang w:eastAsia="hu-HU"/>
              </w:rPr>
            </w:pPr>
            <w:r>
              <w:rPr>
                <w:rFonts w:ascii="Calibri" w:eastAsia="SimSun" w:hAnsi="Calibri" w:cs="Times New Roman"/>
                <w:sz w:val="20"/>
                <w:szCs w:val="20"/>
                <w:lang w:eastAsia="hu-HU"/>
              </w:rPr>
              <w:t>105</w:t>
            </w:r>
          </w:p>
        </w:tc>
      </w:tr>
      <w:tr w:rsidR="009C1410" w:rsidRPr="009C1410" w:rsidTr="00AC220E">
        <w:trPr>
          <w:trHeight w:val="258"/>
        </w:trPr>
        <w:tc>
          <w:tcPr>
            <w:tcW w:w="1468" w:type="dxa"/>
            <w:vMerge/>
          </w:tcPr>
          <w:p w:rsidR="009C1410" w:rsidRPr="009C1410" w:rsidRDefault="009C1410" w:rsidP="009C1410">
            <w:pPr>
              <w:spacing w:after="0" w:line="240" w:lineRule="auto"/>
              <w:jc w:val="both"/>
              <w:rPr>
                <w:rFonts w:ascii="Times New Roman" w:eastAsia="SimSun" w:hAnsi="Times New Roman" w:cs="Times New Roman"/>
                <w:sz w:val="20"/>
                <w:szCs w:val="20"/>
                <w:lang w:eastAsia="hu-HU"/>
              </w:rPr>
            </w:pPr>
          </w:p>
        </w:tc>
        <w:tc>
          <w:tcPr>
            <w:tcW w:w="1646" w:type="dxa"/>
            <w:vAlign w:val="center"/>
          </w:tcPr>
          <w:p w:rsidR="009C1410" w:rsidRPr="009C1410" w:rsidRDefault="009C1410" w:rsidP="009C1410">
            <w:pPr>
              <w:spacing w:after="0" w:line="240" w:lineRule="auto"/>
              <w:jc w:val="both"/>
              <w:rPr>
                <w:rFonts w:ascii="Times New Roman" w:eastAsia="SimSun" w:hAnsi="Times New Roman" w:cs="Times New Roman"/>
                <w:sz w:val="20"/>
                <w:szCs w:val="20"/>
                <w:lang w:eastAsia="hu-HU"/>
              </w:rPr>
            </w:pPr>
            <w:r w:rsidRPr="009C1410">
              <w:rPr>
                <w:rFonts w:ascii="Times New Roman" w:eastAsia="SimSun" w:hAnsi="Times New Roman" w:cs="Times New Roman"/>
                <w:sz w:val="20"/>
                <w:szCs w:val="20"/>
                <w:lang w:eastAsia="hu-HU"/>
              </w:rPr>
              <w:t>114 001-142 500</w:t>
            </w:r>
          </w:p>
        </w:tc>
        <w:tc>
          <w:tcPr>
            <w:tcW w:w="703" w:type="dxa"/>
            <w:vAlign w:val="center"/>
          </w:tcPr>
          <w:p w:rsidR="009C1410" w:rsidRPr="009C1410" w:rsidRDefault="009C1410" w:rsidP="009C1410">
            <w:pPr>
              <w:spacing w:after="0" w:line="240" w:lineRule="auto"/>
              <w:jc w:val="both"/>
              <w:rPr>
                <w:rFonts w:ascii="Times New Roman" w:eastAsia="SimSun" w:hAnsi="Times New Roman" w:cs="Times New Roman"/>
                <w:sz w:val="20"/>
                <w:szCs w:val="20"/>
                <w:lang w:eastAsia="hu-HU"/>
              </w:rPr>
            </w:pPr>
            <w:r w:rsidRPr="009C1410">
              <w:rPr>
                <w:rFonts w:ascii="Times New Roman" w:eastAsia="SimSun" w:hAnsi="Times New Roman" w:cs="Times New Roman"/>
                <w:sz w:val="20"/>
                <w:szCs w:val="20"/>
                <w:lang w:eastAsia="hu-HU"/>
              </w:rPr>
              <w:t>104</w:t>
            </w:r>
          </w:p>
        </w:tc>
        <w:tc>
          <w:tcPr>
            <w:tcW w:w="881" w:type="dxa"/>
            <w:vAlign w:val="center"/>
          </w:tcPr>
          <w:p w:rsidR="009C1410" w:rsidRPr="009C1410" w:rsidRDefault="009C1410" w:rsidP="009C1410">
            <w:pPr>
              <w:spacing w:after="0" w:line="240" w:lineRule="auto"/>
              <w:jc w:val="both"/>
              <w:rPr>
                <w:rFonts w:ascii="Times New Roman" w:eastAsia="SimSun" w:hAnsi="Times New Roman" w:cs="Times New Roman"/>
                <w:sz w:val="20"/>
                <w:szCs w:val="20"/>
                <w:lang w:eastAsia="hu-HU"/>
              </w:rPr>
            </w:pPr>
            <w:r w:rsidRPr="009C1410">
              <w:rPr>
                <w:rFonts w:ascii="Times New Roman" w:eastAsia="SimSun" w:hAnsi="Times New Roman" w:cs="Times New Roman"/>
                <w:sz w:val="20"/>
                <w:szCs w:val="20"/>
                <w:lang w:eastAsia="hu-HU"/>
              </w:rPr>
              <w:t>108</w:t>
            </w:r>
          </w:p>
        </w:tc>
        <w:tc>
          <w:tcPr>
            <w:tcW w:w="881" w:type="dxa"/>
            <w:vAlign w:val="center"/>
          </w:tcPr>
          <w:p w:rsidR="009C1410" w:rsidRPr="009C1410" w:rsidRDefault="009C1410" w:rsidP="009C1410">
            <w:pPr>
              <w:spacing w:after="0" w:line="240" w:lineRule="auto"/>
              <w:jc w:val="both"/>
              <w:rPr>
                <w:rFonts w:ascii="Times New Roman" w:eastAsia="SimSun" w:hAnsi="Times New Roman" w:cs="Times New Roman"/>
                <w:sz w:val="20"/>
                <w:szCs w:val="20"/>
                <w:lang w:eastAsia="hu-HU"/>
              </w:rPr>
            </w:pPr>
            <w:r w:rsidRPr="009C1410">
              <w:rPr>
                <w:rFonts w:ascii="Times New Roman" w:eastAsia="SimSun" w:hAnsi="Times New Roman" w:cs="Times New Roman"/>
                <w:sz w:val="20"/>
                <w:szCs w:val="20"/>
                <w:lang w:eastAsia="hu-HU"/>
              </w:rPr>
              <w:t>103</w:t>
            </w:r>
          </w:p>
        </w:tc>
        <w:tc>
          <w:tcPr>
            <w:tcW w:w="881" w:type="dxa"/>
            <w:noWrap/>
            <w:vAlign w:val="center"/>
          </w:tcPr>
          <w:p w:rsidR="009C1410" w:rsidRPr="009C1410" w:rsidRDefault="00F10953" w:rsidP="009C1410">
            <w:pPr>
              <w:spacing w:after="0" w:line="240" w:lineRule="auto"/>
              <w:jc w:val="both"/>
              <w:rPr>
                <w:rFonts w:ascii="Calibri" w:eastAsia="SimSun" w:hAnsi="Calibri" w:cs="Times New Roman"/>
                <w:sz w:val="20"/>
                <w:szCs w:val="20"/>
                <w:lang w:eastAsia="hu-HU"/>
              </w:rPr>
            </w:pPr>
            <w:r>
              <w:rPr>
                <w:rFonts w:ascii="Calibri" w:eastAsia="SimSun" w:hAnsi="Calibri" w:cs="Times New Roman"/>
                <w:sz w:val="20"/>
                <w:szCs w:val="20"/>
                <w:lang w:eastAsia="hu-HU"/>
              </w:rPr>
              <w:t>89</w:t>
            </w:r>
          </w:p>
        </w:tc>
        <w:tc>
          <w:tcPr>
            <w:tcW w:w="881" w:type="dxa"/>
            <w:noWrap/>
            <w:vAlign w:val="center"/>
          </w:tcPr>
          <w:p w:rsidR="009C1410" w:rsidRPr="009C1410" w:rsidRDefault="00E81490" w:rsidP="009C1410">
            <w:pPr>
              <w:spacing w:after="0" w:line="240" w:lineRule="auto"/>
              <w:jc w:val="both"/>
              <w:rPr>
                <w:rFonts w:ascii="Calibri" w:eastAsia="SimSun" w:hAnsi="Calibri" w:cs="Times New Roman"/>
                <w:sz w:val="20"/>
                <w:szCs w:val="20"/>
                <w:lang w:eastAsia="hu-HU"/>
              </w:rPr>
            </w:pPr>
            <w:r>
              <w:rPr>
                <w:rFonts w:ascii="Calibri" w:eastAsia="SimSun" w:hAnsi="Calibri" w:cs="Times New Roman"/>
                <w:sz w:val="20"/>
                <w:szCs w:val="20"/>
                <w:lang w:eastAsia="hu-HU"/>
              </w:rPr>
              <w:t>138</w:t>
            </w:r>
          </w:p>
        </w:tc>
        <w:tc>
          <w:tcPr>
            <w:tcW w:w="881" w:type="dxa"/>
            <w:noWrap/>
            <w:vAlign w:val="center"/>
          </w:tcPr>
          <w:p w:rsidR="009C1410" w:rsidRPr="009C1410" w:rsidRDefault="00E112B7" w:rsidP="009C1410">
            <w:pPr>
              <w:spacing w:after="0" w:line="240" w:lineRule="auto"/>
              <w:jc w:val="both"/>
              <w:rPr>
                <w:rFonts w:ascii="Calibri" w:eastAsia="SimSun" w:hAnsi="Calibri" w:cs="Times New Roman"/>
                <w:sz w:val="20"/>
                <w:szCs w:val="20"/>
                <w:lang w:eastAsia="hu-HU"/>
              </w:rPr>
            </w:pPr>
            <w:r>
              <w:rPr>
                <w:rFonts w:ascii="Calibri" w:eastAsia="SimSun" w:hAnsi="Calibri" w:cs="Times New Roman"/>
                <w:sz w:val="20"/>
                <w:szCs w:val="20"/>
                <w:lang w:eastAsia="hu-HU"/>
              </w:rPr>
              <w:t>129</w:t>
            </w:r>
          </w:p>
        </w:tc>
      </w:tr>
      <w:tr w:rsidR="009C1410" w:rsidRPr="009C1410" w:rsidTr="00AC220E">
        <w:trPr>
          <w:trHeight w:val="271"/>
        </w:trPr>
        <w:tc>
          <w:tcPr>
            <w:tcW w:w="1468" w:type="dxa"/>
            <w:vMerge/>
          </w:tcPr>
          <w:p w:rsidR="009C1410" w:rsidRPr="009C1410" w:rsidRDefault="009C1410" w:rsidP="009C1410">
            <w:pPr>
              <w:spacing w:after="0" w:line="240" w:lineRule="auto"/>
              <w:jc w:val="both"/>
              <w:rPr>
                <w:rFonts w:ascii="Times New Roman" w:eastAsia="SimSun" w:hAnsi="Times New Roman" w:cs="Times New Roman"/>
                <w:sz w:val="20"/>
                <w:szCs w:val="20"/>
                <w:lang w:eastAsia="hu-HU"/>
              </w:rPr>
            </w:pPr>
          </w:p>
        </w:tc>
        <w:tc>
          <w:tcPr>
            <w:tcW w:w="1646" w:type="dxa"/>
            <w:vAlign w:val="center"/>
          </w:tcPr>
          <w:p w:rsidR="009C1410" w:rsidRPr="009C1410" w:rsidRDefault="009C1410" w:rsidP="009C1410">
            <w:pPr>
              <w:spacing w:after="0" w:line="240" w:lineRule="auto"/>
              <w:jc w:val="both"/>
              <w:rPr>
                <w:rFonts w:ascii="Times New Roman" w:eastAsia="SimSun" w:hAnsi="Times New Roman" w:cs="Times New Roman"/>
                <w:sz w:val="20"/>
                <w:szCs w:val="20"/>
                <w:lang w:eastAsia="hu-HU"/>
              </w:rPr>
            </w:pPr>
            <w:r w:rsidRPr="009C1410">
              <w:rPr>
                <w:rFonts w:ascii="Times New Roman" w:eastAsia="SimSun" w:hAnsi="Times New Roman" w:cs="Times New Roman"/>
                <w:sz w:val="20"/>
                <w:szCs w:val="20"/>
                <w:lang w:eastAsia="hu-HU"/>
              </w:rPr>
              <w:t>142 501-</w:t>
            </w:r>
          </w:p>
        </w:tc>
        <w:tc>
          <w:tcPr>
            <w:tcW w:w="703" w:type="dxa"/>
            <w:vAlign w:val="center"/>
          </w:tcPr>
          <w:p w:rsidR="009C1410" w:rsidRPr="009C1410" w:rsidRDefault="009C1410" w:rsidP="009C1410">
            <w:pPr>
              <w:spacing w:after="0" w:line="240" w:lineRule="auto"/>
              <w:jc w:val="both"/>
              <w:rPr>
                <w:rFonts w:ascii="Times New Roman" w:eastAsia="SimSun" w:hAnsi="Times New Roman" w:cs="Times New Roman"/>
                <w:sz w:val="20"/>
                <w:szCs w:val="20"/>
                <w:lang w:eastAsia="hu-HU"/>
              </w:rPr>
            </w:pPr>
            <w:r w:rsidRPr="009C1410">
              <w:rPr>
                <w:rFonts w:ascii="Times New Roman" w:eastAsia="SimSun" w:hAnsi="Times New Roman" w:cs="Times New Roman"/>
                <w:sz w:val="20"/>
                <w:szCs w:val="20"/>
                <w:lang w:eastAsia="hu-HU"/>
              </w:rPr>
              <w:t>117</w:t>
            </w:r>
          </w:p>
        </w:tc>
        <w:tc>
          <w:tcPr>
            <w:tcW w:w="881" w:type="dxa"/>
            <w:vAlign w:val="center"/>
          </w:tcPr>
          <w:p w:rsidR="009C1410" w:rsidRPr="009C1410" w:rsidRDefault="009C1410" w:rsidP="009C1410">
            <w:pPr>
              <w:spacing w:after="0" w:line="240" w:lineRule="auto"/>
              <w:jc w:val="both"/>
              <w:rPr>
                <w:rFonts w:ascii="Times New Roman" w:eastAsia="SimSun" w:hAnsi="Times New Roman" w:cs="Times New Roman"/>
                <w:sz w:val="20"/>
                <w:szCs w:val="20"/>
                <w:lang w:eastAsia="hu-HU"/>
              </w:rPr>
            </w:pPr>
            <w:r w:rsidRPr="009C1410">
              <w:rPr>
                <w:rFonts w:ascii="Times New Roman" w:eastAsia="SimSun" w:hAnsi="Times New Roman" w:cs="Times New Roman"/>
                <w:sz w:val="20"/>
                <w:szCs w:val="20"/>
                <w:lang w:eastAsia="hu-HU"/>
              </w:rPr>
              <w:t>140</w:t>
            </w:r>
          </w:p>
        </w:tc>
        <w:tc>
          <w:tcPr>
            <w:tcW w:w="881" w:type="dxa"/>
            <w:vAlign w:val="center"/>
          </w:tcPr>
          <w:p w:rsidR="009C1410" w:rsidRPr="009C1410" w:rsidRDefault="009C1410" w:rsidP="009C1410">
            <w:pPr>
              <w:spacing w:after="0" w:line="240" w:lineRule="auto"/>
              <w:jc w:val="both"/>
              <w:rPr>
                <w:rFonts w:ascii="Times New Roman" w:eastAsia="SimSun" w:hAnsi="Times New Roman" w:cs="Times New Roman"/>
                <w:sz w:val="20"/>
                <w:szCs w:val="20"/>
                <w:lang w:eastAsia="hu-HU"/>
              </w:rPr>
            </w:pPr>
            <w:r w:rsidRPr="009C1410">
              <w:rPr>
                <w:rFonts w:ascii="Times New Roman" w:eastAsia="SimSun" w:hAnsi="Times New Roman" w:cs="Times New Roman"/>
                <w:sz w:val="20"/>
                <w:szCs w:val="20"/>
                <w:lang w:eastAsia="hu-HU"/>
              </w:rPr>
              <w:t>125</w:t>
            </w:r>
          </w:p>
        </w:tc>
        <w:tc>
          <w:tcPr>
            <w:tcW w:w="881" w:type="dxa"/>
            <w:noWrap/>
            <w:vAlign w:val="center"/>
          </w:tcPr>
          <w:p w:rsidR="009C1410" w:rsidRPr="009C1410" w:rsidRDefault="00F10953" w:rsidP="009C1410">
            <w:pPr>
              <w:spacing w:after="0" w:line="240" w:lineRule="auto"/>
              <w:jc w:val="both"/>
              <w:rPr>
                <w:rFonts w:ascii="Calibri" w:eastAsia="SimSun" w:hAnsi="Calibri" w:cs="Times New Roman"/>
                <w:sz w:val="20"/>
                <w:szCs w:val="20"/>
                <w:lang w:eastAsia="hu-HU"/>
              </w:rPr>
            </w:pPr>
            <w:r>
              <w:rPr>
                <w:rFonts w:ascii="Calibri" w:eastAsia="SimSun" w:hAnsi="Calibri" w:cs="Times New Roman"/>
                <w:sz w:val="20"/>
                <w:szCs w:val="20"/>
                <w:lang w:eastAsia="hu-HU"/>
              </w:rPr>
              <w:t>120</w:t>
            </w:r>
          </w:p>
        </w:tc>
        <w:tc>
          <w:tcPr>
            <w:tcW w:w="881" w:type="dxa"/>
            <w:noWrap/>
            <w:vAlign w:val="center"/>
          </w:tcPr>
          <w:p w:rsidR="009C1410" w:rsidRPr="009C1410" w:rsidRDefault="00E81490" w:rsidP="009C1410">
            <w:pPr>
              <w:spacing w:after="0" w:line="240" w:lineRule="auto"/>
              <w:jc w:val="both"/>
              <w:rPr>
                <w:rFonts w:ascii="Calibri" w:eastAsia="SimSun" w:hAnsi="Calibri" w:cs="Times New Roman"/>
                <w:sz w:val="20"/>
                <w:szCs w:val="20"/>
                <w:lang w:eastAsia="hu-HU"/>
              </w:rPr>
            </w:pPr>
            <w:r>
              <w:rPr>
                <w:rFonts w:ascii="Calibri" w:eastAsia="SimSun" w:hAnsi="Calibri" w:cs="Times New Roman"/>
                <w:sz w:val="20"/>
                <w:szCs w:val="20"/>
                <w:lang w:eastAsia="hu-HU"/>
              </w:rPr>
              <w:t>143</w:t>
            </w:r>
          </w:p>
        </w:tc>
        <w:tc>
          <w:tcPr>
            <w:tcW w:w="881" w:type="dxa"/>
            <w:noWrap/>
            <w:vAlign w:val="center"/>
          </w:tcPr>
          <w:p w:rsidR="009C1410" w:rsidRPr="009C1410" w:rsidRDefault="00E112B7" w:rsidP="009C1410">
            <w:pPr>
              <w:spacing w:after="0" w:line="240" w:lineRule="auto"/>
              <w:jc w:val="both"/>
              <w:rPr>
                <w:rFonts w:ascii="Calibri" w:eastAsia="SimSun" w:hAnsi="Calibri" w:cs="Times New Roman"/>
                <w:sz w:val="20"/>
                <w:szCs w:val="20"/>
                <w:lang w:eastAsia="hu-HU"/>
              </w:rPr>
            </w:pPr>
            <w:r>
              <w:rPr>
                <w:rFonts w:ascii="Calibri" w:eastAsia="SimSun" w:hAnsi="Calibri" w:cs="Times New Roman"/>
                <w:sz w:val="20"/>
                <w:szCs w:val="20"/>
                <w:lang w:eastAsia="hu-HU"/>
              </w:rPr>
              <w:t>171</w:t>
            </w:r>
          </w:p>
        </w:tc>
      </w:tr>
      <w:tr w:rsidR="00E81490" w:rsidRPr="009C1410" w:rsidTr="00057FCA">
        <w:trPr>
          <w:trHeight w:val="433"/>
        </w:trPr>
        <w:tc>
          <w:tcPr>
            <w:tcW w:w="1468" w:type="dxa"/>
            <w:vMerge/>
          </w:tcPr>
          <w:p w:rsidR="00E81490" w:rsidRPr="009C1410" w:rsidRDefault="00E81490" w:rsidP="009C1410">
            <w:pPr>
              <w:spacing w:after="0" w:line="240" w:lineRule="auto"/>
              <w:jc w:val="both"/>
              <w:rPr>
                <w:rFonts w:ascii="Times New Roman" w:eastAsia="SimSun" w:hAnsi="Times New Roman" w:cs="Times New Roman"/>
                <w:b/>
                <w:bCs/>
                <w:sz w:val="20"/>
                <w:szCs w:val="20"/>
                <w:lang w:eastAsia="hu-HU"/>
              </w:rPr>
            </w:pPr>
          </w:p>
        </w:tc>
        <w:tc>
          <w:tcPr>
            <w:tcW w:w="6754" w:type="dxa"/>
            <w:gridSpan w:val="7"/>
            <w:vAlign w:val="center"/>
          </w:tcPr>
          <w:p w:rsidR="00E81490" w:rsidRPr="009C1410" w:rsidRDefault="00E81490" w:rsidP="009C1410">
            <w:pPr>
              <w:spacing w:after="0" w:line="240" w:lineRule="auto"/>
              <w:jc w:val="both"/>
              <w:rPr>
                <w:rFonts w:ascii="Times New Roman" w:eastAsia="SimSun" w:hAnsi="Times New Roman" w:cs="Times New Roman"/>
                <w:b/>
                <w:bCs/>
                <w:sz w:val="20"/>
                <w:szCs w:val="20"/>
                <w:lang w:eastAsia="hu-HU"/>
              </w:rPr>
            </w:pPr>
          </w:p>
        </w:tc>
      </w:tr>
    </w:tbl>
    <w:p w:rsidR="009C1410" w:rsidRPr="009C1410" w:rsidRDefault="009C1410" w:rsidP="009C1410">
      <w:pPr>
        <w:spacing w:after="0" w:line="240" w:lineRule="auto"/>
        <w:jc w:val="both"/>
        <w:rPr>
          <w:rFonts w:ascii="Times New Roman" w:eastAsia="Times New Roman" w:hAnsi="Times New Roman" w:cs="Times New Roman"/>
          <w:sz w:val="24"/>
          <w:szCs w:val="24"/>
          <w:lang w:eastAsia="hu-HU"/>
        </w:rPr>
      </w:pPr>
      <w:r w:rsidRPr="009C1410">
        <w:rPr>
          <w:rFonts w:ascii="Times New Roman" w:eastAsia="Times New Roman" w:hAnsi="Times New Roman" w:cs="Times New Roman"/>
          <w:sz w:val="24"/>
          <w:szCs w:val="24"/>
          <w:lang w:eastAsia="hu-HU"/>
        </w:rPr>
        <w:br w:type="textWrapping" w:clear="all"/>
      </w:r>
    </w:p>
    <w:p w:rsidR="009C1410" w:rsidRPr="009C1410" w:rsidRDefault="009C1410" w:rsidP="009C1410">
      <w:pPr>
        <w:tabs>
          <w:tab w:val="center" w:pos="4536"/>
          <w:tab w:val="right" w:pos="9072"/>
        </w:tabs>
        <w:spacing w:after="0" w:line="240" w:lineRule="auto"/>
        <w:rPr>
          <w:rFonts w:ascii="Times New Roman" w:eastAsia="Times New Roman" w:hAnsi="Times New Roman" w:cs="Times New Roman"/>
          <w:i/>
          <w:sz w:val="20"/>
          <w:szCs w:val="20"/>
          <w:lang w:eastAsia="hu-HU"/>
        </w:rPr>
      </w:pPr>
      <w:r w:rsidRPr="009C1410">
        <w:rPr>
          <w:rFonts w:ascii="Times New Roman" w:eastAsia="Times New Roman" w:hAnsi="Times New Roman" w:cs="Times New Roman"/>
          <w:i/>
          <w:sz w:val="20"/>
          <w:szCs w:val="20"/>
          <w:lang w:eastAsia="hu-HU"/>
        </w:rPr>
        <w:t xml:space="preserve">                                                                                                             </w:t>
      </w:r>
      <w:r w:rsidR="005129E7">
        <w:rPr>
          <w:rFonts w:ascii="Times New Roman" w:eastAsia="Times New Roman" w:hAnsi="Times New Roman" w:cs="Times New Roman"/>
          <w:i/>
          <w:sz w:val="20"/>
          <w:szCs w:val="20"/>
          <w:lang w:eastAsia="hu-HU"/>
        </w:rPr>
        <w:t xml:space="preserve"> Forrás: 4 intézmény adatbázisa</w:t>
      </w:r>
    </w:p>
    <w:p w:rsidR="009C1410" w:rsidRPr="009C1410" w:rsidRDefault="009C1410" w:rsidP="009C1410">
      <w:pPr>
        <w:spacing w:after="0" w:line="240" w:lineRule="auto"/>
        <w:jc w:val="both"/>
        <w:rPr>
          <w:rFonts w:ascii="Times New Roman" w:eastAsia="SimSun" w:hAnsi="Times New Roman" w:cs="Times New Roman"/>
          <w:sz w:val="24"/>
          <w:szCs w:val="26"/>
          <w:lang w:eastAsia="hu-HU"/>
        </w:rPr>
      </w:pPr>
      <w:r w:rsidRPr="009C1410">
        <w:rPr>
          <w:rFonts w:ascii="Times New Roman" w:eastAsia="SimSun" w:hAnsi="Times New Roman" w:cs="Times New Roman"/>
          <w:sz w:val="24"/>
          <w:szCs w:val="26"/>
          <w:lang w:eastAsia="hu-HU"/>
        </w:rPr>
        <w:t>Az étkeztetésben részesülők összességében alacsonyabb átlagjövedelemmel rendelkeznek, mint a házi segítségnyújtást vagy jelzőrendszeres házi segítségnyújtást igénybe vevők.</w:t>
      </w:r>
    </w:p>
    <w:p w:rsidR="009C1410" w:rsidRPr="009C1410" w:rsidRDefault="009C1410" w:rsidP="009C1410">
      <w:pPr>
        <w:spacing w:after="0" w:line="240" w:lineRule="auto"/>
        <w:jc w:val="both"/>
        <w:rPr>
          <w:rFonts w:ascii="Times New Roman" w:eastAsia="SimSun" w:hAnsi="Times New Roman" w:cs="Times New Roman"/>
          <w:sz w:val="24"/>
          <w:szCs w:val="26"/>
          <w:lang w:eastAsia="hu-HU"/>
        </w:rPr>
      </w:pPr>
      <w:r w:rsidRPr="009C1410">
        <w:rPr>
          <w:rFonts w:ascii="Times New Roman" w:eastAsia="SimSun" w:hAnsi="Times New Roman" w:cs="Times New Roman"/>
          <w:sz w:val="24"/>
          <w:szCs w:val="26"/>
          <w:lang w:eastAsia="hu-HU"/>
        </w:rPr>
        <w:t>A házi segítségnyújtást igénylők esetében az alacsonyabb jövedelműek ritkább látogatásszámot kérnek, mivel nem tudják, vagy nem szeretnék megfizetni a magasabb óraszámban nyújtott, ezáltal magasabb összegű havi térítési díjat.</w:t>
      </w:r>
    </w:p>
    <w:p w:rsidR="005129E7" w:rsidRDefault="005129E7" w:rsidP="009C1410">
      <w:pPr>
        <w:spacing w:after="0" w:line="240" w:lineRule="auto"/>
        <w:jc w:val="both"/>
        <w:rPr>
          <w:rFonts w:ascii="Times New Roman" w:eastAsia="SimSun" w:hAnsi="Times New Roman" w:cs="Times New Roman"/>
          <w:sz w:val="24"/>
          <w:szCs w:val="26"/>
          <w:lang w:eastAsia="hu-HU"/>
        </w:rPr>
      </w:pPr>
    </w:p>
    <w:p w:rsidR="009C1410" w:rsidRPr="009C1410" w:rsidRDefault="009C1410" w:rsidP="009C1410">
      <w:pPr>
        <w:spacing w:after="0" w:line="240" w:lineRule="auto"/>
        <w:jc w:val="both"/>
        <w:rPr>
          <w:rFonts w:ascii="Times New Roman" w:eastAsia="SimSun" w:hAnsi="Times New Roman" w:cs="Times New Roman"/>
          <w:sz w:val="24"/>
          <w:szCs w:val="26"/>
          <w:lang w:eastAsia="hu-HU"/>
        </w:rPr>
      </w:pPr>
      <w:r w:rsidRPr="009C1410">
        <w:rPr>
          <w:rFonts w:ascii="Times New Roman" w:eastAsia="SimSun" w:hAnsi="Times New Roman" w:cs="Times New Roman"/>
          <w:sz w:val="24"/>
          <w:szCs w:val="26"/>
          <w:lang w:eastAsia="hu-HU"/>
        </w:rPr>
        <w:t>A nappali ellátásban a törvényi előírások szerint nem tartják nyílván az intézmények a jövedelmet.</w:t>
      </w:r>
    </w:p>
    <w:p w:rsidR="009C1410" w:rsidRPr="009C1410" w:rsidRDefault="009C1410" w:rsidP="009C1410">
      <w:pPr>
        <w:spacing w:after="0" w:line="240" w:lineRule="auto"/>
        <w:jc w:val="both"/>
        <w:rPr>
          <w:rFonts w:ascii="Times New Roman" w:eastAsia="SimSun" w:hAnsi="Times New Roman" w:cs="Times New Roman"/>
          <w:sz w:val="24"/>
          <w:szCs w:val="26"/>
          <w:lang w:eastAsia="hu-HU"/>
        </w:rPr>
      </w:pPr>
    </w:p>
    <w:p w:rsidR="009C1410" w:rsidRPr="009C1410" w:rsidRDefault="009C1410" w:rsidP="009C1410">
      <w:pPr>
        <w:spacing w:after="0" w:line="240" w:lineRule="auto"/>
        <w:jc w:val="both"/>
        <w:rPr>
          <w:rFonts w:ascii="Times New Roman" w:eastAsia="SimSun" w:hAnsi="Times New Roman" w:cs="Times New Roman"/>
          <w:sz w:val="24"/>
          <w:szCs w:val="26"/>
          <w:lang w:eastAsia="hu-HU"/>
        </w:rPr>
      </w:pPr>
      <w:r w:rsidRPr="009C1410">
        <w:rPr>
          <w:rFonts w:ascii="Times New Roman" w:eastAsia="SimSun" w:hAnsi="Times New Roman" w:cs="Times New Roman"/>
          <w:sz w:val="24"/>
          <w:szCs w:val="26"/>
          <w:lang w:eastAsia="hu-HU"/>
        </w:rPr>
        <w:t>Azok az ellátást igénylők, akik jövedelmi vagy élethelyzetük miatt nem tudják megfizetni az R. szerinti személyi térítési díjat, lehetőségük van arra, hogy az Egészségügyi, Szociális és Lakásügyi Bizottsághoz méltányossági kérelmet nyújtsanak be.</w:t>
      </w:r>
    </w:p>
    <w:p w:rsidR="009C1410" w:rsidRPr="009C1410" w:rsidRDefault="009C1410" w:rsidP="009C1410">
      <w:pPr>
        <w:spacing w:after="0" w:line="240" w:lineRule="auto"/>
        <w:jc w:val="both"/>
        <w:rPr>
          <w:rFonts w:ascii="Times New Roman" w:eastAsia="SimSun" w:hAnsi="Times New Roman" w:cs="Times New Roman"/>
          <w:sz w:val="24"/>
          <w:szCs w:val="24"/>
          <w:lang w:eastAsia="hu-HU"/>
        </w:rPr>
      </w:pPr>
    </w:p>
    <w:p w:rsidR="009C1410" w:rsidRPr="009C1410" w:rsidRDefault="009C1410" w:rsidP="009C1410">
      <w:pPr>
        <w:tabs>
          <w:tab w:val="center" w:pos="4536"/>
          <w:tab w:val="right" w:pos="9072"/>
        </w:tabs>
        <w:spacing w:after="0" w:line="240" w:lineRule="auto"/>
        <w:rPr>
          <w:rFonts w:ascii="Times New Roman" w:eastAsia="Times New Roman" w:hAnsi="Times New Roman" w:cs="Times New Roman"/>
          <w:b/>
          <w:sz w:val="24"/>
          <w:szCs w:val="24"/>
          <w:lang w:eastAsia="hu-HU"/>
        </w:rPr>
      </w:pPr>
      <w:r w:rsidRPr="009C1410">
        <w:rPr>
          <w:rFonts w:ascii="Times New Roman" w:eastAsia="SimSun" w:hAnsi="Times New Roman" w:cs="Times New Roman"/>
          <w:b/>
          <w:sz w:val="24"/>
          <w:szCs w:val="24"/>
          <w:lang w:eastAsia="hu-HU"/>
        </w:rPr>
        <w:t>8.6.</w:t>
      </w:r>
      <w:r w:rsidRPr="009C1410">
        <w:rPr>
          <w:rFonts w:ascii="Times New Roman" w:eastAsia="Times New Roman" w:hAnsi="Times New Roman" w:cs="Times New Roman"/>
          <w:sz w:val="24"/>
          <w:szCs w:val="24"/>
          <w:lang w:eastAsia="hu-HU"/>
        </w:rPr>
        <w:t xml:space="preserve">  </w:t>
      </w:r>
      <w:r w:rsidRPr="009C1410">
        <w:rPr>
          <w:rFonts w:ascii="Times New Roman" w:eastAsia="Times New Roman" w:hAnsi="Times New Roman" w:cs="Times New Roman"/>
          <w:b/>
          <w:sz w:val="24"/>
          <w:szCs w:val="24"/>
          <w:lang w:eastAsia="hu-HU"/>
        </w:rPr>
        <w:t>Azon szolgáltatások létszámadatai, melyeket 1-1- intézmény biztosít</w:t>
      </w:r>
    </w:p>
    <w:p w:rsidR="009C1410" w:rsidRPr="009C1410" w:rsidRDefault="009C1410" w:rsidP="00311B72">
      <w:pPr>
        <w:numPr>
          <w:ilvl w:val="0"/>
          <w:numId w:val="35"/>
        </w:numPr>
        <w:tabs>
          <w:tab w:val="center" w:pos="4536"/>
          <w:tab w:val="right" w:pos="9072"/>
        </w:tabs>
        <w:spacing w:after="0" w:line="240" w:lineRule="auto"/>
        <w:ind w:hanging="229"/>
        <w:rPr>
          <w:rFonts w:ascii="Times New Roman" w:eastAsia="Times New Roman" w:hAnsi="Times New Roman" w:cs="Times New Roman"/>
          <w:b/>
          <w:sz w:val="24"/>
          <w:szCs w:val="24"/>
          <w:lang w:eastAsia="hu-HU"/>
        </w:rPr>
      </w:pPr>
      <w:r w:rsidRPr="009C1410">
        <w:rPr>
          <w:rFonts w:ascii="Times New Roman" w:eastAsia="Times New Roman" w:hAnsi="Times New Roman" w:cs="Times New Roman"/>
          <w:b/>
          <w:sz w:val="24"/>
          <w:szCs w:val="24"/>
          <w:lang w:eastAsia="hu-HU"/>
        </w:rPr>
        <w:t>sz. Gondozási Központ</w:t>
      </w:r>
    </w:p>
    <w:p w:rsidR="009C1410" w:rsidRPr="009C1410" w:rsidRDefault="009C1410" w:rsidP="009C1410">
      <w:pPr>
        <w:tabs>
          <w:tab w:val="center" w:pos="4536"/>
          <w:tab w:val="right" w:pos="9072"/>
        </w:tabs>
        <w:spacing w:after="0" w:line="240" w:lineRule="auto"/>
        <w:ind w:left="2127" w:firstLine="1275"/>
        <w:rPr>
          <w:rFonts w:ascii="Times New Roman" w:eastAsia="Times New Roman" w:hAnsi="Times New Roman" w:cs="Times New Roman"/>
          <w:b/>
          <w:sz w:val="24"/>
          <w:szCs w:val="24"/>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3"/>
        <w:gridCol w:w="985"/>
        <w:gridCol w:w="1013"/>
        <w:gridCol w:w="834"/>
        <w:gridCol w:w="847"/>
        <w:gridCol w:w="847"/>
        <w:gridCol w:w="850"/>
      </w:tblGrid>
      <w:tr w:rsidR="009C1410" w:rsidRPr="009C1410" w:rsidTr="005129E7">
        <w:trPr>
          <w:trHeight w:val="360"/>
          <w:jc w:val="center"/>
        </w:trPr>
        <w:tc>
          <w:tcPr>
            <w:tcW w:w="1553" w:type="dxa"/>
            <w:vMerge w:val="restart"/>
            <w:vAlign w:val="center"/>
          </w:tcPr>
          <w:p w:rsidR="009C1410" w:rsidRPr="009C1410" w:rsidRDefault="009C1410" w:rsidP="009C1410">
            <w:pPr>
              <w:spacing w:after="0" w:line="240" w:lineRule="auto"/>
              <w:jc w:val="center"/>
              <w:rPr>
                <w:rFonts w:ascii="Times New Roman" w:eastAsia="SimSun" w:hAnsi="Times New Roman" w:cs="Times New Roman"/>
                <w:b/>
                <w:sz w:val="24"/>
                <w:szCs w:val="24"/>
                <w:lang w:eastAsia="hu-HU"/>
              </w:rPr>
            </w:pPr>
            <w:r w:rsidRPr="009C1410">
              <w:rPr>
                <w:rFonts w:ascii="Times New Roman" w:eastAsia="SimSun" w:hAnsi="Times New Roman" w:cs="Times New Roman"/>
                <w:b/>
                <w:sz w:val="24"/>
                <w:szCs w:val="24"/>
                <w:lang w:eastAsia="hu-HU"/>
              </w:rPr>
              <w:t>Intézmény</w:t>
            </w:r>
          </w:p>
        </w:tc>
        <w:tc>
          <w:tcPr>
            <w:tcW w:w="2832" w:type="dxa"/>
            <w:gridSpan w:val="3"/>
          </w:tcPr>
          <w:p w:rsidR="009C1410" w:rsidRPr="009C1410" w:rsidRDefault="009C1410" w:rsidP="009C1410">
            <w:pPr>
              <w:spacing w:after="0" w:line="240" w:lineRule="auto"/>
              <w:rPr>
                <w:rFonts w:ascii="Times New Roman" w:eastAsia="SimSun" w:hAnsi="Times New Roman" w:cs="Times New Roman"/>
                <w:b/>
                <w:sz w:val="24"/>
                <w:szCs w:val="24"/>
                <w:lang w:eastAsia="hu-HU"/>
              </w:rPr>
            </w:pPr>
            <w:r w:rsidRPr="009C1410">
              <w:rPr>
                <w:rFonts w:ascii="Times New Roman" w:eastAsia="SimSun" w:hAnsi="Times New Roman" w:cs="Times New Roman"/>
                <w:b/>
                <w:sz w:val="24"/>
                <w:szCs w:val="24"/>
                <w:lang w:eastAsia="hu-HU"/>
              </w:rPr>
              <w:t xml:space="preserve"> Időskorúak gondozóháza (fő)</w:t>
            </w:r>
          </w:p>
        </w:tc>
        <w:tc>
          <w:tcPr>
            <w:tcW w:w="2544" w:type="dxa"/>
            <w:gridSpan w:val="3"/>
          </w:tcPr>
          <w:p w:rsidR="009C1410" w:rsidRPr="009C1410" w:rsidRDefault="009C1410" w:rsidP="009C1410">
            <w:pPr>
              <w:spacing w:after="0" w:line="240" w:lineRule="auto"/>
              <w:jc w:val="center"/>
              <w:rPr>
                <w:rFonts w:ascii="Times New Roman" w:eastAsia="SimSun" w:hAnsi="Times New Roman" w:cs="Times New Roman"/>
                <w:b/>
                <w:sz w:val="24"/>
                <w:szCs w:val="24"/>
                <w:lang w:eastAsia="hu-HU"/>
              </w:rPr>
            </w:pPr>
            <w:r w:rsidRPr="009C1410">
              <w:rPr>
                <w:rFonts w:ascii="Times New Roman" w:eastAsia="SimSun" w:hAnsi="Times New Roman" w:cs="Times New Roman"/>
                <w:b/>
                <w:sz w:val="24"/>
                <w:szCs w:val="24"/>
                <w:lang w:eastAsia="hu-HU"/>
              </w:rPr>
              <w:t>Jelzőrendszeres házi segítségnyújtás (fő)</w:t>
            </w:r>
          </w:p>
        </w:tc>
      </w:tr>
      <w:tr w:rsidR="009C1410" w:rsidRPr="009C1410" w:rsidTr="005129E7">
        <w:trPr>
          <w:trHeight w:val="327"/>
          <w:jc w:val="center"/>
        </w:trPr>
        <w:tc>
          <w:tcPr>
            <w:tcW w:w="1553" w:type="dxa"/>
            <w:vMerge/>
          </w:tcPr>
          <w:p w:rsidR="009C1410" w:rsidRPr="009C1410" w:rsidRDefault="009C1410" w:rsidP="009C1410">
            <w:pPr>
              <w:spacing w:after="0" w:line="240" w:lineRule="auto"/>
              <w:rPr>
                <w:rFonts w:ascii="Times New Roman" w:eastAsia="SimSun" w:hAnsi="Times New Roman" w:cs="Times New Roman"/>
                <w:sz w:val="24"/>
                <w:szCs w:val="24"/>
                <w:lang w:eastAsia="hu-HU"/>
              </w:rPr>
            </w:pPr>
          </w:p>
        </w:tc>
        <w:tc>
          <w:tcPr>
            <w:tcW w:w="985" w:type="dxa"/>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2014. év</w:t>
            </w:r>
          </w:p>
        </w:tc>
        <w:tc>
          <w:tcPr>
            <w:tcW w:w="1013" w:type="dxa"/>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2015.</w:t>
            </w:r>
          </w:p>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év</w:t>
            </w:r>
          </w:p>
        </w:tc>
        <w:tc>
          <w:tcPr>
            <w:tcW w:w="834" w:type="dxa"/>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2016.</w:t>
            </w:r>
          </w:p>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év</w:t>
            </w:r>
          </w:p>
        </w:tc>
        <w:tc>
          <w:tcPr>
            <w:tcW w:w="847" w:type="dxa"/>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2014. év</w:t>
            </w:r>
          </w:p>
        </w:tc>
        <w:tc>
          <w:tcPr>
            <w:tcW w:w="847" w:type="dxa"/>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2015.</w:t>
            </w:r>
          </w:p>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év</w:t>
            </w:r>
          </w:p>
        </w:tc>
        <w:tc>
          <w:tcPr>
            <w:tcW w:w="850" w:type="dxa"/>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2016.</w:t>
            </w:r>
          </w:p>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év</w:t>
            </w:r>
          </w:p>
        </w:tc>
      </w:tr>
      <w:tr w:rsidR="009C1410" w:rsidRPr="009C1410" w:rsidTr="005129E7">
        <w:trPr>
          <w:trHeight w:val="619"/>
          <w:jc w:val="center"/>
        </w:trPr>
        <w:tc>
          <w:tcPr>
            <w:tcW w:w="1553" w:type="dxa"/>
          </w:tcPr>
          <w:p w:rsidR="009C1410" w:rsidRPr="009C1410" w:rsidRDefault="009C1410" w:rsidP="009C1410">
            <w:pPr>
              <w:spacing w:after="0" w:line="240" w:lineRule="auto"/>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I. sz. Gondozási Központ</w:t>
            </w:r>
          </w:p>
        </w:tc>
        <w:tc>
          <w:tcPr>
            <w:tcW w:w="985"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27</w:t>
            </w:r>
          </w:p>
        </w:tc>
        <w:tc>
          <w:tcPr>
            <w:tcW w:w="1013"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26</w:t>
            </w:r>
          </w:p>
        </w:tc>
        <w:tc>
          <w:tcPr>
            <w:tcW w:w="834"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22</w:t>
            </w:r>
          </w:p>
        </w:tc>
        <w:tc>
          <w:tcPr>
            <w:tcW w:w="847"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86</w:t>
            </w:r>
          </w:p>
        </w:tc>
        <w:tc>
          <w:tcPr>
            <w:tcW w:w="847"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92</w:t>
            </w:r>
          </w:p>
        </w:tc>
        <w:tc>
          <w:tcPr>
            <w:tcW w:w="850" w:type="dxa"/>
            <w:vAlign w:val="center"/>
          </w:tcPr>
          <w:p w:rsidR="009C1410" w:rsidRPr="009C1410" w:rsidRDefault="009C1410" w:rsidP="009C1410">
            <w:pPr>
              <w:spacing w:after="0" w:line="240" w:lineRule="auto"/>
              <w:jc w:val="center"/>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99</w:t>
            </w:r>
          </w:p>
        </w:tc>
      </w:tr>
    </w:tbl>
    <w:p w:rsidR="009C1410" w:rsidRPr="000F4611" w:rsidRDefault="005129E7" w:rsidP="000F4611">
      <w:pPr>
        <w:rPr>
          <w:rFonts w:ascii="Times New Roman" w:hAnsi="Times New Roman" w:cs="Times New Roman"/>
          <w:i/>
          <w:lang w:eastAsia="hu-HU"/>
        </w:rPr>
      </w:pPr>
      <w:r w:rsidRPr="000F4611">
        <w:rPr>
          <w:rFonts w:ascii="Times New Roman" w:hAnsi="Times New Roman" w:cs="Times New Roman"/>
          <w:i/>
          <w:lang w:eastAsia="hu-HU"/>
        </w:rPr>
        <w:t xml:space="preserve">                                                                                        </w:t>
      </w:r>
      <w:r w:rsidR="009C1410" w:rsidRPr="000F4611">
        <w:rPr>
          <w:rFonts w:ascii="Times New Roman" w:hAnsi="Times New Roman" w:cs="Times New Roman"/>
          <w:i/>
          <w:lang w:eastAsia="hu-HU"/>
        </w:rPr>
        <w:t>Forrás: I. sz. Gondozási Központ</w:t>
      </w:r>
    </w:p>
    <w:p w:rsidR="009C1410" w:rsidRDefault="009C1410" w:rsidP="001E5908">
      <w:pPr>
        <w:pStyle w:val="Cmsor3"/>
        <w:rPr>
          <w:rFonts w:eastAsia="SimSun"/>
        </w:rPr>
      </w:pPr>
      <w:bookmarkStart w:id="75" w:name="_Toc500337385"/>
      <w:r w:rsidRPr="009C1410">
        <w:rPr>
          <w:szCs w:val="24"/>
        </w:rPr>
        <w:t>8.6.1.</w:t>
      </w:r>
      <w:r w:rsidRPr="009C1410">
        <w:rPr>
          <w:rFonts w:eastAsia="SimSun"/>
        </w:rPr>
        <w:t xml:space="preserve">  Jelzőrendszeres házi segítségnyújtás</w:t>
      </w:r>
      <w:bookmarkEnd w:id="75"/>
    </w:p>
    <w:p w:rsidR="004F41C6" w:rsidRPr="009C1410" w:rsidRDefault="004F41C6" w:rsidP="009C1410">
      <w:pPr>
        <w:keepNext/>
        <w:keepLines/>
        <w:spacing w:before="40" w:after="0" w:line="240" w:lineRule="auto"/>
        <w:outlineLvl w:val="1"/>
        <w:rPr>
          <w:rFonts w:ascii="Times New Roman" w:eastAsia="SimSun" w:hAnsi="Times New Roman" w:cstheme="majorBidi"/>
          <w:b/>
          <w:sz w:val="24"/>
          <w:szCs w:val="26"/>
          <w:lang w:eastAsia="hu-HU"/>
        </w:rPr>
      </w:pPr>
    </w:p>
    <w:p w:rsidR="009C1410" w:rsidRPr="009C1410" w:rsidRDefault="009C1410" w:rsidP="009C1410">
      <w:pPr>
        <w:spacing w:after="0" w:line="240" w:lineRule="auto"/>
        <w:jc w:val="both"/>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 xml:space="preserve">A </w:t>
      </w:r>
      <w:r w:rsidRPr="009C1410">
        <w:rPr>
          <w:rFonts w:ascii="Times New Roman" w:eastAsia="SimSun" w:hAnsi="Times New Roman" w:cs="Times New Roman"/>
          <w:b/>
          <w:sz w:val="24"/>
          <w:szCs w:val="24"/>
          <w:lang w:eastAsia="hu-HU"/>
        </w:rPr>
        <w:t>jelzőrendszeres házi segítségnyújtás</w:t>
      </w:r>
      <w:r w:rsidRPr="009C1410">
        <w:rPr>
          <w:rFonts w:ascii="Times New Roman" w:eastAsia="SimSun" w:hAnsi="Times New Roman" w:cs="Times New Roman"/>
          <w:sz w:val="24"/>
          <w:szCs w:val="24"/>
          <w:lang w:eastAsia="hu-HU"/>
        </w:rPr>
        <w:t xml:space="preserve">t a II. kerület közigazgatási területén az I. Sz. Gondozási Központ látja el. (A magánszolgáltatók kerületi jelenlétéről nincsenek adataink.) </w:t>
      </w:r>
    </w:p>
    <w:p w:rsidR="009C1410" w:rsidRPr="009C1410" w:rsidRDefault="009C1410" w:rsidP="009C1410">
      <w:pPr>
        <w:spacing w:after="0" w:line="240" w:lineRule="auto"/>
        <w:jc w:val="both"/>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 xml:space="preserve">A jelzőrendszeres házi segítségnyújtást főleg egyedül élő időskorúak, idős házaspárok (akiknek egészségi állapota indokolja a szolgáltatás folyamatos biztosítását), mozgásfogyatékossággal élők veszik igénybe. A készülék kihelyezésének feltétele az előzetes állapotfelmérés, az együttműködési hajlandóság és a háziorvos javaslata. </w:t>
      </w:r>
    </w:p>
    <w:p w:rsidR="009C1410" w:rsidRPr="000E3776" w:rsidRDefault="009C1410" w:rsidP="009C1410">
      <w:pPr>
        <w:spacing w:after="0" w:line="240" w:lineRule="auto"/>
        <w:jc w:val="both"/>
        <w:rPr>
          <w:rFonts w:ascii="Times New Roman" w:eastAsia="SimSun" w:hAnsi="Times New Roman" w:cs="Times New Roman"/>
          <w:iCs/>
          <w:sz w:val="24"/>
          <w:szCs w:val="24"/>
          <w:lang w:eastAsia="hu-HU"/>
        </w:rPr>
      </w:pPr>
      <w:r w:rsidRPr="009C1410">
        <w:rPr>
          <w:rFonts w:ascii="Times New Roman" w:hAnsi="Times New Roman" w:cs="Times New Roman"/>
          <w:bCs/>
          <w:sz w:val="24"/>
          <w:szCs w:val="24"/>
        </w:rPr>
        <w:t>A 2010. évtől nem kötelező önkormányzati feladat a jelzőrendszeres házi segítségnyújtás biztosítása. A feladatot 2013. év második felétől a feladatellátásra kijelölt</w:t>
      </w:r>
      <w:r w:rsidRPr="009C1410">
        <w:rPr>
          <w:rFonts w:ascii="Times New Roman" w:hAnsi="Times New Roman" w:cs="Times New Roman"/>
          <w:bCs/>
          <w:iCs/>
          <w:sz w:val="24"/>
          <w:szCs w:val="24"/>
        </w:rPr>
        <w:t xml:space="preserve"> Szociális és Gyermekvédelmi Főigazgatósággal kötött megállapodás útján látta el az önkormányzat.  </w:t>
      </w:r>
      <w:r w:rsidRPr="009C1410">
        <w:rPr>
          <w:rFonts w:ascii="Times New Roman" w:eastAsia="SimSun" w:hAnsi="Times New Roman" w:cs="Times New Roman"/>
          <w:sz w:val="24"/>
          <w:szCs w:val="24"/>
          <w:lang w:eastAsia="hu-HU"/>
        </w:rPr>
        <w:t xml:space="preserve"> </w:t>
      </w:r>
    </w:p>
    <w:p w:rsidR="009C1410" w:rsidRPr="009C1410" w:rsidRDefault="009C1410" w:rsidP="009C1410">
      <w:pPr>
        <w:spacing w:after="0" w:line="240" w:lineRule="auto"/>
        <w:jc w:val="both"/>
        <w:rPr>
          <w:rFonts w:ascii="Times New Roman" w:eastAsia="SimSun" w:hAnsi="Times New Roman" w:cs="TimesNewRomanPSMT"/>
          <w:sz w:val="24"/>
          <w:szCs w:val="24"/>
          <w:lang w:eastAsia="hu-HU"/>
        </w:rPr>
      </w:pPr>
      <w:r w:rsidRPr="009C1410">
        <w:rPr>
          <w:rFonts w:ascii="Times New Roman" w:eastAsia="SimSun" w:hAnsi="Times New Roman" w:cs="Times New Roman"/>
          <w:sz w:val="24"/>
          <w:szCs w:val="24"/>
          <w:lang w:eastAsia="hu-HU"/>
        </w:rPr>
        <w:t xml:space="preserve">A jelzőrendszeres házi segítségnyújtás 2011. év júniusáig térítésmentesen, majd ezt követően térítés ellenében vehető igénybe. A térítés díj „jelképesnek” tekinthető, a 2015. évben jövedelemtől függően (0, 30, </w:t>
      </w:r>
      <w:smartTag w:uri="urn:schemas-microsoft-com:office:smarttags" w:element="metricconverter">
        <w:smartTagPr>
          <w:attr w:name="ProductID" w:val="50 Ft"/>
        </w:smartTagPr>
        <w:r w:rsidRPr="009C1410">
          <w:rPr>
            <w:rFonts w:ascii="Times New Roman" w:eastAsia="SimSun" w:hAnsi="Times New Roman" w:cs="Times New Roman"/>
            <w:sz w:val="24"/>
            <w:szCs w:val="24"/>
            <w:lang w:eastAsia="hu-HU"/>
          </w:rPr>
          <w:t>50 Ft/nap</w:t>
        </w:r>
      </w:smartTag>
      <w:r w:rsidRPr="009C1410">
        <w:rPr>
          <w:rFonts w:ascii="Times New Roman" w:eastAsia="SimSun" w:hAnsi="Times New Roman" w:cs="Times New Roman"/>
          <w:sz w:val="24"/>
          <w:szCs w:val="24"/>
          <w:lang w:eastAsia="hu-HU"/>
        </w:rPr>
        <w:t>)</w:t>
      </w:r>
      <w:r w:rsidRPr="009C1410">
        <w:rPr>
          <w:rFonts w:ascii="Times New Roman" w:hAnsi="Times New Roman" w:cs="Times New Roman"/>
          <w:color w:val="000000"/>
          <w:sz w:val="24"/>
          <w:szCs w:val="24"/>
        </w:rPr>
        <w:t xml:space="preserve"> Ft/nap, (2016 júniusától 0, 40, 70 Ft/nap). </w:t>
      </w:r>
      <w:r w:rsidRPr="009C1410">
        <w:rPr>
          <w:rFonts w:ascii="Times New Roman" w:eastAsia="SimSun" w:hAnsi="Times New Roman" w:cs="TimesNewRomanPSMT"/>
          <w:sz w:val="24"/>
          <w:szCs w:val="24"/>
          <w:lang w:eastAsia="hu-HU"/>
        </w:rPr>
        <w:t xml:space="preserve">A szolgáltatásért fizetendő térítési díj megfizetésének nehézsége miatt az igénybe vevők közül senki nem kérte a megszüntetését. </w:t>
      </w:r>
    </w:p>
    <w:p w:rsidR="009C1410" w:rsidRPr="009C1410" w:rsidRDefault="009C1410" w:rsidP="009C1410">
      <w:pPr>
        <w:spacing w:after="0" w:line="240" w:lineRule="auto"/>
        <w:jc w:val="both"/>
        <w:rPr>
          <w:rFonts w:ascii="Times New Roman" w:eastAsia="SimSun" w:hAnsi="Times New Roman" w:cs="TimesNewRomanPSMT"/>
          <w:sz w:val="24"/>
          <w:szCs w:val="24"/>
          <w:lang w:eastAsia="hu-HU"/>
        </w:rPr>
      </w:pPr>
      <w:r w:rsidRPr="009C1410">
        <w:rPr>
          <w:rFonts w:ascii="Times New Roman" w:eastAsia="SimSun" w:hAnsi="Times New Roman" w:cs="TimesNewRomanPSMT"/>
          <w:sz w:val="24"/>
          <w:szCs w:val="24"/>
          <w:lang w:eastAsia="hu-HU"/>
        </w:rPr>
        <w:t>Az ellátást igénylők számának növekedése következtében a 2013. évben két ütemben, összesen 30 új készülék megvásárlásával történt a szolgáltatásbővítés, így 50-ről 80-ra emelkedett az ellátható személyek száma. (Ebből a számból jelenleg állami finanszírozás</w:t>
      </w:r>
      <w:r w:rsidR="00113842">
        <w:rPr>
          <w:rFonts w:ascii="Times New Roman" w:eastAsia="SimSun" w:hAnsi="Times New Roman" w:cs="TimesNewRomanPSMT"/>
          <w:sz w:val="24"/>
          <w:szCs w:val="24"/>
          <w:lang w:eastAsia="hu-HU"/>
        </w:rPr>
        <w:t>sal támogatott 40</w:t>
      </w:r>
      <w:r w:rsidRPr="009C1410">
        <w:rPr>
          <w:rFonts w:ascii="Times New Roman" w:eastAsia="SimSun" w:hAnsi="Times New Roman" w:cs="TimesNewRomanPSMT"/>
          <w:sz w:val="24"/>
          <w:szCs w:val="24"/>
          <w:lang w:eastAsia="hu-HU"/>
        </w:rPr>
        <w:t xml:space="preserve"> db készülék, a további készülékek működtetését az önkormányzati költségvetés finanszírozza.) </w:t>
      </w:r>
    </w:p>
    <w:p w:rsidR="009C1410" w:rsidRPr="009C1410" w:rsidRDefault="009C1410" w:rsidP="009C1410">
      <w:pPr>
        <w:spacing w:after="0" w:line="240" w:lineRule="auto"/>
        <w:jc w:val="both"/>
        <w:rPr>
          <w:rFonts w:ascii="Times New Roman" w:eastAsia="SimSun" w:hAnsi="Times New Roman" w:cs="Times New Roman"/>
          <w:sz w:val="24"/>
          <w:szCs w:val="24"/>
          <w:lang w:eastAsia="hu-HU"/>
        </w:rPr>
      </w:pPr>
      <w:r w:rsidRPr="009C1410">
        <w:rPr>
          <w:rFonts w:ascii="Times New Roman" w:eastAsia="SimSun" w:hAnsi="Times New Roman" w:cs="TimesNewRomanPSMT"/>
          <w:sz w:val="24"/>
          <w:szCs w:val="24"/>
          <w:lang w:eastAsia="hu-HU"/>
        </w:rPr>
        <w:t>Az intézmény jelenleg is 80 készülékkel áll a rászorultak rendelkezésre.</w:t>
      </w:r>
      <w:r w:rsidRPr="009C1410">
        <w:rPr>
          <w:rFonts w:ascii="Times New Roman" w:eastAsia="SimSun" w:hAnsi="Times New Roman" w:cs="Times New Roman"/>
          <w:sz w:val="24"/>
          <w:szCs w:val="24"/>
          <w:lang w:eastAsia="hu-HU"/>
        </w:rPr>
        <w:t xml:space="preserve"> </w:t>
      </w:r>
      <w:r w:rsidRPr="009C1410">
        <w:rPr>
          <w:rFonts w:ascii="Times New Roman" w:hAnsi="Times New Roman" w:cs="Times New Roman"/>
          <w:color w:val="000000"/>
          <w:sz w:val="24"/>
          <w:szCs w:val="24"/>
        </w:rPr>
        <w:t>A jelzőrendszeres házi</w:t>
      </w:r>
      <w:r w:rsidRPr="009C1410">
        <w:rPr>
          <w:color w:val="000000"/>
          <w:sz w:val="24"/>
          <w:szCs w:val="24"/>
        </w:rPr>
        <w:t xml:space="preserve"> </w:t>
      </w:r>
      <w:r w:rsidRPr="009C1410">
        <w:rPr>
          <w:rFonts w:ascii="Times New Roman" w:hAnsi="Times New Roman" w:cs="Times New Roman"/>
          <w:color w:val="000000"/>
          <w:sz w:val="24"/>
          <w:szCs w:val="24"/>
        </w:rPr>
        <w:t>segítségnyújtást a 2015. évben 92 fő, a 2016. évben összesen 99 fő vette igénybe.</w:t>
      </w:r>
    </w:p>
    <w:p w:rsidR="009C1410" w:rsidRPr="009C1410" w:rsidRDefault="009C1410" w:rsidP="009C1410">
      <w:pPr>
        <w:spacing w:after="0" w:line="240" w:lineRule="auto"/>
        <w:jc w:val="both"/>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 xml:space="preserve">A szolgáltatás népszerű az ellátottak körében, a várólistán folyamatosan 20-25 fő szerepel. </w:t>
      </w:r>
    </w:p>
    <w:p w:rsidR="009C1410" w:rsidRPr="009C1410" w:rsidRDefault="009C1410" w:rsidP="009C1410">
      <w:pPr>
        <w:spacing w:after="0" w:line="240" w:lineRule="auto"/>
        <w:jc w:val="both"/>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 xml:space="preserve">A szolgáltatás további bővítésénél megvizsgálandó, hogy a jelenleg használatban lévő készülékeket milyen, korszerű, modern eszközökre lehetne lecserélni.  </w:t>
      </w:r>
    </w:p>
    <w:p w:rsidR="009C1410" w:rsidRPr="00CD3C78" w:rsidRDefault="009C1410" w:rsidP="009C1410">
      <w:pPr>
        <w:jc w:val="both"/>
        <w:rPr>
          <w:rFonts w:ascii="Times New Roman" w:hAnsi="Times New Roman" w:cs="Times New Roman"/>
          <w:sz w:val="24"/>
          <w:szCs w:val="24"/>
        </w:rPr>
      </w:pPr>
      <w:r w:rsidRPr="009C1410">
        <w:rPr>
          <w:rFonts w:ascii="Times New Roman" w:hAnsi="Times New Roman" w:cs="Times New Roman"/>
          <w:sz w:val="24"/>
          <w:szCs w:val="24"/>
        </w:rPr>
        <w:t>A szolgáltatásból kikerülés okai között szerepel az elhalálozás, a bentlakásos intézménybe kerülés, illetve elköltözés vagy a nagyfokú egészségromlás miatt 24 órás segítő igénybe vétele miatti saját kérés. A t</w:t>
      </w:r>
      <w:r w:rsidRPr="009C1410">
        <w:rPr>
          <w:rFonts w:ascii="Times New Roman" w:hAnsi="Times New Roman" w:cs="Times New Roman"/>
          <w:color w:val="000000"/>
          <w:sz w:val="24"/>
          <w:szCs w:val="24"/>
        </w:rPr>
        <w:t>apasztalatok szerint a jelzőrendszeres házi segítségnyújtás nagyfokú biztonságérzetet ad az ellátottaknak, így nemcsak a veszélyhelyzetekben való testi épségük megóvását jelenti a szolgáltatás igénybe vétele, hanem egyfajta pszichés „mankóként” is szolgál.</w:t>
      </w:r>
    </w:p>
    <w:p w:rsidR="009C1410" w:rsidRDefault="009C1410" w:rsidP="001E5908">
      <w:pPr>
        <w:pStyle w:val="Cmsor3"/>
        <w:rPr>
          <w:rFonts w:eastAsia="SimSun"/>
        </w:rPr>
      </w:pPr>
      <w:bookmarkStart w:id="76" w:name="_Toc500337386"/>
      <w:r w:rsidRPr="009C1410">
        <w:rPr>
          <w:rFonts w:eastAsia="SimSun"/>
        </w:rPr>
        <w:t>8.6.2. Idősek átmeneti ellátása</w:t>
      </w:r>
      <w:bookmarkEnd w:id="76"/>
    </w:p>
    <w:p w:rsidR="00883FD3" w:rsidRPr="009C1410" w:rsidRDefault="00883FD3" w:rsidP="009C1410">
      <w:pPr>
        <w:keepNext/>
        <w:keepLines/>
        <w:spacing w:before="40" w:after="0" w:line="240" w:lineRule="auto"/>
        <w:outlineLvl w:val="1"/>
        <w:rPr>
          <w:rFonts w:ascii="Times New Roman" w:eastAsia="SimSun" w:hAnsi="Times New Roman" w:cstheme="majorBidi"/>
          <w:b/>
          <w:sz w:val="24"/>
          <w:szCs w:val="26"/>
          <w:lang w:eastAsia="hu-HU"/>
        </w:rPr>
      </w:pPr>
    </w:p>
    <w:p w:rsidR="009C1410" w:rsidRPr="009C1410" w:rsidRDefault="009C1410" w:rsidP="009C1410">
      <w:pPr>
        <w:spacing w:after="120" w:line="240" w:lineRule="auto"/>
        <w:jc w:val="both"/>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 xml:space="preserve">Az átmeneti gondozóházban ideiglenes jelleggel legfeljebb egyévi időtartamra – mely indokolt esetben további egy évvel meghosszabbítható- teljes körű ellátás biztosítható a kórházi ápolást nem igénylő, legalább segítséggel járóképes, családi gondozást nélkülöző, krízishelyzetbe került, illetve kórházi ápolás után fokozott gondozást-felügyeletet igénylő, otthonában bármely szociális vagy egészségi okból a házi segítségnyújtás keretében nem gondozható időskorú, valamint 18. életévét betöltött igénylő részére. </w:t>
      </w:r>
    </w:p>
    <w:p w:rsidR="009C1410" w:rsidRPr="009C1410" w:rsidRDefault="009C1410" w:rsidP="009C1410">
      <w:pPr>
        <w:spacing w:after="0" w:line="240" w:lineRule="auto"/>
        <w:jc w:val="both"/>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 xml:space="preserve">A bentlakók száma adott időpontban 7-9 fő között ingadozik. Jellemzően a téli időszakban több az ellátottak száma, itt közrejátszik az is, hogy sokkal nehézkesebb az önálló életvitel fenntartása (bevásárlás, fűtés biztosítása, stb.) a hideg havas, csúszós időben, illetve a téli depressziót is könnyebb átvészelni, ha közösségben tölti el az idős ezt az évszakot és az ünnepeket. </w:t>
      </w:r>
    </w:p>
    <w:p w:rsidR="004F41C6" w:rsidRDefault="009C1410" w:rsidP="004F41C6">
      <w:pPr>
        <w:spacing w:after="0" w:line="240" w:lineRule="auto"/>
        <w:jc w:val="both"/>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A nyári időszakban előfordul a rövidebb, 1-2 hetes időtartamra igénybe vett elhelyezés, aminek magyarázata, hogy a család időlegesen nem tud gondoskodni a hozzátartozójáról. A legtöbb esetben azonban végleges elhelyezésükre várnak az ellátottak, és a férőhely elfoglalásáig az átmeneti elhelyezést veszik igénybe.</w:t>
      </w:r>
      <w:r w:rsidR="004F41C6" w:rsidRPr="004F41C6">
        <w:rPr>
          <w:rFonts w:ascii="Times New Roman" w:eastAsia="SimSun" w:hAnsi="Times New Roman" w:cs="Times New Roman"/>
          <w:sz w:val="24"/>
          <w:szCs w:val="24"/>
          <w:lang w:eastAsia="hu-HU"/>
        </w:rPr>
        <w:t xml:space="preserve"> </w:t>
      </w:r>
    </w:p>
    <w:p w:rsidR="004F41C6" w:rsidRPr="009C1410" w:rsidRDefault="004F41C6" w:rsidP="004F41C6">
      <w:pPr>
        <w:spacing w:after="0" w:line="240" w:lineRule="auto"/>
        <w:jc w:val="both"/>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 xml:space="preserve">A gondozottak fizikai, mentális és egészségi állapotának megőrzése érdekében az intézmény változatos foglalkoztatásokat tart, az ellátottakat bevonja klubprogramokba, illetve a mozgásában korlátozottakat az emeleti részen biztosít elfoglaltságot és gyógytornát. </w:t>
      </w:r>
    </w:p>
    <w:p w:rsidR="009C1410" w:rsidRPr="009C1410" w:rsidRDefault="009C1410" w:rsidP="009C1410">
      <w:pPr>
        <w:spacing w:after="0" w:line="240" w:lineRule="auto"/>
        <w:jc w:val="both"/>
        <w:rPr>
          <w:rFonts w:ascii="Times New Roman" w:eastAsia="SimSun" w:hAnsi="Times New Roman" w:cs="Times New Roman"/>
          <w:sz w:val="24"/>
          <w:szCs w:val="24"/>
          <w:lang w:eastAsia="hu-HU"/>
        </w:rPr>
      </w:pPr>
    </w:p>
    <w:p w:rsidR="009C1410" w:rsidRPr="009C1410" w:rsidRDefault="009C1410" w:rsidP="009C1410">
      <w:pPr>
        <w:spacing w:after="0" w:line="240" w:lineRule="auto"/>
        <w:jc w:val="both"/>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 xml:space="preserve">Az idősek átmeneti gondozóháza 10 férőhelyének biztosítására két háromágyas és egy négyágyas szoba áll rendelkezésre, mely sokszor akadálya a rászorultak beköltözésének, mivel leginkább az egy és kétágyas szobában való elhelyezésre van igény. </w:t>
      </w:r>
    </w:p>
    <w:p w:rsidR="009C1410" w:rsidRPr="009C1410" w:rsidRDefault="009C1410" w:rsidP="009C1410">
      <w:pPr>
        <w:spacing w:after="0" w:line="240" w:lineRule="auto"/>
        <w:jc w:val="both"/>
        <w:rPr>
          <w:rFonts w:ascii="Times New Roman" w:eastAsia="SimSun" w:hAnsi="Times New Roman" w:cs="TimesNewRomanPSMT"/>
          <w:b/>
          <w:sz w:val="24"/>
          <w:szCs w:val="24"/>
          <w:lang w:eastAsia="hu-HU"/>
        </w:rPr>
      </w:pPr>
    </w:p>
    <w:p w:rsidR="009C1410" w:rsidRPr="00CA3DF8" w:rsidRDefault="00CA3DF8" w:rsidP="001E5908">
      <w:pPr>
        <w:pStyle w:val="Cmsor3"/>
        <w:rPr>
          <w:rFonts w:eastAsia="SimSun"/>
        </w:rPr>
      </w:pPr>
      <w:bookmarkStart w:id="77" w:name="_Toc500337387"/>
      <w:r w:rsidRPr="00CA3DF8">
        <w:rPr>
          <w:rFonts w:eastAsia="SimSun"/>
        </w:rPr>
        <w:t>8.</w:t>
      </w:r>
      <w:r w:rsidR="009C1410" w:rsidRPr="00CA3DF8">
        <w:rPr>
          <w:rFonts w:eastAsia="SimSun"/>
        </w:rPr>
        <w:t>7. Demens személyek nappali ellátása</w:t>
      </w:r>
      <w:bookmarkEnd w:id="77"/>
    </w:p>
    <w:p w:rsidR="00883FD3" w:rsidRPr="00883FD3" w:rsidRDefault="00883FD3" w:rsidP="00883FD3">
      <w:pPr>
        <w:pStyle w:val="Listaszerbekezds"/>
        <w:ind w:left="390"/>
        <w:jc w:val="both"/>
        <w:rPr>
          <w:rFonts w:eastAsia="SimSun" w:cs="TimesNewRomanPSMT"/>
          <w:b/>
          <w:sz w:val="24"/>
          <w:szCs w:val="24"/>
          <w:lang w:eastAsia="hu-HU"/>
        </w:rPr>
      </w:pPr>
    </w:p>
    <w:p w:rsidR="009C1410" w:rsidRPr="009C1410" w:rsidRDefault="009C1410" w:rsidP="009C1410">
      <w:pPr>
        <w:spacing w:after="0" w:line="240" w:lineRule="auto"/>
        <w:jc w:val="both"/>
        <w:rPr>
          <w:rFonts w:ascii="Times New Roman" w:hAnsi="Times New Roman"/>
          <w:sz w:val="24"/>
          <w:szCs w:val="24"/>
        </w:rPr>
      </w:pPr>
      <w:r w:rsidRPr="009C1410">
        <w:rPr>
          <w:rFonts w:ascii="Times New Roman" w:hAnsi="Times New Roman" w:cs="Times New Roman"/>
          <w:sz w:val="24"/>
          <w:szCs w:val="24"/>
        </w:rPr>
        <w:t>Az életkor növekedésével, sajnos a</w:t>
      </w:r>
      <w:r w:rsidRPr="009C1410">
        <w:rPr>
          <w:rFonts w:ascii="Times New Roman" w:hAnsi="Times New Roman"/>
          <w:sz w:val="24"/>
          <w:szCs w:val="24"/>
        </w:rPr>
        <w:t xml:space="preserve"> demenciával küzdők lélekszáma a nemzetközi statisztikai adatok szerint évről-évre nő, világszerte súlyos népegészségügyi problémát jelent.</w:t>
      </w:r>
    </w:p>
    <w:p w:rsidR="009C1410" w:rsidRPr="009C1410" w:rsidRDefault="009C1410" w:rsidP="009C1410">
      <w:pPr>
        <w:spacing w:after="0" w:line="240" w:lineRule="auto"/>
        <w:jc w:val="both"/>
        <w:rPr>
          <w:rFonts w:ascii="Times New Roman" w:eastAsia="Times New Roman" w:hAnsi="Times New Roman" w:cs="Times New Roman"/>
          <w:sz w:val="24"/>
          <w:szCs w:val="24"/>
          <w:lang w:eastAsia="hu-HU"/>
        </w:rPr>
      </w:pPr>
      <w:r w:rsidRPr="009C1410">
        <w:rPr>
          <w:rFonts w:ascii="Times New Roman" w:eastAsia="Times New Roman" w:hAnsi="Times New Roman" w:cs="Times New Roman"/>
          <w:sz w:val="24"/>
          <w:szCs w:val="24"/>
          <w:lang w:eastAsia="ar-SA"/>
        </w:rPr>
        <w:t xml:space="preserve">A Képviselő-testület 2016. októberében döntött arról, hogy a II. sz. Gondozási Központ felújításával lehetőség adódik a feladat ellátás bővítésére is, így 2017 márciusától 7 fő demens személy nappali ellátására nyílott mód. </w:t>
      </w:r>
    </w:p>
    <w:p w:rsidR="009C1410" w:rsidRPr="009C1410" w:rsidRDefault="009C1410" w:rsidP="009C1410">
      <w:pPr>
        <w:spacing w:after="0" w:line="240" w:lineRule="auto"/>
        <w:jc w:val="both"/>
        <w:rPr>
          <w:rFonts w:ascii="Times New Roman" w:eastAsia="Times New Roman" w:hAnsi="Times New Roman" w:cs="Times New Roman"/>
          <w:sz w:val="24"/>
          <w:szCs w:val="24"/>
          <w:lang w:eastAsia="hu-HU"/>
        </w:rPr>
      </w:pPr>
      <w:r w:rsidRPr="009C1410">
        <w:rPr>
          <w:rFonts w:ascii="Times New Roman" w:eastAsia="Times New Roman" w:hAnsi="Times New Roman" w:cs="Times New Roman"/>
          <w:sz w:val="24"/>
          <w:szCs w:val="24"/>
          <w:lang w:eastAsia="hu-HU"/>
        </w:rPr>
        <w:t xml:space="preserve">Az intézmény szeretne segítséget nyújtani azon családoknak, akik demencia kórkép miatt szociálisan és mentálisan támogatásra szoruló, önmaguk ellátására részben képes személyeket ápolnak otthonukban. </w:t>
      </w:r>
    </w:p>
    <w:p w:rsidR="009C1410" w:rsidRPr="009C1410" w:rsidRDefault="009C1410" w:rsidP="009C1410">
      <w:pPr>
        <w:spacing w:after="0" w:line="240" w:lineRule="auto"/>
        <w:jc w:val="both"/>
        <w:rPr>
          <w:rFonts w:ascii="Times New Roman" w:eastAsia="Times New Roman" w:hAnsi="Times New Roman" w:cs="Times New Roman"/>
          <w:sz w:val="24"/>
          <w:szCs w:val="24"/>
          <w:lang w:eastAsia="hu-HU"/>
        </w:rPr>
      </w:pPr>
      <w:r w:rsidRPr="009C1410">
        <w:rPr>
          <w:rFonts w:ascii="Times New Roman" w:eastAsia="Times New Roman" w:hAnsi="Times New Roman" w:cs="Times New Roman"/>
          <w:sz w:val="24"/>
          <w:szCs w:val="24"/>
          <w:lang w:eastAsia="hu-HU"/>
        </w:rPr>
        <w:t>Jelenleg 10 f</w:t>
      </w:r>
      <w:r w:rsidR="0084695C">
        <w:rPr>
          <w:rFonts w:ascii="Times New Roman" w:eastAsia="Times New Roman" w:hAnsi="Times New Roman" w:cs="Times New Roman"/>
          <w:sz w:val="24"/>
          <w:szCs w:val="24"/>
          <w:lang w:eastAsia="hu-HU"/>
        </w:rPr>
        <w:t>ő ellátottja van az intézménynek</w:t>
      </w:r>
      <w:r w:rsidRPr="009C1410">
        <w:rPr>
          <w:rFonts w:ascii="Times New Roman" w:eastAsia="Times New Roman" w:hAnsi="Times New Roman" w:cs="Times New Roman"/>
          <w:sz w:val="24"/>
          <w:szCs w:val="24"/>
          <w:lang w:eastAsia="hu-HU"/>
        </w:rPr>
        <w:t>, 5 fő minden hétköznap, a további ellátottak egyszeri –háromszori alkalommal veszik igénybe a szolgáltatást.</w:t>
      </w:r>
    </w:p>
    <w:p w:rsidR="009C1410" w:rsidRPr="009C1410" w:rsidRDefault="009C1410" w:rsidP="009C1410">
      <w:pPr>
        <w:spacing w:after="0" w:line="240" w:lineRule="auto"/>
        <w:jc w:val="both"/>
        <w:rPr>
          <w:rFonts w:ascii="Times New Roman" w:eastAsia="Times New Roman" w:hAnsi="Times New Roman" w:cs="Times New Roman"/>
          <w:sz w:val="24"/>
          <w:szCs w:val="24"/>
          <w:lang w:eastAsia="hu-HU"/>
        </w:rPr>
      </w:pPr>
      <w:r w:rsidRPr="009C1410">
        <w:rPr>
          <w:rFonts w:ascii="Times New Roman" w:eastAsia="Times New Roman" w:hAnsi="Times New Roman" w:cs="Times New Roman"/>
          <w:sz w:val="24"/>
          <w:szCs w:val="24"/>
          <w:lang w:eastAsia="hu-HU"/>
        </w:rPr>
        <w:t xml:space="preserve">A demens klub helyiségei a demenciával küzdő idősek igényei alapján kerültek kialakításra. Különösen nagy hangsúlyt kapott a biztonságos, barátságos, jól átlátható belső tér kialakítása, ami növeli az érintettek biztonságérzetét.  </w:t>
      </w:r>
    </w:p>
    <w:p w:rsidR="009C1410" w:rsidRPr="009C1410" w:rsidRDefault="009C1410" w:rsidP="009C1410">
      <w:pPr>
        <w:spacing w:after="0" w:line="240" w:lineRule="auto"/>
        <w:jc w:val="both"/>
        <w:rPr>
          <w:rFonts w:ascii="Times New Roman" w:eastAsia="SimSun" w:hAnsi="Times New Roman" w:cs="TimesNewRomanPSMT"/>
          <w:b/>
          <w:sz w:val="24"/>
          <w:szCs w:val="24"/>
          <w:lang w:eastAsia="hu-HU"/>
        </w:rPr>
      </w:pPr>
    </w:p>
    <w:p w:rsidR="009C1410" w:rsidRPr="004F41C6" w:rsidRDefault="004F41C6" w:rsidP="004F41C6">
      <w:pPr>
        <w:jc w:val="both"/>
        <w:rPr>
          <w:rFonts w:ascii="Times New Roman" w:eastAsia="SimSun" w:hAnsi="Times New Roman" w:cs="Times New Roman"/>
          <w:b/>
          <w:sz w:val="24"/>
          <w:szCs w:val="24"/>
          <w:lang w:eastAsia="hu-HU"/>
        </w:rPr>
      </w:pPr>
      <w:r>
        <w:rPr>
          <w:rFonts w:ascii="Times New Roman" w:eastAsia="SimSun" w:hAnsi="Times New Roman" w:cs="Times New Roman"/>
          <w:b/>
          <w:sz w:val="24"/>
          <w:szCs w:val="24"/>
          <w:lang w:eastAsia="hu-HU"/>
        </w:rPr>
        <w:t>8</w:t>
      </w:r>
      <w:r w:rsidRPr="004F41C6">
        <w:rPr>
          <w:rFonts w:ascii="Times New Roman" w:eastAsia="SimSun" w:hAnsi="Times New Roman" w:cs="Times New Roman"/>
          <w:b/>
          <w:sz w:val="24"/>
          <w:szCs w:val="24"/>
          <w:lang w:eastAsia="hu-HU"/>
        </w:rPr>
        <w:t>.8.</w:t>
      </w:r>
      <w:r w:rsidR="009C1410" w:rsidRPr="004F41C6">
        <w:rPr>
          <w:rFonts w:ascii="Times New Roman" w:eastAsia="SimSun" w:hAnsi="Times New Roman" w:cs="Times New Roman"/>
          <w:b/>
          <w:sz w:val="24"/>
          <w:szCs w:val="24"/>
          <w:lang w:eastAsia="hu-HU"/>
        </w:rPr>
        <w:t xml:space="preserve"> Közösségi pszichiátriai ellátás </w:t>
      </w:r>
      <w:r w:rsidRPr="004F41C6">
        <w:rPr>
          <w:rFonts w:ascii="Times New Roman" w:eastAsia="SimSun" w:hAnsi="Times New Roman" w:cs="Times New Roman"/>
          <w:b/>
          <w:sz w:val="24"/>
          <w:szCs w:val="24"/>
          <w:lang w:eastAsia="hu-HU"/>
        </w:rPr>
        <w:t>lsd. a XI. fejezetben.</w:t>
      </w:r>
    </w:p>
    <w:p w:rsidR="004F41C6" w:rsidRDefault="004F41C6" w:rsidP="004F41C6">
      <w:pPr>
        <w:pStyle w:val="Listaszerbekezds"/>
        <w:ind w:left="390"/>
        <w:jc w:val="both"/>
        <w:rPr>
          <w:rFonts w:eastAsia="SimSun" w:cs="TimesNewRomanPSMT"/>
          <w:b/>
          <w:sz w:val="24"/>
          <w:szCs w:val="24"/>
          <w:lang w:eastAsia="hu-HU"/>
        </w:rPr>
      </w:pPr>
    </w:p>
    <w:p w:rsidR="004F41C6" w:rsidRDefault="004F41C6" w:rsidP="004F41C6">
      <w:pPr>
        <w:pStyle w:val="Listaszerbekezds"/>
        <w:ind w:left="390"/>
        <w:jc w:val="both"/>
        <w:rPr>
          <w:rFonts w:eastAsia="SimSun" w:cs="TimesNewRomanPSMT"/>
          <w:b/>
          <w:sz w:val="24"/>
          <w:szCs w:val="24"/>
          <w:lang w:eastAsia="hu-HU"/>
        </w:rPr>
      </w:pPr>
    </w:p>
    <w:p w:rsidR="004F41C6" w:rsidRDefault="004F41C6" w:rsidP="004F41C6">
      <w:pPr>
        <w:pStyle w:val="Listaszerbekezds"/>
        <w:ind w:left="390"/>
        <w:jc w:val="both"/>
        <w:rPr>
          <w:rFonts w:eastAsia="SimSun" w:cs="TimesNewRomanPSMT"/>
          <w:b/>
          <w:sz w:val="24"/>
          <w:szCs w:val="24"/>
          <w:lang w:eastAsia="hu-HU"/>
        </w:rPr>
      </w:pPr>
    </w:p>
    <w:p w:rsidR="004F41C6" w:rsidRDefault="004F41C6" w:rsidP="004F41C6">
      <w:pPr>
        <w:pStyle w:val="Listaszerbekezds"/>
        <w:ind w:left="390"/>
        <w:jc w:val="both"/>
        <w:rPr>
          <w:rFonts w:eastAsia="SimSun" w:cs="TimesNewRomanPSMT"/>
          <w:b/>
          <w:sz w:val="24"/>
          <w:szCs w:val="24"/>
          <w:lang w:eastAsia="hu-HU"/>
        </w:rPr>
      </w:pPr>
    </w:p>
    <w:p w:rsidR="004F41C6" w:rsidRDefault="004F41C6" w:rsidP="004F41C6">
      <w:pPr>
        <w:pStyle w:val="Listaszerbekezds"/>
        <w:ind w:left="390"/>
        <w:jc w:val="both"/>
        <w:rPr>
          <w:rFonts w:eastAsia="SimSun" w:cs="TimesNewRomanPSMT"/>
          <w:b/>
          <w:sz w:val="24"/>
          <w:szCs w:val="24"/>
          <w:lang w:eastAsia="hu-HU"/>
        </w:rPr>
      </w:pPr>
    </w:p>
    <w:p w:rsidR="004F41C6" w:rsidRDefault="004F41C6" w:rsidP="004F41C6">
      <w:pPr>
        <w:pStyle w:val="Listaszerbekezds"/>
        <w:ind w:left="390"/>
        <w:jc w:val="both"/>
        <w:rPr>
          <w:rFonts w:eastAsia="SimSun" w:cs="TimesNewRomanPSMT"/>
          <w:b/>
          <w:sz w:val="24"/>
          <w:szCs w:val="24"/>
          <w:lang w:eastAsia="hu-HU"/>
        </w:rPr>
      </w:pPr>
    </w:p>
    <w:p w:rsidR="004F41C6" w:rsidRPr="004F41C6" w:rsidRDefault="004F41C6" w:rsidP="004F41C6">
      <w:pPr>
        <w:pStyle w:val="Listaszerbekezds"/>
        <w:ind w:left="390"/>
        <w:jc w:val="both"/>
        <w:rPr>
          <w:rFonts w:eastAsia="SimSun" w:cs="TimesNewRomanPSMT"/>
          <w:b/>
          <w:sz w:val="24"/>
          <w:szCs w:val="24"/>
          <w:lang w:eastAsia="hu-HU"/>
        </w:rPr>
      </w:pPr>
    </w:p>
    <w:p w:rsidR="004F41C6" w:rsidRDefault="004F41C6" w:rsidP="001E5908">
      <w:pPr>
        <w:pStyle w:val="Cmsor3"/>
      </w:pPr>
      <w:bookmarkStart w:id="78" w:name="_Toc500337388"/>
      <w:r>
        <w:t>8</w:t>
      </w:r>
      <w:r w:rsidRPr="004F41C6">
        <w:t>.</w:t>
      </w:r>
      <w:r w:rsidR="009C1410" w:rsidRPr="004F41C6">
        <w:t>9. Gyógytorna</w:t>
      </w:r>
      <w:r>
        <w:t>,</w:t>
      </w:r>
      <w:r w:rsidR="009C1410" w:rsidRPr="004F41C6">
        <w:t xml:space="preserve"> </w:t>
      </w:r>
      <w:r>
        <w:t>f</w:t>
      </w:r>
      <w:r w:rsidRPr="009C1410">
        <w:t xml:space="preserve">rissítő masszázs </w:t>
      </w:r>
      <w:r w:rsidR="009C1410" w:rsidRPr="004F41C6">
        <w:t>biztosítása</w:t>
      </w:r>
      <w:bookmarkEnd w:id="78"/>
      <w:r w:rsidRPr="004F41C6">
        <w:t xml:space="preserve"> </w:t>
      </w:r>
    </w:p>
    <w:p w:rsidR="004F41C6" w:rsidRPr="004F41C6" w:rsidRDefault="004F41C6" w:rsidP="004F41C6">
      <w:pPr>
        <w:spacing w:after="200" w:line="276" w:lineRule="auto"/>
        <w:ind w:left="142"/>
        <w:jc w:val="both"/>
        <w:rPr>
          <w:rFonts w:ascii="Times New Roman" w:eastAsia="Times New Roman" w:hAnsi="Times New Roman" w:cs="Times New Roman"/>
          <w:sz w:val="24"/>
          <w:szCs w:val="24"/>
          <w:lang w:eastAsia="hu-HU"/>
        </w:rPr>
      </w:pPr>
      <w:r w:rsidRPr="009C1410">
        <w:rPr>
          <w:rFonts w:ascii="Times New Roman" w:eastAsia="Times New Roman" w:hAnsi="Times New Roman" w:cs="Times New Roman"/>
          <w:sz w:val="24"/>
          <w:szCs w:val="24"/>
          <w:lang w:eastAsia="hu-HU"/>
        </w:rPr>
        <w:t>A gyógytorna és masszázs szolgáltatást a III. sz. G</w:t>
      </w:r>
      <w:r>
        <w:rPr>
          <w:rFonts w:ascii="Times New Roman" w:eastAsia="Times New Roman" w:hAnsi="Times New Roman" w:cs="Times New Roman"/>
          <w:sz w:val="24"/>
          <w:szCs w:val="24"/>
          <w:lang w:eastAsia="hu-HU"/>
        </w:rPr>
        <w:t xml:space="preserve">ondozási Központ biztosítja.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3"/>
        <w:gridCol w:w="858"/>
        <w:gridCol w:w="859"/>
        <w:gridCol w:w="863"/>
      </w:tblGrid>
      <w:tr w:rsidR="009C1410" w:rsidRPr="004F41C6" w:rsidTr="004F41C6">
        <w:trPr>
          <w:trHeight w:val="443"/>
          <w:jc w:val="center"/>
        </w:trPr>
        <w:tc>
          <w:tcPr>
            <w:tcW w:w="1403" w:type="dxa"/>
            <w:vMerge w:val="restart"/>
            <w:vAlign w:val="center"/>
          </w:tcPr>
          <w:p w:rsidR="009C1410" w:rsidRPr="004F41C6" w:rsidRDefault="009C1410" w:rsidP="009C1410">
            <w:pPr>
              <w:spacing w:after="0" w:line="240" w:lineRule="auto"/>
              <w:jc w:val="center"/>
              <w:rPr>
                <w:rFonts w:ascii="Times New Roman" w:eastAsia="SimSun" w:hAnsi="Times New Roman" w:cs="Times New Roman"/>
                <w:sz w:val="20"/>
                <w:szCs w:val="20"/>
                <w:lang w:eastAsia="hu-HU"/>
              </w:rPr>
            </w:pPr>
            <w:r w:rsidRPr="004F41C6">
              <w:rPr>
                <w:rFonts w:ascii="Times New Roman" w:eastAsia="SimSun" w:hAnsi="Times New Roman" w:cs="Times New Roman"/>
                <w:sz w:val="20"/>
                <w:szCs w:val="20"/>
                <w:lang w:eastAsia="hu-HU"/>
              </w:rPr>
              <w:t>Intézmény</w:t>
            </w:r>
          </w:p>
        </w:tc>
        <w:tc>
          <w:tcPr>
            <w:tcW w:w="2580" w:type="dxa"/>
            <w:gridSpan w:val="3"/>
          </w:tcPr>
          <w:p w:rsidR="009C1410" w:rsidRPr="004F41C6" w:rsidRDefault="009C1410" w:rsidP="009C1410">
            <w:pPr>
              <w:spacing w:after="0" w:line="240" w:lineRule="auto"/>
              <w:jc w:val="center"/>
              <w:rPr>
                <w:rFonts w:ascii="Times New Roman" w:eastAsia="SimSun" w:hAnsi="Times New Roman" w:cs="Times New Roman"/>
                <w:sz w:val="20"/>
                <w:szCs w:val="20"/>
                <w:lang w:eastAsia="hu-HU"/>
              </w:rPr>
            </w:pPr>
            <w:r w:rsidRPr="004F41C6">
              <w:rPr>
                <w:rFonts w:ascii="Times New Roman" w:eastAsia="SimSun" w:hAnsi="Times New Roman" w:cs="Times New Roman"/>
                <w:sz w:val="20"/>
                <w:szCs w:val="20"/>
                <w:lang w:eastAsia="hu-HU"/>
              </w:rPr>
              <w:t>Gyógytorna, masszázs (fő)</w:t>
            </w:r>
          </w:p>
        </w:tc>
      </w:tr>
      <w:tr w:rsidR="009C1410" w:rsidRPr="004F41C6" w:rsidTr="004F41C6">
        <w:trPr>
          <w:trHeight w:val="356"/>
          <w:jc w:val="center"/>
        </w:trPr>
        <w:tc>
          <w:tcPr>
            <w:tcW w:w="1403" w:type="dxa"/>
            <w:vMerge/>
          </w:tcPr>
          <w:p w:rsidR="009C1410" w:rsidRPr="004F41C6" w:rsidRDefault="009C1410" w:rsidP="009C1410">
            <w:pPr>
              <w:spacing w:after="0" w:line="240" w:lineRule="auto"/>
              <w:rPr>
                <w:rFonts w:ascii="Times New Roman" w:eastAsia="SimSun" w:hAnsi="Times New Roman" w:cs="Times New Roman"/>
                <w:sz w:val="20"/>
                <w:szCs w:val="20"/>
                <w:lang w:eastAsia="hu-HU"/>
              </w:rPr>
            </w:pPr>
          </w:p>
        </w:tc>
        <w:tc>
          <w:tcPr>
            <w:tcW w:w="858" w:type="dxa"/>
          </w:tcPr>
          <w:p w:rsidR="009C1410" w:rsidRPr="004F41C6" w:rsidRDefault="009C1410" w:rsidP="009C1410">
            <w:pPr>
              <w:spacing w:after="0" w:line="240" w:lineRule="auto"/>
              <w:jc w:val="center"/>
              <w:rPr>
                <w:rFonts w:ascii="Times New Roman" w:eastAsia="SimSun" w:hAnsi="Times New Roman" w:cs="Times New Roman"/>
                <w:sz w:val="20"/>
                <w:szCs w:val="20"/>
                <w:lang w:eastAsia="hu-HU"/>
              </w:rPr>
            </w:pPr>
            <w:r w:rsidRPr="004F41C6">
              <w:rPr>
                <w:rFonts w:ascii="Times New Roman" w:eastAsia="SimSun" w:hAnsi="Times New Roman" w:cs="Times New Roman"/>
                <w:sz w:val="20"/>
                <w:szCs w:val="20"/>
                <w:lang w:eastAsia="hu-HU"/>
              </w:rPr>
              <w:t>2014. év</w:t>
            </w:r>
          </w:p>
        </w:tc>
        <w:tc>
          <w:tcPr>
            <w:tcW w:w="859" w:type="dxa"/>
          </w:tcPr>
          <w:p w:rsidR="009C1410" w:rsidRPr="004F41C6" w:rsidRDefault="009C1410" w:rsidP="009C1410">
            <w:pPr>
              <w:spacing w:after="0" w:line="240" w:lineRule="auto"/>
              <w:jc w:val="center"/>
              <w:rPr>
                <w:rFonts w:ascii="Times New Roman" w:eastAsia="SimSun" w:hAnsi="Times New Roman" w:cs="Times New Roman"/>
                <w:sz w:val="20"/>
                <w:szCs w:val="20"/>
                <w:lang w:eastAsia="hu-HU"/>
              </w:rPr>
            </w:pPr>
            <w:r w:rsidRPr="004F41C6">
              <w:rPr>
                <w:rFonts w:ascii="Times New Roman" w:eastAsia="SimSun" w:hAnsi="Times New Roman" w:cs="Times New Roman"/>
                <w:sz w:val="20"/>
                <w:szCs w:val="20"/>
                <w:lang w:eastAsia="hu-HU"/>
              </w:rPr>
              <w:t>2015.</w:t>
            </w:r>
          </w:p>
          <w:p w:rsidR="009C1410" w:rsidRPr="004F41C6" w:rsidRDefault="009C1410" w:rsidP="009C1410">
            <w:pPr>
              <w:spacing w:after="0" w:line="240" w:lineRule="auto"/>
              <w:jc w:val="center"/>
              <w:rPr>
                <w:rFonts w:ascii="Times New Roman" w:eastAsia="SimSun" w:hAnsi="Times New Roman" w:cs="Times New Roman"/>
                <w:sz w:val="20"/>
                <w:szCs w:val="20"/>
                <w:lang w:eastAsia="hu-HU"/>
              </w:rPr>
            </w:pPr>
            <w:r w:rsidRPr="004F41C6">
              <w:rPr>
                <w:rFonts w:ascii="Times New Roman" w:eastAsia="SimSun" w:hAnsi="Times New Roman" w:cs="Times New Roman"/>
                <w:sz w:val="20"/>
                <w:szCs w:val="20"/>
                <w:lang w:eastAsia="hu-HU"/>
              </w:rPr>
              <w:t>év</w:t>
            </w:r>
          </w:p>
        </w:tc>
        <w:tc>
          <w:tcPr>
            <w:tcW w:w="863" w:type="dxa"/>
          </w:tcPr>
          <w:p w:rsidR="009C1410" w:rsidRPr="004F41C6" w:rsidRDefault="009C1410" w:rsidP="009C1410">
            <w:pPr>
              <w:spacing w:after="0" w:line="240" w:lineRule="auto"/>
              <w:jc w:val="center"/>
              <w:rPr>
                <w:rFonts w:ascii="Times New Roman" w:eastAsia="SimSun" w:hAnsi="Times New Roman" w:cs="Times New Roman"/>
                <w:sz w:val="20"/>
                <w:szCs w:val="20"/>
                <w:lang w:eastAsia="hu-HU"/>
              </w:rPr>
            </w:pPr>
            <w:r w:rsidRPr="004F41C6">
              <w:rPr>
                <w:rFonts w:ascii="Times New Roman" w:eastAsia="SimSun" w:hAnsi="Times New Roman" w:cs="Times New Roman"/>
                <w:sz w:val="20"/>
                <w:szCs w:val="20"/>
                <w:lang w:eastAsia="hu-HU"/>
              </w:rPr>
              <w:t>2016.</w:t>
            </w:r>
          </w:p>
          <w:p w:rsidR="009C1410" w:rsidRPr="004F41C6" w:rsidRDefault="009C1410" w:rsidP="009C1410">
            <w:pPr>
              <w:spacing w:after="0" w:line="240" w:lineRule="auto"/>
              <w:jc w:val="center"/>
              <w:rPr>
                <w:rFonts w:ascii="Times New Roman" w:eastAsia="SimSun" w:hAnsi="Times New Roman" w:cs="Times New Roman"/>
                <w:sz w:val="20"/>
                <w:szCs w:val="20"/>
                <w:lang w:eastAsia="hu-HU"/>
              </w:rPr>
            </w:pPr>
            <w:r w:rsidRPr="004F41C6">
              <w:rPr>
                <w:rFonts w:ascii="Times New Roman" w:eastAsia="SimSun" w:hAnsi="Times New Roman" w:cs="Times New Roman"/>
                <w:sz w:val="20"/>
                <w:szCs w:val="20"/>
                <w:lang w:eastAsia="hu-HU"/>
              </w:rPr>
              <w:t>év</w:t>
            </w:r>
          </w:p>
        </w:tc>
      </w:tr>
      <w:tr w:rsidR="009C1410" w:rsidRPr="004F41C6" w:rsidTr="004F41C6">
        <w:trPr>
          <w:trHeight w:val="394"/>
          <w:jc w:val="center"/>
        </w:trPr>
        <w:tc>
          <w:tcPr>
            <w:tcW w:w="1403" w:type="dxa"/>
          </w:tcPr>
          <w:p w:rsidR="009C1410" w:rsidRPr="004F41C6" w:rsidRDefault="009C1410" w:rsidP="009C1410">
            <w:pPr>
              <w:spacing w:after="0" w:line="240" w:lineRule="auto"/>
              <w:rPr>
                <w:rFonts w:ascii="Times New Roman" w:eastAsia="SimSun" w:hAnsi="Times New Roman" w:cs="Times New Roman"/>
                <w:sz w:val="20"/>
                <w:szCs w:val="20"/>
                <w:lang w:eastAsia="hu-HU"/>
              </w:rPr>
            </w:pPr>
            <w:r w:rsidRPr="004F41C6">
              <w:rPr>
                <w:rFonts w:ascii="Times New Roman" w:eastAsia="SimSun" w:hAnsi="Times New Roman" w:cs="Times New Roman"/>
                <w:sz w:val="20"/>
                <w:szCs w:val="20"/>
                <w:lang w:eastAsia="hu-HU"/>
              </w:rPr>
              <w:t>III. sz. Gondozási Központ</w:t>
            </w:r>
          </w:p>
        </w:tc>
        <w:tc>
          <w:tcPr>
            <w:tcW w:w="858" w:type="dxa"/>
            <w:vAlign w:val="center"/>
          </w:tcPr>
          <w:p w:rsidR="009C1410" w:rsidRPr="004F41C6" w:rsidRDefault="009C1410" w:rsidP="009C1410">
            <w:pPr>
              <w:spacing w:after="0" w:line="240" w:lineRule="auto"/>
              <w:jc w:val="center"/>
              <w:rPr>
                <w:rFonts w:ascii="Times New Roman" w:eastAsia="SimSun" w:hAnsi="Times New Roman" w:cs="Times New Roman"/>
                <w:sz w:val="20"/>
                <w:szCs w:val="20"/>
                <w:lang w:eastAsia="hu-HU"/>
              </w:rPr>
            </w:pPr>
            <w:r w:rsidRPr="004F41C6">
              <w:rPr>
                <w:rFonts w:ascii="Times New Roman" w:eastAsia="SimSun" w:hAnsi="Times New Roman" w:cs="Times New Roman"/>
                <w:sz w:val="20"/>
                <w:szCs w:val="20"/>
                <w:lang w:eastAsia="hu-HU"/>
              </w:rPr>
              <w:t>28</w:t>
            </w:r>
          </w:p>
        </w:tc>
        <w:tc>
          <w:tcPr>
            <w:tcW w:w="859" w:type="dxa"/>
            <w:vAlign w:val="center"/>
          </w:tcPr>
          <w:p w:rsidR="009C1410" w:rsidRPr="004F41C6" w:rsidRDefault="009C1410" w:rsidP="009C1410">
            <w:pPr>
              <w:spacing w:after="0" w:line="240" w:lineRule="auto"/>
              <w:jc w:val="center"/>
              <w:rPr>
                <w:rFonts w:ascii="Times New Roman" w:eastAsia="SimSun" w:hAnsi="Times New Roman" w:cs="Times New Roman"/>
                <w:sz w:val="20"/>
                <w:szCs w:val="20"/>
                <w:lang w:eastAsia="hu-HU"/>
              </w:rPr>
            </w:pPr>
            <w:r w:rsidRPr="004F41C6">
              <w:rPr>
                <w:rFonts w:ascii="Times New Roman" w:eastAsia="SimSun" w:hAnsi="Times New Roman" w:cs="Times New Roman"/>
                <w:sz w:val="20"/>
                <w:szCs w:val="20"/>
                <w:lang w:eastAsia="hu-HU"/>
              </w:rPr>
              <w:t>19</w:t>
            </w:r>
          </w:p>
        </w:tc>
        <w:tc>
          <w:tcPr>
            <w:tcW w:w="863" w:type="dxa"/>
            <w:vAlign w:val="center"/>
          </w:tcPr>
          <w:p w:rsidR="009C1410" w:rsidRPr="004F41C6" w:rsidRDefault="009C1410" w:rsidP="009C1410">
            <w:pPr>
              <w:spacing w:after="0" w:line="240" w:lineRule="auto"/>
              <w:jc w:val="center"/>
              <w:rPr>
                <w:rFonts w:ascii="Times New Roman" w:eastAsia="SimSun" w:hAnsi="Times New Roman" w:cs="Times New Roman"/>
                <w:sz w:val="20"/>
                <w:szCs w:val="20"/>
                <w:lang w:eastAsia="hu-HU"/>
              </w:rPr>
            </w:pPr>
            <w:r w:rsidRPr="004F41C6">
              <w:rPr>
                <w:rFonts w:ascii="Times New Roman" w:eastAsia="SimSun" w:hAnsi="Times New Roman" w:cs="Times New Roman"/>
                <w:sz w:val="20"/>
                <w:szCs w:val="20"/>
                <w:lang w:eastAsia="hu-HU"/>
              </w:rPr>
              <w:t>21</w:t>
            </w:r>
          </w:p>
        </w:tc>
      </w:tr>
    </w:tbl>
    <w:p w:rsidR="009C1410" w:rsidRPr="004F41C6" w:rsidRDefault="009C1410" w:rsidP="009C1410">
      <w:pPr>
        <w:spacing w:after="200" w:line="276" w:lineRule="auto"/>
        <w:jc w:val="both"/>
        <w:rPr>
          <w:rFonts w:ascii="Times New Roman" w:eastAsia="Times New Roman" w:hAnsi="Times New Roman" w:cs="Times New Roman"/>
          <w:i/>
          <w:sz w:val="20"/>
          <w:szCs w:val="20"/>
        </w:rPr>
      </w:pPr>
      <w:r w:rsidRPr="004F41C6">
        <w:rPr>
          <w:rFonts w:ascii="Times New Roman" w:eastAsia="Times New Roman" w:hAnsi="Times New Roman" w:cs="Times New Roman"/>
          <w:i/>
          <w:sz w:val="20"/>
          <w:szCs w:val="20"/>
        </w:rPr>
        <w:t xml:space="preserve">               </w:t>
      </w:r>
      <w:r w:rsidR="004F41C6">
        <w:rPr>
          <w:rFonts w:ascii="Times New Roman" w:eastAsia="Times New Roman" w:hAnsi="Times New Roman" w:cs="Times New Roman"/>
          <w:i/>
          <w:sz w:val="20"/>
          <w:szCs w:val="20"/>
        </w:rPr>
        <w:t xml:space="preserve">                                                          </w:t>
      </w:r>
      <w:r w:rsidRPr="004F41C6">
        <w:rPr>
          <w:rFonts w:ascii="Times New Roman" w:eastAsia="Times New Roman" w:hAnsi="Times New Roman" w:cs="Times New Roman"/>
          <w:i/>
          <w:sz w:val="20"/>
          <w:szCs w:val="20"/>
        </w:rPr>
        <w:t>Forrás: III. sz. Gondozási Központ</w:t>
      </w:r>
    </w:p>
    <w:p w:rsidR="009C1410" w:rsidRPr="009C1410" w:rsidRDefault="009C1410" w:rsidP="009C1410">
      <w:pPr>
        <w:spacing w:after="0" w:line="240" w:lineRule="auto"/>
        <w:ind w:left="142"/>
        <w:jc w:val="both"/>
        <w:rPr>
          <w:rFonts w:ascii="Times New Roman" w:eastAsia="Times New Roman" w:hAnsi="Times New Roman" w:cs="Times New Roman"/>
          <w:sz w:val="24"/>
          <w:szCs w:val="24"/>
          <w:lang w:eastAsia="hu-HU"/>
        </w:rPr>
      </w:pPr>
      <w:r w:rsidRPr="009C1410">
        <w:rPr>
          <w:rFonts w:ascii="Times New Roman" w:eastAsia="Times New Roman" w:hAnsi="Times New Roman" w:cs="Times New Roman"/>
          <w:sz w:val="24"/>
          <w:szCs w:val="24"/>
          <w:lang w:eastAsia="hu-HU"/>
        </w:rPr>
        <w:t xml:space="preserve">A gyógytorna egyik feladata a rehabilitáció, továbbá segítséget nyújtani, hogy az ellátást igénybe vevő személy saját környezetében, élethelyzetének és egészségi állapotának megfelelően, a meglévő képességeinek fenntartásával, felhasználásával, fejlesztésével biztosított legyen az önellátó képesség megtartása. Egyre több érdeklődő jelentkezik szolgáltatás iránt, mivel az államilag ingyenesen biztosított gyógytornát sok esetben csak hetek (esetleg hónapok) után tudják részükre biztosítani, rontva ezáltal a teljes vagy részleges gyógyulás esélyeit. </w:t>
      </w:r>
    </w:p>
    <w:p w:rsidR="009C1410" w:rsidRPr="009C1410" w:rsidRDefault="009C1410" w:rsidP="009C1410">
      <w:pPr>
        <w:spacing w:after="0" w:line="240" w:lineRule="auto"/>
        <w:ind w:left="142"/>
        <w:jc w:val="both"/>
        <w:rPr>
          <w:rFonts w:ascii="Times New Roman" w:eastAsia="Times New Roman" w:hAnsi="Times New Roman" w:cs="Times New Roman"/>
          <w:sz w:val="24"/>
          <w:szCs w:val="24"/>
          <w:u w:val="single"/>
          <w:lang w:eastAsia="hu-HU"/>
        </w:rPr>
      </w:pPr>
    </w:p>
    <w:p w:rsidR="009C1410" w:rsidRPr="009C1410" w:rsidRDefault="009C1410" w:rsidP="009C1410">
      <w:pPr>
        <w:spacing w:after="200" w:line="276" w:lineRule="auto"/>
        <w:jc w:val="both"/>
        <w:rPr>
          <w:rFonts w:ascii="Times New Roman" w:eastAsia="Times New Roman" w:hAnsi="Times New Roman" w:cs="Times New Roman"/>
          <w:sz w:val="24"/>
          <w:szCs w:val="24"/>
          <w:lang w:eastAsia="hu-HU"/>
        </w:rPr>
      </w:pPr>
      <w:r w:rsidRPr="009C1410">
        <w:rPr>
          <w:rFonts w:ascii="Times New Roman" w:eastAsia="Times New Roman" w:hAnsi="Times New Roman" w:cs="Times New Roman"/>
          <w:sz w:val="24"/>
          <w:szCs w:val="24"/>
          <w:lang w:eastAsia="hu-HU"/>
        </w:rPr>
        <w:t xml:space="preserve">  Ellátás biztosítása</w:t>
      </w:r>
      <w:r w:rsidR="004F41C6">
        <w:rPr>
          <w:rFonts w:ascii="Times New Roman" w:eastAsia="Times New Roman" w:hAnsi="Times New Roman" w:cs="Times New Roman"/>
          <w:sz w:val="24"/>
          <w:szCs w:val="24"/>
          <w:lang w:eastAsia="hu-HU"/>
        </w:rPr>
        <w:t>:</w:t>
      </w:r>
    </w:p>
    <w:p w:rsidR="009C1410" w:rsidRPr="009C1410" w:rsidRDefault="009C1410" w:rsidP="004F41C6">
      <w:pPr>
        <w:spacing w:after="200" w:line="240" w:lineRule="auto"/>
        <w:jc w:val="both"/>
        <w:rPr>
          <w:rFonts w:ascii="Times New Roman" w:eastAsia="Times New Roman" w:hAnsi="Times New Roman" w:cs="Times New Roman"/>
          <w:sz w:val="24"/>
          <w:szCs w:val="24"/>
          <w:lang w:eastAsia="hu-HU"/>
        </w:rPr>
      </w:pPr>
      <w:r w:rsidRPr="009C1410">
        <w:rPr>
          <w:rFonts w:ascii="Times New Roman" w:eastAsia="Times New Roman" w:hAnsi="Times New Roman" w:cs="Times New Roman"/>
          <w:sz w:val="24"/>
          <w:szCs w:val="24"/>
          <w:lang w:eastAsia="hu-HU"/>
        </w:rPr>
        <w:t>a./ Nappali ellátásban részesülő személyek részére:</w:t>
      </w:r>
    </w:p>
    <w:p w:rsidR="009C1410" w:rsidRDefault="009C1410" w:rsidP="004F41C6">
      <w:pPr>
        <w:spacing w:after="0" w:line="240" w:lineRule="auto"/>
        <w:jc w:val="both"/>
        <w:rPr>
          <w:rFonts w:ascii="Times New Roman" w:eastAsia="Times New Roman" w:hAnsi="Times New Roman" w:cs="Times New Roman"/>
          <w:sz w:val="24"/>
          <w:szCs w:val="24"/>
          <w:lang w:eastAsia="hu-HU"/>
        </w:rPr>
      </w:pPr>
      <w:r w:rsidRPr="009C1410">
        <w:rPr>
          <w:rFonts w:ascii="Times New Roman" w:eastAsia="Times New Roman" w:hAnsi="Times New Roman" w:cs="Times New Roman"/>
          <w:sz w:val="24"/>
          <w:szCs w:val="24"/>
          <w:lang w:eastAsia="hu-HU"/>
        </w:rPr>
        <w:t>Az intézményi tornateremben csoportos gyógytornát vehetnek igénybe a nappali ellátásban részesülő személyek, ahol ülő- és fekvő tornát tart a gyógytornász, különféle torna eszközök segítségével. A nappali ellátásban részesülők a szolgáltatást térítésmentesen vehetik igénybe. Az intézményi tornateremben az igények felmérése alapján heti 2-3 alkalommal, heti rendszerességgel, alkalmanként legalább fél óra időtartamban kapják a szolgáltatást.</w:t>
      </w:r>
    </w:p>
    <w:p w:rsidR="004F41C6" w:rsidRPr="009C1410" w:rsidRDefault="004F41C6" w:rsidP="009C1410">
      <w:pPr>
        <w:spacing w:after="0" w:line="240" w:lineRule="auto"/>
        <w:jc w:val="both"/>
        <w:rPr>
          <w:rFonts w:ascii="Times New Roman" w:eastAsia="Times New Roman" w:hAnsi="Times New Roman" w:cs="Times New Roman"/>
          <w:sz w:val="24"/>
          <w:szCs w:val="24"/>
          <w:lang w:eastAsia="hu-HU"/>
        </w:rPr>
      </w:pPr>
    </w:p>
    <w:p w:rsidR="009C1410" w:rsidRPr="009C1410" w:rsidRDefault="009C1410" w:rsidP="004F41C6">
      <w:pPr>
        <w:spacing w:after="200" w:line="240" w:lineRule="auto"/>
        <w:jc w:val="both"/>
        <w:rPr>
          <w:rFonts w:ascii="Times New Roman" w:eastAsia="Times New Roman" w:hAnsi="Times New Roman" w:cs="Times New Roman"/>
          <w:sz w:val="24"/>
          <w:szCs w:val="24"/>
          <w:lang w:eastAsia="hu-HU"/>
        </w:rPr>
      </w:pPr>
      <w:r w:rsidRPr="009C1410">
        <w:rPr>
          <w:rFonts w:ascii="Times New Roman" w:eastAsia="Times New Roman" w:hAnsi="Times New Roman" w:cs="Times New Roman"/>
          <w:sz w:val="24"/>
          <w:szCs w:val="24"/>
          <w:lang w:eastAsia="hu-HU"/>
        </w:rPr>
        <w:t>b./ Házi gondozottak részére:</w:t>
      </w:r>
    </w:p>
    <w:p w:rsidR="009C1410" w:rsidRPr="009C1410" w:rsidRDefault="009C1410" w:rsidP="004F41C6">
      <w:pPr>
        <w:spacing w:after="0" w:line="240" w:lineRule="auto"/>
        <w:jc w:val="both"/>
        <w:rPr>
          <w:rFonts w:ascii="Times New Roman" w:eastAsia="Times New Roman" w:hAnsi="Times New Roman" w:cs="Times New Roman"/>
          <w:sz w:val="24"/>
          <w:szCs w:val="24"/>
          <w:lang w:eastAsia="hu-HU"/>
        </w:rPr>
      </w:pPr>
      <w:r w:rsidRPr="009C1410">
        <w:rPr>
          <w:rFonts w:ascii="Times New Roman" w:eastAsia="Times New Roman" w:hAnsi="Times New Roman" w:cs="Times New Roman"/>
          <w:sz w:val="24"/>
          <w:szCs w:val="24"/>
          <w:lang w:eastAsia="hu-HU"/>
        </w:rPr>
        <w:t>A szolgáltatás terjedelmét és gyakoriságát az intézményvezető határozza meg az igénylő élethelyzete, egészségi állapota alapján úgy, hogy meglévő képességeinek fenntartása biztosítva legyen. Az R. szerinti térítési díj ellenében vehető igénybe az ellátás.</w:t>
      </w:r>
    </w:p>
    <w:p w:rsidR="009C1410" w:rsidRPr="009C1410" w:rsidRDefault="009C1410" w:rsidP="009C1410">
      <w:pPr>
        <w:spacing w:after="0" w:line="240" w:lineRule="auto"/>
        <w:jc w:val="both"/>
        <w:rPr>
          <w:rFonts w:ascii="Times New Roman" w:eastAsia="Times New Roman" w:hAnsi="Times New Roman" w:cs="Times New Roman"/>
          <w:sz w:val="24"/>
          <w:szCs w:val="24"/>
          <w:lang w:eastAsia="hu-HU"/>
        </w:rPr>
      </w:pPr>
    </w:p>
    <w:p w:rsidR="009C1410" w:rsidRPr="009C1410" w:rsidRDefault="004F41C6" w:rsidP="009C1410">
      <w:pPr>
        <w:spacing w:after="0" w:line="240" w:lineRule="auto"/>
        <w:jc w:val="both"/>
        <w:rPr>
          <w:rFonts w:ascii="Times New Roman" w:eastAsia="Times New Roman" w:hAnsi="Times New Roman" w:cs="Times New Roman"/>
          <w:sz w:val="24"/>
          <w:szCs w:val="24"/>
          <w:lang w:eastAsia="hu-HU"/>
        </w:rPr>
      </w:pPr>
      <w:r w:rsidRPr="004F41C6">
        <w:rPr>
          <w:rFonts w:ascii="Times New Roman" w:eastAsia="Times New Roman" w:hAnsi="Times New Roman" w:cs="Times New Roman"/>
          <w:sz w:val="24"/>
          <w:szCs w:val="24"/>
          <w:lang w:eastAsia="hu-HU"/>
        </w:rPr>
        <w:t>A frissítő masszázs c</w:t>
      </w:r>
      <w:r w:rsidR="009C1410" w:rsidRPr="004F41C6">
        <w:rPr>
          <w:rFonts w:ascii="Times New Roman" w:eastAsia="Times New Roman" w:hAnsi="Times New Roman" w:cs="Times New Roman"/>
          <w:sz w:val="24"/>
          <w:szCs w:val="24"/>
          <w:lang w:eastAsia="hu-HU"/>
        </w:rPr>
        <w:t>élja gondoskodni azokról az időskorú vagy rászoruló személyekről, akik</w:t>
      </w:r>
      <w:r w:rsidR="009C1410" w:rsidRPr="009C1410">
        <w:rPr>
          <w:rFonts w:ascii="Times New Roman" w:eastAsia="Times New Roman" w:hAnsi="Times New Roman" w:cs="Times New Roman"/>
          <w:sz w:val="24"/>
          <w:szCs w:val="24"/>
          <w:lang w:eastAsia="hu-HU"/>
        </w:rPr>
        <w:t xml:space="preserve"> fizikai, egészségi állapotuk miatt ezt az ellátási formát igénylik. A szolgáltatás feladata a rehabilitáció, egészség és mozgásfunkciók megőrzése, jó közérzet biztosítása. A frissítő masszázs az intézményben működő nappali ellátás kiegészítő szolgáltatásaként működik. Az ellátottak köre a nappali ellátásban részesülők mellett "külső" személyek is lehetnek. </w:t>
      </w:r>
    </w:p>
    <w:p w:rsidR="009C1410" w:rsidRPr="009C1410" w:rsidRDefault="009C1410" w:rsidP="009C1410">
      <w:pPr>
        <w:spacing w:after="200" w:line="276" w:lineRule="auto"/>
        <w:jc w:val="both"/>
        <w:rPr>
          <w:rFonts w:ascii="Times New Roman" w:eastAsia="Times New Roman" w:hAnsi="Times New Roman" w:cs="Times New Roman"/>
          <w:sz w:val="24"/>
          <w:szCs w:val="24"/>
          <w:lang w:eastAsia="hu-HU"/>
        </w:rPr>
      </w:pPr>
      <w:r w:rsidRPr="009C1410">
        <w:rPr>
          <w:rFonts w:ascii="Times New Roman" w:eastAsia="Times New Roman" w:hAnsi="Times New Roman" w:cs="Times New Roman"/>
          <w:sz w:val="24"/>
          <w:szCs w:val="24"/>
          <w:lang w:eastAsia="hu-HU"/>
        </w:rPr>
        <w:t>A gondozási központban jelentkező, "külső" személy az R. szerinti térítési díj ellenében veheti igénybe az ellátást.</w:t>
      </w:r>
    </w:p>
    <w:p w:rsidR="009C1410" w:rsidRDefault="009C1410" w:rsidP="009C1410">
      <w:pPr>
        <w:spacing w:after="200" w:line="276" w:lineRule="auto"/>
        <w:jc w:val="both"/>
        <w:rPr>
          <w:rFonts w:ascii="Times New Roman" w:eastAsia="Times New Roman" w:hAnsi="Times New Roman" w:cs="Times New Roman"/>
          <w:sz w:val="24"/>
          <w:szCs w:val="24"/>
          <w:lang w:eastAsia="hu-HU"/>
        </w:rPr>
      </w:pPr>
      <w:r w:rsidRPr="009C1410">
        <w:rPr>
          <w:rFonts w:ascii="Times New Roman" w:eastAsia="Times New Roman" w:hAnsi="Times New Roman" w:cs="Times New Roman"/>
          <w:sz w:val="24"/>
          <w:szCs w:val="24"/>
          <w:lang w:eastAsia="hu-HU"/>
        </w:rPr>
        <w:t>A szolgáltatások biztosítását 1-1 szakképzett személy nyújtja, „teltházas” előjegyzés alapján, a térítési díjat fizető személyek száma az elmúlt években 21-28 fő között mozgott.</w:t>
      </w:r>
    </w:p>
    <w:p w:rsidR="005F6B5F" w:rsidRPr="005F6B5F" w:rsidRDefault="004F41C6" w:rsidP="009C1410">
      <w:pPr>
        <w:spacing w:after="200" w:line="276" w:lineRule="auto"/>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8.10</w:t>
      </w:r>
      <w:r w:rsidR="005F6B5F" w:rsidRPr="005F6B5F">
        <w:rPr>
          <w:rFonts w:ascii="Times New Roman" w:eastAsia="Times New Roman" w:hAnsi="Times New Roman" w:cs="Times New Roman"/>
          <w:b/>
          <w:sz w:val="24"/>
          <w:szCs w:val="24"/>
          <w:lang w:eastAsia="hu-HU"/>
        </w:rPr>
        <w:t xml:space="preserve"> Kommunikáció fejlesztése</w:t>
      </w:r>
    </w:p>
    <w:p w:rsidR="009C1410" w:rsidRPr="009C1410" w:rsidRDefault="005F6B5F" w:rsidP="009C1410">
      <w:pPr>
        <w:spacing w:after="0" w:line="240" w:lineRule="auto"/>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A szolgáltatások nyújtásához</w:t>
      </w:r>
      <w:r w:rsidR="009C1410" w:rsidRPr="009C1410">
        <w:rPr>
          <w:rFonts w:ascii="Times New Roman" w:eastAsia="SimSun" w:hAnsi="Times New Roman" w:cs="Times New Roman"/>
          <w:sz w:val="24"/>
          <w:szCs w:val="24"/>
          <w:lang w:eastAsia="hu-HU"/>
        </w:rPr>
        <w:t xml:space="preserve"> továbbra is szükséges az információnyújtás írott és elektronikus formájának széles körben való terjesztése, mert többször kerül be „véletlenül” valaki úgy az ellátórendszerbe, hogy előtte évekig nem is hallott róla. </w:t>
      </w:r>
    </w:p>
    <w:p w:rsidR="009C1410" w:rsidRDefault="009C1410" w:rsidP="009C1410">
      <w:pPr>
        <w:spacing w:after="0" w:line="240" w:lineRule="auto"/>
        <w:jc w:val="both"/>
        <w:rPr>
          <w:rFonts w:ascii="Times New Roman" w:eastAsia="SimSun" w:hAnsi="Times New Roman" w:cs="Times New Roman"/>
          <w:sz w:val="24"/>
          <w:szCs w:val="24"/>
          <w:lang w:eastAsia="hu-HU"/>
        </w:rPr>
      </w:pPr>
      <w:r w:rsidRPr="009C1410">
        <w:rPr>
          <w:rFonts w:ascii="Times New Roman" w:eastAsia="SimSun" w:hAnsi="Times New Roman" w:cs="Times New Roman"/>
          <w:sz w:val="24"/>
          <w:szCs w:val="24"/>
          <w:lang w:eastAsia="hu-HU"/>
        </w:rPr>
        <w:t>Fejlesztést igényel, a háziorvosokkal való kapcsolattartás, hogy az általuk érkezett jelzések időben megtörténjenek, mivel nem minden esetben jut el a szolgáltatókhoz az információ a rászoruló személyek gondozási szükségletéről.</w:t>
      </w:r>
      <w:r w:rsidR="005F6B5F">
        <w:rPr>
          <w:rFonts w:ascii="Times New Roman" w:eastAsia="SimSun" w:hAnsi="Times New Roman" w:cs="Times New Roman"/>
          <w:sz w:val="24"/>
          <w:szCs w:val="24"/>
          <w:lang w:eastAsia="hu-HU"/>
        </w:rPr>
        <w:t xml:space="preserve"> </w:t>
      </w:r>
    </w:p>
    <w:p w:rsidR="005F6B5F" w:rsidRDefault="005F6B5F" w:rsidP="009C1410">
      <w:pPr>
        <w:spacing w:after="0" w:line="240" w:lineRule="auto"/>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Mind a kerületi honlap, mind az intézmények saját honlapjai folyamatosan frissülnek és segítik a tájékozódást.</w:t>
      </w:r>
    </w:p>
    <w:p w:rsidR="005F6B5F" w:rsidRPr="009C1410" w:rsidRDefault="005F6B5F" w:rsidP="009C1410">
      <w:pPr>
        <w:spacing w:after="0" w:line="240" w:lineRule="auto"/>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A 2015. évben először, majd az elmúlt évben is megjelent </w:t>
      </w:r>
      <w:r w:rsidRPr="005F6B5F">
        <w:rPr>
          <w:rFonts w:ascii="Times New Roman" w:eastAsia="SimSun" w:hAnsi="Times New Roman" w:cs="Times New Roman"/>
          <w:i/>
          <w:sz w:val="24"/>
          <w:szCs w:val="24"/>
          <w:lang w:eastAsia="hu-HU"/>
        </w:rPr>
        <w:t>„A II. kerület szociális és egészségügyi kalauza”</w:t>
      </w:r>
      <w:r>
        <w:rPr>
          <w:rFonts w:ascii="Times New Roman" w:eastAsia="SimSun" w:hAnsi="Times New Roman" w:cs="Times New Roman"/>
          <w:sz w:val="24"/>
          <w:szCs w:val="24"/>
          <w:lang w:eastAsia="hu-HU"/>
        </w:rPr>
        <w:t xml:space="preserve"> kiadvány, mely segít</w:t>
      </w:r>
      <w:r w:rsidR="004F41C6">
        <w:rPr>
          <w:rFonts w:ascii="Times New Roman" w:eastAsia="SimSun" w:hAnsi="Times New Roman" w:cs="Times New Roman"/>
          <w:sz w:val="24"/>
          <w:szCs w:val="24"/>
          <w:lang w:eastAsia="hu-HU"/>
        </w:rPr>
        <w:t xml:space="preserve">i a lakosságot </w:t>
      </w:r>
      <w:r>
        <w:rPr>
          <w:rFonts w:ascii="Times New Roman" w:eastAsia="SimSun" w:hAnsi="Times New Roman" w:cs="Times New Roman"/>
          <w:sz w:val="24"/>
          <w:szCs w:val="24"/>
          <w:lang w:eastAsia="hu-HU"/>
        </w:rPr>
        <w:t xml:space="preserve">eligazodni a kerület szociális szolgáltatásiról és egészségügyi alapellátásairól. </w:t>
      </w:r>
    </w:p>
    <w:p w:rsidR="009C1410" w:rsidRPr="009C1410" w:rsidRDefault="009C1410" w:rsidP="009C1410">
      <w:pPr>
        <w:spacing w:after="0" w:line="240" w:lineRule="auto"/>
        <w:jc w:val="both"/>
        <w:rPr>
          <w:rFonts w:ascii="Times New Roman" w:eastAsia="SimSun" w:hAnsi="Times New Roman" w:cs="Times New Roman"/>
          <w:sz w:val="24"/>
          <w:szCs w:val="24"/>
          <w:lang w:eastAsia="hu-HU"/>
        </w:rPr>
      </w:pPr>
    </w:p>
    <w:p w:rsidR="009C1410" w:rsidRPr="009C1410" w:rsidRDefault="009C1410" w:rsidP="001E5908">
      <w:pPr>
        <w:pStyle w:val="Cmsor3"/>
        <w:rPr>
          <w:rFonts w:eastAsia="SimSun"/>
        </w:rPr>
      </w:pPr>
      <w:bookmarkStart w:id="79" w:name="_Toc500337389"/>
      <w:r w:rsidRPr="009C1410">
        <w:rPr>
          <w:rFonts w:eastAsia="SimSun"/>
        </w:rPr>
        <w:t>Összegzés:</w:t>
      </w:r>
      <w:bookmarkEnd w:id="79"/>
    </w:p>
    <w:p w:rsidR="009C1410" w:rsidRPr="009C1410" w:rsidRDefault="009C1410" w:rsidP="009C1410">
      <w:pPr>
        <w:keepLines/>
        <w:spacing w:after="0" w:line="240" w:lineRule="auto"/>
        <w:jc w:val="both"/>
        <w:rPr>
          <w:rFonts w:ascii="Times New Roman" w:eastAsia="SimSun" w:hAnsi="Times New Roman" w:cs="Times New Roman"/>
          <w:sz w:val="24"/>
          <w:szCs w:val="24"/>
          <w:lang w:eastAsia="hu-HU"/>
        </w:rPr>
      </w:pPr>
    </w:p>
    <w:p w:rsidR="009C1410" w:rsidRPr="009C1410" w:rsidRDefault="009C1410" w:rsidP="00311B72">
      <w:pPr>
        <w:keepLines/>
        <w:numPr>
          <w:ilvl w:val="0"/>
          <w:numId w:val="34"/>
        </w:numPr>
        <w:spacing w:after="0" w:line="240" w:lineRule="auto"/>
        <w:jc w:val="both"/>
        <w:rPr>
          <w:rFonts w:ascii="Times New Roman" w:eastAsia="SimSun" w:hAnsi="Times New Roman" w:cs="Times New Roman"/>
          <w:b/>
          <w:bCs/>
          <w:sz w:val="24"/>
          <w:szCs w:val="24"/>
          <w:lang w:eastAsia="hu-HU"/>
        </w:rPr>
      </w:pPr>
      <w:r w:rsidRPr="009C1410">
        <w:rPr>
          <w:rFonts w:ascii="Times New Roman" w:eastAsia="SimSun" w:hAnsi="Times New Roman" w:cs="Times New Roman"/>
          <w:b/>
          <w:bCs/>
          <w:sz w:val="24"/>
          <w:szCs w:val="24"/>
          <w:lang w:eastAsia="hu-HU"/>
        </w:rPr>
        <w:t xml:space="preserve">étkeztetés elégedettségi felmérések, diéta fajták lehetőségének bővítése, </w:t>
      </w:r>
    </w:p>
    <w:p w:rsidR="009C1410" w:rsidRPr="009C1410" w:rsidRDefault="009C1410" w:rsidP="00311B72">
      <w:pPr>
        <w:keepLines/>
        <w:numPr>
          <w:ilvl w:val="0"/>
          <w:numId w:val="34"/>
        </w:numPr>
        <w:spacing w:after="0" w:line="240" w:lineRule="auto"/>
        <w:jc w:val="both"/>
        <w:rPr>
          <w:rFonts w:ascii="Times New Roman" w:eastAsia="SimSun" w:hAnsi="Times New Roman" w:cs="Times New Roman"/>
          <w:b/>
          <w:bCs/>
          <w:sz w:val="24"/>
          <w:szCs w:val="24"/>
          <w:lang w:eastAsia="hu-HU"/>
        </w:rPr>
      </w:pPr>
      <w:r w:rsidRPr="009C1410">
        <w:rPr>
          <w:rFonts w:ascii="Times New Roman" w:eastAsia="SimSun" w:hAnsi="Times New Roman" w:cs="Times New Roman"/>
          <w:b/>
          <w:bCs/>
          <w:sz w:val="24"/>
          <w:szCs w:val="24"/>
          <w:lang w:eastAsia="hu-HU"/>
        </w:rPr>
        <w:t>idősek nappali klubfoglalkozásainak nyitottabbá tétele a kerületen belül és kívül,</w:t>
      </w:r>
    </w:p>
    <w:p w:rsidR="009C1410" w:rsidRPr="009C1410" w:rsidRDefault="009C1410" w:rsidP="00311B72">
      <w:pPr>
        <w:numPr>
          <w:ilvl w:val="0"/>
          <w:numId w:val="34"/>
        </w:numPr>
        <w:spacing w:after="0" w:line="240" w:lineRule="auto"/>
        <w:rPr>
          <w:rFonts w:ascii="Times New Roman" w:eastAsia="SimSun" w:hAnsi="Times New Roman" w:cs="Times New Roman"/>
          <w:b/>
          <w:bCs/>
          <w:sz w:val="24"/>
          <w:szCs w:val="24"/>
          <w:lang w:eastAsia="hu-HU"/>
        </w:rPr>
      </w:pPr>
      <w:r w:rsidRPr="009C1410">
        <w:rPr>
          <w:rFonts w:ascii="Times New Roman" w:eastAsia="SimSun" w:hAnsi="Times New Roman" w:cs="Times New Roman"/>
          <w:b/>
          <w:bCs/>
          <w:sz w:val="24"/>
          <w:szCs w:val="24"/>
          <w:lang w:eastAsia="hu-HU"/>
        </w:rPr>
        <w:t>ágazat-közötti kapcsolatok erősítése,</w:t>
      </w:r>
    </w:p>
    <w:p w:rsidR="009C1410" w:rsidRPr="009C1410" w:rsidRDefault="009C1410" w:rsidP="00311B72">
      <w:pPr>
        <w:numPr>
          <w:ilvl w:val="0"/>
          <w:numId w:val="34"/>
        </w:numPr>
        <w:spacing w:after="0" w:line="240" w:lineRule="auto"/>
        <w:rPr>
          <w:rFonts w:ascii="Times New Roman" w:eastAsia="SimSun" w:hAnsi="Times New Roman" w:cs="Times New Roman"/>
          <w:b/>
          <w:bCs/>
          <w:sz w:val="24"/>
          <w:szCs w:val="24"/>
          <w:lang w:eastAsia="hu-HU"/>
        </w:rPr>
      </w:pPr>
      <w:r w:rsidRPr="009C1410">
        <w:rPr>
          <w:rFonts w:ascii="Times New Roman" w:eastAsia="SimSun" w:hAnsi="Times New Roman" w:cs="Times New Roman"/>
          <w:b/>
          <w:bCs/>
          <w:sz w:val="24"/>
          <w:szCs w:val="24"/>
          <w:lang w:eastAsia="zh-CN"/>
        </w:rPr>
        <w:t>PR tevékenység erősítése, mert az egészségügyi szakemberek nem minden esetben ismerik a szociális szféra lehetőségeit, szolgáltatásait,</w:t>
      </w:r>
    </w:p>
    <w:p w:rsidR="009C1410" w:rsidRPr="009C1410" w:rsidRDefault="009C1410" w:rsidP="00311B72">
      <w:pPr>
        <w:numPr>
          <w:ilvl w:val="0"/>
          <w:numId w:val="34"/>
        </w:numPr>
        <w:spacing w:after="0" w:line="240" w:lineRule="auto"/>
        <w:rPr>
          <w:rFonts w:ascii="Times New Roman" w:eastAsia="SimSun" w:hAnsi="Times New Roman" w:cs="Times New Roman"/>
          <w:b/>
          <w:bCs/>
          <w:sz w:val="24"/>
          <w:szCs w:val="24"/>
          <w:lang w:eastAsia="hu-HU"/>
        </w:rPr>
      </w:pPr>
      <w:r w:rsidRPr="009C1410">
        <w:rPr>
          <w:rFonts w:ascii="Times New Roman" w:eastAsia="SimSun" w:hAnsi="Times New Roman" w:cs="Times New Roman"/>
          <w:b/>
          <w:bCs/>
          <w:sz w:val="24"/>
          <w:szCs w:val="24"/>
          <w:lang w:eastAsia="hu-HU"/>
        </w:rPr>
        <w:t>az önkéntesek bevonásának lehetősége,</w:t>
      </w:r>
    </w:p>
    <w:p w:rsidR="009C1410" w:rsidRPr="009C1410" w:rsidRDefault="009C1410" w:rsidP="00311B72">
      <w:pPr>
        <w:keepLines/>
        <w:numPr>
          <w:ilvl w:val="0"/>
          <w:numId w:val="34"/>
        </w:numPr>
        <w:spacing w:after="0" w:line="240" w:lineRule="auto"/>
        <w:jc w:val="both"/>
        <w:rPr>
          <w:rFonts w:ascii="Times New Roman" w:eastAsia="SimSun" w:hAnsi="Times New Roman" w:cs="Times New Roman"/>
          <w:b/>
          <w:bCs/>
          <w:sz w:val="24"/>
          <w:szCs w:val="24"/>
          <w:lang w:eastAsia="hu-HU"/>
        </w:rPr>
      </w:pPr>
      <w:r w:rsidRPr="009C1410">
        <w:rPr>
          <w:rFonts w:ascii="Times New Roman" w:eastAsia="SimSun" w:hAnsi="Times New Roman" w:cs="Times New Roman"/>
          <w:b/>
          <w:bCs/>
          <w:sz w:val="24"/>
          <w:szCs w:val="24"/>
          <w:lang w:eastAsia="hu-HU"/>
        </w:rPr>
        <w:t>a nem kötelező önkormányzati feladat (jelzőrendszeres házi segítségnyújtás) további biztosítása, az eszközpark cseréje</w:t>
      </w:r>
      <w:r w:rsidR="00CA3DF8">
        <w:rPr>
          <w:rFonts w:ascii="Times New Roman" w:eastAsia="SimSun" w:hAnsi="Times New Roman" w:cs="Times New Roman"/>
          <w:b/>
          <w:bCs/>
          <w:sz w:val="24"/>
          <w:szCs w:val="24"/>
          <w:lang w:eastAsia="hu-HU"/>
        </w:rPr>
        <w:t>,</w:t>
      </w:r>
    </w:p>
    <w:p w:rsidR="009C1410" w:rsidRPr="00CA3DF8" w:rsidRDefault="009C1410" w:rsidP="00D3301B">
      <w:pPr>
        <w:keepLines/>
        <w:numPr>
          <w:ilvl w:val="0"/>
          <w:numId w:val="34"/>
        </w:numPr>
        <w:spacing w:after="0" w:line="240" w:lineRule="auto"/>
        <w:jc w:val="both"/>
        <w:rPr>
          <w:rFonts w:ascii="Times New Roman" w:eastAsia="SimSun" w:hAnsi="Times New Roman" w:cs="Times New Roman"/>
          <w:sz w:val="26"/>
          <w:szCs w:val="26"/>
          <w:lang w:eastAsia="hu-HU"/>
        </w:rPr>
      </w:pPr>
      <w:r w:rsidRPr="00CA3DF8">
        <w:rPr>
          <w:rFonts w:ascii="Times New Roman" w:eastAsia="SimSun" w:hAnsi="Times New Roman" w:cs="Times New Roman"/>
          <w:b/>
          <w:bCs/>
          <w:sz w:val="24"/>
          <w:szCs w:val="24"/>
          <w:lang w:eastAsia="hu-HU"/>
        </w:rPr>
        <w:t>az idősek átmen</w:t>
      </w:r>
      <w:r w:rsidR="00CA3DF8">
        <w:rPr>
          <w:rFonts w:ascii="Times New Roman" w:eastAsia="SimSun" w:hAnsi="Times New Roman" w:cs="Times New Roman"/>
          <w:b/>
          <w:bCs/>
          <w:sz w:val="24"/>
          <w:szCs w:val="24"/>
          <w:lang w:eastAsia="hu-HU"/>
        </w:rPr>
        <w:t>eti ellátásának biztosításának felülvizsgálata.</w:t>
      </w:r>
    </w:p>
    <w:p w:rsidR="009C1410" w:rsidRPr="009C1410" w:rsidRDefault="009C1410" w:rsidP="009C1410">
      <w:pPr>
        <w:spacing w:after="0" w:line="240" w:lineRule="auto"/>
        <w:rPr>
          <w:rFonts w:ascii="Times New Roman" w:eastAsia="Times New Roman" w:hAnsi="Times New Roman" w:cs="Times New Roman"/>
          <w:sz w:val="24"/>
          <w:szCs w:val="24"/>
          <w:lang w:eastAsia="hu-HU"/>
        </w:rPr>
      </w:pPr>
    </w:p>
    <w:p w:rsidR="009C1410" w:rsidRPr="009C1410" w:rsidRDefault="009C1410" w:rsidP="009C1410">
      <w:pPr>
        <w:spacing w:after="0" w:line="240" w:lineRule="auto"/>
        <w:ind w:right="-820"/>
        <w:rPr>
          <w:rFonts w:ascii="Times New Roman" w:eastAsia="SimSun" w:hAnsi="Times New Roman" w:cs="Times New Roman"/>
          <w:sz w:val="26"/>
          <w:szCs w:val="26"/>
          <w:lang w:eastAsia="hu-HU"/>
        </w:rPr>
      </w:pPr>
    </w:p>
    <w:p w:rsidR="009C1410" w:rsidRPr="009C1410" w:rsidRDefault="009C1410" w:rsidP="009C1410">
      <w:pPr>
        <w:spacing w:after="0" w:line="240" w:lineRule="auto"/>
        <w:rPr>
          <w:rFonts w:ascii="Times New Roman" w:eastAsia="SimSun" w:hAnsi="Times New Roman" w:cs="Times New Roman"/>
          <w:i/>
          <w:iCs/>
          <w:sz w:val="20"/>
          <w:szCs w:val="20"/>
          <w:lang w:eastAsia="hu-HU"/>
        </w:rPr>
      </w:pPr>
      <w:r w:rsidRPr="009C1410">
        <w:rPr>
          <w:rFonts w:ascii="Times New Roman" w:eastAsia="SimSun" w:hAnsi="Times New Roman" w:cs="Times New Roman"/>
          <w:i/>
          <w:sz w:val="20"/>
          <w:szCs w:val="20"/>
          <w:lang w:eastAsia="hu-HU"/>
        </w:rPr>
        <w:t xml:space="preserve">                                                                      </w:t>
      </w:r>
    </w:p>
    <w:p w:rsidR="009C1410" w:rsidRPr="009C1410" w:rsidRDefault="009C1410" w:rsidP="009C1410">
      <w:pPr>
        <w:spacing w:after="0" w:line="240" w:lineRule="auto"/>
        <w:rPr>
          <w:rFonts w:ascii="Times New Roman" w:eastAsia="SimSun" w:hAnsi="Times New Roman" w:cs="Times New Roman"/>
          <w:i/>
          <w:iCs/>
          <w:sz w:val="20"/>
          <w:szCs w:val="20"/>
          <w:lang w:eastAsia="hu-HU"/>
        </w:rPr>
      </w:pPr>
    </w:p>
    <w:p w:rsidR="009C1410" w:rsidRPr="009C1410" w:rsidRDefault="009C1410" w:rsidP="009C1410">
      <w:pPr>
        <w:spacing w:after="0" w:line="240" w:lineRule="auto"/>
        <w:rPr>
          <w:rFonts w:ascii="Times New Roman" w:eastAsia="SimSun" w:hAnsi="Times New Roman" w:cs="Times New Roman"/>
          <w:i/>
          <w:iCs/>
          <w:sz w:val="20"/>
          <w:szCs w:val="20"/>
          <w:lang w:eastAsia="hu-HU"/>
        </w:rPr>
      </w:pPr>
      <w:r w:rsidRPr="009C1410">
        <w:rPr>
          <w:rFonts w:ascii="Times New Roman" w:eastAsia="SimSun" w:hAnsi="Times New Roman" w:cs="Times New Roman"/>
          <w:i/>
          <w:iCs/>
          <w:sz w:val="20"/>
          <w:szCs w:val="20"/>
          <w:lang w:eastAsia="hu-HU"/>
        </w:rPr>
        <w:t xml:space="preserve">                                                                                                            </w:t>
      </w:r>
    </w:p>
    <w:p w:rsidR="009C1410" w:rsidRPr="009C1410" w:rsidRDefault="009C1410" w:rsidP="009C1410">
      <w:pPr>
        <w:spacing w:after="0" w:line="240" w:lineRule="auto"/>
        <w:rPr>
          <w:rFonts w:ascii="Times New Roman" w:eastAsia="SimSun" w:hAnsi="Times New Roman" w:cs="Times New Roman"/>
          <w:i/>
          <w:iCs/>
          <w:sz w:val="20"/>
          <w:szCs w:val="20"/>
          <w:lang w:eastAsia="hu-HU"/>
        </w:rPr>
      </w:pPr>
      <w:r w:rsidRPr="009C1410">
        <w:rPr>
          <w:rFonts w:ascii="Times New Roman" w:eastAsia="SimSun" w:hAnsi="Times New Roman" w:cs="Times New Roman"/>
          <w:i/>
          <w:iCs/>
          <w:sz w:val="20"/>
          <w:szCs w:val="20"/>
          <w:lang w:eastAsia="hu-HU"/>
        </w:rPr>
        <w:t xml:space="preserve">     </w:t>
      </w:r>
    </w:p>
    <w:p w:rsidR="009C1410" w:rsidRPr="009C1410" w:rsidRDefault="009C1410" w:rsidP="009C1410">
      <w:pPr>
        <w:spacing w:after="0" w:line="240" w:lineRule="auto"/>
        <w:rPr>
          <w:rFonts w:ascii="Times New Roman" w:eastAsia="SimSun" w:hAnsi="Times New Roman" w:cs="Times New Roman"/>
          <w:i/>
          <w:iCs/>
          <w:sz w:val="20"/>
          <w:szCs w:val="20"/>
          <w:lang w:eastAsia="hu-HU"/>
        </w:rPr>
      </w:pPr>
      <w:r w:rsidRPr="009C1410">
        <w:rPr>
          <w:rFonts w:ascii="Times New Roman" w:eastAsia="SimSun" w:hAnsi="Times New Roman" w:cs="Times New Roman"/>
          <w:i/>
          <w:iCs/>
          <w:sz w:val="20"/>
          <w:szCs w:val="20"/>
          <w:lang w:eastAsia="hu-HU"/>
        </w:rPr>
        <w:t xml:space="preserve">                                                                               </w:t>
      </w:r>
    </w:p>
    <w:p w:rsidR="009C1410" w:rsidRPr="009C1410" w:rsidRDefault="009C1410" w:rsidP="009C1410">
      <w:pPr>
        <w:spacing w:after="0" w:line="276" w:lineRule="auto"/>
        <w:jc w:val="both"/>
        <w:rPr>
          <w:rFonts w:ascii="Times New Roman" w:eastAsia="SimSun" w:hAnsi="Times New Roman" w:cs="Times New Roman"/>
          <w:sz w:val="24"/>
          <w:szCs w:val="24"/>
          <w:lang w:eastAsia="hu-HU"/>
        </w:rPr>
      </w:pPr>
    </w:p>
    <w:bookmarkEnd w:id="72"/>
    <w:bookmarkEnd w:id="73"/>
    <w:p w:rsidR="006C7060" w:rsidRDefault="006C7060" w:rsidP="006C7060">
      <w:pPr>
        <w:spacing w:after="0" w:line="240" w:lineRule="auto"/>
        <w:jc w:val="both"/>
        <w:rPr>
          <w:rFonts w:ascii="Times New Roman" w:eastAsia="SimSun" w:hAnsi="Times New Roman" w:cs="Times New Roman"/>
          <w:sz w:val="24"/>
          <w:szCs w:val="24"/>
          <w:lang w:eastAsia="hu-HU"/>
        </w:rPr>
      </w:pPr>
    </w:p>
    <w:p w:rsidR="003E7E43" w:rsidRDefault="003E7E43" w:rsidP="006C7060">
      <w:pPr>
        <w:spacing w:after="0" w:line="240" w:lineRule="auto"/>
        <w:jc w:val="both"/>
        <w:rPr>
          <w:rFonts w:ascii="Times New Roman" w:eastAsia="SimSun" w:hAnsi="Times New Roman" w:cs="Times New Roman"/>
          <w:sz w:val="24"/>
          <w:szCs w:val="24"/>
          <w:lang w:eastAsia="hu-HU"/>
        </w:rPr>
      </w:pPr>
    </w:p>
    <w:p w:rsidR="003E7E43" w:rsidRDefault="003E7E43" w:rsidP="006C7060">
      <w:pPr>
        <w:spacing w:after="0" w:line="240" w:lineRule="auto"/>
        <w:jc w:val="both"/>
        <w:rPr>
          <w:rFonts w:ascii="Times New Roman" w:eastAsia="SimSun" w:hAnsi="Times New Roman" w:cs="Times New Roman"/>
          <w:sz w:val="24"/>
          <w:szCs w:val="24"/>
          <w:lang w:eastAsia="hu-HU"/>
        </w:rPr>
      </w:pPr>
    </w:p>
    <w:p w:rsidR="003E7E43" w:rsidRDefault="003E7E43" w:rsidP="006C7060">
      <w:pPr>
        <w:spacing w:after="0" w:line="240" w:lineRule="auto"/>
        <w:jc w:val="both"/>
        <w:rPr>
          <w:rFonts w:ascii="Times New Roman" w:eastAsia="SimSun" w:hAnsi="Times New Roman" w:cs="Times New Roman"/>
          <w:sz w:val="24"/>
          <w:szCs w:val="24"/>
          <w:lang w:eastAsia="hu-HU"/>
        </w:rPr>
      </w:pPr>
    </w:p>
    <w:p w:rsidR="003E7E43" w:rsidRDefault="003E7E43" w:rsidP="006C7060">
      <w:pPr>
        <w:spacing w:after="0" w:line="240" w:lineRule="auto"/>
        <w:jc w:val="both"/>
        <w:rPr>
          <w:rFonts w:ascii="Times New Roman" w:eastAsia="SimSun" w:hAnsi="Times New Roman" w:cs="Times New Roman"/>
          <w:sz w:val="24"/>
          <w:szCs w:val="24"/>
          <w:lang w:eastAsia="hu-HU"/>
        </w:rPr>
      </w:pPr>
    </w:p>
    <w:p w:rsidR="003E7E43" w:rsidRDefault="003E7E43" w:rsidP="006C7060">
      <w:pPr>
        <w:spacing w:after="0" w:line="240" w:lineRule="auto"/>
        <w:jc w:val="both"/>
        <w:rPr>
          <w:rFonts w:ascii="Times New Roman" w:eastAsia="SimSun" w:hAnsi="Times New Roman" w:cs="Times New Roman"/>
          <w:sz w:val="24"/>
          <w:szCs w:val="24"/>
          <w:lang w:eastAsia="hu-HU"/>
        </w:rPr>
      </w:pPr>
    </w:p>
    <w:p w:rsidR="003E7E43" w:rsidRDefault="003E7E43" w:rsidP="006C7060">
      <w:pPr>
        <w:spacing w:after="0" w:line="240" w:lineRule="auto"/>
        <w:jc w:val="both"/>
        <w:rPr>
          <w:rFonts w:ascii="Times New Roman" w:eastAsia="SimSun" w:hAnsi="Times New Roman" w:cs="Times New Roman"/>
          <w:sz w:val="24"/>
          <w:szCs w:val="24"/>
          <w:lang w:eastAsia="hu-HU"/>
        </w:rPr>
      </w:pPr>
    </w:p>
    <w:p w:rsidR="003E7E43" w:rsidRDefault="003E7E43" w:rsidP="006C7060">
      <w:pPr>
        <w:spacing w:after="0" w:line="240" w:lineRule="auto"/>
        <w:jc w:val="both"/>
        <w:rPr>
          <w:rFonts w:ascii="Times New Roman" w:eastAsia="SimSun" w:hAnsi="Times New Roman" w:cs="Times New Roman"/>
          <w:sz w:val="24"/>
          <w:szCs w:val="24"/>
          <w:lang w:eastAsia="hu-HU"/>
        </w:rPr>
      </w:pPr>
    </w:p>
    <w:p w:rsidR="0015558D" w:rsidRDefault="0015558D" w:rsidP="006C7060">
      <w:pPr>
        <w:spacing w:after="0" w:line="240" w:lineRule="auto"/>
        <w:jc w:val="both"/>
        <w:rPr>
          <w:rFonts w:ascii="Times New Roman" w:eastAsia="SimSun" w:hAnsi="Times New Roman" w:cs="Times New Roman"/>
          <w:sz w:val="24"/>
          <w:szCs w:val="24"/>
          <w:lang w:eastAsia="hu-HU"/>
        </w:rPr>
      </w:pPr>
    </w:p>
    <w:p w:rsidR="0015558D" w:rsidRDefault="0015558D" w:rsidP="006C7060">
      <w:pPr>
        <w:spacing w:after="0" w:line="240" w:lineRule="auto"/>
        <w:jc w:val="both"/>
        <w:rPr>
          <w:rFonts w:ascii="Times New Roman" w:eastAsia="SimSun" w:hAnsi="Times New Roman" w:cs="Times New Roman"/>
          <w:sz w:val="24"/>
          <w:szCs w:val="24"/>
          <w:lang w:eastAsia="hu-HU"/>
        </w:rPr>
      </w:pPr>
    </w:p>
    <w:p w:rsidR="0015558D" w:rsidRDefault="0015558D" w:rsidP="006C7060">
      <w:pPr>
        <w:spacing w:after="0" w:line="240" w:lineRule="auto"/>
        <w:jc w:val="both"/>
        <w:rPr>
          <w:rFonts w:ascii="Times New Roman" w:eastAsia="SimSun" w:hAnsi="Times New Roman" w:cs="Times New Roman"/>
          <w:sz w:val="24"/>
          <w:szCs w:val="24"/>
          <w:lang w:eastAsia="hu-HU"/>
        </w:rPr>
      </w:pPr>
    </w:p>
    <w:p w:rsidR="0015558D" w:rsidRDefault="0015558D" w:rsidP="006C7060">
      <w:pPr>
        <w:spacing w:after="0" w:line="240" w:lineRule="auto"/>
        <w:jc w:val="both"/>
        <w:rPr>
          <w:rFonts w:ascii="Times New Roman" w:eastAsia="SimSun" w:hAnsi="Times New Roman" w:cs="Times New Roman"/>
          <w:sz w:val="24"/>
          <w:szCs w:val="24"/>
          <w:lang w:eastAsia="hu-HU"/>
        </w:rPr>
      </w:pPr>
    </w:p>
    <w:p w:rsidR="0015558D" w:rsidRDefault="0015558D" w:rsidP="006C7060">
      <w:pPr>
        <w:spacing w:after="0" w:line="240" w:lineRule="auto"/>
        <w:jc w:val="both"/>
        <w:rPr>
          <w:rFonts w:ascii="Times New Roman" w:eastAsia="SimSun" w:hAnsi="Times New Roman" w:cs="Times New Roman"/>
          <w:sz w:val="24"/>
          <w:szCs w:val="24"/>
          <w:lang w:eastAsia="hu-HU"/>
        </w:rPr>
      </w:pPr>
    </w:p>
    <w:p w:rsidR="0015558D" w:rsidRDefault="0015558D" w:rsidP="006C7060">
      <w:pPr>
        <w:spacing w:after="0" w:line="240" w:lineRule="auto"/>
        <w:jc w:val="both"/>
        <w:rPr>
          <w:rFonts w:ascii="Times New Roman" w:eastAsia="SimSun" w:hAnsi="Times New Roman" w:cs="Times New Roman"/>
          <w:sz w:val="24"/>
          <w:szCs w:val="24"/>
          <w:lang w:eastAsia="hu-HU"/>
        </w:rPr>
      </w:pPr>
    </w:p>
    <w:p w:rsidR="0015558D" w:rsidRDefault="0015558D" w:rsidP="006C7060">
      <w:pPr>
        <w:spacing w:after="0" w:line="240" w:lineRule="auto"/>
        <w:jc w:val="both"/>
        <w:rPr>
          <w:rFonts w:ascii="Times New Roman" w:eastAsia="SimSun" w:hAnsi="Times New Roman" w:cs="Times New Roman"/>
          <w:sz w:val="24"/>
          <w:szCs w:val="24"/>
          <w:lang w:eastAsia="hu-HU"/>
        </w:rPr>
      </w:pPr>
    </w:p>
    <w:p w:rsidR="0015558D" w:rsidRDefault="0015558D" w:rsidP="006C7060">
      <w:pPr>
        <w:spacing w:after="0" w:line="240" w:lineRule="auto"/>
        <w:jc w:val="both"/>
        <w:rPr>
          <w:rFonts w:ascii="Times New Roman" w:eastAsia="SimSun" w:hAnsi="Times New Roman" w:cs="Times New Roman"/>
          <w:sz w:val="24"/>
          <w:szCs w:val="24"/>
          <w:lang w:eastAsia="hu-HU"/>
        </w:rPr>
      </w:pPr>
    </w:p>
    <w:p w:rsidR="00BF10B3" w:rsidRDefault="00BF10B3" w:rsidP="006C7060">
      <w:pPr>
        <w:spacing w:after="0" w:line="240" w:lineRule="auto"/>
        <w:jc w:val="both"/>
        <w:rPr>
          <w:rFonts w:ascii="Times New Roman" w:eastAsia="SimSun" w:hAnsi="Times New Roman" w:cs="Times New Roman"/>
          <w:sz w:val="24"/>
          <w:szCs w:val="24"/>
          <w:lang w:eastAsia="hu-HU"/>
        </w:rPr>
      </w:pPr>
    </w:p>
    <w:p w:rsidR="00BF10B3" w:rsidRDefault="00BF10B3" w:rsidP="006C7060">
      <w:pPr>
        <w:spacing w:after="0" w:line="240" w:lineRule="auto"/>
        <w:jc w:val="both"/>
        <w:rPr>
          <w:rFonts w:ascii="Times New Roman" w:eastAsia="SimSun" w:hAnsi="Times New Roman" w:cs="Times New Roman"/>
          <w:sz w:val="24"/>
          <w:szCs w:val="24"/>
          <w:lang w:eastAsia="hu-HU"/>
        </w:rPr>
      </w:pPr>
    </w:p>
    <w:p w:rsidR="0015558D" w:rsidRDefault="0015558D" w:rsidP="006C7060">
      <w:pPr>
        <w:spacing w:after="0" w:line="240" w:lineRule="auto"/>
        <w:jc w:val="both"/>
        <w:rPr>
          <w:rFonts w:ascii="Times New Roman" w:eastAsia="SimSun" w:hAnsi="Times New Roman" w:cs="Times New Roman"/>
          <w:sz w:val="24"/>
          <w:szCs w:val="24"/>
          <w:lang w:eastAsia="hu-HU"/>
        </w:rPr>
      </w:pPr>
    </w:p>
    <w:p w:rsidR="00AE5EAD" w:rsidRPr="00AE5EAD" w:rsidRDefault="00AE5EAD" w:rsidP="001E5908">
      <w:pPr>
        <w:pStyle w:val="Cmsor1"/>
      </w:pPr>
      <w:bookmarkStart w:id="80" w:name="_Toc436985177"/>
      <w:bookmarkStart w:id="81" w:name="_Toc500337390"/>
      <w:r w:rsidRPr="00AE5EAD">
        <w:t>IX. Fogyatékkal élők ellátása</w:t>
      </w:r>
      <w:bookmarkEnd w:id="80"/>
      <w:bookmarkEnd w:id="81"/>
    </w:p>
    <w:p w:rsidR="00AE5EAD" w:rsidRPr="00AE5EAD" w:rsidRDefault="00AE5EAD" w:rsidP="00AE5EAD">
      <w:pPr>
        <w:spacing w:after="0" w:line="240" w:lineRule="auto"/>
        <w:jc w:val="both"/>
        <w:rPr>
          <w:rFonts w:ascii="Times New Roman" w:eastAsia="Times New Roman" w:hAnsi="Times New Roman" w:cs="Times New Roman"/>
          <w:b/>
          <w:sz w:val="24"/>
          <w:szCs w:val="24"/>
          <w:lang w:eastAsia="hu-HU"/>
        </w:rPr>
      </w:pPr>
    </w:p>
    <w:p w:rsidR="00AE5EAD" w:rsidRPr="00AE5EAD" w:rsidRDefault="00AE5EAD" w:rsidP="00AE5EAD">
      <w:pPr>
        <w:spacing w:after="0" w:line="240" w:lineRule="auto"/>
        <w:jc w:val="both"/>
        <w:rPr>
          <w:rFonts w:ascii="Times New Roman" w:eastAsia="Times New Roman" w:hAnsi="Times New Roman" w:cs="Times New Roman"/>
          <w:sz w:val="24"/>
          <w:szCs w:val="24"/>
          <w:lang w:eastAsia="hu-HU"/>
        </w:rPr>
      </w:pPr>
      <w:r w:rsidRPr="00AE5EAD">
        <w:rPr>
          <w:rFonts w:ascii="Times New Roman" w:eastAsia="Times New Roman" w:hAnsi="Times New Roman" w:cs="Times New Roman"/>
          <w:sz w:val="24"/>
          <w:szCs w:val="24"/>
          <w:lang w:eastAsia="hu-HU"/>
        </w:rPr>
        <w:t>Az Országgyűlés 15/2015.(IV7.) OGY határozatával elfogadta az Országos Fogyatékosságügyi Programot (2015–2025.).</w:t>
      </w:r>
    </w:p>
    <w:p w:rsidR="00AE5EAD" w:rsidRPr="00AE5EAD" w:rsidRDefault="00AE5EAD" w:rsidP="00AE5EAD">
      <w:pPr>
        <w:spacing w:after="0" w:line="240" w:lineRule="auto"/>
        <w:jc w:val="both"/>
        <w:rPr>
          <w:rFonts w:ascii="Times New Roman" w:eastAsia="Times New Roman" w:hAnsi="Times New Roman" w:cs="Times New Roman"/>
          <w:i/>
          <w:sz w:val="24"/>
          <w:szCs w:val="24"/>
          <w:lang w:eastAsia="hu-HU"/>
        </w:rPr>
      </w:pPr>
      <w:r w:rsidRPr="00AE5EAD">
        <w:rPr>
          <w:rFonts w:ascii="Times New Roman" w:eastAsia="Times New Roman" w:hAnsi="Times New Roman" w:cs="Times New Roman"/>
          <w:i/>
          <w:sz w:val="24"/>
          <w:szCs w:val="24"/>
          <w:lang w:eastAsia="hu-HU"/>
        </w:rPr>
        <w:t xml:space="preserve">„ PREAMBULUM </w:t>
      </w:r>
    </w:p>
    <w:p w:rsidR="00AE5EAD" w:rsidRPr="00AE5EAD" w:rsidRDefault="00AE5EAD" w:rsidP="00AE5EAD">
      <w:pPr>
        <w:spacing w:after="0" w:line="240" w:lineRule="auto"/>
        <w:jc w:val="both"/>
        <w:rPr>
          <w:rFonts w:ascii="Times New Roman" w:eastAsia="Times New Roman" w:hAnsi="Times New Roman" w:cs="Times New Roman"/>
          <w:i/>
          <w:sz w:val="24"/>
          <w:szCs w:val="24"/>
          <w:lang w:eastAsia="hu-HU"/>
        </w:rPr>
      </w:pPr>
      <w:r w:rsidRPr="00AE5EAD">
        <w:rPr>
          <w:rFonts w:ascii="Times New Roman" w:eastAsia="Times New Roman" w:hAnsi="Times New Roman" w:cs="Times New Roman"/>
          <w:i/>
          <w:sz w:val="24"/>
          <w:szCs w:val="24"/>
          <w:lang w:eastAsia="hu-HU"/>
        </w:rPr>
        <w:t xml:space="preserve">Magyarország az  elmúlt években, évtizedekben jelentős jogalkotási lépéseket tett a  fogyatékos emberek életminőségének javítása, önálló életvitelének és társadalmi integrációjának elősegítése érdekében. E szabályozások közül mindenekelőtt a  fogyatékos személyek jogairól és esélyegyenlőségük biztosításáról szóló 1998. évi XXVI.  törvény (a  továbbiakban: Fot.), valamint a  Fogyatékossággal élő személyek jogairól szóló – a  2007. évi XCII. törvénnyel ratifikált – ENSZ-Egyezmény emelhető ki. Emellett fontos alap az Európai Bizottságnak az Európai fogyatékosságügyi stratégia 2010–2020: megújított elkötelezettség az  akadálymentes Európa megvalósítása iránt COM/2010/636 számú közleménye. </w:t>
      </w:r>
    </w:p>
    <w:p w:rsidR="00AE5EAD" w:rsidRPr="00AE5EAD" w:rsidRDefault="00AE5EAD" w:rsidP="00AE5EAD">
      <w:pPr>
        <w:spacing w:after="0" w:line="240" w:lineRule="auto"/>
        <w:jc w:val="both"/>
        <w:rPr>
          <w:rFonts w:ascii="Times New Roman" w:eastAsia="Times New Roman" w:hAnsi="Times New Roman" w:cs="Times New Roman"/>
          <w:i/>
          <w:sz w:val="24"/>
          <w:szCs w:val="24"/>
          <w:lang w:eastAsia="hu-HU"/>
        </w:rPr>
      </w:pPr>
      <w:r w:rsidRPr="00AE5EAD">
        <w:rPr>
          <w:rFonts w:ascii="Times New Roman" w:eastAsia="Times New Roman" w:hAnsi="Times New Roman" w:cs="Times New Roman"/>
          <w:i/>
          <w:sz w:val="24"/>
          <w:szCs w:val="24"/>
          <w:lang w:eastAsia="hu-HU"/>
        </w:rPr>
        <w:t xml:space="preserve">A fogyatékosságügyi szakterület egyik legfőbb jellemzője, hogy az  élet valamennyi területét, és így szinte minden államigazgatási ágazatot egyaránt érint, ezért a  fenti dokumentumok érdemi alkalmazása a  mindenkori kormányzat részéről gondosan tervezett, összehangolt intézkedéseket követel meg. A  2015–2025. évekre szóló Országos Fogyatékosságügyi Program (a  továbbiakban: Program) célja ennek megfelelően az  előttünk álló évek szakmapolitikai irányainak meghatározása, valamint az ágazatközi és az államigazgatáson kívüli együttműködések főbb pontjainak kijelölése.” </w:t>
      </w:r>
    </w:p>
    <w:p w:rsidR="00AE5EAD" w:rsidRPr="00AE5EAD" w:rsidRDefault="00AE5EAD" w:rsidP="00AE5EAD">
      <w:pPr>
        <w:spacing w:after="0" w:line="240" w:lineRule="auto"/>
        <w:jc w:val="both"/>
        <w:rPr>
          <w:rFonts w:ascii="Times New Roman" w:eastAsia="Times New Roman" w:hAnsi="Times New Roman" w:cs="Times New Roman"/>
          <w:sz w:val="24"/>
          <w:szCs w:val="24"/>
          <w:lang w:eastAsia="hu-HU"/>
        </w:rPr>
      </w:pPr>
      <w:r w:rsidRPr="00AE5EAD">
        <w:rPr>
          <w:rFonts w:ascii="Times New Roman" w:eastAsia="Times New Roman" w:hAnsi="Times New Roman" w:cs="Times New Roman"/>
          <w:sz w:val="24"/>
          <w:szCs w:val="24"/>
          <w:lang w:eastAsia="hu-HU"/>
        </w:rPr>
        <w:t>A program a szociális alapszolgáltatások célkitűzései:</w:t>
      </w:r>
    </w:p>
    <w:p w:rsidR="00AE5EAD" w:rsidRPr="00AE5EAD" w:rsidRDefault="00AE5EAD" w:rsidP="00AE5EAD">
      <w:pPr>
        <w:spacing w:after="0" w:line="240" w:lineRule="auto"/>
        <w:jc w:val="both"/>
        <w:rPr>
          <w:rFonts w:ascii="Times New Roman" w:eastAsia="Times New Roman" w:hAnsi="Times New Roman" w:cs="Times New Roman"/>
          <w:i/>
          <w:sz w:val="24"/>
          <w:szCs w:val="24"/>
          <w:lang w:eastAsia="hu-HU"/>
        </w:rPr>
      </w:pPr>
      <w:r w:rsidRPr="00AE5EAD">
        <w:rPr>
          <w:rFonts w:ascii="Times New Roman" w:eastAsia="Times New Roman" w:hAnsi="Times New Roman" w:cs="Times New Roman"/>
          <w:i/>
          <w:sz w:val="24"/>
          <w:szCs w:val="24"/>
          <w:lang w:eastAsia="hu-HU"/>
        </w:rPr>
        <w:t>„III. BEAVATKOZÁSI TERÜLETEK, TEMATIKUS CÉLOK</w:t>
      </w:r>
    </w:p>
    <w:p w:rsidR="00AE5EAD" w:rsidRPr="00AE5EAD" w:rsidRDefault="00AE5EAD" w:rsidP="00AE5EAD">
      <w:pPr>
        <w:spacing w:after="0" w:line="240" w:lineRule="auto"/>
        <w:jc w:val="both"/>
        <w:rPr>
          <w:rFonts w:ascii="Times New Roman" w:eastAsia="Times New Roman" w:hAnsi="Times New Roman" w:cs="Times New Roman"/>
          <w:i/>
          <w:sz w:val="24"/>
          <w:szCs w:val="24"/>
          <w:lang w:eastAsia="hu-HU"/>
        </w:rPr>
      </w:pPr>
      <w:r w:rsidRPr="00AE5EAD">
        <w:rPr>
          <w:rFonts w:ascii="Times New Roman" w:eastAsia="Times New Roman" w:hAnsi="Times New Roman" w:cs="Times New Roman"/>
          <w:i/>
          <w:sz w:val="24"/>
          <w:szCs w:val="24"/>
          <w:lang w:eastAsia="hu-HU"/>
        </w:rPr>
        <w:t xml:space="preserve">5. Szociális szolgáltatások és ellátások A tervezési ciklusban a  legfontosabb célkitűzés a  szociális alapszolgáltatások továbbfejlesztése, megerősítése, ideértve a  többség számára helyben, a  lakóhelyen nyújtott szolgáltatások teljes körű elérhetőségét, a  speciális gyermekjóléti és szociális alapszolgáltatások kapacitásbővítését. </w:t>
      </w:r>
    </w:p>
    <w:p w:rsidR="00AE5EAD" w:rsidRPr="00AE5EAD" w:rsidRDefault="00AE5EAD" w:rsidP="00AE5EAD">
      <w:pPr>
        <w:spacing w:after="0" w:line="240" w:lineRule="auto"/>
        <w:jc w:val="both"/>
        <w:rPr>
          <w:rFonts w:ascii="Times New Roman" w:eastAsia="Times New Roman" w:hAnsi="Times New Roman" w:cs="Times New Roman"/>
          <w:i/>
          <w:sz w:val="24"/>
          <w:szCs w:val="24"/>
          <w:lang w:eastAsia="hu-HU"/>
        </w:rPr>
      </w:pPr>
      <w:r w:rsidRPr="00AE5EAD">
        <w:rPr>
          <w:rFonts w:ascii="Times New Roman" w:eastAsia="Times New Roman" w:hAnsi="Times New Roman" w:cs="Times New Roman"/>
          <w:i/>
          <w:sz w:val="24"/>
          <w:szCs w:val="24"/>
          <w:lang w:eastAsia="hu-HU"/>
        </w:rPr>
        <w:t xml:space="preserve">5.1. Fogyatékos személyeknek nyújtott szociális szolgáltatások A tartós ápolásra-gondozásra szorulók otthoni környezetben való ellátása mind az  egyén, mind pedig a  társadalom számára kedvezőbb, mint az  intézményi ellátás, ezért esetükben elsődleges cél az otthonmaradást elősegítő szolgáltatási környezet kialakítása. Ennek érdekében szükséges az ilyen típusú szolgáltatások, ellátások területi lefedettségének felülvizsgálata, a fogyatékos személyeket támogató szociális szolgáltatások egyenletes bővítése, racionalizálása, a helyi ellátórendszerek fejlesztése. Emellett növelni kell a  fogyatékos személyek számára nappali ellátást biztosító intézmények kapacitását, továbbá erősíteni kell az  alapszolgáltatások közötti – különösen a  támogató szolgálattal való – együttműködést a  hálózatszerű működés erősítése érdekében. Kiemelt helyet kell kapniuk a  személyi segítés különböző formáinak is, amelyek az önrendelkező, független, önálló életvitel elérését segítik. Ehhez biztosítani kell szociális szakemberek képzését is. A fogyatékos gyermeket vagy felnőttet nevelő, ápoló hozzátartozók kiégésének megelőzése, illetve társadalmi és munkaerő-piaci (re)integrációjának érdekében fontos célkitűzés a  fogyatékos személy otthonában nyújtott időszakos felügyeletet és segítségnyújtást biztosító szolgáltatások fejlesztése, bővítése. A fogyatékos személyek demográfiai összetételére jellemző, hogy közöttük jelentősebb számban vannak időskorúak, ezért ágazatközi együttműködések útján szükséges áttekinteni az  időskorú fogyatékos személyek ápolásával, gondozásával kapcsolatos stratégiai feladatokat. </w:t>
      </w:r>
    </w:p>
    <w:p w:rsidR="00AE5EAD" w:rsidRPr="00AE5EAD" w:rsidRDefault="00AE5EAD" w:rsidP="00AE5EAD">
      <w:pPr>
        <w:spacing w:after="0" w:line="240" w:lineRule="auto"/>
        <w:jc w:val="both"/>
        <w:rPr>
          <w:rFonts w:ascii="Times New Roman" w:eastAsia="Times New Roman" w:hAnsi="Times New Roman" w:cs="Times New Roman"/>
          <w:i/>
          <w:sz w:val="24"/>
          <w:szCs w:val="24"/>
          <w:lang w:eastAsia="hu-HU"/>
        </w:rPr>
      </w:pPr>
      <w:r w:rsidRPr="00AE5EAD">
        <w:rPr>
          <w:rFonts w:ascii="Times New Roman" w:eastAsia="Times New Roman" w:hAnsi="Times New Roman" w:cs="Times New Roman"/>
          <w:i/>
          <w:sz w:val="24"/>
          <w:szCs w:val="24"/>
          <w:lang w:eastAsia="hu-HU"/>
        </w:rPr>
        <w:t>5.2. Támogató szolgálatok Az utóbbi időszakban megfigyelhető az a tendencia, hogy a támogató szolgálatok a gyakorlatban az ellátott fogyatékossági csoportok tekintetében specializálódnak, ami csökkenti a  szolgáltatáshoz való hozzáférés egyenletességét. E téren ezért fontos fejlesztési cél az eddigi hiányterületek bekapcsolása, illetve a támogató szolgálatok kapacitásának növelése, infrastruktúrájának fejlesztése. A támogató szolgálatok hatékony működése emellett fontos szerepet játszhat a  fogyatékos, megváltozott munkaképességű személyek aktivitásában is, ezért fontos cél a  szolgálatok munkaerő-piaci elhelyezkedést elősegítő tevékenységének megerősítése.”</w:t>
      </w:r>
    </w:p>
    <w:p w:rsidR="00AE5EAD" w:rsidRPr="00AE5EAD" w:rsidRDefault="00AE5EAD" w:rsidP="00AE5EAD">
      <w:pPr>
        <w:spacing w:after="0" w:line="240" w:lineRule="auto"/>
        <w:jc w:val="both"/>
        <w:rPr>
          <w:rFonts w:ascii="Times New Roman" w:eastAsia="Times New Roman" w:hAnsi="Times New Roman" w:cs="Times New Roman"/>
          <w:i/>
          <w:sz w:val="24"/>
          <w:szCs w:val="24"/>
          <w:lang w:eastAsia="hu-HU"/>
        </w:rPr>
      </w:pPr>
    </w:p>
    <w:p w:rsidR="00AE5EAD" w:rsidRPr="00AE5EAD" w:rsidRDefault="00AE5EAD" w:rsidP="001E5908">
      <w:pPr>
        <w:pStyle w:val="Cmsor3"/>
        <w:rPr>
          <w:rFonts w:eastAsiaTheme="majorEastAsia"/>
        </w:rPr>
      </w:pPr>
      <w:bookmarkStart w:id="82" w:name="_Toc436985178"/>
      <w:bookmarkStart w:id="83" w:name="_Toc500337391"/>
      <w:r w:rsidRPr="00AE5EAD">
        <w:rPr>
          <w:rFonts w:eastAsiaTheme="majorEastAsia"/>
        </w:rPr>
        <w:t>9.1. Fogyatékos személyek nappali ellátása</w:t>
      </w:r>
      <w:bookmarkEnd w:id="82"/>
      <w:bookmarkEnd w:id="83"/>
    </w:p>
    <w:p w:rsidR="00AE5EAD" w:rsidRPr="00AE5EAD" w:rsidRDefault="00AE5EAD" w:rsidP="00AE5EAD">
      <w:pPr>
        <w:keepNext/>
        <w:keepLines/>
        <w:spacing w:before="40" w:after="0" w:line="240" w:lineRule="auto"/>
        <w:outlineLvl w:val="1"/>
        <w:rPr>
          <w:rFonts w:ascii="Times New Roman" w:eastAsiaTheme="majorEastAsia" w:hAnsi="Times New Roman" w:cstheme="majorBidi"/>
          <w:b/>
          <w:sz w:val="24"/>
          <w:szCs w:val="26"/>
          <w:lang w:eastAsia="hu-HU"/>
        </w:rPr>
      </w:pPr>
    </w:p>
    <w:p w:rsidR="00AE5EAD" w:rsidRPr="00AE5EAD" w:rsidRDefault="00AE5EAD" w:rsidP="00AE5EAD">
      <w:pPr>
        <w:spacing w:after="0" w:line="240" w:lineRule="auto"/>
        <w:jc w:val="both"/>
        <w:rPr>
          <w:rFonts w:ascii="Times New Roman" w:eastAsia="Times New Roman" w:hAnsi="Times New Roman" w:cs="Times New Roman"/>
          <w:sz w:val="24"/>
          <w:szCs w:val="24"/>
          <w:lang w:eastAsia="hu-HU"/>
        </w:rPr>
      </w:pPr>
      <w:r w:rsidRPr="00AE5EAD">
        <w:rPr>
          <w:rFonts w:ascii="Times New Roman" w:eastAsia="Times New Roman" w:hAnsi="Times New Roman" w:cs="Times New Roman"/>
          <w:sz w:val="24"/>
          <w:szCs w:val="24"/>
          <w:lang w:eastAsia="hu-HU"/>
        </w:rPr>
        <w:t>Az uniós irányelveknek megfelelően szerencsésen egybeesik hazánkban is az a tendencia, mely szerint a fogyatékossággal élők esetében megfigyelhető, hogy a családok nem támogatják rászoruló hozzátartozójuk bentlakásos elhelyezését, hanem elsősorban otthon gondozzák őket. E cél megvalósításához viszont szükséges a kerületben is egy olyan szociális szolgáltató hálózat, amely segítséget tud nyújtani a családoknak, hogy a szakellátásba való bekerülés időszaka minél inkább kitolódjon.</w:t>
      </w:r>
    </w:p>
    <w:p w:rsidR="00AE5EAD" w:rsidRPr="00AE5EAD" w:rsidRDefault="00AE5EAD" w:rsidP="00AE5EAD">
      <w:pPr>
        <w:spacing w:after="0" w:line="240" w:lineRule="auto"/>
        <w:jc w:val="both"/>
        <w:rPr>
          <w:rFonts w:ascii="Times New Roman" w:eastAsia="Times New Roman" w:hAnsi="Times New Roman" w:cs="Times New Roman"/>
          <w:sz w:val="24"/>
          <w:szCs w:val="24"/>
          <w:lang w:eastAsia="hu-HU"/>
        </w:rPr>
      </w:pPr>
    </w:p>
    <w:p w:rsidR="00AE5EAD" w:rsidRPr="00AE5EAD" w:rsidRDefault="00AE5EAD" w:rsidP="00AE5EAD">
      <w:pPr>
        <w:spacing w:after="0" w:line="240" w:lineRule="auto"/>
        <w:jc w:val="both"/>
        <w:rPr>
          <w:rFonts w:ascii="Times New Roman" w:eastAsia="Times New Roman" w:hAnsi="Times New Roman" w:cs="Times New Roman"/>
          <w:sz w:val="24"/>
          <w:szCs w:val="24"/>
          <w:lang w:eastAsia="hu-HU"/>
        </w:rPr>
      </w:pPr>
      <w:r w:rsidRPr="00AE5EAD">
        <w:rPr>
          <w:rFonts w:ascii="Times New Roman" w:eastAsia="Times New Roman" w:hAnsi="Times New Roman" w:cs="Times New Roman"/>
          <w:sz w:val="24"/>
          <w:szCs w:val="24"/>
          <w:lang w:eastAsia="hu-HU"/>
        </w:rPr>
        <w:t>A nappali ellátás célja:</w:t>
      </w:r>
    </w:p>
    <w:p w:rsidR="00AE5EAD" w:rsidRPr="00AE5EAD" w:rsidRDefault="00AE5EAD" w:rsidP="00AE5EAD">
      <w:pPr>
        <w:tabs>
          <w:tab w:val="left" w:pos="0"/>
        </w:tabs>
        <w:spacing w:after="0" w:line="240" w:lineRule="auto"/>
        <w:jc w:val="both"/>
        <w:rPr>
          <w:rFonts w:ascii="Times New Roman" w:eastAsia="Times New Roman" w:hAnsi="Times New Roman" w:cs="Times New Roman"/>
          <w:i/>
          <w:iCs/>
          <w:sz w:val="24"/>
          <w:szCs w:val="24"/>
          <w:lang w:eastAsia="hu-HU"/>
        </w:rPr>
      </w:pPr>
      <w:r w:rsidRPr="00AE5EAD">
        <w:rPr>
          <w:rFonts w:ascii="Times New Roman" w:eastAsia="Times New Roman" w:hAnsi="Times New Roman" w:cs="Times New Roman"/>
          <w:sz w:val="24"/>
          <w:szCs w:val="24"/>
          <w:lang w:eastAsia="hu-HU"/>
        </w:rPr>
        <w:t>Szociális alapszolgáltatás keretében 18. életévüket betöltött, önkiszolgálásra részben képes, felügyeletre szoruló enyhe, középsúlyos, súlyos értelmi fogyatékos, autista személyek részére biztosít lehetőséget a napközbeni tartózkodásra, társas kapcsolatok kialakítására, alapvető higiéniai szükségletek kielégítésére és étkeztetés biztosítására. Az ellátást igénybe vevők részére szociális, egészégi, mentális állapotának megfelelő szolgáltatást nyújt, egyéni fejlesztő programokra épülő gyógypedagógiai foglalkozást szervez, különös tekintettel a fogyatékos személyek önállóságának és önrendelkezésének kibontakoztatása, a különböző társadalmi szerepek megtanulása céljából.</w:t>
      </w:r>
    </w:p>
    <w:p w:rsidR="00AE5EAD" w:rsidRPr="00AE5EAD" w:rsidRDefault="00AE5EAD" w:rsidP="00AE5EAD">
      <w:pPr>
        <w:keepNext/>
        <w:keepLines/>
        <w:spacing w:before="40" w:after="0"/>
        <w:outlineLvl w:val="1"/>
        <w:rPr>
          <w:rFonts w:ascii="Times New Roman" w:eastAsiaTheme="majorEastAsia" w:hAnsi="Times New Roman" w:cstheme="majorBidi"/>
          <w:b/>
          <w:sz w:val="24"/>
          <w:szCs w:val="26"/>
        </w:rPr>
      </w:pPr>
    </w:p>
    <w:p w:rsidR="00AE5EAD" w:rsidRPr="000F4611" w:rsidRDefault="00AE5EAD" w:rsidP="000F4611">
      <w:pPr>
        <w:spacing w:after="0" w:line="240" w:lineRule="auto"/>
        <w:rPr>
          <w:rFonts w:ascii="Times New Roman" w:hAnsi="Times New Roman" w:cs="Times New Roman"/>
          <w:b/>
          <w:color w:val="000000"/>
          <w:sz w:val="24"/>
          <w:szCs w:val="24"/>
        </w:rPr>
      </w:pPr>
      <w:r w:rsidRPr="000F4611">
        <w:rPr>
          <w:rFonts w:ascii="Times New Roman" w:hAnsi="Times New Roman" w:cs="Times New Roman"/>
          <w:b/>
          <w:sz w:val="24"/>
          <w:szCs w:val="24"/>
        </w:rPr>
        <w:t>9.1.1. Értelmi Fogyatékosok Nappali Otthona</w:t>
      </w:r>
      <w:r w:rsidRPr="000F4611">
        <w:rPr>
          <w:rFonts w:ascii="Times New Roman" w:hAnsi="Times New Roman" w:cs="Times New Roman"/>
          <w:b/>
          <w:color w:val="000000"/>
          <w:sz w:val="24"/>
          <w:szCs w:val="24"/>
        </w:rPr>
        <w:t xml:space="preserve"> (1028 Budapest, Hidegkúti út 158.) </w:t>
      </w:r>
    </w:p>
    <w:p w:rsidR="00AE5EAD" w:rsidRPr="00AE5EAD" w:rsidRDefault="00AE5EAD" w:rsidP="00AE5EAD">
      <w:pPr>
        <w:spacing w:after="0" w:line="240" w:lineRule="auto"/>
        <w:jc w:val="both"/>
        <w:rPr>
          <w:rFonts w:ascii="Times New Roman" w:eastAsia="Times New Roman" w:hAnsi="Times New Roman" w:cs="Times New Roman"/>
          <w:b/>
          <w:color w:val="000000"/>
          <w:sz w:val="24"/>
          <w:szCs w:val="24"/>
          <w:lang w:eastAsia="hu-HU"/>
        </w:rPr>
      </w:pPr>
    </w:p>
    <w:p w:rsidR="00AE5EAD" w:rsidRPr="00AE5EAD" w:rsidRDefault="0015558D" w:rsidP="00AE5EAD">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Az </w:t>
      </w:r>
      <w:r w:rsidR="00AE5EAD" w:rsidRPr="00AE5EAD">
        <w:rPr>
          <w:rFonts w:ascii="Times New Roman" w:hAnsi="Times New Roman" w:cs="Times New Roman"/>
          <w:sz w:val="24"/>
          <w:szCs w:val="24"/>
        </w:rPr>
        <w:t>Önkormányzatnak, mint fenntartónak és intézménynek is egyik kiemelt fejlesztési célja a fogyatékossággal élő emberek nappali ellátása a lakókörnyezetükben.</w:t>
      </w:r>
    </w:p>
    <w:p w:rsidR="00AE5EAD" w:rsidRPr="00AE5EAD" w:rsidRDefault="00AE5EAD" w:rsidP="00AE5EAD">
      <w:pPr>
        <w:spacing w:after="0" w:line="240" w:lineRule="auto"/>
        <w:jc w:val="both"/>
        <w:rPr>
          <w:rFonts w:ascii="Times New Roman" w:hAnsi="Times New Roman" w:cs="Times New Roman"/>
          <w:sz w:val="24"/>
          <w:szCs w:val="24"/>
        </w:rPr>
      </w:pPr>
      <w:r w:rsidRPr="00AE5EAD">
        <w:rPr>
          <w:rFonts w:ascii="Times New Roman" w:hAnsi="Times New Roman" w:cs="Times New Roman"/>
          <w:sz w:val="24"/>
          <w:szCs w:val="24"/>
        </w:rPr>
        <w:t xml:space="preserve">Az ellátást igénybe vevők számára szociális, egészségi, mentális állapotuknak megfelelő napi életritmust biztosító szolgáltatást nyújt, a helyi igényeknek megfelelő közösségi programokat szervez, helyet biztosít a közösségi szervezésű programoknak, csoportoknak. </w:t>
      </w:r>
    </w:p>
    <w:p w:rsidR="00AE5EAD" w:rsidRPr="00AE5EAD" w:rsidRDefault="00A608F3" w:rsidP="00AE5EAD">
      <w:pPr>
        <w:tabs>
          <w:tab w:val="left" w:pos="0"/>
        </w:tabs>
        <w:jc w:val="both"/>
        <w:rPr>
          <w:rFonts w:ascii="Times New Roman" w:hAnsi="Times New Roman" w:cs="Times New Roman"/>
          <w:i/>
          <w:iCs/>
          <w:sz w:val="24"/>
          <w:szCs w:val="24"/>
        </w:rPr>
      </w:pPr>
      <w:r>
        <w:rPr>
          <w:rFonts w:ascii="Times New Roman" w:hAnsi="Times New Roman" w:cs="Times New Roman"/>
          <w:sz w:val="24"/>
          <w:szCs w:val="24"/>
        </w:rPr>
        <w:t>Az ellátott</w:t>
      </w:r>
      <w:r w:rsidR="00AE5EAD" w:rsidRPr="00AE5EAD">
        <w:rPr>
          <w:rFonts w:ascii="Times New Roman" w:hAnsi="Times New Roman" w:cs="Times New Roman"/>
          <w:sz w:val="24"/>
          <w:szCs w:val="24"/>
        </w:rPr>
        <w:t xml:space="preserve">ak képviselői helyi, országos és nemzetközi szinten részt vesznek az önérvényesítő és közösségi érdekképviseleti munkákban. Az ellátást igénybe vevők számára egyéni fejlesztő programokra épülő gyógypedagógiai foglalkozást szerveznek. </w:t>
      </w:r>
    </w:p>
    <w:p w:rsidR="00AE5EAD" w:rsidRPr="00AE5EAD" w:rsidRDefault="00AE5EAD" w:rsidP="00AE5EAD">
      <w:pPr>
        <w:tabs>
          <w:tab w:val="left" w:pos="0"/>
        </w:tabs>
        <w:jc w:val="both"/>
        <w:rPr>
          <w:rFonts w:ascii="Times New Roman" w:hAnsi="Times New Roman" w:cs="Times New Roman"/>
          <w:sz w:val="24"/>
          <w:szCs w:val="24"/>
        </w:rPr>
      </w:pPr>
      <w:r w:rsidRPr="00AE5EAD">
        <w:rPr>
          <w:rFonts w:ascii="Times New Roman" w:hAnsi="Times New Roman" w:cs="Times New Roman"/>
          <w:sz w:val="24"/>
          <w:szCs w:val="24"/>
        </w:rPr>
        <w:t xml:space="preserve">Minden résztvevőnek saját eszközhasználatot biztosítanak pl. laptopot, munkakönyveket, fejlesztő füzeteket, hangszereket, a kézműves, kreatív és művészeti foglalkozásokhoz adekvát anyag és eszköz használatot,- kiemelten figyelve az újra hasznosításra, környezet védelemre. </w:t>
      </w:r>
    </w:p>
    <w:p w:rsidR="00AE5EAD" w:rsidRPr="00AE5EAD" w:rsidRDefault="00AE5EAD" w:rsidP="00AE5EAD">
      <w:pPr>
        <w:jc w:val="both"/>
        <w:rPr>
          <w:rFonts w:ascii="Times New Roman" w:hAnsi="Times New Roman" w:cs="Times New Roman"/>
          <w:color w:val="000000"/>
          <w:sz w:val="24"/>
          <w:szCs w:val="24"/>
        </w:rPr>
      </w:pPr>
      <w:r w:rsidRPr="00AE5EAD">
        <w:rPr>
          <w:rFonts w:ascii="Times New Roman" w:hAnsi="Times New Roman" w:cs="Times New Roman"/>
          <w:color w:val="000000"/>
          <w:sz w:val="24"/>
          <w:szCs w:val="24"/>
        </w:rPr>
        <w:t>Ellátottak:</w:t>
      </w:r>
    </w:p>
    <w:p w:rsidR="00AE5EAD" w:rsidRPr="00AE5EAD" w:rsidRDefault="00AE5EAD" w:rsidP="00AE5EAD">
      <w:pPr>
        <w:spacing w:after="0"/>
        <w:jc w:val="both"/>
        <w:rPr>
          <w:rFonts w:ascii="Times New Roman" w:hAnsi="Times New Roman" w:cs="Times New Roman"/>
          <w:sz w:val="24"/>
          <w:szCs w:val="24"/>
        </w:rPr>
      </w:pPr>
      <w:r w:rsidRPr="00AE5EAD">
        <w:rPr>
          <w:rFonts w:ascii="Times New Roman" w:hAnsi="Times New Roman" w:cs="Times New Roman"/>
          <w:sz w:val="24"/>
          <w:szCs w:val="24"/>
        </w:rPr>
        <w:t xml:space="preserve">Budapesti vagy II. kerületben állandó bejelentett lakcímmel vagy tartózkodási hellyel rendelkező személyek. </w:t>
      </w:r>
    </w:p>
    <w:p w:rsidR="00AE5EAD" w:rsidRPr="00AE5EAD" w:rsidRDefault="00AE5EAD" w:rsidP="00AE5EAD">
      <w:pPr>
        <w:spacing w:after="0"/>
        <w:jc w:val="both"/>
        <w:rPr>
          <w:rFonts w:ascii="Times New Roman" w:hAnsi="Times New Roman" w:cs="Times New Roman"/>
          <w:sz w:val="24"/>
          <w:szCs w:val="24"/>
        </w:rPr>
      </w:pPr>
      <w:r w:rsidRPr="00AE5EAD">
        <w:rPr>
          <w:rFonts w:ascii="Times New Roman" w:hAnsi="Times New Roman" w:cs="Times New Roman"/>
          <w:sz w:val="24"/>
          <w:szCs w:val="24"/>
        </w:rPr>
        <w:t xml:space="preserve">Jövedelemmel minden ellátott rendelkezik, mindannyian családban élnek, szülőkkel és/vagy testvérekkel, illetve azok családjával, rendezett körülmények között, érzelmi biztonságban. </w:t>
      </w:r>
    </w:p>
    <w:p w:rsidR="00AE5EAD" w:rsidRPr="00AE5EAD" w:rsidRDefault="00AE5EAD" w:rsidP="00AE5EAD">
      <w:pPr>
        <w:spacing w:after="0"/>
        <w:jc w:val="both"/>
        <w:rPr>
          <w:rFonts w:ascii="Times New Roman" w:hAnsi="Times New Roman" w:cs="Times New Roman"/>
          <w:sz w:val="24"/>
          <w:szCs w:val="24"/>
        </w:rPr>
      </w:pPr>
      <w:r w:rsidRPr="00AE5EAD">
        <w:rPr>
          <w:rFonts w:ascii="Times New Roman" w:hAnsi="Times New Roman" w:cs="Times New Roman"/>
          <w:sz w:val="24"/>
          <w:szCs w:val="24"/>
        </w:rPr>
        <w:t>Életkori megoszlásuk a következő: 5 fő 18- 39 év közötti, 5 fő 40- 59 év közötti férfi.</w:t>
      </w:r>
    </w:p>
    <w:p w:rsidR="00AE5EAD" w:rsidRPr="00AE5EAD" w:rsidRDefault="00AE5EAD" w:rsidP="00AE5EAD">
      <w:pPr>
        <w:spacing w:after="0"/>
        <w:jc w:val="both"/>
        <w:rPr>
          <w:rFonts w:ascii="Times New Roman" w:hAnsi="Times New Roman" w:cs="Times New Roman"/>
          <w:sz w:val="24"/>
          <w:szCs w:val="24"/>
        </w:rPr>
      </w:pPr>
      <w:r w:rsidRPr="00AE5EAD">
        <w:rPr>
          <w:rFonts w:ascii="Times New Roman" w:hAnsi="Times New Roman" w:cs="Times New Roman"/>
          <w:sz w:val="24"/>
          <w:szCs w:val="24"/>
        </w:rPr>
        <w:t xml:space="preserve">Életkori megoszlásuk a következő: 6 fő 18-39 év, 3fő 40-59 év, 1 fő 60-64 év közötti nő. </w:t>
      </w:r>
    </w:p>
    <w:p w:rsidR="00AE5EAD" w:rsidRPr="00AE5EAD" w:rsidRDefault="00AE5EAD" w:rsidP="00AE5EAD">
      <w:pPr>
        <w:spacing w:after="0"/>
        <w:jc w:val="both"/>
        <w:rPr>
          <w:rFonts w:ascii="Times New Roman" w:hAnsi="Times New Roman" w:cs="Times New Roman"/>
          <w:sz w:val="24"/>
          <w:szCs w:val="24"/>
        </w:rPr>
      </w:pPr>
      <w:r w:rsidRPr="00AE5EAD">
        <w:rPr>
          <w:rFonts w:ascii="Times New Roman" w:hAnsi="Times New Roman" w:cs="Times New Roman"/>
          <w:sz w:val="24"/>
          <w:szCs w:val="24"/>
        </w:rPr>
        <w:t xml:space="preserve">Nemek szerinti megoszlásuk: 10 férfi, 10 nő. </w:t>
      </w:r>
    </w:p>
    <w:p w:rsidR="00AE5EAD" w:rsidRPr="00AE5EAD" w:rsidRDefault="00AE5EAD" w:rsidP="00AE5EAD">
      <w:pPr>
        <w:spacing w:after="0"/>
        <w:jc w:val="both"/>
        <w:rPr>
          <w:rFonts w:ascii="Times New Roman" w:hAnsi="Times New Roman" w:cs="Times New Roman"/>
          <w:sz w:val="24"/>
          <w:szCs w:val="24"/>
        </w:rPr>
      </w:pPr>
      <w:r w:rsidRPr="00AE5EAD">
        <w:rPr>
          <w:rFonts w:ascii="Times New Roman" w:hAnsi="Times New Roman" w:cs="Times New Roman"/>
          <w:i/>
          <w:iCs/>
          <w:sz w:val="24"/>
          <w:szCs w:val="24"/>
        </w:rPr>
        <w:t>BNO-kód szerinti besorolásuk a következő:</w:t>
      </w:r>
    </w:p>
    <w:p w:rsidR="00AE5EAD" w:rsidRPr="00AE5EAD" w:rsidRDefault="00AE5EAD" w:rsidP="00AE5EAD">
      <w:pPr>
        <w:autoSpaceDN w:val="0"/>
        <w:adjustRightInd w:val="0"/>
        <w:spacing w:after="0"/>
        <w:jc w:val="both"/>
        <w:rPr>
          <w:rFonts w:ascii="Times New Roman" w:hAnsi="Times New Roman" w:cs="Times New Roman"/>
          <w:sz w:val="24"/>
          <w:szCs w:val="24"/>
        </w:rPr>
      </w:pPr>
      <w:r w:rsidRPr="00AE5EAD">
        <w:rPr>
          <w:rFonts w:ascii="Times New Roman" w:hAnsi="Times New Roman" w:cs="Times New Roman"/>
          <w:sz w:val="24"/>
          <w:szCs w:val="24"/>
        </w:rPr>
        <w:t xml:space="preserve">- Williams szindrómával élő személy </w:t>
      </w:r>
      <w:r w:rsidRPr="00AE5EAD">
        <w:rPr>
          <w:rFonts w:ascii="Times New Roman" w:hAnsi="Times New Roman" w:cs="Times New Roman"/>
          <w:sz w:val="24"/>
          <w:szCs w:val="24"/>
        </w:rPr>
        <w:tab/>
      </w:r>
      <w:r w:rsidRPr="00AE5EAD">
        <w:rPr>
          <w:rFonts w:ascii="Times New Roman" w:hAnsi="Times New Roman" w:cs="Times New Roman"/>
          <w:sz w:val="24"/>
          <w:szCs w:val="24"/>
        </w:rPr>
        <w:tab/>
      </w:r>
      <w:r w:rsidRPr="00AE5EAD">
        <w:rPr>
          <w:rFonts w:ascii="Times New Roman" w:hAnsi="Times New Roman" w:cs="Times New Roman"/>
          <w:sz w:val="24"/>
          <w:szCs w:val="24"/>
        </w:rPr>
        <w:tab/>
        <w:t>1 fő</w:t>
      </w:r>
    </w:p>
    <w:p w:rsidR="00AE5EAD" w:rsidRPr="00AE5EAD" w:rsidRDefault="00AE5EAD" w:rsidP="00AE5EAD">
      <w:pPr>
        <w:spacing w:after="0"/>
        <w:jc w:val="both"/>
        <w:rPr>
          <w:rFonts w:ascii="Times New Roman" w:hAnsi="Times New Roman" w:cs="Times New Roman"/>
          <w:sz w:val="24"/>
          <w:szCs w:val="24"/>
        </w:rPr>
      </w:pPr>
      <w:r w:rsidRPr="00AE5EAD">
        <w:rPr>
          <w:rFonts w:ascii="Times New Roman" w:hAnsi="Times New Roman" w:cs="Times New Roman"/>
          <w:sz w:val="24"/>
          <w:szCs w:val="24"/>
        </w:rPr>
        <w:t xml:space="preserve">- Down szindrómával élő személy </w:t>
      </w:r>
      <w:r w:rsidRPr="00AE5EAD">
        <w:rPr>
          <w:rFonts w:ascii="Times New Roman" w:hAnsi="Times New Roman" w:cs="Times New Roman"/>
          <w:sz w:val="24"/>
          <w:szCs w:val="24"/>
        </w:rPr>
        <w:tab/>
      </w:r>
      <w:r w:rsidRPr="00AE5EAD">
        <w:rPr>
          <w:rFonts w:ascii="Times New Roman" w:hAnsi="Times New Roman" w:cs="Times New Roman"/>
          <w:sz w:val="24"/>
          <w:szCs w:val="24"/>
        </w:rPr>
        <w:tab/>
      </w:r>
      <w:r w:rsidRPr="00AE5EAD">
        <w:rPr>
          <w:rFonts w:ascii="Times New Roman" w:hAnsi="Times New Roman" w:cs="Times New Roman"/>
          <w:sz w:val="24"/>
          <w:szCs w:val="24"/>
        </w:rPr>
        <w:tab/>
      </w:r>
      <w:r w:rsidRPr="00AE5EAD">
        <w:rPr>
          <w:rFonts w:ascii="Times New Roman" w:hAnsi="Times New Roman" w:cs="Times New Roman"/>
          <w:sz w:val="24"/>
          <w:szCs w:val="24"/>
        </w:rPr>
        <w:tab/>
        <w:t>6 fő</w:t>
      </w:r>
    </w:p>
    <w:p w:rsidR="00AE5EAD" w:rsidRPr="00AE5EAD" w:rsidRDefault="00AE5EAD" w:rsidP="00AE5EAD">
      <w:pPr>
        <w:spacing w:after="0"/>
        <w:jc w:val="both"/>
        <w:rPr>
          <w:rFonts w:ascii="Times New Roman" w:hAnsi="Times New Roman" w:cs="Times New Roman"/>
          <w:sz w:val="24"/>
          <w:szCs w:val="24"/>
        </w:rPr>
      </w:pPr>
      <w:r w:rsidRPr="00AE5EAD">
        <w:rPr>
          <w:rFonts w:ascii="Times New Roman" w:hAnsi="Times New Roman" w:cs="Times New Roman"/>
          <w:sz w:val="24"/>
          <w:szCs w:val="24"/>
        </w:rPr>
        <w:t xml:space="preserve">- Fragilis X szindróma                     </w:t>
      </w:r>
      <w:r w:rsidRPr="00AE5EAD">
        <w:rPr>
          <w:rFonts w:ascii="Times New Roman" w:hAnsi="Times New Roman" w:cs="Times New Roman"/>
          <w:sz w:val="24"/>
          <w:szCs w:val="24"/>
        </w:rPr>
        <w:tab/>
      </w:r>
      <w:r w:rsidRPr="00AE5EAD">
        <w:rPr>
          <w:rFonts w:ascii="Times New Roman" w:hAnsi="Times New Roman" w:cs="Times New Roman"/>
          <w:sz w:val="24"/>
          <w:szCs w:val="24"/>
        </w:rPr>
        <w:tab/>
      </w:r>
      <w:r w:rsidRPr="00AE5EAD">
        <w:rPr>
          <w:rFonts w:ascii="Times New Roman" w:hAnsi="Times New Roman" w:cs="Times New Roman"/>
          <w:sz w:val="24"/>
          <w:szCs w:val="24"/>
        </w:rPr>
        <w:tab/>
      </w:r>
      <w:r w:rsidRPr="00AE5EAD">
        <w:rPr>
          <w:rFonts w:ascii="Times New Roman" w:hAnsi="Times New Roman" w:cs="Times New Roman"/>
          <w:sz w:val="24"/>
          <w:szCs w:val="24"/>
        </w:rPr>
        <w:tab/>
        <w:t>2 fő</w:t>
      </w:r>
    </w:p>
    <w:p w:rsidR="00AE5EAD" w:rsidRPr="00AE5EAD" w:rsidRDefault="00AE5EAD" w:rsidP="00AE5EAD">
      <w:pPr>
        <w:spacing w:after="0"/>
        <w:jc w:val="both"/>
        <w:rPr>
          <w:rFonts w:ascii="Times New Roman" w:hAnsi="Times New Roman" w:cs="Times New Roman"/>
          <w:sz w:val="24"/>
          <w:szCs w:val="24"/>
        </w:rPr>
      </w:pPr>
      <w:r w:rsidRPr="00AE5EAD">
        <w:rPr>
          <w:rFonts w:ascii="Times New Roman" w:hAnsi="Times New Roman" w:cs="Times New Roman"/>
          <w:sz w:val="24"/>
          <w:szCs w:val="24"/>
        </w:rPr>
        <w:t>- Cerebral Paresissel (Little kór) élő személy</w:t>
      </w:r>
      <w:r w:rsidRPr="00AE5EAD">
        <w:rPr>
          <w:rFonts w:ascii="Times New Roman" w:hAnsi="Times New Roman" w:cs="Times New Roman"/>
          <w:sz w:val="24"/>
          <w:szCs w:val="24"/>
        </w:rPr>
        <w:tab/>
      </w:r>
      <w:r w:rsidRPr="00AE5EAD">
        <w:rPr>
          <w:rFonts w:ascii="Times New Roman" w:hAnsi="Times New Roman" w:cs="Times New Roman"/>
          <w:sz w:val="24"/>
          <w:szCs w:val="24"/>
        </w:rPr>
        <w:tab/>
        <w:t>1 fő</w:t>
      </w:r>
    </w:p>
    <w:p w:rsidR="00AE5EAD" w:rsidRPr="00AE5EAD" w:rsidRDefault="00AE5EAD" w:rsidP="00AE5EAD">
      <w:pPr>
        <w:spacing w:after="0"/>
        <w:jc w:val="both"/>
        <w:rPr>
          <w:rFonts w:ascii="Times New Roman" w:hAnsi="Times New Roman" w:cs="Times New Roman"/>
          <w:sz w:val="24"/>
          <w:szCs w:val="24"/>
        </w:rPr>
      </w:pPr>
      <w:r w:rsidRPr="00AE5EAD">
        <w:rPr>
          <w:rFonts w:ascii="Times New Roman" w:hAnsi="Times New Roman" w:cs="Times New Roman"/>
          <w:sz w:val="24"/>
          <w:szCs w:val="24"/>
        </w:rPr>
        <w:t>- Mentalis retardatioval élő személy</w:t>
      </w:r>
      <w:r w:rsidRPr="00AE5EAD">
        <w:rPr>
          <w:rFonts w:ascii="Times New Roman" w:hAnsi="Times New Roman" w:cs="Times New Roman"/>
          <w:sz w:val="24"/>
          <w:szCs w:val="24"/>
        </w:rPr>
        <w:tab/>
      </w:r>
      <w:r w:rsidRPr="00AE5EAD">
        <w:rPr>
          <w:rFonts w:ascii="Times New Roman" w:hAnsi="Times New Roman" w:cs="Times New Roman"/>
          <w:sz w:val="24"/>
          <w:szCs w:val="24"/>
        </w:rPr>
        <w:tab/>
      </w:r>
      <w:r w:rsidRPr="00AE5EAD">
        <w:rPr>
          <w:rFonts w:ascii="Times New Roman" w:hAnsi="Times New Roman" w:cs="Times New Roman"/>
          <w:sz w:val="24"/>
          <w:szCs w:val="24"/>
        </w:rPr>
        <w:tab/>
      </w:r>
      <w:r w:rsidRPr="00AE5EAD">
        <w:rPr>
          <w:rFonts w:ascii="Times New Roman" w:hAnsi="Times New Roman" w:cs="Times New Roman"/>
          <w:sz w:val="24"/>
          <w:szCs w:val="24"/>
        </w:rPr>
        <w:tab/>
        <w:t xml:space="preserve">10fő </w:t>
      </w:r>
    </w:p>
    <w:p w:rsidR="00AE5EAD" w:rsidRPr="00AE5EAD" w:rsidRDefault="00AE5EAD" w:rsidP="00AE5EAD">
      <w:pPr>
        <w:spacing w:after="0"/>
        <w:jc w:val="both"/>
        <w:rPr>
          <w:rFonts w:ascii="Times New Roman" w:hAnsi="Times New Roman" w:cs="Times New Roman"/>
          <w:sz w:val="24"/>
          <w:szCs w:val="24"/>
        </w:rPr>
      </w:pPr>
      <w:r w:rsidRPr="00AE5EAD">
        <w:rPr>
          <w:rFonts w:ascii="Times New Roman" w:hAnsi="Times New Roman" w:cs="Times New Roman"/>
          <w:sz w:val="24"/>
          <w:szCs w:val="24"/>
        </w:rPr>
        <w:t>Ebből:</w:t>
      </w:r>
    </w:p>
    <w:p w:rsidR="00AE5EAD" w:rsidRPr="00AE5EAD" w:rsidRDefault="00AE5EAD" w:rsidP="00AE5EAD">
      <w:pPr>
        <w:spacing w:after="0"/>
        <w:jc w:val="both"/>
        <w:rPr>
          <w:rFonts w:ascii="Times New Roman" w:hAnsi="Times New Roman" w:cs="Times New Roman"/>
          <w:sz w:val="24"/>
          <w:szCs w:val="24"/>
        </w:rPr>
      </w:pPr>
      <w:r w:rsidRPr="00AE5EAD">
        <w:rPr>
          <w:rFonts w:ascii="Times New Roman" w:hAnsi="Times New Roman" w:cs="Times New Roman"/>
          <w:sz w:val="24"/>
          <w:szCs w:val="24"/>
        </w:rPr>
        <w:t>- enyhe fokban értelmi fogyatékos személy</w:t>
      </w:r>
      <w:r w:rsidRPr="00AE5EAD">
        <w:rPr>
          <w:rFonts w:ascii="Times New Roman" w:hAnsi="Times New Roman" w:cs="Times New Roman"/>
          <w:sz w:val="24"/>
          <w:szCs w:val="24"/>
        </w:rPr>
        <w:tab/>
      </w:r>
      <w:r w:rsidRPr="00AE5EAD">
        <w:rPr>
          <w:rFonts w:ascii="Times New Roman" w:hAnsi="Times New Roman" w:cs="Times New Roman"/>
          <w:sz w:val="24"/>
          <w:szCs w:val="24"/>
        </w:rPr>
        <w:tab/>
      </w:r>
      <w:r w:rsidRPr="00AE5EAD">
        <w:rPr>
          <w:rFonts w:ascii="Times New Roman" w:hAnsi="Times New Roman" w:cs="Times New Roman"/>
          <w:sz w:val="24"/>
          <w:szCs w:val="24"/>
        </w:rPr>
        <w:tab/>
        <w:t>7 fő</w:t>
      </w:r>
    </w:p>
    <w:p w:rsidR="00AE5EAD" w:rsidRPr="00AE5EAD" w:rsidRDefault="00AE5EAD" w:rsidP="00AE5EAD">
      <w:pPr>
        <w:spacing w:after="0"/>
        <w:jc w:val="both"/>
        <w:rPr>
          <w:rFonts w:ascii="Times New Roman" w:hAnsi="Times New Roman" w:cs="Times New Roman"/>
          <w:sz w:val="24"/>
          <w:szCs w:val="24"/>
        </w:rPr>
      </w:pPr>
      <w:r w:rsidRPr="00AE5EAD">
        <w:rPr>
          <w:rFonts w:ascii="Times New Roman" w:hAnsi="Times New Roman" w:cs="Times New Roman"/>
          <w:sz w:val="24"/>
          <w:szCs w:val="24"/>
        </w:rPr>
        <w:t xml:space="preserve">- Középsúlyos fokban értelmi fogyatékos személy </w:t>
      </w:r>
      <w:r w:rsidRPr="00AE5EAD">
        <w:rPr>
          <w:rFonts w:ascii="Times New Roman" w:hAnsi="Times New Roman" w:cs="Times New Roman"/>
          <w:sz w:val="24"/>
          <w:szCs w:val="24"/>
        </w:rPr>
        <w:tab/>
      </w:r>
      <w:r w:rsidRPr="00AE5EAD">
        <w:rPr>
          <w:rFonts w:ascii="Times New Roman" w:hAnsi="Times New Roman" w:cs="Times New Roman"/>
          <w:sz w:val="24"/>
          <w:szCs w:val="24"/>
        </w:rPr>
        <w:tab/>
        <w:t>7 fő</w:t>
      </w:r>
    </w:p>
    <w:p w:rsidR="00AE5EAD" w:rsidRPr="00AE5EAD" w:rsidRDefault="00AE5EAD" w:rsidP="00AE5EAD">
      <w:pPr>
        <w:spacing w:after="0"/>
        <w:jc w:val="both"/>
        <w:rPr>
          <w:rFonts w:ascii="Times New Roman" w:hAnsi="Times New Roman" w:cs="Times New Roman"/>
          <w:sz w:val="24"/>
          <w:szCs w:val="24"/>
        </w:rPr>
      </w:pPr>
      <w:r w:rsidRPr="00AE5EAD">
        <w:rPr>
          <w:rFonts w:ascii="Times New Roman" w:hAnsi="Times New Roman" w:cs="Times New Roman"/>
          <w:sz w:val="24"/>
          <w:szCs w:val="24"/>
        </w:rPr>
        <w:t>- Súlyos fokban értelmi fogyatékos személy</w:t>
      </w:r>
      <w:r w:rsidRPr="00AE5EAD">
        <w:rPr>
          <w:rFonts w:ascii="Times New Roman" w:hAnsi="Times New Roman" w:cs="Times New Roman"/>
          <w:sz w:val="24"/>
          <w:szCs w:val="24"/>
        </w:rPr>
        <w:tab/>
      </w:r>
      <w:r w:rsidRPr="00AE5EAD">
        <w:rPr>
          <w:rFonts w:ascii="Times New Roman" w:hAnsi="Times New Roman" w:cs="Times New Roman"/>
          <w:sz w:val="24"/>
          <w:szCs w:val="24"/>
        </w:rPr>
        <w:tab/>
      </w:r>
      <w:r w:rsidRPr="00AE5EAD">
        <w:rPr>
          <w:rFonts w:ascii="Times New Roman" w:hAnsi="Times New Roman" w:cs="Times New Roman"/>
          <w:sz w:val="24"/>
          <w:szCs w:val="24"/>
        </w:rPr>
        <w:tab/>
        <w:t>6 fő</w:t>
      </w:r>
    </w:p>
    <w:p w:rsidR="00AE5EAD" w:rsidRPr="00AE5EAD" w:rsidRDefault="00AE5EAD" w:rsidP="00AE5EAD">
      <w:pPr>
        <w:spacing w:after="0"/>
        <w:jc w:val="both"/>
        <w:rPr>
          <w:rFonts w:ascii="Times New Roman" w:hAnsi="Times New Roman" w:cs="Times New Roman"/>
          <w:color w:val="000000"/>
          <w:sz w:val="24"/>
          <w:szCs w:val="24"/>
        </w:rPr>
      </w:pPr>
    </w:p>
    <w:p w:rsidR="00AE5EAD" w:rsidRPr="00AE5EAD" w:rsidRDefault="00AE5EAD" w:rsidP="00AE5EAD">
      <w:pPr>
        <w:spacing w:after="0"/>
        <w:jc w:val="both"/>
        <w:rPr>
          <w:rFonts w:ascii="Times New Roman" w:hAnsi="Times New Roman" w:cs="Times New Roman"/>
          <w:sz w:val="24"/>
          <w:szCs w:val="24"/>
        </w:rPr>
      </w:pPr>
      <w:r w:rsidRPr="00AE5EAD">
        <w:rPr>
          <w:rFonts w:ascii="Times New Roman" w:hAnsi="Times New Roman" w:cs="Times New Roman"/>
          <w:sz w:val="24"/>
          <w:szCs w:val="24"/>
        </w:rPr>
        <w:t>Jelenleg 2 fő vár elhelyezésre.</w:t>
      </w:r>
    </w:p>
    <w:p w:rsidR="00AE5EAD" w:rsidRPr="00AE5EAD" w:rsidRDefault="00AE5EAD" w:rsidP="00AE5EAD">
      <w:pPr>
        <w:spacing w:after="0"/>
        <w:jc w:val="both"/>
        <w:rPr>
          <w:rFonts w:ascii="Times New Roman" w:hAnsi="Times New Roman" w:cs="Times New Roman"/>
          <w:sz w:val="24"/>
          <w:szCs w:val="24"/>
        </w:rPr>
      </w:pPr>
      <w:r w:rsidRPr="00AE5EAD">
        <w:rPr>
          <w:rFonts w:ascii="Times New Roman" w:hAnsi="Times New Roman" w:cs="Times New Roman"/>
          <w:sz w:val="24"/>
          <w:szCs w:val="24"/>
        </w:rPr>
        <w:t>Az intézmény szeretné bővíteni a megváltozott munkaképességű ellátottak foglalkoztatásának lehetőségét is. Jelenleg 1</w:t>
      </w:r>
      <w:r w:rsidR="0015558D">
        <w:rPr>
          <w:rFonts w:ascii="Times New Roman" w:hAnsi="Times New Roman" w:cs="Times New Roman"/>
          <w:sz w:val="24"/>
          <w:szCs w:val="24"/>
        </w:rPr>
        <w:t xml:space="preserve"> fő dolgozik munkaszerződéssel.</w:t>
      </w:r>
    </w:p>
    <w:p w:rsidR="00AE5EAD" w:rsidRDefault="00AE5EAD" w:rsidP="00AE5EAD">
      <w:pPr>
        <w:tabs>
          <w:tab w:val="left" w:pos="3060"/>
        </w:tabs>
        <w:spacing w:after="0"/>
        <w:jc w:val="both"/>
        <w:rPr>
          <w:rFonts w:ascii="Times New Roman" w:hAnsi="Times New Roman" w:cs="Times New Roman"/>
          <w:sz w:val="24"/>
          <w:szCs w:val="24"/>
        </w:rPr>
      </w:pPr>
      <w:r w:rsidRPr="00AE5EAD">
        <w:rPr>
          <w:rFonts w:ascii="Times New Roman" w:hAnsi="Times New Roman" w:cs="Times New Roman"/>
          <w:sz w:val="24"/>
          <w:szCs w:val="24"/>
        </w:rPr>
        <w:t>Az intézmény célja változatlanul az, hogy az ellátottak számára elérhető szolgáltatási környezetet tudjunk kialakítani, az ellátások hatékonyabban szolgálják a társadalmi integrációt és összetartozást, az önrendelkezésen alapuló</w:t>
      </w:r>
      <w:r w:rsidR="00157D68">
        <w:rPr>
          <w:rFonts w:ascii="Times New Roman" w:hAnsi="Times New Roman" w:cs="Times New Roman"/>
          <w:sz w:val="24"/>
          <w:szCs w:val="24"/>
        </w:rPr>
        <w:t xml:space="preserve"> lehető legönállóbb életvitelt.</w:t>
      </w:r>
    </w:p>
    <w:p w:rsidR="00F62D12" w:rsidRDefault="00F62D12" w:rsidP="00AE5EAD">
      <w:pPr>
        <w:keepNext/>
        <w:keepLines/>
        <w:spacing w:before="40" w:after="0" w:line="240" w:lineRule="auto"/>
        <w:outlineLvl w:val="1"/>
        <w:rPr>
          <w:rFonts w:ascii="Times New Roman" w:eastAsia="SimSun" w:hAnsi="Times New Roman" w:cstheme="majorBidi"/>
          <w:b/>
          <w:sz w:val="24"/>
          <w:szCs w:val="26"/>
          <w:lang w:eastAsia="hu-HU"/>
        </w:rPr>
      </w:pPr>
      <w:bookmarkStart w:id="84" w:name="_Toc436985180"/>
    </w:p>
    <w:p w:rsidR="00AE5EAD" w:rsidRPr="000F4611" w:rsidRDefault="00AE5EAD" w:rsidP="000F4611">
      <w:pPr>
        <w:spacing w:after="0" w:line="240" w:lineRule="auto"/>
        <w:rPr>
          <w:rFonts w:ascii="Times New Roman" w:hAnsi="Times New Roman" w:cs="Times New Roman"/>
          <w:b/>
          <w:sz w:val="24"/>
          <w:szCs w:val="24"/>
          <w:u w:val="single"/>
          <w:lang w:eastAsia="hu-HU"/>
        </w:rPr>
      </w:pPr>
      <w:r w:rsidRPr="000F4611">
        <w:rPr>
          <w:rFonts w:ascii="Times New Roman" w:hAnsi="Times New Roman" w:cs="Times New Roman"/>
          <w:b/>
          <w:sz w:val="24"/>
          <w:szCs w:val="24"/>
          <w:lang w:eastAsia="hu-HU"/>
        </w:rPr>
        <w:t>9.1.2. Újbudai Szociális Szolgálat (ellátási szerződés keretében)</w:t>
      </w:r>
      <w:bookmarkEnd w:id="84"/>
    </w:p>
    <w:p w:rsidR="00AE5EAD" w:rsidRDefault="00AE5EAD" w:rsidP="00157D68">
      <w:pPr>
        <w:spacing w:after="0" w:line="240" w:lineRule="auto"/>
        <w:rPr>
          <w:rFonts w:ascii="Times New Roman" w:eastAsia="SimSun" w:hAnsi="Times New Roman" w:cs="Times New Roman"/>
          <w:sz w:val="24"/>
          <w:szCs w:val="24"/>
          <w:lang w:eastAsia="hu-HU"/>
        </w:rPr>
      </w:pPr>
      <w:r w:rsidRPr="00AE5EAD">
        <w:rPr>
          <w:rFonts w:ascii="Times New Roman" w:eastAsia="SimSun" w:hAnsi="Times New Roman" w:cs="Times New Roman"/>
          <w:b/>
          <w:bCs/>
          <w:sz w:val="24"/>
          <w:szCs w:val="24"/>
          <w:lang w:eastAsia="hu-HU"/>
        </w:rPr>
        <w:t>Címe:</w:t>
      </w:r>
      <w:r w:rsidR="00157D68">
        <w:rPr>
          <w:rFonts w:ascii="Times New Roman" w:eastAsia="SimSun" w:hAnsi="Times New Roman" w:cs="Times New Roman"/>
          <w:sz w:val="24"/>
          <w:szCs w:val="24"/>
          <w:lang w:eastAsia="hu-HU"/>
        </w:rPr>
        <w:t xml:space="preserve"> 1118 Budapest, Ménesi út 16.</w:t>
      </w:r>
    </w:p>
    <w:p w:rsidR="00157D68" w:rsidRPr="00AE5EAD" w:rsidRDefault="00157D68" w:rsidP="00157D68">
      <w:pPr>
        <w:spacing w:after="0" w:line="240" w:lineRule="auto"/>
        <w:rPr>
          <w:rFonts w:ascii="Times New Roman" w:eastAsia="SimSun" w:hAnsi="Times New Roman" w:cs="Times New Roman"/>
          <w:sz w:val="24"/>
          <w:szCs w:val="24"/>
          <w:lang w:eastAsia="hu-HU"/>
        </w:rPr>
      </w:pPr>
    </w:p>
    <w:p w:rsidR="00AE5EAD" w:rsidRPr="00AE5EAD" w:rsidRDefault="00AE5EAD" w:rsidP="00AE5EAD">
      <w:pPr>
        <w:spacing w:after="0" w:line="240" w:lineRule="auto"/>
        <w:jc w:val="both"/>
        <w:rPr>
          <w:rFonts w:ascii="Times New Roman" w:eastAsia="Times New Roman" w:hAnsi="Times New Roman" w:cs="Times New Roman"/>
          <w:sz w:val="24"/>
          <w:szCs w:val="24"/>
          <w:lang w:eastAsia="hu-HU"/>
        </w:rPr>
      </w:pPr>
      <w:r w:rsidRPr="00AE5EAD">
        <w:rPr>
          <w:rFonts w:ascii="Times New Roman" w:eastAsia="Times New Roman" w:hAnsi="Times New Roman" w:cs="Times New Roman"/>
          <w:sz w:val="24"/>
          <w:szCs w:val="24"/>
          <w:lang w:eastAsia="hu-HU"/>
        </w:rPr>
        <w:t xml:space="preserve">A Budapest Főváros XI. Kerület Újbuda Önkormányzata (1113 Budapest, Bocskai út 39-41.) fenntartásában működő szociális intézmény huszonnégy a hatodik életévüket betöltött, önkiszolgálásra részben képes (fogyatékos) vagy önellátásra nem képes (halmozottan fogyatékos), de felügyeletre szoruló személyek részére biztosít lehetőséget a napközbeni tartózkodásra, társas kapcsolatokra, valamint az alapvető higiéniai szükségleteik kielégítésére, továbbá megszervezi az ellátást igénybe vevők napközbeni étkeztetését. Az intézmény a kiskorú gyermekek részére egyéni és csoportos gyógypedagógiai és konduktív foglalkozást biztosít értelmi,- mozgás-, kommunikációs és szociális képességeik fejlesztése érdekében. A mozgássérült gyermekek részére évente ortopédiai vizsgálatot szerveznek. </w:t>
      </w:r>
    </w:p>
    <w:p w:rsidR="00AE5EAD" w:rsidRPr="00AE5EAD" w:rsidRDefault="00AE5EAD" w:rsidP="00AE5EAD">
      <w:pPr>
        <w:adjustRightInd w:val="0"/>
        <w:jc w:val="both"/>
        <w:rPr>
          <w:rFonts w:ascii="Times New Roman" w:hAnsi="Times New Roman"/>
          <w:i/>
          <w:iCs/>
          <w:sz w:val="24"/>
          <w:szCs w:val="24"/>
        </w:rPr>
      </w:pPr>
      <w:r w:rsidRPr="00AE5EAD">
        <w:rPr>
          <w:rFonts w:ascii="Times New Roman" w:hAnsi="Times New Roman"/>
          <w:sz w:val="24"/>
          <w:szCs w:val="24"/>
        </w:rPr>
        <w:t>2015. évet megelőzően nem volt kerületi ellátott a nappali intézményben, ezért 1 főre került megkötésre a megállapodás.  2015. év május</w:t>
      </w:r>
      <w:r w:rsidR="003E7E43">
        <w:rPr>
          <w:rFonts w:ascii="Times New Roman" w:hAnsi="Times New Roman"/>
          <w:sz w:val="24"/>
          <w:szCs w:val="24"/>
        </w:rPr>
        <w:t>ától</w:t>
      </w:r>
      <w:r w:rsidRPr="00AE5EAD">
        <w:rPr>
          <w:rFonts w:ascii="Times New Roman" w:hAnsi="Times New Roman"/>
          <w:sz w:val="24"/>
          <w:szCs w:val="24"/>
        </w:rPr>
        <w:t xml:space="preserve"> 1 fő II. kerületi kiskorú gyermek ellátását biztosította a szolgáltató intézmény. 2017. év áprilisában, majd ez év augusztusában is egy-egy kerületi gyermeket nevelő szülő jelentkezett az ellátás igénybe vételére, így a szerződést a képviselő-testület 3 főre módosította.  </w:t>
      </w:r>
    </w:p>
    <w:p w:rsidR="00AE5EAD" w:rsidRPr="000F4611" w:rsidRDefault="00AE5EAD" w:rsidP="000F4611">
      <w:pPr>
        <w:spacing w:after="0" w:line="240" w:lineRule="auto"/>
        <w:rPr>
          <w:rFonts w:ascii="Times New Roman" w:hAnsi="Times New Roman" w:cs="Times New Roman"/>
          <w:b/>
          <w:sz w:val="24"/>
          <w:szCs w:val="24"/>
          <w:lang w:eastAsia="hu-HU"/>
        </w:rPr>
      </w:pPr>
      <w:bookmarkStart w:id="85" w:name="_Toc436985181"/>
      <w:r w:rsidRPr="000F4611">
        <w:rPr>
          <w:rFonts w:ascii="Times New Roman" w:hAnsi="Times New Roman" w:cs="Times New Roman"/>
          <w:b/>
          <w:sz w:val="24"/>
          <w:szCs w:val="24"/>
          <w:lang w:eastAsia="hu-HU"/>
        </w:rPr>
        <w:t>9.1.3. Civitan Club Budapest-Help Egyesület (továbbiakban: Egyesület)</w:t>
      </w:r>
      <w:bookmarkEnd w:id="85"/>
    </w:p>
    <w:p w:rsidR="00AE5EAD" w:rsidRPr="00AE5EAD" w:rsidRDefault="00AE5EAD" w:rsidP="00AE5EAD">
      <w:pPr>
        <w:spacing w:after="0" w:line="240" w:lineRule="auto"/>
        <w:jc w:val="both"/>
        <w:rPr>
          <w:rFonts w:ascii="Times New Roman" w:eastAsia="Times New Roman" w:hAnsi="Times New Roman" w:cs="Times New Roman"/>
          <w:b/>
          <w:bCs/>
          <w:sz w:val="24"/>
          <w:szCs w:val="24"/>
          <w:lang w:eastAsia="hu-HU"/>
        </w:rPr>
      </w:pPr>
      <w:r w:rsidRPr="00AE5EAD">
        <w:rPr>
          <w:rFonts w:ascii="Times New Roman" w:eastAsia="Times New Roman" w:hAnsi="Times New Roman" w:cs="Times New Roman"/>
          <w:b/>
          <w:bCs/>
          <w:sz w:val="24"/>
          <w:szCs w:val="24"/>
          <w:lang w:eastAsia="hu-HU"/>
        </w:rPr>
        <w:t xml:space="preserve">1025 Budapest, Görgényi út 16. </w:t>
      </w:r>
    </w:p>
    <w:p w:rsidR="00AE5EAD" w:rsidRPr="00AE5EAD" w:rsidRDefault="00AE5EAD" w:rsidP="00AE5EAD">
      <w:pPr>
        <w:spacing w:after="0" w:line="240" w:lineRule="auto"/>
        <w:jc w:val="both"/>
        <w:rPr>
          <w:rFonts w:ascii="Times New Roman" w:eastAsia="Times New Roman" w:hAnsi="Times New Roman" w:cs="Times New Roman"/>
          <w:b/>
          <w:bCs/>
          <w:sz w:val="24"/>
          <w:szCs w:val="24"/>
          <w:lang w:eastAsia="hu-HU"/>
        </w:rPr>
      </w:pPr>
    </w:p>
    <w:p w:rsidR="00AE5EAD" w:rsidRPr="00AE5EAD" w:rsidRDefault="00AE5EAD" w:rsidP="00AE5EAD">
      <w:pPr>
        <w:spacing w:after="0" w:line="240" w:lineRule="auto"/>
        <w:jc w:val="both"/>
        <w:rPr>
          <w:rFonts w:ascii="Times New Roman" w:eastAsia="Times New Roman" w:hAnsi="Times New Roman" w:cs="Times New Roman"/>
          <w:sz w:val="24"/>
          <w:szCs w:val="24"/>
          <w:lang w:eastAsia="hu-HU"/>
        </w:rPr>
      </w:pPr>
      <w:r w:rsidRPr="00AE5EAD">
        <w:rPr>
          <w:rFonts w:ascii="Times New Roman" w:eastAsia="Times New Roman" w:hAnsi="Times New Roman" w:cs="Times New Roman"/>
          <w:sz w:val="24"/>
          <w:szCs w:val="24"/>
          <w:lang w:eastAsia="hu-HU"/>
        </w:rPr>
        <w:t>Az Egyesület kertészetet, értelmi fogyatékosok nappali otthonát és lakóotthont működtet a kerületben, melyhez az önkormányzat az éves költségvetési rendeletében meghatározott támogatást biztosít.</w:t>
      </w:r>
    </w:p>
    <w:p w:rsidR="00AE5EAD" w:rsidRPr="00AE5EAD" w:rsidRDefault="00AE5EAD" w:rsidP="00AE5EAD">
      <w:pPr>
        <w:spacing w:after="0" w:line="240" w:lineRule="auto"/>
        <w:jc w:val="both"/>
        <w:rPr>
          <w:rFonts w:ascii="Times New Roman" w:eastAsia="Times New Roman" w:hAnsi="Times New Roman" w:cs="Times New Roman"/>
          <w:sz w:val="24"/>
          <w:szCs w:val="24"/>
          <w:lang w:eastAsia="hu-HU"/>
        </w:rPr>
      </w:pPr>
      <w:r w:rsidRPr="00AE5EAD">
        <w:rPr>
          <w:rFonts w:ascii="Times New Roman" w:eastAsia="Times New Roman" w:hAnsi="Times New Roman" w:cs="Times New Roman"/>
          <w:sz w:val="24"/>
          <w:szCs w:val="24"/>
          <w:lang w:eastAsia="hu-HU"/>
        </w:rPr>
        <w:t>Az Egyesület egész napos hasznos elfoglaltságot nyújt, valamennyi ellátott részmunkaidőben virágtermesztéssel, kertkarbantartással és kertépítéssel foglalkozik.</w:t>
      </w:r>
    </w:p>
    <w:p w:rsidR="00AE5EAD" w:rsidRPr="00AE5EAD" w:rsidRDefault="00AE5EAD" w:rsidP="00AE5EAD">
      <w:pPr>
        <w:spacing w:after="0" w:line="240" w:lineRule="auto"/>
        <w:jc w:val="both"/>
        <w:rPr>
          <w:rFonts w:ascii="Times New Roman" w:eastAsia="Times New Roman" w:hAnsi="Times New Roman" w:cs="Times New Roman"/>
          <w:sz w:val="24"/>
          <w:szCs w:val="24"/>
          <w:lang w:eastAsia="hu-HU"/>
        </w:rPr>
      </w:pPr>
      <w:r w:rsidRPr="00AE5EAD">
        <w:rPr>
          <w:rFonts w:ascii="Times New Roman" w:eastAsia="Times New Roman" w:hAnsi="Times New Roman" w:cs="Times New Roman"/>
          <w:sz w:val="24"/>
          <w:szCs w:val="24"/>
          <w:lang w:eastAsia="hu-HU"/>
        </w:rPr>
        <w:t xml:space="preserve">Az ellátottak részt vehettek az elmúlt időszakban művészet- és zeneterápiás, kézműves foglalkozáson, főzőtanfolyamon, hetente egyszer asztalitenisz sportfoglalkozáson, a nyári táborozások alkalmával olyan ellátottak is nyaralhattak, akiknek egyébként erre szociális körülményeik miatt nem lenne lehetőségük. </w:t>
      </w:r>
    </w:p>
    <w:p w:rsidR="00AE5EAD" w:rsidRPr="00AE5EAD" w:rsidRDefault="00AE5EAD" w:rsidP="00AE5EAD">
      <w:pPr>
        <w:spacing w:after="0" w:line="240" w:lineRule="auto"/>
        <w:jc w:val="both"/>
        <w:rPr>
          <w:rFonts w:ascii="Times New Roman" w:eastAsia="Times New Roman" w:hAnsi="Times New Roman" w:cs="Times New Roman"/>
          <w:sz w:val="24"/>
          <w:szCs w:val="24"/>
          <w:lang w:eastAsia="hu-HU"/>
        </w:rPr>
      </w:pPr>
      <w:r w:rsidRPr="00AE5EAD">
        <w:rPr>
          <w:rFonts w:ascii="Times New Roman" w:eastAsia="Times New Roman" w:hAnsi="Times New Roman" w:cs="Times New Roman"/>
          <w:sz w:val="24"/>
          <w:szCs w:val="24"/>
          <w:lang w:eastAsia="hu-HU"/>
        </w:rPr>
        <w:t xml:space="preserve">A családok megélhetési gondjait jelzi az, hogy egyre hangsúlyosabb szerepet kap az intézményen belüli étkeztetés biztosítása, hiszen sok esetben a családi költségvetésből nehezen kigazdálkodható a megfelelő élelem beszerzése. </w:t>
      </w:r>
    </w:p>
    <w:p w:rsidR="00AE5EAD" w:rsidRPr="00AE5EAD" w:rsidRDefault="00AE5EAD" w:rsidP="00AE5EAD">
      <w:pPr>
        <w:spacing w:after="0" w:line="240" w:lineRule="auto"/>
        <w:jc w:val="both"/>
        <w:rPr>
          <w:rFonts w:ascii="Times New Roman" w:eastAsia="Times New Roman" w:hAnsi="Times New Roman" w:cs="Times New Roman"/>
          <w:sz w:val="24"/>
          <w:szCs w:val="24"/>
          <w:lang w:eastAsia="hu-HU"/>
        </w:rPr>
      </w:pPr>
    </w:p>
    <w:p w:rsidR="00AE5EAD" w:rsidRPr="00AE5EAD" w:rsidRDefault="00AE5EAD" w:rsidP="00AE5EAD">
      <w:pPr>
        <w:spacing w:after="0" w:line="240" w:lineRule="auto"/>
        <w:jc w:val="both"/>
        <w:rPr>
          <w:rFonts w:ascii="Times New Roman" w:eastAsia="Times New Roman" w:hAnsi="Times New Roman" w:cs="Times New Roman"/>
          <w:sz w:val="24"/>
          <w:szCs w:val="24"/>
          <w:lang w:eastAsia="hu-HU"/>
        </w:rPr>
      </w:pPr>
      <w:r w:rsidRPr="00AE5EAD">
        <w:rPr>
          <w:rFonts w:ascii="Times New Roman" w:eastAsia="Times New Roman" w:hAnsi="Times New Roman" w:cs="Times New Roman"/>
          <w:sz w:val="24"/>
          <w:szCs w:val="24"/>
          <w:lang w:eastAsia="hu-HU"/>
        </w:rPr>
        <w:t xml:space="preserve">Az Egyesület munkáját önkéntesek és közfoglalkoztatottak is segítették. Az elmúlt években 15 fő közfoglalkoztatott munkatárs dolgozott az intézményben, akik a kertészetben illetve a karbantartási munkákban segítették az Egyesületet. </w:t>
      </w:r>
    </w:p>
    <w:p w:rsidR="00AE5EAD" w:rsidRPr="00AE5EAD" w:rsidRDefault="00AE5EAD" w:rsidP="00AE5EAD">
      <w:pPr>
        <w:spacing w:after="0" w:line="240" w:lineRule="auto"/>
        <w:jc w:val="both"/>
        <w:rPr>
          <w:rFonts w:ascii="Times New Roman" w:eastAsia="Times New Roman" w:hAnsi="Times New Roman" w:cs="Times New Roman"/>
          <w:sz w:val="24"/>
          <w:szCs w:val="24"/>
          <w:lang w:eastAsia="hu-HU"/>
        </w:rPr>
      </w:pPr>
      <w:r w:rsidRPr="00AE5EAD">
        <w:rPr>
          <w:rFonts w:ascii="Times New Roman" w:eastAsia="Times New Roman" w:hAnsi="Times New Roman" w:cs="Times New Roman"/>
          <w:sz w:val="24"/>
          <w:szCs w:val="24"/>
          <w:lang w:eastAsia="hu-HU"/>
        </w:rPr>
        <w:t xml:space="preserve">A foglalkoztatás társadalmi jelentősége lehet, hogy a foglalkoztatottak visszakerülhettek a munka világába, az ellátottak pedig az integrált foglalkoztatás jelentőségét a gyakorlatban is átélhették. </w:t>
      </w:r>
    </w:p>
    <w:p w:rsidR="00AE5EAD" w:rsidRPr="00AE5EAD" w:rsidRDefault="00AE5EAD" w:rsidP="00AE5EAD">
      <w:pPr>
        <w:spacing w:after="0" w:line="240" w:lineRule="auto"/>
        <w:jc w:val="both"/>
        <w:rPr>
          <w:rFonts w:ascii="Times New Roman" w:eastAsia="Times New Roman" w:hAnsi="Times New Roman" w:cs="Times New Roman"/>
          <w:sz w:val="24"/>
          <w:szCs w:val="24"/>
          <w:lang w:eastAsia="hu-HU"/>
        </w:rPr>
      </w:pPr>
      <w:r w:rsidRPr="00AE5EAD">
        <w:rPr>
          <w:rFonts w:ascii="Times New Roman" w:eastAsia="Times New Roman" w:hAnsi="Times New Roman" w:cs="Times New Roman"/>
          <w:sz w:val="24"/>
          <w:szCs w:val="24"/>
          <w:lang w:eastAsia="hu-HU"/>
        </w:rPr>
        <w:t>Az intézményben ellátott 24 fő közül 16 fő II. kerületi lakos.</w:t>
      </w:r>
    </w:p>
    <w:p w:rsidR="00AE5EAD" w:rsidRPr="00AE5EAD" w:rsidRDefault="00AE5EAD" w:rsidP="00AE5EAD">
      <w:pPr>
        <w:spacing w:after="0" w:line="240" w:lineRule="auto"/>
        <w:jc w:val="both"/>
        <w:rPr>
          <w:rFonts w:ascii="Times New Roman" w:eastAsia="Times New Roman" w:hAnsi="Times New Roman" w:cs="Times New Roman"/>
          <w:sz w:val="24"/>
          <w:szCs w:val="24"/>
          <w:lang w:eastAsia="hu-HU"/>
        </w:rPr>
      </w:pPr>
    </w:p>
    <w:p w:rsidR="00AE5EAD" w:rsidRPr="000F4611" w:rsidRDefault="00AE5EAD" w:rsidP="000F4611">
      <w:pPr>
        <w:rPr>
          <w:rFonts w:ascii="Times New Roman" w:hAnsi="Times New Roman" w:cs="Times New Roman"/>
          <w:b/>
          <w:sz w:val="24"/>
          <w:szCs w:val="24"/>
        </w:rPr>
      </w:pPr>
      <w:bookmarkStart w:id="86" w:name="_Toc374459841"/>
      <w:bookmarkStart w:id="87" w:name="_Toc436985182"/>
      <w:r w:rsidRPr="000F4611">
        <w:rPr>
          <w:rFonts w:ascii="Times New Roman" w:hAnsi="Times New Roman" w:cs="Times New Roman"/>
          <w:b/>
          <w:sz w:val="24"/>
          <w:szCs w:val="24"/>
        </w:rPr>
        <w:t>9.2. Támogató szolgáltatás</w:t>
      </w:r>
      <w:bookmarkEnd w:id="86"/>
      <w:bookmarkEnd w:id="87"/>
    </w:p>
    <w:p w:rsidR="00AE5EAD" w:rsidRPr="00AE5EAD" w:rsidRDefault="00AE5EAD" w:rsidP="00157D68">
      <w:pPr>
        <w:spacing w:after="0" w:line="240" w:lineRule="auto"/>
        <w:jc w:val="both"/>
        <w:rPr>
          <w:rFonts w:ascii="Times New Roman" w:eastAsia="Times New Roman" w:hAnsi="Times New Roman" w:cs="Times New Roman"/>
          <w:sz w:val="24"/>
          <w:szCs w:val="24"/>
          <w:lang w:eastAsia="hu-HU"/>
        </w:rPr>
      </w:pPr>
      <w:r w:rsidRPr="00AE5EAD">
        <w:rPr>
          <w:rFonts w:ascii="Times New Roman" w:eastAsia="Times New Roman" w:hAnsi="Times New Roman" w:cs="Times New Roman"/>
          <w:sz w:val="24"/>
          <w:szCs w:val="24"/>
          <w:lang w:eastAsia="hu-HU"/>
        </w:rPr>
        <w:t>A támogató szolgáltatás célja a fogyatékos személyek lakókörnyezetben történő ellátása, elsősorban a lakáson kívüli közszolgáltatások elérésének segítése, valamint életvitelük önállóságának megőrzése mellett a lakáson belüli speciális segítségnyújtás biztosítása révén.</w:t>
      </w:r>
    </w:p>
    <w:p w:rsidR="00AE5EAD" w:rsidRPr="00AE5EAD" w:rsidRDefault="00AE5EAD" w:rsidP="00AE5EAD">
      <w:pPr>
        <w:spacing w:after="0" w:line="240" w:lineRule="auto"/>
        <w:jc w:val="both"/>
        <w:rPr>
          <w:rFonts w:ascii="Times New Roman" w:eastAsia="Times New Roman" w:hAnsi="Times New Roman" w:cs="Times New Roman"/>
          <w:sz w:val="24"/>
          <w:szCs w:val="24"/>
          <w:lang w:eastAsia="hu-HU"/>
        </w:rPr>
      </w:pPr>
      <w:r w:rsidRPr="00AE5EAD">
        <w:rPr>
          <w:rFonts w:ascii="Times New Roman" w:eastAsia="Times New Roman" w:hAnsi="Times New Roman" w:cs="Times New Roman"/>
          <w:sz w:val="24"/>
          <w:szCs w:val="24"/>
          <w:lang w:eastAsia="hu-HU"/>
        </w:rPr>
        <w:t xml:space="preserve">Az információnyújtás, ügyintézés, tanácsadás, a társadalmi beilleszkedést segítő szolgáltatásokhoz való hozzájutás biztosítása, a fogyatékos személyek kapcsolatkészségének javítását, családi kapcsolatainak erősödését szolgálja. </w:t>
      </w:r>
    </w:p>
    <w:p w:rsidR="00AE5EAD" w:rsidRPr="00AE5EAD" w:rsidRDefault="00AE5EAD" w:rsidP="00AE5EAD">
      <w:pPr>
        <w:spacing w:after="0" w:line="240" w:lineRule="auto"/>
        <w:jc w:val="both"/>
        <w:rPr>
          <w:rFonts w:ascii="Times New Roman" w:eastAsia="Times New Roman" w:hAnsi="Times New Roman" w:cs="Times New Roman"/>
          <w:sz w:val="24"/>
          <w:szCs w:val="24"/>
          <w:lang w:eastAsia="hu-HU"/>
        </w:rPr>
      </w:pPr>
      <w:r w:rsidRPr="00AE5EAD">
        <w:rPr>
          <w:rFonts w:ascii="Times New Roman" w:eastAsia="Times New Roman" w:hAnsi="Times New Roman" w:cs="Times New Roman"/>
          <w:sz w:val="24"/>
          <w:szCs w:val="24"/>
          <w:lang w:eastAsia="hu-HU"/>
        </w:rPr>
        <w:t xml:space="preserve">A szolgáltatások biztosítása a fogyatékos személyek speciális szükségleteihez igazodnak. </w:t>
      </w:r>
    </w:p>
    <w:p w:rsidR="00AE5EAD" w:rsidRPr="00AE5EAD" w:rsidRDefault="00AE5EAD" w:rsidP="00AE5EAD">
      <w:pPr>
        <w:spacing w:after="0" w:line="240" w:lineRule="auto"/>
        <w:jc w:val="both"/>
        <w:rPr>
          <w:rFonts w:ascii="Times New Roman" w:eastAsia="Times New Roman" w:hAnsi="Times New Roman" w:cs="Times New Roman"/>
          <w:sz w:val="24"/>
          <w:szCs w:val="24"/>
          <w:lang w:eastAsia="hu-HU"/>
        </w:rPr>
      </w:pPr>
      <w:r w:rsidRPr="00AE5EAD">
        <w:rPr>
          <w:rFonts w:ascii="Times New Roman" w:eastAsia="Times New Roman" w:hAnsi="Times New Roman" w:cs="Times New Roman"/>
          <w:sz w:val="24"/>
          <w:szCs w:val="24"/>
          <w:lang w:eastAsia="hu-HU"/>
        </w:rPr>
        <w:t>2009. január 1. napjától a támogató szolgáltatás biztosítása is kikerült a kötelezően ellátandó feladatok közül, a normatív állami támogatás megszűnt, a szolgáltatások működtetését az állam - főszabályként három évre megkötött – finanszír</w:t>
      </w:r>
      <w:r w:rsidR="00157D68">
        <w:rPr>
          <w:rFonts w:ascii="Times New Roman" w:eastAsia="Times New Roman" w:hAnsi="Times New Roman" w:cs="Times New Roman"/>
          <w:sz w:val="24"/>
          <w:szCs w:val="24"/>
          <w:lang w:eastAsia="hu-HU"/>
        </w:rPr>
        <w:t>ozási szerződés útján támogatta.</w:t>
      </w:r>
      <w:r w:rsidRPr="00AE5EAD">
        <w:rPr>
          <w:rFonts w:ascii="Times New Roman" w:eastAsia="Times New Roman" w:hAnsi="Times New Roman" w:cs="Times New Roman"/>
          <w:sz w:val="24"/>
          <w:szCs w:val="24"/>
          <w:lang w:eastAsia="hu-HU"/>
        </w:rPr>
        <w:t xml:space="preserve"> A 2016. évtől ismételten normatív alapú támogatás igényelhető az ellátás nyújtása után.</w:t>
      </w:r>
    </w:p>
    <w:p w:rsidR="00AE5EAD" w:rsidRPr="00AE5EAD" w:rsidRDefault="00AE5EAD" w:rsidP="00AE5EAD">
      <w:pPr>
        <w:spacing w:after="0" w:line="240" w:lineRule="auto"/>
        <w:jc w:val="both"/>
        <w:rPr>
          <w:rFonts w:ascii="Times New Roman" w:eastAsia="Times New Roman" w:hAnsi="Times New Roman" w:cs="Times New Roman"/>
          <w:sz w:val="24"/>
          <w:szCs w:val="24"/>
          <w:lang w:eastAsia="hu-HU"/>
        </w:rPr>
      </w:pPr>
      <w:r w:rsidRPr="00AE5EAD">
        <w:rPr>
          <w:rFonts w:ascii="Times New Roman" w:eastAsia="Times New Roman" w:hAnsi="Times New Roman" w:cs="Times New Roman"/>
          <w:sz w:val="24"/>
          <w:szCs w:val="24"/>
          <w:lang w:eastAsia="hu-HU"/>
        </w:rPr>
        <w:t>A 2011. évi pályázat után a befogadott szolgáltatók száma jelentősen csökkent, több szolgáltatónak is van Budapest területére működési engedélye, de az Egalitás Alapítvány Támogató Szolgálatán kívül a kerületi működésük nem ismert.</w:t>
      </w:r>
    </w:p>
    <w:p w:rsidR="00AE5EAD" w:rsidRPr="00AE5EAD" w:rsidRDefault="00AE5EAD" w:rsidP="00AE5EAD">
      <w:pPr>
        <w:spacing w:after="0" w:line="240" w:lineRule="auto"/>
        <w:jc w:val="both"/>
        <w:rPr>
          <w:rFonts w:ascii="Times New Roman" w:eastAsia="Times New Roman" w:hAnsi="Times New Roman" w:cs="Times New Roman"/>
          <w:sz w:val="24"/>
          <w:szCs w:val="24"/>
          <w:lang w:eastAsia="hu-HU"/>
        </w:rPr>
      </w:pPr>
    </w:p>
    <w:p w:rsidR="00AE5EAD" w:rsidRPr="000F4611" w:rsidRDefault="00F4489C" w:rsidP="000F4611">
      <w:pPr>
        <w:spacing w:after="0" w:line="240" w:lineRule="auto"/>
        <w:rPr>
          <w:rFonts w:ascii="Times New Roman" w:hAnsi="Times New Roman" w:cs="Times New Roman"/>
          <w:b/>
          <w:sz w:val="24"/>
          <w:szCs w:val="24"/>
          <w:lang w:eastAsia="hu-HU"/>
        </w:rPr>
      </w:pPr>
      <w:bookmarkStart w:id="88" w:name="_Toc436985183"/>
      <w:r w:rsidRPr="000F4611">
        <w:rPr>
          <w:rFonts w:ascii="Times New Roman" w:hAnsi="Times New Roman" w:cs="Times New Roman"/>
          <w:b/>
          <w:sz w:val="24"/>
          <w:szCs w:val="24"/>
          <w:lang w:eastAsia="hu-HU"/>
        </w:rPr>
        <w:t>9.2.1</w:t>
      </w:r>
      <w:r w:rsidR="00AE5EAD" w:rsidRPr="000F4611">
        <w:rPr>
          <w:rFonts w:ascii="Times New Roman" w:hAnsi="Times New Roman" w:cs="Times New Roman"/>
          <w:b/>
          <w:sz w:val="24"/>
          <w:szCs w:val="24"/>
          <w:lang w:eastAsia="hu-HU"/>
        </w:rPr>
        <w:t>. Egalitás Alapítvány Támogató Szolgálata</w:t>
      </w:r>
      <w:bookmarkEnd w:id="88"/>
    </w:p>
    <w:p w:rsidR="00157D68" w:rsidRPr="00157D68" w:rsidRDefault="00157D68" w:rsidP="00157D68">
      <w:pPr>
        <w:keepNext/>
        <w:keepLines/>
        <w:spacing w:before="40" w:after="0" w:line="240" w:lineRule="auto"/>
        <w:outlineLvl w:val="1"/>
        <w:rPr>
          <w:rFonts w:ascii="Times New Roman" w:eastAsiaTheme="majorEastAsia" w:hAnsi="Times New Roman" w:cstheme="majorBidi"/>
          <w:b/>
          <w:sz w:val="24"/>
          <w:szCs w:val="26"/>
          <w:lang w:eastAsia="hu-HU"/>
        </w:rPr>
      </w:pPr>
    </w:p>
    <w:p w:rsidR="00157D68" w:rsidRDefault="00AE5EAD" w:rsidP="00AE5EAD">
      <w:pPr>
        <w:spacing w:line="240" w:lineRule="auto"/>
        <w:jc w:val="both"/>
        <w:rPr>
          <w:rFonts w:ascii="Times New Roman" w:hAnsi="Times New Roman" w:cs="Times New Roman"/>
          <w:sz w:val="24"/>
          <w:szCs w:val="24"/>
        </w:rPr>
      </w:pPr>
      <w:r w:rsidRPr="00AE5EAD">
        <w:rPr>
          <w:rFonts w:ascii="Times New Roman" w:hAnsi="Times New Roman" w:cs="Times New Roman"/>
          <w:sz w:val="24"/>
          <w:szCs w:val="24"/>
        </w:rPr>
        <w:t xml:space="preserve">A fenntartó Egalitás Alapítvány megalakulása, 1992 óta az aktív korú fogyatékos, különösen a súlyosan mozgássérült emberek érdekében tevékenykedik. </w:t>
      </w:r>
    </w:p>
    <w:p w:rsidR="00AE5EAD" w:rsidRPr="00AE5EAD" w:rsidRDefault="00AE5EAD" w:rsidP="00AE5EAD">
      <w:pPr>
        <w:spacing w:line="240" w:lineRule="auto"/>
        <w:jc w:val="both"/>
        <w:rPr>
          <w:rFonts w:ascii="Times New Roman" w:hAnsi="Times New Roman" w:cs="Times New Roman"/>
          <w:sz w:val="24"/>
          <w:szCs w:val="24"/>
        </w:rPr>
      </w:pPr>
      <w:r w:rsidRPr="00AE5EAD">
        <w:rPr>
          <w:rFonts w:ascii="Times New Roman" w:hAnsi="Times New Roman" w:cs="Times New Roman"/>
          <w:sz w:val="24"/>
          <w:szCs w:val="24"/>
        </w:rPr>
        <w:t>Fő alapelve az önrendelkező önálló élet elve, szolgáltatásainál az alapszükségletek prioritást kapnak. Székhelye a Pesthidegkúti Mozgássérültek Lakótelepe egyik teljesen akadálymentes lakásában található.</w:t>
      </w:r>
    </w:p>
    <w:p w:rsidR="00AE5EAD" w:rsidRPr="00AE5EAD" w:rsidRDefault="00AE5EAD" w:rsidP="00AE5EAD">
      <w:pPr>
        <w:spacing w:after="0" w:line="240" w:lineRule="auto"/>
        <w:jc w:val="both"/>
        <w:rPr>
          <w:rFonts w:ascii="Times New Roman" w:hAnsi="Times New Roman" w:cs="Times New Roman"/>
          <w:sz w:val="24"/>
          <w:szCs w:val="24"/>
        </w:rPr>
      </w:pPr>
      <w:r w:rsidRPr="00AE5EAD">
        <w:rPr>
          <w:rFonts w:ascii="Times New Roman" w:hAnsi="Times New Roman" w:cs="Times New Roman"/>
          <w:sz w:val="24"/>
          <w:szCs w:val="24"/>
        </w:rPr>
        <w:t xml:space="preserve">Az </w:t>
      </w:r>
      <w:smartTag w:uri="urn:schemas-microsoft-com:office:smarttags" w:element="PersonName">
        <w:r w:rsidRPr="00AE5EAD">
          <w:rPr>
            <w:rFonts w:ascii="Times New Roman" w:hAnsi="Times New Roman" w:cs="Times New Roman"/>
            <w:sz w:val="24"/>
            <w:szCs w:val="24"/>
          </w:rPr>
          <w:t>Egalitás Alapítvány</w:t>
        </w:r>
      </w:smartTag>
      <w:r w:rsidRPr="00AE5EAD">
        <w:rPr>
          <w:rFonts w:ascii="Times New Roman" w:hAnsi="Times New Roman" w:cs="Times New Roman"/>
          <w:sz w:val="24"/>
          <w:szCs w:val="24"/>
        </w:rPr>
        <w:t xml:space="preserve"> Támogató Szolgálata létrehozásakor, 2000-ben a Mozgássérültek Lakótelepén élő súlyosan fogyatékos emberek ellátása volt a </w:t>
      </w:r>
      <w:r w:rsidR="00CC338A">
        <w:rPr>
          <w:rFonts w:ascii="Times New Roman" w:hAnsi="Times New Roman" w:cs="Times New Roman"/>
          <w:sz w:val="24"/>
          <w:szCs w:val="24"/>
        </w:rPr>
        <w:t>cél. Napjainkra tevékenysége a f</w:t>
      </w:r>
      <w:r w:rsidRPr="00AE5EAD">
        <w:rPr>
          <w:rFonts w:ascii="Times New Roman" w:hAnsi="Times New Roman" w:cs="Times New Roman"/>
          <w:sz w:val="24"/>
          <w:szCs w:val="24"/>
        </w:rPr>
        <w:t>őváros egészére kiterjed, de továbbra is a II. kerületben élő</w:t>
      </w:r>
      <w:r w:rsidR="00157D68">
        <w:rPr>
          <w:rFonts w:ascii="Times New Roman" w:hAnsi="Times New Roman" w:cs="Times New Roman"/>
          <w:sz w:val="24"/>
          <w:szCs w:val="24"/>
        </w:rPr>
        <w:t>k</w:t>
      </w:r>
      <w:r w:rsidRPr="00AE5EAD">
        <w:rPr>
          <w:rFonts w:ascii="Times New Roman" w:hAnsi="Times New Roman" w:cs="Times New Roman"/>
          <w:sz w:val="24"/>
          <w:szCs w:val="24"/>
        </w:rPr>
        <w:t xml:space="preserve"> vannak túlsúlyban 58%-kal. Ezen belül is a Pesthidegkúti Mozgássérültek Lakótelepén él a II. kerületi ellátottak 60%-a. </w:t>
      </w:r>
    </w:p>
    <w:p w:rsidR="00AE5EAD" w:rsidRPr="00AE5EAD" w:rsidRDefault="00AE5EAD" w:rsidP="00AE5EAD">
      <w:pPr>
        <w:spacing w:after="0" w:line="240" w:lineRule="auto"/>
        <w:jc w:val="both"/>
        <w:rPr>
          <w:rFonts w:ascii="Times New Roman" w:hAnsi="Times New Roman" w:cs="Times New Roman"/>
          <w:sz w:val="24"/>
          <w:szCs w:val="24"/>
        </w:rPr>
      </w:pPr>
      <w:r w:rsidRPr="00AE5EAD">
        <w:rPr>
          <w:rFonts w:ascii="Times New Roman" w:hAnsi="Times New Roman" w:cs="Times New Roman"/>
          <w:sz w:val="24"/>
          <w:szCs w:val="24"/>
        </w:rPr>
        <w:t>A támogató szolgálat á</w:t>
      </w:r>
      <w:r w:rsidR="00157D68">
        <w:rPr>
          <w:rFonts w:ascii="Times New Roman" w:hAnsi="Times New Roman" w:cs="Times New Roman"/>
          <w:sz w:val="24"/>
          <w:szCs w:val="24"/>
        </w:rPr>
        <w:t xml:space="preserve">ltal 2017-ben ellátottak </w:t>
      </w:r>
      <w:r w:rsidRPr="00AE5EAD">
        <w:rPr>
          <w:rFonts w:ascii="Times New Roman" w:hAnsi="Times New Roman" w:cs="Times New Roman"/>
          <w:sz w:val="24"/>
          <w:szCs w:val="24"/>
        </w:rPr>
        <w:t xml:space="preserve">száma 74 fő. </w:t>
      </w:r>
      <w:r w:rsidRPr="00AE5EAD">
        <w:rPr>
          <w:rFonts w:ascii="Times New Roman" w:hAnsi="Times New Roman" w:cs="Times New Roman"/>
          <w:i/>
          <w:iCs/>
          <w:sz w:val="24"/>
          <w:szCs w:val="24"/>
        </w:rPr>
        <w:t>(2017.11.15.)</w:t>
      </w:r>
    </w:p>
    <w:p w:rsidR="00AE5EAD" w:rsidRPr="00AE5EAD" w:rsidRDefault="00AE5EAD" w:rsidP="00AE5EAD">
      <w:pPr>
        <w:spacing w:after="0" w:line="240" w:lineRule="auto"/>
        <w:jc w:val="both"/>
        <w:rPr>
          <w:rFonts w:ascii="Times New Roman" w:hAnsi="Times New Roman" w:cs="Times New Roman"/>
          <w:sz w:val="24"/>
          <w:szCs w:val="24"/>
        </w:rPr>
      </w:pPr>
      <w:r w:rsidRPr="00AE5EAD">
        <w:rPr>
          <w:rFonts w:ascii="Times New Roman" w:hAnsi="Times New Roman" w:cs="Times New Roman"/>
          <w:sz w:val="24"/>
          <w:szCs w:val="24"/>
        </w:rPr>
        <w:t>II. kerületi lakos: 43 fő, ebből 26 fő él a Pesthidegkúti Mozgássérültek Lakótelepén.</w:t>
      </w:r>
    </w:p>
    <w:p w:rsidR="00AE5EAD" w:rsidRPr="00AE5EAD" w:rsidRDefault="00AE5EAD" w:rsidP="00AE5EAD">
      <w:pPr>
        <w:spacing w:after="0" w:line="240" w:lineRule="auto"/>
        <w:jc w:val="both"/>
        <w:rPr>
          <w:rFonts w:ascii="Times New Roman" w:hAnsi="Times New Roman" w:cs="Times New Roman"/>
          <w:sz w:val="24"/>
          <w:szCs w:val="24"/>
        </w:rPr>
      </w:pPr>
      <w:r w:rsidRPr="00AE5EAD">
        <w:rPr>
          <w:rFonts w:ascii="Times New Roman" w:hAnsi="Times New Roman" w:cs="Times New Roman"/>
          <w:sz w:val="24"/>
          <w:szCs w:val="24"/>
        </w:rPr>
        <w:t xml:space="preserve">A támogató szolgálat 2016-ban 4000 órában nyújtott személyi segítő szolgáltatást, 2 kerekes-székes utasok szállítására alkalmas kisbusza üres járat nélkül 23 700 km-en szállított fogyatékos személyt. </w:t>
      </w:r>
    </w:p>
    <w:p w:rsidR="00AE5EAD" w:rsidRPr="00AE5EAD" w:rsidRDefault="00AE5EAD" w:rsidP="00AE5EAD">
      <w:pPr>
        <w:spacing w:after="0" w:line="240" w:lineRule="auto"/>
        <w:jc w:val="both"/>
        <w:rPr>
          <w:rFonts w:ascii="Times New Roman" w:hAnsi="Times New Roman" w:cs="Times New Roman"/>
          <w:sz w:val="24"/>
          <w:szCs w:val="24"/>
        </w:rPr>
      </w:pPr>
      <w:r w:rsidRPr="00AE5EAD">
        <w:rPr>
          <w:rFonts w:ascii="Times New Roman" w:hAnsi="Times New Roman" w:cs="Times New Roman"/>
          <w:sz w:val="24"/>
          <w:szCs w:val="24"/>
        </w:rPr>
        <w:t>A szolgálat rugalmas munkaidőben nyújtott szolgáltatásaira folyamatosan nagy igény mutatkozik.</w:t>
      </w:r>
    </w:p>
    <w:p w:rsidR="00AE5EAD" w:rsidRPr="00AE5EAD" w:rsidRDefault="00AE5EAD" w:rsidP="00AE5EAD">
      <w:pPr>
        <w:spacing w:after="0" w:line="240" w:lineRule="auto"/>
        <w:jc w:val="both"/>
        <w:rPr>
          <w:rFonts w:ascii="Times New Roman" w:hAnsi="Times New Roman" w:cs="Times New Roman"/>
          <w:sz w:val="24"/>
          <w:szCs w:val="24"/>
        </w:rPr>
      </w:pPr>
      <w:r w:rsidRPr="00AE5EAD">
        <w:rPr>
          <w:rFonts w:ascii="Times New Roman" w:hAnsi="Times New Roman" w:cs="Times New Roman"/>
          <w:sz w:val="24"/>
          <w:szCs w:val="24"/>
        </w:rPr>
        <w:t>A feladatokat 5 részmunkaidős személyi segítővel, két gépkocsivezetővel és egy szolgálatvezetővel látja el.</w:t>
      </w:r>
    </w:p>
    <w:p w:rsidR="00AE5EAD" w:rsidRPr="00AE5EAD" w:rsidRDefault="00157D68" w:rsidP="00AE5EAD">
      <w:pPr>
        <w:spacing w:after="0" w:line="240" w:lineRule="auto"/>
        <w:jc w:val="both"/>
        <w:rPr>
          <w:rFonts w:ascii="Times New Roman" w:hAnsi="Times New Roman" w:cs="Times New Roman"/>
          <w:snapToGrid w:val="0"/>
          <w:sz w:val="24"/>
          <w:szCs w:val="24"/>
        </w:rPr>
      </w:pPr>
      <w:r>
        <w:rPr>
          <w:rFonts w:ascii="Times New Roman" w:hAnsi="Times New Roman" w:cs="Times New Roman"/>
          <w:sz w:val="24"/>
          <w:szCs w:val="24"/>
        </w:rPr>
        <w:t xml:space="preserve">A szolgálatot igénybe vevők </w:t>
      </w:r>
      <w:r w:rsidR="00AE5EAD" w:rsidRPr="00AE5EAD">
        <w:rPr>
          <w:rFonts w:ascii="Times New Roman" w:hAnsi="Times New Roman" w:cs="Times New Roman"/>
          <w:sz w:val="24"/>
          <w:szCs w:val="24"/>
        </w:rPr>
        <w:t>döntően súlyosan mozgássérült, kerekes-székes személyek. A Mozgássérültek Lakótelepén levő székhely megkönnyíti a célcsoport itt élő tagjai számára a hozzáférést. E sajátosságból adódóan a szervezet által nyújtott személyi segítés kapacitás kihasználtsága magas.  Helyzeti előnyből adódóan olyan rugalmas segítségnyújtást is tudnak itt vállalni, mint a napi több alkalommal történő rövid idejű segítés.</w:t>
      </w:r>
      <w:r w:rsidR="00AE5EAD" w:rsidRPr="00AE5EAD">
        <w:rPr>
          <w:rFonts w:ascii="Times New Roman" w:hAnsi="Times New Roman" w:cs="Times New Roman"/>
          <w:snapToGrid w:val="0"/>
          <w:sz w:val="24"/>
          <w:szCs w:val="24"/>
        </w:rPr>
        <w:t xml:space="preserve"> </w:t>
      </w:r>
    </w:p>
    <w:p w:rsidR="00AE5EAD" w:rsidRPr="00AE5EAD" w:rsidRDefault="00AE5EAD" w:rsidP="00AE5EAD">
      <w:pPr>
        <w:spacing w:after="0" w:line="240" w:lineRule="auto"/>
        <w:jc w:val="both"/>
        <w:rPr>
          <w:rFonts w:ascii="Times New Roman" w:hAnsi="Times New Roman" w:cs="Times New Roman"/>
          <w:snapToGrid w:val="0"/>
          <w:sz w:val="24"/>
          <w:szCs w:val="24"/>
        </w:rPr>
      </w:pPr>
    </w:p>
    <w:p w:rsidR="00AE5EAD" w:rsidRPr="00AE5EAD" w:rsidRDefault="00AE5EAD" w:rsidP="00AE5EAD">
      <w:pPr>
        <w:jc w:val="both"/>
        <w:rPr>
          <w:rFonts w:ascii="Times New Roman" w:hAnsi="Times New Roman" w:cs="Times New Roman"/>
          <w:snapToGrid w:val="0"/>
          <w:sz w:val="24"/>
          <w:szCs w:val="24"/>
        </w:rPr>
      </w:pPr>
      <w:r w:rsidRPr="00AE5EAD">
        <w:rPr>
          <w:rFonts w:ascii="Times New Roman" w:hAnsi="Times New Roman" w:cs="Times New Roman"/>
          <w:b/>
          <w:bCs/>
          <w:snapToGrid w:val="0"/>
          <w:sz w:val="24"/>
          <w:szCs w:val="24"/>
        </w:rPr>
        <w:t>A támogató szolgálat hiánypótló tevékenysége, sajátossága az ellátotti igényekhez igazodó rugalmas szolgáltatási idő.</w:t>
      </w:r>
      <w:r w:rsidRPr="00AE5EAD">
        <w:rPr>
          <w:rFonts w:ascii="Times New Roman" w:hAnsi="Times New Roman" w:cs="Times New Roman"/>
          <w:snapToGrid w:val="0"/>
          <w:sz w:val="24"/>
          <w:szCs w:val="24"/>
        </w:rPr>
        <w:t xml:space="preserve"> A támogató szolgálat szolgáltatási idejének az esti, kora reggeli és hétvégi időpontokban meghosszabbítását évről évre a II. Kerületi Önkormányzat által biztosított ”Szociálpolitikai Keret” pályázati támogatása teszi lehetővé. </w:t>
      </w:r>
    </w:p>
    <w:p w:rsidR="00AE5EAD" w:rsidRPr="00AE5EAD" w:rsidRDefault="00AE5EAD" w:rsidP="00AE5EAD">
      <w:pPr>
        <w:jc w:val="both"/>
        <w:rPr>
          <w:rFonts w:ascii="Times New Roman" w:hAnsi="Times New Roman" w:cs="Times New Roman"/>
          <w:snapToGrid w:val="0"/>
          <w:sz w:val="24"/>
          <w:szCs w:val="24"/>
        </w:rPr>
      </w:pPr>
      <w:r w:rsidRPr="00AE5EAD">
        <w:rPr>
          <w:rFonts w:ascii="Times New Roman" w:hAnsi="Times New Roman" w:cs="Times New Roman"/>
          <w:snapToGrid w:val="0"/>
          <w:sz w:val="24"/>
          <w:szCs w:val="24"/>
        </w:rPr>
        <w:t>A tapasztalatok szerint folyamatosan növekvő igény van ezekben az időpontban is az ellátásra. A magukat korábban még ellátni tudó embereknek, a fogyatékosságukból és életkorukból adódó fizikai állapotromlásuk miatt egyre több segítségre van szükségük ahhoz, hogy otthonaikban önállóan tudjanak élni.</w:t>
      </w:r>
    </w:p>
    <w:p w:rsidR="00AE5EAD" w:rsidRPr="00AE5EAD" w:rsidRDefault="00AE5EAD" w:rsidP="00AE5EAD">
      <w:pPr>
        <w:jc w:val="both"/>
        <w:rPr>
          <w:rFonts w:ascii="Times New Roman" w:hAnsi="Times New Roman" w:cs="Times New Roman"/>
          <w:sz w:val="24"/>
          <w:szCs w:val="24"/>
        </w:rPr>
      </w:pPr>
      <w:r w:rsidRPr="00AE5EAD">
        <w:rPr>
          <w:rFonts w:ascii="Times New Roman" w:hAnsi="Times New Roman" w:cs="Times New Roman"/>
          <w:sz w:val="24"/>
          <w:szCs w:val="24"/>
        </w:rPr>
        <w:t xml:space="preserve">2016-ban a II. kerület által támogatott program keretében átlagosan havi 30 óra időtartamban tudott a szervezet „munkaidőn túli időszakban” szolgáltatást nyújtani a kerületben élő kliensek részére. Hétvégeken és az esti, kora reggeli órákban átlagosan havi 900 km-t tettek meg a szervezet buszai. A támogató szolgálat ennél magasabb óraszámban is tud „munkaidőn túli időszakban” szolgáltatást nyújtani, amennyiben ezek finanszírozására támogatást kap. </w:t>
      </w:r>
    </w:p>
    <w:p w:rsidR="00AE5EAD" w:rsidRPr="00AE5EAD" w:rsidRDefault="00AE5EAD" w:rsidP="00AE5EAD">
      <w:pPr>
        <w:jc w:val="both"/>
        <w:rPr>
          <w:rFonts w:ascii="Times New Roman" w:hAnsi="Times New Roman" w:cs="Times New Roman"/>
          <w:b/>
          <w:bCs/>
          <w:sz w:val="24"/>
          <w:szCs w:val="24"/>
        </w:rPr>
      </w:pPr>
      <w:r w:rsidRPr="00AE5EAD">
        <w:rPr>
          <w:rFonts w:ascii="Times New Roman" w:hAnsi="Times New Roman" w:cs="Times New Roman"/>
          <w:b/>
          <w:bCs/>
          <w:sz w:val="24"/>
          <w:szCs w:val="24"/>
        </w:rPr>
        <w:t xml:space="preserve">Az Alapítvány </w:t>
      </w:r>
      <w:r w:rsidR="0027439D">
        <w:rPr>
          <w:rFonts w:ascii="Times New Roman" w:hAnsi="Times New Roman" w:cs="Times New Roman"/>
          <w:b/>
          <w:bCs/>
          <w:sz w:val="24"/>
          <w:szCs w:val="24"/>
        </w:rPr>
        <w:t xml:space="preserve">egyéb </w:t>
      </w:r>
      <w:r w:rsidRPr="00AE5EAD">
        <w:rPr>
          <w:rFonts w:ascii="Times New Roman" w:hAnsi="Times New Roman" w:cs="Times New Roman"/>
          <w:b/>
          <w:bCs/>
          <w:sz w:val="24"/>
          <w:szCs w:val="24"/>
        </w:rPr>
        <w:t>tevékenységei</w:t>
      </w:r>
    </w:p>
    <w:p w:rsidR="00AE5EAD" w:rsidRPr="00AE5EAD" w:rsidRDefault="00AE5EAD" w:rsidP="00311B72">
      <w:pPr>
        <w:numPr>
          <w:ilvl w:val="0"/>
          <w:numId w:val="38"/>
        </w:numPr>
        <w:spacing w:after="0" w:line="240" w:lineRule="auto"/>
        <w:jc w:val="both"/>
        <w:rPr>
          <w:rFonts w:ascii="Times New Roman" w:hAnsi="Times New Roman" w:cs="Times New Roman"/>
          <w:sz w:val="24"/>
          <w:szCs w:val="24"/>
        </w:rPr>
      </w:pPr>
      <w:r w:rsidRPr="00AE5EAD">
        <w:rPr>
          <w:rFonts w:ascii="Times New Roman" w:eastAsia="SimSun" w:hAnsi="Times New Roman" w:cs="Times New Roman"/>
          <w:sz w:val="24"/>
          <w:szCs w:val="24"/>
          <w:lang w:eastAsia="hu-HU"/>
        </w:rPr>
        <w:t xml:space="preserve">Segítik és ösztönzik a fogyatékos emberek társadalmi, kulturális életbe való bekapcsolódását, különösen kiemelve a családok és közösségek összetartására irányuló programokat. </w:t>
      </w:r>
      <w:r w:rsidRPr="00AE5EAD">
        <w:rPr>
          <w:rFonts w:ascii="Times New Roman" w:hAnsi="Times New Roman" w:cs="Times New Roman"/>
          <w:sz w:val="24"/>
          <w:szCs w:val="24"/>
        </w:rPr>
        <w:t>Több éves hagyományra tekint vissza a halottak napi temetőjárat és a Budapest adventi fényei buszos program, amelyre társintézmények lakóit is bevonják. (Sarepta)</w:t>
      </w:r>
    </w:p>
    <w:p w:rsidR="00AE5EAD" w:rsidRPr="00AE5EAD" w:rsidRDefault="00AE5EAD" w:rsidP="00311B72">
      <w:pPr>
        <w:numPr>
          <w:ilvl w:val="0"/>
          <w:numId w:val="38"/>
        </w:numPr>
        <w:spacing w:after="0" w:line="240" w:lineRule="auto"/>
        <w:jc w:val="both"/>
        <w:rPr>
          <w:rFonts w:ascii="Times New Roman" w:eastAsia="SimSun" w:hAnsi="Times New Roman" w:cs="Times New Roman"/>
          <w:sz w:val="24"/>
          <w:szCs w:val="24"/>
          <w:lang w:eastAsia="hu-HU"/>
        </w:rPr>
      </w:pPr>
      <w:r w:rsidRPr="00AE5EAD">
        <w:rPr>
          <w:rFonts w:ascii="Times New Roman" w:eastAsia="SimSun" w:hAnsi="Times New Roman" w:cs="Times New Roman"/>
          <w:sz w:val="24"/>
          <w:szCs w:val="24"/>
          <w:lang w:eastAsia="hu-HU"/>
        </w:rPr>
        <w:t>Bevásárló utakat szerveznek. 1 alkalom/hó, 10 fő/alkalom</w:t>
      </w:r>
    </w:p>
    <w:p w:rsidR="00AE5EAD" w:rsidRPr="00AE5EAD" w:rsidRDefault="00AE5EAD" w:rsidP="00311B72">
      <w:pPr>
        <w:numPr>
          <w:ilvl w:val="0"/>
          <w:numId w:val="38"/>
        </w:numPr>
        <w:spacing w:after="0" w:line="240" w:lineRule="auto"/>
        <w:jc w:val="both"/>
        <w:rPr>
          <w:rFonts w:ascii="Times New Roman" w:eastAsia="SimSun" w:hAnsi="Times New Roman"/>
          <w:sz w:val="24"/>
          <w:szCs w:val="24"/>
          <w:lang w:eastAsia="hu-HU"/>
        </w:rPr>
      </w:pPr>
      <w:r w:rsidRPr="00AE5EAD">
        <w:rPr>
          <w:rFonts w:ascii="Times New Roman" w:eastAsia="SimSun" w:hAnsi="Times New Roman" w:cs="Times New Roman"/>
          <w:sz w:val="24"/>
          <w:szCs w:val="24"/>
          <w:lang w:eastAsia="hu-HU"/>
        </w:rPr>
        <w:t>Hiánypótló tevékenységük a munkaidőn túli, hétvégi és esti segítés és szállítás.</w:t>
      </w:r>
    </w:p>
    <w:p w:rsidR="00AE5EAD" w:rsidRPr="00AE5EAD" w:rsidRDefault="00AE5EAD" w:rsidP="00311B72">
      <w:pPr>
        <w:numPr>
          <w:ilvl w:val="0"/>
          <w:numId w:val="40"/>
        </w:numPr>
        <w:spacing w:after="0" w:line="240" w:lineRule="auto"/>
        <w:jc w:val="both"/>
        <w:rPr>
          <w:rFonts w:ascii="Times New Roman" w:eastAsia="SimSun" w:hAnsi="Times New Roman" w:cs="Times New Roman"/>
          <w:sz w:val="24"/>
          <w:szCs w:val="24"/>
          <w:lang w:eastAsia="hu-HU"/>
        </w:rPr>
      </w:pPr>
      <w:r w:rsidRPr="00AE5EAD">
        <w:rPr>
          <w:rFonts w:ascii="Times New Roman" w:eastAsia="SimSun" w:hAnsi="Times New Roman" w:cs="Times New Roman"/>
          <w:sz w:val="24"/>
          <w:szCs w:val="24"/>
          <w:lang w:eastAsia="hu-HU"/>
        </w:rPr>
        <w:t xml:space="preserve">Foglalkoztatási Rehabilitációs Szolgálatot működtetnek fogyatékos emberek nyílt munkaerő-piacon vagy védett környezetben történő munkahelykeresésének, foglalkoztatásának segítése érdekében: </w:t>
      </w:r>
    </w:p>
    <w:p w:rsidR="00AE5EAD" w:rsidRPr="00AE5EAD" w:rsidRDefault="00AE5EAD" w:rsidP="00311B72">
      <w:pPr>
        <w:numPr>
          <w:ilvl w:val="0"/>
          <w:numId w:val="37"/>
        </w:numPr>
        <w:spacing w:after="0" w:line="240" w:lineRule="auto"/>
        <w:jc w:val="both"/>
        <w:rPr>
          <w:rFonts w:ascii="Times New Roman" w:hAnsi="Times New Roman" w:cs="Times New Roman"/>
          <w:sz w:val="24"/>
          <w:szCs w:val="24"/>
        </w:rPr>
      </w:pPr>
      <w:r w:rsidRPr="00AE5EAD">
        <w:rPr>
          <w:rFonts w:ascii="Times New Roman" w:hAnsi="Times New Roman" w:cs="Times New Roman"/>
          <w:sz w:val="24"/>
          <w:szCs w:val="24"/>
        </w:rPr>
        <w:t xml:space="preserve">Munkanapokon telefonos tanácsadást tartanak, heti 1-szer személyes fogadónapra van lehetőség. </w:t>
      </w:r>
    </w:p>
    <w:p w:rsidR="00AE5EAD" w:rsidRPr="00AE5EAD" w:rsidRDefault="00AE5EAD" w:rsidP="00311B72">
      <w:pPr>
        <w:numPr>
          <w:ilvl w:val="0"/>
          <w:numId w:val="37"/>
        </w:numPr>
        <w:spacing w:after="0" w:line="240" w:lineRule="auto"/>
        <w:jc w:val="both"/>
        <w:rPr>
          <w:rFonts w:ascii="Times New Roman" w:hAnsi="Times New Roman" w:cs="Times New Roman"/>
          <w:sz w:val="24"/>
          <w:szCs w:val="24"/>
        </w:rPr>
      </w:pPr>
      <w:r w:rsidRPr="00AE5EAD">
        <w:rPr>
          <w:rFonts w:ascii="Times New Roman" w:hAnsi="Times New Roman" w:cs="Times New Roman"/>
          <w:sz w:val="24"/>
          <w:szCs w:val="24"/>
        </w:rPr>
        <w:t xml:space="preserve">Évi 1 alkalommal munkavállalást segítő készségfejlesztő gyakorlati tréningeket tartanak. </w:t>
      </w:r>
    </w:p>
    <w:p w:rsidR="00AE5EAD" w:rsidRPr="0027439D" w:rsidRDefault="00AE5EAD" w:rsidP="0027439D">
      <w:pPr>
        <w:pStyle w:val="Listaszerbekezds"/>
        <w:numPr>
          <w:ilvl w:val="0"/>
          <w:numId w:val="37"/>
        </w:numPr>
        <w:spacing w:after="120"/>
        <w:contextualSpacing/>
        <w:jc w:val="both"/>
        <w:rPr>
          <w:rFonts w:eastAsia="SimSun"/>
          <w:sz w:val="24"/>
          <w:szCs w:val="24"/>
          <w:lang w:eastAsia="hu-HU"/>
        </w:rPr>
      </w:pPr>
      <w:r w:rsidRPr="0027439D">
        <w:rPr>
          <w:rFonts w:eastAsia="SimSun"/>
          <w:sz w:val="24"/>
          <w:szCs w:val="24"/>
          <w:lang w:eastAsia="hu-HU"/>
        </w:rPr>
        <w:t>Rehabilitációs foglalkoztatás: 13 megváltozott munkaképességű személyt foglalkoztatnak.</w:t>
      </w:r>
    </w:p>
    <w:p w:rsidR="00AE5EAD" w:rsidRPr="00AE5EAD" w:rsidRDefault="00AE5EAD" w:rsidP="0027439D">
      <w:pPr>
        <w:spacing w:after="120" w:line="240" w:lineRule="auto"/>
        <w:ind w:left="360"/>
        <w:contextualSpacing/>
        <w:jc w:val="both"/>
        <w:rPr>
          <w:rFonts w:ascii="Times New Roman" w:eastAsia="SimSun" w:hAnsi="Times New Roman"/>
          <w:sz w:val="24"/>
          <w:szCs w:val="24"/>
          <w:lang w:eastAsia="hu-HU"/>
        </w:rPr>
      </w:pPr>
      <w:r w:rsidRPr="00AE5EAD">
        <w:rPr>
          <w:rFonts w:ascii="Times New Roman" w:eastAsia="SimSun" w:hAnsi="Times New Roman" w:cs="Times New Roman"/>
          <w:sz w:val="24"/>
          <w:szCs w:val="24"/>
          <w:lang w:eastAsia="hu-HU"/>
        </w:rPr>
        <w:t>Továbbá:</w:t>
      </w:r>
    </w:p>
    <w:p w:rsidR="00AE5EAD" w:rsidRPr="00AE5EAD" w:rsidRDefault="00AE5EAD" w:rsidP="00AE5EAD">
      <w:pPr>
        <w:spacing w:after="0" w:line="240" w:lineRule="auto"/>
        <w:ind w:left="284" w:hanging="284"/>
        <w:jc w:val="both"/>
        <w:rPr>
          <w:rFonts w:ascii="Times New Roman" w:eastAsia="SimSun" w:hAnsi="Times New Roman"/>
          <w:sz w:val="24"/>
          <w:szCs w:val="24"/>
          <w:lang w:eastAsia="hu-HU"/>
        </w:rPr>
      </w:pPr>
    </w:p>
    <w:p w:rsidR="00AE5EAD" w:rsidRPr="00AE5EAD" w:rsidRDefault="00AE5EAD" w:rsidP="00311B72">
      <w:pPr>
        <w:numPr>
          <w:ilvl w:val="0"/>
          <w:numId w:val="37"/>
        </w:numPr>
        <w:spacing w:after="0" w:line="240" w:lineRule="auto"/>
        <w:jc w:val="both"/>
        <w:rPr>
          <w:rFonts w:ascii="Times New Roman" w:eastAsia="SimSun" w:hAnsi="Times New Roman"/>
          <w:sz w:val="24"/>
          <w:szCs w:val="24"/>
          <w:lang w:eastAsia="hu-HU"/>
        </w:rPr>
      </w:pPr>
      <w:r w:rsidRPr="00AE5EAD">
        <w:rPr>
          <w:rFonts w:ascii="Times New Roman" w:eastAsia="SimSun" w:hAnsi="Times New Roman" w:cs="Times New Roman"/>
          <w:sz w:val="24"/>
          <w:szCs w:val="24"/>
          <w:lang w:eastAsia="hu-HU"/>
        </w:rPr>
        <w:t>Erzsébet program” keretében üdülési támogatásban részesülő fogyatékos személyek kedvezményes szállítását végzik.</w:t>
      </w:r>
    </w:p>
    <w:p w:rsidR="00AE5EAD" w:rsidRPr="00AE5EAD" w:rsidRDefault="00AE5EAD" w:rsidP="00311B72">
      <w:pPr>
        <w:numPr>
          <w:ilvl w:val="0"/>
          <w:numId w:val="37"/>
        </w:numPr>
        <w:spacing w:after="0" w:line="240" w:lineRule="auto"/>
        <w:jc w:val="both"/>
        <w:rPr>
          <w:rFonts w:ascii="Times New Roman" w:eastAsia="SimSun" w:hAnsi="Times New Roman" w:cs="Times New Roman"/>
          <w:sz w:val="24"/>
          <w:szCs w:val="24"/>
          <w:lang w:eastAsia="hu-HU"/>
        </w:rPr>
      </w:pPr>
      <w:r w:rsidRPr="00AE5EAD">
        <w:rPr>
          <w:rFonts w:ascii="Times New Roman" w:eastAsia="SimSun" w:hAnsi="Times New Roman" w:cs="Times New Roman"/>
          <w:sz w:val="24"/>
          <w:szCs w:val="24"/>
          <w:lang w:eastAsia="hu-HU"/>
        </w:rPr>
        <w:t xml:space="preserve">Szerepet vállalnak civil és egyéb szakmai szervezetek társadalmi összefogásának erősítésében. Együttműködnek civil szervezetekkel, egyházakkal, Karitásszal, szociális szakmai szervezetekkel. </w:t>
      </w:r>
    </w:p>
    <w:p w:rsidR="00AE5EAD" w:rsidRPr="00AE5EAD" w:rsidRDefault="00AE5EAD" w:rsidP="00311B72">
      <w:pPr>
        <w:numPr>
          <w:ilvl w:val="0"/>
          <w:numId w:val="37"/>
        </w:numPr>
        <w:spacing w:after="120" w:line="240" w:lineRule="auto"/>
        <w:contextualSpacing/>
        <w:jc w:val="both"/>
        <w:rPr>
          <w:rFonts w:ascii="Times New Roman" w:eastAsia="SimSun" w:hAnsi="Times New Roman"/>
          <w:sz w:val="24"/>
          <w:szCs w:val="24"/>
          <w:lang w:eastAsia="hu-HU"/>
        </w:rPr>
      </w:pPr>
      <w:r w:rsidRPr="00AE5EAD">
        <w:rPr>
          <w:rFonts w:ascii="Times New Roman" w:eastAsia="SimSun" w:hAnsi="Times New Roman" w:cs="Times New Roman"/>
          <w:sz w:val="24"/>
          <w:szCs w:val="24"/>
          <w:lang w:eastAsia="hu-HU"/>
        </w:rPr>
        <w:t xml:space="preserve">Rendezvényeken, iskolákban társadalmi érzékenyítést célzó kerekes-székes akadálypálya programmal vesznek részt. </w:t>
      </w:r>
    </w:p>
    <w:p w:rsidR="00AE5EAD" w:rsidRPr="00AE5EAD" w:rsidRDefault="00AE5EAD" w:rsidP="00311B72">
      <w:pPr>
        <w:numPr>
          <w:ilvl w:val="0"/>
          <w:numId w:val="37"/>
        </w:numPr>
        <w:spacing w:after="0" w:line="240" w:lineRule="auto"/>
        <w:contextualSpacing/>
        <w:jc w:val="both"/>
        <w:rPr>
          <w:rFonts w:ascii="Times New Roman" w:eastAsia="SimSun" w:hAnsi="Times New Roman" w:cs="Times New Roman"/>
          <w:sz w:val="24"/>
          <w:szCs w:val="24"/>
          <w:lang w:eastAsia="hu-HU"/>
        </w:rPr>
      </w:pPr>
      <w:r w:rsidRPr="00AE5EAD">
        <w:rPr>
          <w:rFonts w:ascii="Times New Roman" w:eastAsia="SimSun" w:hAnsi="Times New Roman" w:cs="Times New Roman"/>
          <w:sz w:val="24"/>
          <w:szCs w:val="24"/>
          <w:lang w:eastAsia="hu-HU"/>
        </w:rPr>
        <w:t>Terepgyakorlati hely. Tereptanár vezetésével szakmai gyakorlatra lehetőséget nyújtanak szociális területen tanulónak.</w:t>
      </w:r>
    </w:p>
    <w:p w:rsidR="00AE5EAD" w:rsidRPr="00F62D12" w:rsidRDefault="00AE5EAD" w:rsidP="00AE5EAD">
      <w:pPr>
        <w:numPr>
          <w:ilvl w:val="0"/>
          <w:numId w:val="37"/>
        </w:numPr>
        <w:spacing w:after="0" w:line="240" w:lineRule="auto"/>
        <w:contextualSpacing/>
        <w:jc w:val="both"/>
        <w:rPr>
          <w:rFonts w:ascii="Times New Roman" w:eastAsia="SimSun" w:hAnsi="Times New Roman"/>
          <w:sz w:val="24"/>
          <w:szCs w:val="24"/>
          <w:lang w:eastAsia="hu-HU"/>
        </w:rPr>
      </w:pPr>
      <w:r w:rsidRPr="00AE5EAD">
        <w:rPr>
          <w:rFonts w:ascii="Times New Roman" w:eastAsia="SimSun" w:hAnsi="Times New Roman" w:cs="Times New Roman"/>
          <w:sz w:val="24"/>
          <w:szCs w:val="24"/>
          <w:lang w:eastAsia="hu-HU"/>
        </w:rPr>
        <w:t>Az Alapítvány honlapján fogyatékos embereket érintő, közhasznú információkat tesznek közzé.</w:t>
      </w:r>
    </w:p>
    <w:p w:rsidR="00F62D12" w:rsidRPr="001B7720" w:rsidRDefault="00F62D12" w:rsidP="00F62D12">
      <w:pPr>
        <w:spacing w:after="0" w:line="240" w:lineRule="auto"/>
        <w:ind w:left="720"/>
        <w:contextualSpacing/>
        <w:jc w:val="both"/>
        <w:rPr>
          <w:rFonts w:ascii="Times New Roman" w:eastAsia="SimSun" w:hAnsi="Times New Roman"/>
          <w:sz w:val="24"/>
          <w:szCs w:val="24"/>
          <w:lang w:eastAsia="hu-HU"/>
        </w:rPr>
      </w:pPr>
    </w:p>
    <w:p w:rsidR="00AE5EAD" w:rsidRPr="00F62D12" w:rsidRDefault="00AE5EAD" w:rsidP="00AE5EAD">
      <w:pPr>
        <w:spacing w:after="0" w:line="240" w:lineRule="auto"/>
        <w:contextualSpacing/>
        <w:jc w:val="both"/>
        <w:rPr>
          <w:rFonts w:ascii="Times New Roman" w:eastAsia="SimSun" w:hAnsi="Times New Roman" w:cs="Times New Roman"/>
          <w:b/>
          <w:bCs/>
          <w:sz w:val="24"/>
          <w:szCs w:val="24"/>
          <w:lang w:eastAsia="hu-HU"/>
        </w:rPr>
      </w:pPr>
      <w:r w:rsidRPr="00F62D12">
        <w:rPr>
          <w:rFonts w:ascii="Times New Roman" w:eastAsia="SimSun" w:hAnsi="Times New Roman" w:cs="Times New Roman"/>
          <w:b/>
          <w:bCs/>
          <w:sz w:val="24"/>
          <w:szCs w:val="24"/>
          <w:lang w:eastAsia="hu-HU"/>
        </w:rPr>
        <w:t>Szükséglet:</w:t>
      </w:r>
    </w:p>
    <w:p w:rsidR="00AE5EAD" w:rsidRPr="00AE5EAD" w:rsidRDefault="00AE5EAD" w:rsidP="0027439D">
      <w:pPr>
        <w:spacing w:after="0" w:line="240" w:lineRule="auto"/>
        <w:jc w:val="both"/>
        <w:rPr>
          <w:rFonts w:ascii="Times New Roman" w:eastAsia="Calibri" w:hAnsi="Times New Roman" w:cs="Times New Roman"/>
          <w:sz w:val="24"/>
          <w:szCs w:val="24"/>
          <w:lang w:eastAsia="hu-HU"/>
        </w:rPr>
      </w:pPr>
      <w:r w:rsidRPr="00AE5EAD">
        <w:rPr>
          <w:rFonts w:ascii="Times New Roman" w:eastAsia="Calibri" w:hAnsi="Times New Roman" w:cs="Times New Roman"/>
          <w:sz w:val="24"/>
          <w:szCs w:val="24"/>
          <w:lang w:eastAsia="hu-HU"/>
        </w:rPr>
        <w:t>A Mozgássérültek Lakótelepe példa értékű, eredeti funkcióját kezdi elveszíteni. Az 53 lakásból 52-ben mozgássérültek éltek. Jelenleg ez a szám egyre csökkenő tendenciát mutat, mivel egy-egy mozgássérült lakó kényszerű intézetbe költözése vagy halála után nem fogyatékos személyek tulajdonába kerülnek a teljesen akadálymentes lakások.</w:t>
      </w:r>
    </w:p>
    <w:p w:rsidR="00AE5EAD" w:rsidRPr="00AE5EAD" w:rsidRDefault="00AE5EAD" w:rsidP="0027439D">
      <w:pPr>
        <w:spacing w:after="0" w:line="240" w:lineRule="auto"/>
        <w:jc w:val="both"/>
        <w:rPr>
          <w:rFonts w:ascii="Times New Roman" w:eastAsia="Calibri" w:hAnsi="Times New Roman" w:cs="Times New Roman"/>
          <w:sz w:val="24"/>
          <w:szCs w:val="24"/>
          <w:lang w:eastAsia="hu-HU"/>
        </w:rPr>
      </w:pPr>
      <w:r w:rsidRPr="00AE5EAD">
        <w:rPr>
          <w:rFonts w:ascii="Times New Roman" w:eastAsia="Calibri" w:hAnsi="Times New Roman" w:cs="Times New Roman"/>
          <w:sz w:val="24"/>
          <w:szCs w:val="24"/>
          <w:lang w:eastAsia="hu-HU"/>
        </w:rPr>
        <w:t xml:space="preserve">Ezért a szervezet a jelenlegi tevékenységei mellett legfontosabb feladatának azt tartja, hogy a jövőben az Egalitás Alapítvány tulajdonába, vagy tartós használatába kerüljön 1-2 lakás azzal a céllal, hogy azokba rászoruló sérült emberek tudjanak beköltözni. Ezzel a lakótelep legalább részben megtarthatja eredeti funkcióját. </w:t>
      </w:r>
    </w:p>
    <w:p w:rsidR="00AE5EAD" w:rsidRPr="00AE5EAD" w:rsidRDefault="00AE5EAD" w:rsidP="00CC338A">
      <w:pPr>
        <w:spacing w:after="0" w:line="240" w:lineRule="auto"/>
        <w:jc w:val="both"/>
        <w:rPr>
          <w:rFonts w:ascii="Times New Roman" w:eastAsia="Calibri" w:hAnsi="Times New Roman" w:cs="Times New Roman"/>
          <w:sz w:val="24"/>
          <w:szCs w:val="24"/>
          <w:lang w:eastAsia="hu-HU"/>
        </w:rPr>
      </w:pPr>
      <w:r w:rsidRPr="00AE5EAD">
        <w:rPr>
          <w:rFonts w:ascii="Times New Roman" w:eastAsia="Calibri" w:hAnsi="Times New Roman" w:cs="Times New Roman"/>
          <w:sz w:val="24"/>
          <w:szCs w:val="24"/>
          <w:lang w:eastAsia="hu-HU"/>
        </w:rPr>
        <w:t>További fontos szükséglet a lakótelepen, hogy az itt élő idősödő mozgássérülteknek a nap 24 órában legyen kihez fordulniuk, mivel egyre gyakoribbak a kisebb balesetek, illetve nagy az esti, hétvégi segítő szolgáltatások iránti igény. A munkaidőn túli pályázati finanszírozásból nyújtott többletszolgáltatás ennek az igénynek csak töredékét tudja kielégíteni, ezért keresik a támogató szolgálat tevékenységi idején kívül eső szolgáltatás finanszírozásához szükséges forrásokat.</w:t>
      </w:r>
    </w:p>
    <w:p w:rsidR="00AE5EAD" w:rsidRDefault="00AE5EAD" w:rsidP="00CC338A">
      <w:pPr>
        <w:spacing w:after="0" w:line="240" w:lineRule="auto"/>
        <w:jc w:val="both"/>
        <w:rPr>
          <w:rFonts w:ascii="Times New Roman" w:eastAsia="Calibri" w:hAnsi="Times New Roman" w:cs="Times New Roman"/>
          <w:sz w:val="24"/>
          <w:szCs w:val="24"/>
          <w:lang w:eastAsia="hu-HU"/>
        </w:rPr>
      </w:pPr>
      <w:r w:rsidRPr="00AE5EAD">
        <w:rPr>
          <w:rFonts w:ascii="Times New Roman" w:eastAsia="Calibri" w:hAnsi="Times New Roman" w:cs="Times New Roman"/>
          <w:sz w:val="24"/>
          <w:szCs w:val="24"/>
          <w:lang w:eastAsia="hu-HU"/>
        </w:rPr>
        <w:t>Ha ezt nem sikerül megvalósítani, idő előtt intézetbe kényszerülnek olyan mozgássérült személyek, akik minimális segítséggel még az otthonaikban tudnának maradni. (Sajnos erre volt példa.)</w:t>
      </w:r>
    </w:p>
    <w:p w:rsidR="0027439D" w:rsidRPr="00AE5EAD" w:rsidRDefault="0027439D" w:rsidP="00CC338A">
      <w:pPr>
        <w:spacing w:after="0" w:line="240" w:lineRule="auto"/>
        <w:jc w:val="both"/>
        <w:rPr>
          <w:rFonts w:ascii="Times New Roman" w:eastAsia="Calibri" w:hAnsi="Times New Roman" w:cs="Times New Roman"/>
          <w:sz w:val="24"/>
          <w:szCs w:val="24"/>
          <w:lang w:eastAsia="hu-HU"/>
        </w:rPr>
      </w:pPr>
    </w:p>
    <w:p w:rsidR="00AE5EAD" w:rsidRPr="00C46454" w:rsidRDefault="00B550D0" w:rsidP="00C46454">
      <w:pPr>
        <w:spacing w:after="0" w:line="240" w:lineRule="auto"/>
        <w:rPr>
          <w:rFonts w:ascii="Times New Roman" w:hAnsi="Times New Roman" w:cs="Times New Roman"/>
          <w:b/>
          <w:sz w:val="24"/>
          <w:szCs w:val="24"/>
          <w:lang w:eastAsia="hu-HU"/>
        </w:rPr>
      </w:pPr>
      <w:bookmarkStart w:id="89" w:name="_Toc436985184"/>
      <w:r w:rsidRPr="00C46454">
        <w:rPr>
          <w:rFonts w:ascii="Times New Roman" w:hAnsi="Times New Roman" w:cs="Times New Roman"/>
          <w:b/>
          <w:sz w:val="24"/>
          <w:szCs w:val="24"/>
          <w:lang w:eastAsia="hu-HU"/>
        </w:rPr>
        <w:t xml:space="preserve">9.2.2. </w:t>
      </w:r>
      <w:r w:rsidR="00AE5EAD" w:rsidRPr="00C46454">
        <w:rPr>
          <w:rFonts w:ascii="Times New Roman" w:hAnsi="Times New Roman" w:cs="Times New Roman"/>
          <w:b/>
          <w:sz w:val="24"/>
          <w:szCs w:val="24"/>
          <w:lang w:eastAsia="hu-HU"/>
        </w:rPr>
        <w:t>Értelmi Fogyatékossággal Élők és Segítőik Országos Érdekvédelmi Szövetsége Közép-magyarországi Támogató Szolgálata</w:t>
      </w:r>
      <w:bookmarkEnd w:id="89"/>
      <w:r w:rsidR="00AE5EAD" w:rsidRPr="00C46454">
        <w:rPr>
          <w:rFonts w:ascii="Times New Roman" w:hAnsi="Times New Roman" w:cs="Times New Roman"/>
          <w:b/>
          <w:sz w:val="24"/>
          <w:szCs w:val="24"/>
          <w:lang w:eastAsia="hu-HU"/>
        </w:rPr>
        <w:t xml:space="preserve"> </w:t>
      </w:r>
    </w:p>
    <w:p w:rsidR="00AE5EAD" w:rsidRPr="00AE5EAD" w:rsidRDefault="00AE5EAD" w:rsidP="00AE5EAD">
      <w:pPr>
        <w:spacing w:after="0" w:line="240" w:lineRule="auto"/>
        <w:jc w:val="both"/>
        <w:rPr>
          <w:rFonts w:ascii="Times New Roman" w:eastAsia="Times New Roman" w:hAnsi="Times New Roman" w:cs="Times New Roman"/>
          <w:sz w:val="24"/>
          <w:szCs w:val="24"/>
          <w:lang w:eastAsia="hu-HU"/>
        </w:rPr>
      </w:pPr>
      <w:r w:rsidRPr="00AE5EAD">
        <w:rPr>
          <w:rFonts w:ascii="Times New Roman" w:eastAsia="Times New Roman" w:hAnsi="Times New Roman" w:cs="Times New Roman"/>
          <w:sz w:val="24"/>
          <w:szCs w:val="24"/>
          <w:lang w:eastAsia="hu-HU"/>
        </w:rPr>
        <w:t>(1093 Budapest, Lónyay u. 17.)</w:t>
      </w:r>
    </w:p>
    <w:p w:rsidR="00AE5EAD" w:rsidRPr="00AE5EAD" w:rsidRDefault="00AE5EAD" w:rsidP="00AE5EAD">
      <w:pPr>
        <w:spacing w:after="0" w:line="240" w:lineRule="auto"/>
        <w:jc w:val="both"/>
        <w:rPr>
          <w:rFonts w:ascii="Times New Roman" w:eastAsia="Times New Roman" w:hAnsi="Times New Roman" w:cs="Times New Roman"/>
          <w:sz w:val="24"/>
          <w:szCs w:val="24"/>
          <w:lang w:eastAsia="hu-HU"/>
        </w:rPr>
      </w:pPr>
    </w:p>
    <w:p w:rsidR="00AE5EAD" w:rsidRPr="00AE5EAD" w:rsidRDefault="00AE5EAD" w:rsidP="00AE5EAD">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AE5EAD">
        <w:rPr>
          <w:rFonts w:ascii="Times New Roman" w:eastAsia="Times New Roman" w:hAnsi="Times New Roman" w:cs="Times New Roman"/>
          <w:sz w:val="24"/>
          <w:szCs w:val="24"/>
          <w:lang w:eastAsia="hu-HU"/>
        </w:rPr>
        <w:t>Az önkormányzat 2006. év júliusától ellátási szerződést kötött a támogató szolgálat alapszolgáltatás biztosítására. A szerződés ugyan a fenntartó változás miatt 2017. december 31. napjával megszűnik, viszont a II. Kerületi Értelmi Fogyatékos Nappali Otthonával való szakmai munka, közös programok, szervezése, jogsegélyszolgálat biztosítása tovább fog folytatódni.</w:t>
      </w:r>
    </w:p>
    <w:p w:rsidR="00AE5EAD" w:rsidRPr="00AE5EAD" w:rsidRDefault="00AE5EAD" w:rsidP="00AE5EAD">
      <w:pPr>
        <w:spacing w:after="0" w:line="240" w:lineRule="auto"/>
        <w:jc w:val="both"/>
        <w:rPr>
          <w:rFonts w:ascii="Times New Roman" w:eastAsia="Times New Roman" w:hAnsi="Times New Roman" w:cs="Times New Roman"/>
          <w:sz w:val="24"/>
          <w:szCs w:val="24"/>
          <w:lang w:eastAsia="hu-HU"/>
        </w:rPr>
      </w:pPr>
    </w:p>
    <w:p w:rsidR="00AE5EAD" w:rsidRPr="003D53C0" w:rsidRDefault="00AE5EAD" w:rsidP="003D53C0">
      <w:pPr>
        <w:spacing w:after="0" w:line="240" w:lineRule="auto"/>
        <w:rPr>
          <w:rFonts w:ascii="Times New Roman" w:hAnsi="Times New Roman" w:cs="Times New Roman"/>
          <w:b/>
          <w:sz w:val="24"/>
          <w:szCs w:val="24"/>
          <w:lang w:eastAsia="hu-HU"/>
        </w:rPr>
      </w:pPr>
      <w:bookmarkStart w:id="90" w:name="_Toc436985185"/>
      <w:r w:rsidRPr="003D53C0">
        <w:rPr>
          <w:rFonts w:ascii="Times New Roman" w:hAnsi="Times New Roman" w:cs="Times New Roman"/>
          <w:b/>
          <w:sz w:val="24"/>
          <w:szCs w:val="24"/>
          <w:lang w:eastAsia="hu-HU"/>
        </w:rPr>
        <w:t>9.3. Fogyatékos személyek egyéb intézményei</w:t>
      </w:r>
      <w:bookmarkEnd w:id="90"/>
    </w:p>
    <w:p w:rsidR="00AE5EAD" w:rsidRPr="00AE5EAD" w:rsidRDefault="00AE5EAD" w:rsidP="00AE5EAD">
      <w:pPr>
        <w:spacing w:after="0" w:line="240" w:lineRule="auto"/>
        <w:jc w:val="both"/>
        <w:rPr>
          <w:rFonts w:ascii="Times New Roman" w:eastAsia="Times New Roman" w:hAnsi="Times New Roman" w:cs="Times New Roman"/>
          <w:b/>
          <w:sz w:val="24"/>
          <w:szCs w:val="24"/>
          <w:lang w:eastAsia="hu-HU"/>
        </w:rPr>
      </w:pPr>
    </w:p>
    <w:p w:rsidR="00AE5EAD" w:rsidRPr="00AE5EAD" w:rsidRDefault="00AE5EAD" w:rsidP="00AE5EAD">
      <w:pPr>
        <w:spacing w:after="0" w:line="240" w:lineRule="auto"/>
        <w:jc w:val="both"/>
        <w:rPr>
          <w:rFonts w:ascii="Times New Roman" w:eastAsia="Times New Roman" w:hAnsi="Times New Roman" w:cs="Times New Roman"/>
          <w:bCs/>
          <w:sz w:val="24"/>
          <w:szCs w:val="24"/>
          <w:lang w:eastAsia="hu-HU"/>
        </w:rPr>
      </w:pPr>
      <w:r w:rsidRPr="00AE5EAD">
        <w:rPr>
          <w:rFonts w:ascii="Times New Roman" w:eastAsia="Times New Roman" w:hAnsi="Times New Roman" w:cs="Times New Roman"/>
          <w:sz w:val="24"/>
          <w:szCs w:val="24"/>
          <w:lang w:eastAsia="hu-HU"/>
        </w:rPr>
        <w:t xml:space="preserve">A fogyatékos személyek bentlakásos ellátása nem önkormányzati feladat, ám a kerület több ilyen intézménynek helyet ad, s az önkormányzat anyagi lehetőségeihez mérten támogatja is a sérült emberek ellátásának biztosítását. A kerületben működik a Civitan Lakóotthon és a több telephelyen működő </w:t>
      </w:r>
      <w:r w:rsidRPr="00AE5EAD">
        <w:rPr>
          <w:rFonts w:ascii="Times New Roman" w:eastAsia="Times New Roman" w:hAnsi="Times New Roman" w:cs="Times New Roman"/>
          <w:bCs/>
          <w:sz w:val="24"/>
          <w:szCs w:val="24"/>
          <w:lang w:eastAsia="hu-HU"/>
        </w:rPr>
        <w:t>Sarepta Budai Evangélikus Szeretetotthon is.</w:t>
      </w:r>
    </w:p>
    <w:p w:rsidR="00AE5EAD" w:rsidRPr="00AE5EAD" w:rsidRDefault="00AE5EAD" w:rsidP="00AE5EAD">
      <w:pPr>
        <w:spacing w:after="0" w:line="240" w:lineRule="auto"/>
        <w:jc w:val="both"/>
        <w:rPr>
          <w:rFonts w:ascii="Times New Roman" w:eastAsia="Times New Roman" w:hAnsi="Times New Roman" w:cs="Times New Roman"/>
          <w:sz w:val="24"/>
          <w:szCs w:val="24"/>
          <w:lang w:eastAsia="hu-HU"/>
        </w:rPr>
      </w:pPr>
    </w:p>
    <w:p w:rsidR="00AE5EAD" w:rsidRPr="003D53C0" w:rsidRDefault="00AE5EAD" w:rsidP="003D53C0">
      <w:pPr>
        <w:spacing w:after="0" w:line="240" w:lineRule="auto"/>
        <w:jc w:val="both"/>
        <w:rPr>
          <w:rFonts w:ascii="Times New Roman" w:hAnsi="Times New Roman" w:cs="Times New Roman"/>
          <w:b/>
          <w:sz w:val="24"/>
          <w:szCs w:val="24"/>
          <w:lang w:eastAsia="hu-HU"/>
        </w:rPr>
      </w:pPr>
      <w:bookmarkStart w:id="91" w:name="_Toc436985186"/>
      <w:r w:rsidRPr="003D53C0">
        <w:rPr>
          <w:rFonts w:ascii="Times New Roman" w:hAnsi="Times New Roman" w:cs="Times New Roman"/>
          <w:b/>
          <w:sz w:val="24"/>
          <w:szCs w:val="24"/>
          <w:lang w:eastAsia="hu-HU"/>
        </w:rPr>
        <w:t>9.3.1. Civitan Lakóotthon</w:t>
      </w:r>
      <w:bookmarkEnd w:id="91"/>
      <w:r w:rsidRPr="003D53C0">
        <w:rPr>
          <w:rFonts w:ascii="Times New Roman" w:hAnsi="Times New Roman" w:cs="Times New Roman"/>
          <w:b/>
          <w:sz w:val="24"/>
          <w:szCs w:val="24"/>
          <w:lang w:eastAsia="hu-HU"/>
        </w:rPr>
        <w:t xml:space="preserve"> (évi költségvetési támogatással járul hozzá a működéshez az önkormányzat)</w:t>
      </w:r>
    </w:p>
    <w:p w:rsidR="00AE5EAD" w:rsidRPr="003D53C0" w:rsidRDefault="00AE5EAD" w:rsidP="003D53C0">
      <w:pPr>
        <w:spacing w:after="0" w:line="240" w:lineRule="auto"/>
        <w:jc w:val="both"/>
        <w:rPr>
          <w:rFonts w:ascii="Times New Roman" w:hAnsi="Times New Roman" w:cs="Times New Roman"/>
          <w:b/>
          <w:sz w:val="24"/>
          <w:szCs w:val="24"/>
          <w:lang w:eastAsia="hu-HU"/>
        </w:rPr>
      </w:pPr>
    </w:p>
    <w:p w:rsidR="00AE5EAD" w:rsidRPr="00AE5EAD" w:rsidRDefault="00AE5EAD" w:rsidP="001B7720">
      <w:pPr>
        <w:spacing w:after="0" w:line="240" w:lineRule="auto"/>
        <w:jc w:val="both"/>
        <w:rPr>
          <w:rFonts w:ascii="Times New Roman" w:eastAsia="Times New Roman" w:hAnsi="Times New Roman" w:cs="Times New Roman"/>
          <w:sz w:val="24"/>
          <w:szCs w:val="24"/>
          <w:lang w:eastAsia="hu-HU"/>
        </w:rPr>
      </w:pPr>
      <w:r w:rsidRPr="00AE5EAD">
        <w:rPr>
          <w:rFonts w:ascii="Times New Roman" w:eastAsia="Times New Roman" w:hAnsi="Times New Roman" w:cs="Times New Roman"/>
          <w:sz w:val="24"/>
          <w:szCs w:val="24"/>
          <w:lang w:eastAsia="hu-HU"/>
        </w:rPr>
        <w:t>2000-ben Civitan Club Budapest-Help Egyesület hozta létre, amely Budapest, II. kerület Gazda u. 86. sz. alatt működik, jelenleg 7 fő értelmi sérült lakik az otthonban, az egyetlen ilyen otthon a kerületben.</w:t>
      </w:r>
    </w:p>
    <w:p w:rsidR="00AE5EAD" w:rsidRPr="00AE5EAD" w:rsidRDefault="00AE5EAD" w:rsidP="00AE5EAD">
      <w:pPr>
        <w:spacing w:after="0" w:line="240" w:lineRule="auto"/>
        <w:jc w:val="both"/>
        <w:rPr>
          <w:rFonts w:ascii="Times New Roman" w:eastAsia="Times New Roman" w:hAnsi="Times New Roman" w:cs="Times New Roman"/>
          <w:sz w:val="24"/>
          <w:szCs w:val="24"/>
          <w:lang w:eastAsia="hu-HU"/>
        </w:rPr>
      </w:pPr>
      <w:r w:rsidRPr="00AE5EAD">
        <w:rPr>
          <w:rFonts w:ascii="Times New Roman" w:eastAsia="Times New Roman" w:hAnsi="Times New Roman" w:cs="Times New Roman"/>
          <w:sz w:val="24"/>
          <w:szCs w:val="24"/>
          <w:lang w:eastAsia="hu-HU"/>
        </w:rPr>
        <w:t>A lakóotthonban biztosított az ellátottak számára a rendszeres étkezés, életvitelük napi rutinjának betartásával elsajátíthatják a mindennapi együttélés szabályait, felkészülhetnek az önálló, vagy részben önálló életvitelre. A lakók napközben a nappali ellátást vehetik igénybe.</w:t>
      </w:r>
    </w:p>
    <w:p w:rsidR="00AE5EAD" w:rsidRDefault="00AE5EAD" w:rsidP="00AE5EAD">
      <w:pPr>
        <w:spacing w:after="0" w:line="240" w:lineRule="auto"/>
        <w:jc w:val="both"/>
        <w:rPr>
          <w:rFonts w:ascii="Times New Roman" w:eastAsia="Times New Roman" w:hAnsi="Times New Roman" w:cs="Times New Roman"/>
          <w:sz w:val="24"/>
          <w:szCs w:val="24"/>
          <w:lang w:eastAsia="hu-HU"/>
        </w:rPr>
      </w:pPr>
      <w:r w:rsidRPr="00AE5EAD">
        <w:rPr>
          <w:rFonts w:ascii="Times New Roman" w:eastAsia="Times New Roman" w:hAnsi="Times New Roman" w:cs="Times New Roman"/>
          <w:sz w:val="24"/>
          <w:szCs w:val="24"/>
          <w:lang w:eastAsia="hu-HU"/>
        </w:rPr>
        <w:t>A több éves szakmai tapasztalatok alapján elmondható, hogy a hátrányos helyzetű ellátottak számára az intézmény által nyújtott szolgáltatásokra fokozott igény mutatkozik.</w:t>
      </w:r>
    </w:p>
    <w:p w:rsidR="001B7720" w:rsidRPr="00AE5EAD" w:rsidRDefault="001B7720" w:rsidP="00AE5EAD">
      <w:pPr>
        <w:spacing w:after="0" w:line="240" w:lineRule="auto"/>
        <w:jc w:val="both"/>
        <w:rPr>
          <w:rFonts w:ascii="Times New Roman" w:eastAsia="Times New Roman" w:hAnsi="Times New Roman" w:cs="Times New Roman"/>
          <w:sz w:val="24"/>
          <w:szCs w:val="24"/>
          <w:lang w:eastAsia="hu-HU"/>
        </w:rPr>
      </w:pPr>
    </w:p>
    <w:p w:rsidR="00AE5EAD" w:rsidRPr="00AE5EAD" w:rsidRDefault="00AE5EAD" w:rsidP="00AE5EAD">
      <w:pPr>
        <w:shd w:val="clear" w:color="auto" w:fill="FFFFFF"/>
        <w:spacing w:after="0" w:line="240" w:lineRule="auto"/>
        <w:jc w:val="both"/>
        <w:rPr>
          <w:rFonts w:ascii="Times New Roman" w:eastAsia="Times New Roman" w:hAnsi="Times New Roman" w:cs="Times New Roman"/>
          <w:sz w:val="24"/>
          <w:szCs w:val="24"/>
          <w:lang w:eastAsia="hu-HU"/>
        </w:rPr>
      </w:pPr>
      <w:r w:rsidRPr="00AE5EAD">
        <w:rPr>
          <w:rFonts w:ascii="Times New Roman" w:eastAsia="Times New Roman" w:hAnsi="Times New Roman" w:cs="Times New Roman"/>
          <w:sz w:val="24"/>
          <w:szCs w:val="24"/>
          <w:shd w:val="clear" w:color="auto" w:fill="FFFFFF"/>
          <w:lang w:eastAsia="hu-HU"/>
        </w:rPr>
        <w:t xml:space="preserve">A nappali és bentlakásos intézmények mellet több olyan civil egyesület is működik a kerületben, melyek aktívan bekapcsolódnak a kerület fogyatékos ellátásába, mint a Vass </w:t>
      </w:r>
      <w:r w:rsidRPr="00AE5EAD">
        <w:rPr>
          <w:rFonts w:ascii="Times New Roman" w:eastAsia="Times New Roman" w:hAnsi="Times New Roman" w:cs="Times New Roman"/>
          <w:color w:val="444444"/>
          <w:sz w:val="24"/>
          <w:szCs w:val="24"/>
          <w:shd w:val="clear" w:color="auto" w:fill="FFFFFF"/>
          <w:lang w:eastAsia="hu-HU"/>
        </w:rPr>
        <w:t xml:space="preserve">Miklós Értelmileg Akadályozottakat Segítő Közhasznú Egyesület </w:t>
      </w:r>
      <w:r w:rsidRPr="00AE5EAD">
        <w:rPr>
          <w:rFonts w:ascii="Times New Roman" w:eastAsia="Times New Roman" w:hAnsi="Times New Roman" w:cs="Times New Roman"/>
          <w:sz w:val="24"/>
          <w:szCs w:val="24"/>
          <w:shd w:val="clear" w:color="auto" w:fill="FFFFFF"/>
          <w:lang w:eastAsia="hu-HU"/>
        </w:rPr>
        <w:t xml:space="preserve">vagy a </w:t>
      </w:r>
      <w:r w:rsidRPr="00AE5EAD">
        <w:rPr>
          <w:rFonts w:ascii="Times New Roman" w:eastAsia="Times New Roman" w:hAnsi="Times New Roman" w:cs="Times New Roman"/>
          <w:bCs/>
          <w:sz w:val="24"/>
          <w:szCs w:val="24"/>
          <w:lang w:eastAsia="hu-HU"/>
        </w:rPr>
        <w:t>Mozgássérült Emberek Önálló Egyesülete.</w:t>
      </w:r>
      <w:r w:rsidRPr="00AE5EAD">
        <w:rPr>
          <w:rFonts w:ascii="Times New Roman" w:eastAsia="Times New Roman" w:hAnsi="Times New Roman" w:cs="Times New Roman"/>
          <w:sz w:val="24"/>
          <w:szCs w:val="24"/>
          <w:lang w:eastAsia="hu-HU"/>
        </w:rPr>
        <w:t xml:space="preserve"> </w:t>
      </w:r>
    </w:p>
    <w:p w:rsidR="00AE5EAD" w:rsidRPr="00AE5EAD" w:rsidRDefault="00AE5EAD" w:rsidP="00AE5EAD">
      <w:pPr>
        <w:spacing w:after="0" w:line="240" w:lineRule="auto"/>
        <w:jc w:val="both"/>
        <w:rPr>
          <w:rFonts w:ascii="Times New Roman" w:eastAsia="Times New Roman" w:hAnsi="Times New Roman" w:cs="Times New Roman"/>
          <w:sz w:val="24"/>
          <w:szCs w:val="24"/>
          <w:lang w:eastAsia="hu-HU"/>
        </w:rPr>
      </w:pPr>
      <w:r w:rsidRPr="00AE5EAD">
        <w:rPr>
          <w:rFonts w:ascii="Times New Roman" w:eastAsia="Times New Roman" w:hAnsi="Times New Roman" w:cs="Times New Roman"/>
          <w:sz w:val="24"/>
          <w:szCs w:val="24"/>
          <w:lang w:eastAsia="hu-HU"/>
        </w:rPr>
        <w:t>Az egyesületek munkáját is támogatja az önkormányzat, az egyesületek évek óta sikeres pályázatokat nyújtanak be a „Szociálpolitikai Keret” pályázatokra.</w:t>
      </w:r>
    </w:p>
    <w:p w:rsidR="00AE5EAD" w:rsidRPr="00AE5EAD" w:rsidRDefault="00AE5EAD" w:rsidP="00AE5EAD">
      <w:pPr>
        <w:spacing w:after="0" w:line="240" w:lineRule="auto"/>
        <w:jc w:val="both"/>
        <w:rPr>
          <w:rFonts w:ascii="Times New Roman" w:eastAsia="Times New Roman" w:hAnsi="Times New Roman" w:cs="Times New Roman"/>
          <w:sz w:val="24"/>
          <w:szCs w:val="24"/>
          <w:lang w:eastAsia="hu-HU"/>
        </w:rPr>
      </w:pPr>
    </w:p>
    <w:p w:rsidR="00AE5EAD" w:rsidRPr="00AE5EAD" w:rsidRDefault="00AE5EAD" w:rsidP="001E5908">
      <w:pPr>
        <w:pStyle w:val="Cmsor3"/>
        <w:rPr>
          <w:lang w:eastAsia="zh-CN"/>
        </w:rPr>
      </w:pPr>
      <w:bookmarkStart w:id="92" w:name="_Toc500337392"/>
      <w:r w:rsidRPr="00AE5EAD">
        <w:t>Összegzés:</w:t>
      </w:r>
      <w:bookmarkEnd w:id="92"/>
      <w:r w:rsidRPr="00AE5EAD">
        <w:rPr>
          <w:lang w:eastAsia="zh-CN"/>
        </w:rPr>
        <w:t xml:space="preserve"> </w:t>
      </w:r>
    </w:p>
    <w:p w:rsidR="00AE5EAD" w:rsidRPr="00AE5EAD" w:rsidRDefault="00AE5EAD" w:rsidP="00AE5EAD">
      <w:pPr>
        <w:autoSpaceDE w:val="0"/>
        <w:autoSpaceDN w:val="0"/>
        <w:adjustRightInd w:val="0"/>
        <w:spacing w:after="0" w:line="240" w:lineRule="auto"/>
        <w:jc w:val="both"/>
        <w:rPr>
          <w:rFonts w:ascii="Times New Roman" w:eastAsia="Times New Roman" w:hAnsi="Times New Roman" w:cs="Times New Roman"/>
          <w:sz w:val="24"/>
          <w:szCs w:val="24"/>
          <w:lang w:eastAsia="zh-CN"/>
        </w:rPr>
      </w:pPr>
    </w:p>
    <w:p w:rsidR="00AE5EAD" w:rsidRPr="00AE5EAD" w:rsidRDefault="00AE5EAD" w:rsidP="00311B72">
      <w:pPr>
        <w:widowControl w:val="0"/>
        <w:numPr>
          <w:ilvl w:val="0"/>
          <w:numId w:val="36"/>
        </w:numPr>
        <w:autoSpaceDE w:val="0"/>
        <w:autoSpaceDN w:val="0"/>
        <w:adjustRightInd w:val="0"/>
        <w:spacing w:after="120" w:line="240" w:lineRule="auto"/>
        <w:jc w:val="both"/>
        <w:rPr>
          <w:rFonts w:ascii="Times New Roman" w:eastAsia="SimSun" w:hAnsi="Times New Roman" w:cs="Times New Roman"/>
          <w:b/>
          <w:bCs/>
          <w:sz w:val="24"/>
          <w:szCs w:val="24"/>
          <w:lang w:eastAsia="hu-HU"/>
        </w:rPr>
      </w:pPr>
      <w:r w:rsidRPr="00AE5EAD">
        <w:rPr>
          <w:rFonts w:ascii="Times New Roman" w:eastAsia="SimSun" w:hAnsi="Times New Roman" w:cs="Times New Roman"/>
          <w:b/>
          <w:bCs/>
          <w:sz w:val="24"/>
          <w:szCs w:val="24"/>
          <w:lang w:eastAsia="hu-HU"/>
        </w:rPr>
        <w:t>a fogyatékkal élők magas száma a kerületben szükségessé teszi a teljes körű akadálymentesítést,</w:t>
      </w:r>
    </w:p>
    <w:p w:rsidR="00AE5EAD" w:rsidRPr="00AE5EAD" w:rsidRDefault="00AE5EAD" w:rsidP="00311B72">
      <w:pPr>
        <w:widowControl w:val="0"/>
        <w:numPr>
          <w:ilvl w:val="0"/>
          <w:numId w:val="36"/>
        </w:numPr>
        <w:autoSpaceDE w:val="0"/>
        <w:autoSpaceDN w:val="0"/>
        <w:adjustRightInd w:val="0"/>
        <w:spacing w:after="120" w:line="240" w:lineRule="auto"/>
        <w:jc w:val="both"/>
        <w:rPr>
          <w:rFonts w:ascii="Times New Roman" w:eastAsia="SimSun" w:hAnsi="Times New Roman" w:cs="Times New Roman"/>
          <w:b/>
          <w:bCs/>
          <w:sz w:val="24"/>
          <w:szCs w:val="24"/>
          <w:lang w:eastAsia="hu-HU"/>
        </w:rPr>
      </w:pPr>
      <w:r w:rsidRPr="00AE5EAD">
        <w:rPr>
          <w:rFonts w:ascii="Times New Roman" w:eastAsia="SimSun" w:hAnsi="Times New Roman" w:cs="Times New Roman"/>
          <w:b/>
          <w:bCs/>
          <w:sz w:val="24"/>
          <w:szCs w:val="24"/>
          <w:lang w:eastAsia="hu-HU"/>
        </w:rPr>
        <w:t>továbbra is cél, a magas színvonalú nappali ellátás biztosítása,</w:t>
      </w:r>
    </w:p>
    <w:p w:rsidR="00AE5EAD" w:rsidRPr="00AE5EAD" w:rsidRDefault="00AE5EAD" w:rsidP="00311B72">
      <w:pPr>
        <w:widowControl w:val="0"/>
        <w:numPr>
          <w:ilvl w:val="0"/>
          <w:numId w:val="36"/>
        </w:numPr>
        <w:autoSpaceDE w:val="0"/>
        <w:autoSpaceDN w:val="0"/>
        <w:adjustRightInd w:val="0"/>
        <w:spacing w:after="120" w:line="240" w:lineRule="auto"/>
        <w:jc w:val="both"/>
        <w:rPr>
          <w:rFonts w:ascii="Times New Roman" w:eastAsia="SimSun" w:hAnsi="Times New Roman" w:cs="Times New Roman"/>
          <w:b/>
          <w:bCs/>
          <w:sz w:val="24"/>
          <w:szCs w:val="24"/>
          <w:lang w:eastAsia="hu-HU"/>
        </w:rPr>
      </w:pPr>
      <w:r w:rsidRPr="00AE5EAD">
        <w:rPr>
          <w:rFonts w:ascii="Times New Roman" w:eastAsia="SimSun" w:hAnsi="Times New Roman" w:cs="Times New Roman"/>
          <w:b/>
          <w:bCs/>
          <w:sz w:val="24"/>
          <w:szCs w:val="24"/>
          <w:lang w:eastAsia="hu-HU"/>
        </w:rPr>
        <w:t>meghosszabbított munkaidőben nyújtott támogató szolgáltatás pályázati úton való további biztosítása (Egalitás Alapítvány)</w:t>
      </w:r>
      <w:r w:rsidR="00BF10B3">
        <w:rPr>
          <w:rFonts w:ascii="Times New Roman" w:eastAsia="SimSun" w:hAnsi="Times New Roman" w:cs="Times New Roman"/>
          <w:b/>
          <w:bCs/>
          <w:sz w:val="24"/>
          <w:szCs w:val="24"/>
          <w:lang w:eastAsia="hu-HU"/>
        </w:rPr>
        <w:t>,</w:t>
      </w:r>
    </w:p>
    <w:p w:rsidR="009C1410" w:rsidRDefault="00AE5EAD" w:rsidP="006C7060">
      <w:pPr>
        <w:widowControl w:val="0"/>
        <w:numPr>
          <w:ilvl w:val="0"/>
          <w:numId w:val="36"/>
        </w:numPr>
        <w:autoSpaceDE w:val="0"/>
        <w:autoSpaceDN w:val="0"/>
        <w:adjustRightInd w:val="0"/>
        <w:spacing w:after="120" w:line="240" w:lineRule="auto"/>
        <w:jc w:val="both"/>
        <w:rPr>
          <w:rFonts w:ascii="Times New Roman" w:eastAsia="SimSun" w:hAnsi="Times New Roman" w:cs="Times New Roman"/>
          <w:b/>
          <w:bCs/>
          <w:sz w:val="24"/>
          <w:szCs w:val="24"/>
          <w:lang w:eastAsia="hu-HU"/>
        </w:rPr>
      </w:pPr>
      <w:r w:rsidRPr="00AE5EAD">
        <w:rPr>
          <w:rFonts w:ascii="Times New Roman" w:eastAsia="SimSun" w:hAnsi="Times New Roman" w:cs="Times New Roman"/>
          <w:b/>
          <w:bCs/>
          <w:sz w:val="24"/>
          <w:szCs w:val="24"/>
          <w:lang w:eastAsia="hu-HU"/>
        </w:rPr>
        <w:t>lakosság és a fogyatékkal élők közös rendezvényeinek támogatása</w:t>
      </w:r>
      <w:r w:rsidR="00BF10B3">
        <w:rPr>
          <w:rFonts w:ascii="Times New Roman" w:eastAsia="SimSun" w:hAnsi="Times New Roman" w:cs="Times New Roman"/>
          <w:b/>
          <w:bCs/>
          <w:sz w:val="24"/>
          <w:szCs w:val="24"/>
          <w:lang w:eastAsia="hu-HU"/>
        </w:rPr>
        <w:t>.</w:t>
      </w:r>
    </w:p>
    <w:p w:rsidR="00195047" w:rsidRPr="00195047" w:rsidRDefault="00195047" w:rsidP="001E5908">
      <w:pPr>
        <w:pStyle w:val="Cmsor1"/>
      </w:pPr>
      <w:bookmarkStart w:id="93" w:name="_Toc374459843"/>
      <w:bookmarkStart w:id="94" w:name="_Toc436985188"/>
      <w:bookmarkStart w:id="95" w:name="_Toc500337393"/>
      <w:r w:rsidRPr="00195047">
        <w:t>X. Szenvedélybetegek ellátása</w:t>
      </w:r>
      <w:bookmarkEnd w:id="93"/>
      <w:bookmarkEnd w:id="94"/>
      <w:bookmarkEnd w:id="95"/>
    </w:p>
    <w:p w:rsidR="00195047" w:rsidRPr="00195047" w:rsidRDefault="00195047" w:rsidP="00195047">
      <w:pPr>
        <w:spacing w:after="0" w:line="240" w:lineRule="auto"/>
        <w:jc w:val="both"/>
        <w:rPr>
          <w:rFonts w:ascii="Times New Roman" w:eastAsia="SimSun" w:hAnsi="Times New Roman" w:cs="Times New Roman"/>
          <w:b/>
          <w:sz w:val="24"/>
          <w:szCs w:val="24"/>
          <w:lang w:eastAsia="hu-HU"/>
        </w:rPr>
      </w:pPr>
    </w:p>
    <w:p w:rsidR="00195047" w:rsidRPr="003D53C0" w:rsidRDefault="00195047" w:rsidP="003D53C0">
      <w:pPr>
        <w:spacing w:after="0" w:line="240" w:lineRule="auto"/>
        <w:rPr>
          <w:rFonts w:ascii="Times New Roman" w:hAnsi="Times New Roman" w:cs="Times New Roman"/>
          <w:b/>
          <w:sz w:val="24"/>
          <w:szCs w:val="24"/>
          <w:lang w:eastAsia="hu-HU"/>
        </w:rPr>
      </w:pPr>
      <w:bookmarkStart w:id="96" w:name="_Toc374459844"/>
      <w:bookmarkStart w:id="97" w:name="_Toc436985189"/>
      <w:r w:rsidRPr="003D53C0">
        <w:rPr>
          <w:rFonts w:ascii="Times New Roman" w:hAnsi="Times New Roman" w:cs="Times New Roman"/>
          <w:b/>
          <w:sz w:val="24"/>
          <w:szCs w:val="24"/>
          <w:lang w:eastAsia="hu-HU"/>
        </w:rPr>
        <w:t>10.1. Prevenció</w:t>
      </w:r>
      <w:bookmarkEnd w:id="96"/>
      <w:bookmarkEnd w:id="97"/>
      <w:r w:rsidRPr="003D53C0">
        <w:rPr>
          <w:rFonts w:ascii="Times New Roman" w:hAnsi="Times New Roman" w:cs="Times New Roman"/>
          <w:b/>
          <w:sz w:val="24"/>
          <w:szCs w:val="24"/>
          <w:lang w:eastAsia="hu-HU"/>
        </w:rPr>
        <w:t xml:space="preserve"> </w:t>
      </w:r>
    </w:p>
    <w:p w:rsidR="00195047" w:rsidRPr="00195047" w:rsidRDefault="00195047" w:rsidP="00195047">
      <w:pPr>
        <w:spacing w:after="0" w:line="240" w:lineRule="auto"/>
        <w:contextualSpacing/>
        <w:jc w:val="both"/>
        <w:rPr>
          <w:rFonts w:ascii="Times New Roman" w:eastAsia="SimSun" w:hAnsi="Times New Roman" w:cs="Times New Roman"/>
          <w:sz w:val="24"/>
          <w:szCs w:val="24"/>
          <w:lang w:eastAsia="hu-HU"/>
        </w:rPr>
      </w:pPr>
    </w:p>
    <w:p w:rsidR="00195047" w:rsidRPr="00195047" w:rsidRDefault="00195047" w:rsidP="00195047">
      <w:pPr>
        <w:shd w:val="clear" w:color="auto" w:fill="FFFFFF"/>
        <w:spacing w:after="0" w:line="240" w:lineRule="auto"/>
        <w:jc w:val="both"/>
        <w:rPr>
          <w:rFonts w:ascii="Times New Roman" w:eastAsia="SimSun" w:hAnsi="Times New Roman" w:cs="Times New Roman"/>
          <w:color w:val="000000"/>
          <w:sz w:val="24"/>
          <w:szCs w:val="26"/>
          <w:lang w:eastAsia="hu-HU"/>
        </w:rPr>
      </w:pPr>
      <w:r w:rsidRPr="00195047">
        <w:rPr>
          <w:rFonts w:ascii="Times New Roman" w:eastAsia="SimSun" w:hAnsi="Times New Roman" w:cs="Times New Roman"/>
          <w:color w:val="000000"/>
          <w:sz w:val="24"/>
          <w:szCs w:val="26"/>
          <w:lang w:eastAsia="hu-HU"/>
        </w:rPr>
        <w:t>2011-ben készült el a II. Kerületi Önkormányzat </w:t>
      </w:r>
      <w:r w:rsidRPr="00195047">
        <w:rPr>
          <w:rFonts w:ascii="Times New Roman" w:eastAsia="SimSun" w:hAnsi="Times New Roman" w:cs="Times New Roman"/>
          <w:b/>
          <w:bCs/>
          <w:color w:val="000000"/>
          <w:sz w:val="24"/>
          <w:szCs w:val="26"/>
          <w:lang w:eastAsia="hu-HU"/>
        </w:rPr>
        <w:t>Életvitel Stratégiája</w:t>
      </w:r>
      <w:r w:rsidRPr="00195047">
        <w:rPr>
          <w:rFonts w:ascii="Times New Roman" w:eastAsia="SimSun" w:hAnsi="Times New Roman" w:cs="Times New Roman"/>
          <w:color w:val="000000"/>
          <w:sz w:val="24"/>
          <w:szCs w:val="26"/>
          <w:lang w:eastAsia="hu-HU"/>
        </w:rPr>
        <w:t>, egy olyan koncepció, amely elsősorban az iskolás - 6-18 éves - korosztály intézményes keretek közötti sikeres életvitel-alakítását kívánja támogatni, célja, hogy az iskolai környezet minél inkább az egészséget támogatóvá váljék.</w:t>
      </w:r>
    </w:p>
    <w:p w:rsidR="00195047" w:rsidRPr="00195047" w:rsidRDefault="00195047" w:rsidP="00195047">
      <w:pPr>
        <w:spacing w:after="0" w:line="240" w:lineRule="auto"/>
        <w:jc w:val="both"/>
        <w:rPr>
          <w:rFonts w:ascii="Times New Roman" w:eastAsia="SimSun" w:hAnsi="Times New Roman" w:cs="Times New Roman"/>
          <w:sz w:val="24"/>
          <w:szCs w:val="26"/>
          <w:lang w:eastAsia="hu-HU"/>
        </w:rPr>
      </w:pPr>
    </w:p>
    <w:p w:rsidR="00195047" w:rsidRPr="00195047" w:rsidRDefault="00195047" w:rsidP="00195047">
      <w:pPr>
        <w:spacing w:after="0" w:line="240" w:lineRule="auto"/>
        <w:jc w:val="both"/>
        <w:rPr>
          <w:rFonts w:ascii="Times New Roman" w:eastAsia="SimSun" w:hAnsi="Times New Roman" w:cs="Times New Roman"/>
          <w:sz w:val="24"/>
          <w:szCs w:val="26"/>
          <w:lang w:eastAsia="hu-HU"/>
        </w:rPr>
      </w:pPr>
      <w:r w:rsidRPr="00195047">
        <w:rPr>
          <w:rFonts w:ascii="Times New Roman" w:eastAsia="SimSun" w:hAnsi="Times New Roman" w:cs="Times New Roman"/>
          <w:sz w:val="24"/>
          <w:szCs w:val="26"/>
          <w:lang w:eastAsia="hu-HU"/>
        </w:rPr>
        <w:t xml:space="preserve">A BRFK II. kerületi Rendőrkapitányság adatai szerint a kábítószerrel összefüggésbe hozható bűncselekmények száma stagnál, sem jelentős emelkedés, sem csökkenés nem tapasztalható ezen a téren a gyermek és fiatalkorú lakosság érintettsége szempontjából. </w:t>
      </w:r>
    </w:p>
    <w:p w:rsidR="00195047" w:rsidRPr="00195047" w:rsidRDefault="00195047" w:rsidP="00195047">
      <w:pPr>
        <w:spacing w:after="0" w:line="240" w:lineRule="auto"/>
        <w:jc w:val="both"/>
        <w:rPr>
          <w:rFonts w:ascii="Times New Roman" w:eastAsia="SimSun" w:hAnsi="Times New Roman" w:cs="Times New Roman"/>
          <w:sz w:val="24"/>
          <w:szCs w:val="26"/>
          <w:lang w:eastAsia="hu-HU"/>
        </w:rPr>
      </w:pPr>
      <w:r w:rsidRPr="00195047">
        <w:rPr>
          <w:rFonts w:ascii="Times New Roman" w:eastAsia="SimSun" w:hAnsi="Times New Roman" w:cs="Times New Roman"/>
          <w:sz w:val="24"/>
          <w:szCs w:val="26"/>
          <w:lang w:eastAsia="hu-HU"/>
        </w:rPr>
        <w:t>A kapitányság a bűnmegelőzési koncepciója kialakítása során kiemelt figyelmet fordít a droggal kapcsolatos prevenciós tevékenységre. Ennek keretén belül az Iskolai Bűnmegelőzési Tanácsadó, drog-prevenciós szakember is, aki tevékenysége révén személyesen van jelen a kerület iskoláiban, a bűnmegelőzési témájú előadásokat tart, felhívja a figyelmet a kábítószer fogyasztás és terjesztés következményeire, beszélget az áldozattá válás lehetőségéről.</w:t>
      </w:r>
    </w:p>
    <w:p w:rsidR="00195047" w:rsidRPr="00195047" w:rsidRDefault="00195047" w:rsidP="00195047">
      <w:pPr>
        <w:spacing w:after="0" w:line="240" w:lineRule="auto"/>
        <w:jc w:val="both"/>
        <w:rPr>
          <w:rFonts w:ascii="Times New Roman" w:eastAsia="SimSun" w:hAnsi="Times New Roman" w:cs="Times New Roman"/>
          <w:sz w:val="24"/>
          <w:szCs w:val="26"/>
          <w:lang w:eastAsia="hu-HU"/>
        </w:rPr>
      </w:pPr>
    </w:p>
    <w:p w:rsidR="00195047" w:rsidRPr="003D53C0" w:rsidRDefault="00195047" w:rsidP="003D53C0">
      <w:pPr>
        <w:spacing w:after="0" w:line="240" w:lineRule="auto"/>
        <w:rPr>
          <w:rFonts w:ascii="Times New Roman" w:hAnsi="Times New Roman" w:cs="Times New Roman"/>
          <w:b/>
          <w:sz w:val="24"/>
          <w:szCs w:val="24"/>
          <w:lang w:eastAsia="hu-HU"/>
        </w:rPr>
      </w:pPr>
      <w:bookmarkStart w:id="98" w:name="_Toc374459845"/>
      <w:bookmarkStart w:id="99" w:name="_Toc436985190"/>
      <w:r w:rsidRPr="003D53C0">
        <w:rPr>
          <w:rFonts w:ascii="Times New Roman" w:hAnsi="Times New Roman" w:cs="Times New Roman"/>
          <w:b/>
          <w:sz w:val="24"/>
          <w:szCs w:val="24"/>
          <w:lang w:eastAsia="hu-HU"/>
        </w:rPr>
        <w:t xml:space="preserve">10.2. </w:t>
      </w:r>
      <w:r w:rsidR="00A24F96" w:rsidRPr="003D53C0">
        <w:rPr>
          <w:rFonts w:ascii="Times New Roman" w:hAnsi="Times New Roman" w:cs="Times New Roman"/>
          <w:b/>
          <w:sz w:val="24"/>
          <w:szCs w:val="24"/>
          <w:lang w:eastAsia="hu-HU"/>
        </w:rPr>
        <w:t>A</w:t>
      </w:r>
      <w:r w:rsidRPr="003D53C0">
        <w:rPr>
          <w:rFonts w:ascii="Times New Roman" w:hAnsi="Times New Roman" w:cs="Times New Roman"/>
          <w:b/>
          <w:sz w:val="24"/>
          <w:szCs w:val="24"/>
          <w:lang w:eastAsia="hu-HU"/>
        </w:rPr>
        <w:t>lacsonyküszöbű</w:t>
      </w:r>
      <w:r w:rsidR="00A24F96" w:rsidRPr="003D53C0">
        <w:rPr>
          <w:rFonts w:ascii="Times New Roman" w:hAnsi="Times New Roman" w:cs="Times New Roman"/>
          <w:b/>
          <w:sz w:val="24"/>
          <w:szCs w:val="24"/>
          <w:lang w:eastAsia="hu-HU"/>
        </w:rPr>
        <w:t xml:space="preserve"> és</w:t>
      </w:r>
      <w:r w:rsidRPr="003D53C0">
        <w:rPr>
          <w:rFonts w:ascii="Times New Roman" w:hAnsi="Times New Roman" w:cs="Times New Roman"/>
          <w:b/>
          <w:sz w:val="24"/>
          <w:szCs w:val="24"/>
          <w:lang w:eastAsia="hu-HU"/>
        </w:rPr>
        <w:t xml:space="preserve"> </w:t>
      </w:r>
      <w:r w:rsidR="00A24F96" w:rsidRPr="003D53C0">
        <w:rPr>
          <w:rFonts w:ascii="Times New Roman" w:hAnsi="Times New Roman" w:cs="Times New Roman"/>
          <w:b/>
          <w:sz w:val="24"/>
          <w:szCs w:val="24"/>
          <w:lang w:eastAsia="hu-HU"/>
        </w:rPr>
        <w:t xml:space="preserve">közösségi és </w:t>
      </w:r>
      <w:r w:rsidRPr="003D53C0">
        <w:rPr>
          <w:rFonts w:ascii="Times New Roman" w:hAnsi="Times New Roman" w:cs="Times New Roman"/>
          <w:b/>
          <w:sz w:val="24"/>
          <w:szCs w:val="24"/>
          <w:lang w:eastAsia="hu-HU"/>
        </w:rPr>
        <w:t>ellátások</w:t>
      </w:r>
      <w:bookmarkEnd w:id="98"/>
      <w:bookmarkEnd w:id="99"/>
    </w:p>
    <w:p w:rsidR="00195047" w:rsidRPr="00195047" w:rsidRDefault="00195047" w:rsidP="00195047">
      <w:pPr>
        <w:spacing w:after="0" w:line="240" w:lineRule="auto"/>
        <w:rPr>
          <w:rFonts w:ascii="Times New Roman" w:eastAsia="SimSun" w:hAnsi="Times New Roman" w:cs="Times New Roman"/>
          <w:sz w:val="24"/>
          <w:szCs w:val="24"/>
          <w:lang w:eastAsia="hu-HU"/>
        </w:rPr>
      </w:pPr>
    </w:p>
    <w:p w:rsidR="00195047" w:rsidRPr="00195047" w:rsidRDefault="00195047" w:rsidP="00195047">
      <w:pPr>
        <w:spacing w:after="0" w:line="240" w:lineRule="auto"/>
        <w:jc w:val="both"/>
        <w:rPr>
          <w:rFonts w:ascii="Times New Roman" w:eastAsia="SimSun" w:hAnsi="Times New Roman" w:cs="Times New Roman"/>
          <w:sz w:val="24"/>
          <w:szCs w:val="24"/>
          <w:lang w:eastAsia="hu-HU"/>
        </w:rPr>
      </w:pPr>
      <w:r w:rsidRPr="00195047">
        <w:rPr>
          <w:rFonts w:ascii="Times New Roman" w:eastAsia="SimSun" w:hAnsi="Times New Roman" w:cs="Times New Roman"/>
          <w:sz w:val="24"/>
          <w:szCs w:val="24"/>
          <w:lang w:eastAsia="hu-HU"/>
        </w:rPr>
        <w:t>A szenvedélybetegek közösségi ellátása a szenvedélybetegek számára nyújt saját otthonukban igénybe vehető, korszerű, személyre szabott szolgáltatást, amely megkönnyíti az önálló életvitelt, és számottevő segítséget nyújt az igénybevevő családja számára is.</w:t>
      </w:r>
    </w:p>
    <w:p w:rsidR="00195047" w:rsidRPr="00195047" w:rsidRDefault="00195047" w:rsidP="00195047">
      <w:pPr>
        <w:spacing w:after="0" w:line="240" w:lineRule="auto"/>
        <w:jc w:val="both"/>
        <w:rPr>
          <w:rFonts w:ascii="Times New Roman" w:eastAsia="SimSun" w:hAnsi="Times New Roman" w:cs="Times New Roman"/>
          <w:sz w:val="24"/>
          <w:szCs w:val="24"/>
          <w:lang w:eastAsia="hu-HU"/>
        </w:rPr>
      </w:pPr>
    </w:p>
    <w:p w:rsidR="00195047" w:rsidRPr="00195047" w:rsidRDefault="00195047" w:rsidP="00195047">
      <w:pPr>
        <w:spacing w:after="0" w:line="240" w:lineRule="auto"/>
        <w:jc w:val="both"/>
        <w:rPr>
          <w:rFonts w:ascii="Times New Roman" w:eastAsia="SimSun" w:hAnsi="Times New Roman" w:cs="Times New Roman"/>
          <w:sz w:val="24"/>
          <w:szCs w:val="24"/>
          <w:lang w:eastAsia="hu-HU"/>
        </w:rPr>
      </w:pPr>
      <w:r w:rsidRPr="00195047">
        <w:rPr>
          <w:rFonts w:ascii="Times New Roman" w:eastAsia="SimSun" w:hAnsi="Times New Roman" w:cs="Times New Roman"/>
          <w:sz w:val="24"/>
          <w:szCs w:val="24"/>
          <w:lang w:eastAsia="hu-HU"/>
        </w:rPr>
        <w:t>2009. január 1-jétől ez az ellátási forma is kikerül az önkormányzati kötelezettségek közül, az ellátás finanszírozása pályázat útján tör</w:t>
      </w:r>
      <w:r w:rsidR="00531280">
        <w:rPr>
          <w:rFonts w:ascii="Times New Roman" w:eastAsia="SimSun" w:hAnsi="Times New Roman" w:cs="Times New Roman"/>
          <w:sz w:val="24"/>
          <w:szCs w:val="24"/>
          <w:lang w:eastAsia="hu-HU"/>
        </w:rPr>
        <w:t>tént.</w:t>
      </w:r>
      <w:r w:rsidR="00D660D0">
        <w:rPr>
          <w:rFonts w:ascii="Times New Roman" w:eastAsia="SimSun" w:hAnsi="Times New Roman" w:cs="Times New Roman"/>
          <w:sz w:val="24"/>
          <w:szCs w:val="24"/>
          <w:lang w:eastAsia="hu-HU"/>
        </w:rPr>
        <w:t xml:space="preserve">  (A 2016. évtől megszűnt</w:t>
      </w:r>
      <w:r w:rsidRPr="00195047">
        <w:rPr>
          <w:rFonts w:ascii="Times New Roman" w:eastAsia="SimSun" w:hAnsi="Times New Roman" w:cs="Times New Roman"/>
          <w:sz w:val="24"/>
          <w:szCs w:val="24"/>
          <w:lang w:eastAsia="hu-HU"/>
        </w:rPr>
        <w:t xml:space="preserve"> a pályázati forma, az ellátást nyújtók ismételten normatív állami támogatásban részesülhetnek.) </w:t>
      </w:r>
    </w:p>
    <w:p w:rsidR="00195047" w:rsidRPr="00195047" w:rsidRDefault="00195047" w:rsidP="00195047">
      <w:pPr>
        <w:spacing w:after="0" w:line="240" w:lineRule="auto"/>
        <w:jc w:val="both"/>
        <w:rPr>
          <w:rFonts w:ascii="Times New Roman" w:eastAsia="SimSun" w:hAnsi="Times New Roman" w:cs="Times New Roman"/>
          <w:sz w:val="24"/>
          <w:szCs w:val="24"/>
          <w:lang w:eastAsia="hu-HU"/>
        </w:rPr>
      </w:pPr>
    </w:p>
    <w:p w:rsidR="00195047" w:rsidRPr="00195047" w:rsidRDefault="00195047" w:rsidP="00195047">
      <w:pPr>
        <w:spacing w:after="0" w:line="240" w:lineRule="auto"/>
        <w:jc w:val="both"/>
        <w:rPr>
          <w:rFonts w:ascii="Times New Roman" w:eastAsia="SimSun" w:hAnsi="Times New Roman" w:cs="Times New Roman"/>
          <w:sz w:val="24"/>
          <w:szCs w:val="24"/>
          <w:lang w:eastAsia="hu-HU"/>
        </w:rPr>
      </w:pPr>
      <w:r w:rsidRPr="00195047">
        <w:rPr>
          <w:rFonts w:ascii="Times New Roman" w:eastAsia="SimSun" w:hAnsi="Times New Roman" w:cs="Times New Roman"/>
          <w:sz w:val="24"/>
          <w:szCs w:val="24"/>
          <w:lang w:eastAsia="hu-HU"/>
        </w:rPr>
        <w:t xml:space="preserve">2006. évtől ellátási szerződés keretében a </w:t>
      </w:r>
      <w:r w:rsidRPr="00195047">
        <w:rPr>
          <w:rFonts w:ascii="Times New Roman" w:eastAsia="SimSun" w:hAnsi="Times New Roman" w:cs="Times New Roman"/>
          <w:b/>
          <w:bCs/>
          <w:sz w:val="24"/>
          <w:szCs w:val="24"/>
          <w:lang w:eastAsia="hu-HU"/>
        </w:rPr>
        <w:t>Magyarországi Református Egyház</w:t>
      </w:r>
      <w:r w:rsidRPr="00195047">
        <w:rPr>
          <w:rFonts w:ascii="Times New Roman" w:eastAsia="SimSun" w:hAnsi="Times New Roman" w:cs="Times New Roman"/>
          <w:sz w:val="24"/>
          <w:szCs w:val="24"/>
          <w:lang w:eastAsia="hu-HU"/>
        </w:rPr>
        <w:t xml:space="preserve"> </w:t>
      </w:r>
      <w:r w:rsidRPr="00195047">
        <w:rPr>
          <w:rFonts w:ascii="Times New Roman" w:eastAsia="SimSun" w:hAnsi="Times New Roman" w:cs="Times New Roman"/>
          <w:b/>
          <w:bCs/>
          <w:sz w:val="24"/>
          <w:szCs w:val="24"/>
          <w:lang w:eastAsia="hu-HU"/>
        </w:rPr>
        <w:t>Válaszút Misszió Drogkonzultációs Iroda</w:t>
      </w:r>
      <w:r w:rsidRPr="00195047">
        <w:rPr>
          <w:rFonts w:ascii="Times New Roman" w:eastAsia="SimSun" w:hAnsi="Times New Roman" w:cs="Times New Roman"/>
          <w:sz w:val="24"/>
          <w:szCs w:val="24"/>
          <w:lang w:eastAsia="hu-HU"/>
        </w:rPr>
        <w:t xml:space="preserve"> (1122 Budapest, Krisztina krt. 5.) (továbbiakban: Válaszút Misszió) biztosítja a szolgáltatást,</w:t>
      </w:r>
      <w:r w:rsidRPr="00195047">
        <w:rPr>
          <w:rFonts w:ascii="Times New Roman" w:eastAsia="SimSun" w:hAnsi="Times New Roman" w:cs="Times New Roman"/>
          <w:bCs/>
          <w:sz w:val="24"/>
          <w:szCs w:val="24"/>
          <w:lang w:eastAsia="hu-HU"/>
        </w:rPr>
        <w:t xml:space="preserve"> az ellátási szerződés nem szűnt meg azután sem, hogy már nem kötelező önkormányzati feladat a</w:t>
      </w:r>
      <w:r w:rsidRPr="00195047">
        <w:rPr>
          <w:rFonts w:ascii="Times New Roman" w:eastAsia="SimSun" w:hAnsi="Times New Roman" w:cs="Times New Roman"/>
          <w:sz w:val="24"/>
          <w:szCs w:val="24"/>
          <w:lang w:eastAsia="hu-HU"/>
        </w:rPr>
        <w:t xml:space="preserve"> szenvedélybetegek közösségi ellátása.</w:t>
      </w:r>
    </w:p>
    <w:p w:rsidR="00195047" w:rsidRPr="00195047" w:rsidRDefault="00195047" w:rsidP="00195047">
      <w:pPr>
        <w:spacing w:after="0" w:line="276" w:lineRule="auto"/>
        <w:jc w:val="both"/>
        <w:rPr>
          <w:rFonts w:ascii="Times New Roman" w:eastAsia="SimSun" w:hAnsi="Times New Roman" w:cs="Times New Roman"/>
          <w:sz w:val="24"/>
          <w:szCs w:val="24"/>
          <w:lang w:eastAsia="hu-HU"/>
        </w:rPr>
      </w:pPr>
    </w:p>
    <w:p w:rsidR="00195047" w:rsidRPr="00195047" w:rsidRDefault="00195047" w:rsidP="00195047">
      <w:pPr>
        <w:spacing w:after="0" w:line="240" w:lineRule="auto"/>
        <w:jc w:val="both"/>
        <w:rPr>
          <w:rFonts w:ascii="Times New Roman" w:eastAsia="SimSun" w:hAnsi="Times New Roman" w:cs="Times New Roman"/>
          <w:sz w:val="24"/>
          <w:szCs w:val="24"/>
          <w:lang w:eastAsia="hu-HU"/>
        </w:rPr>
      </w:pPr>
      <w:r w:rsidRPr="00195047">
        <w:rPr>
          <w:rFonts w:ascii="Times New Roman" w:eastAsia="SimSun" w:hAnsi="Times New Roman" w:cs="Times New Roman"/>
          <w:sz w:val="24"/>
          <w:szCs w:val="24"/>
          <w:lang w:eastAsia="hu-HU"/>
        </w:rPr>
        <w:t>Az alacsonyküszöbű szolgáltatás anonim program, az ellátást kérőkkel szemben nincsenek szigorú elvárások, terápiás szerződések, nem követelmény az absztinencia, nem feltétel a betegbiztosítás a szolgáltatás igénybe vételéhez. Az ellátás anonimitása miatt a pontos adatszolgáltatás a kliensek létszámát illetően nehézkes, ezért körülbelüli értékek megadására nyílik lehetőség.</w:t>
      </w:r>
    </w:p>
    <w:p w:rsidR="00195047" w:rsidRPr="00195047" w:rsidRDefault="00195047" w:rsidP="00195047">
      <w:pPr>
        <w:spacing w:after="0" w:line="240" w:lineRule="auto"/>
        <w:jc w:val="both"/>
        <w:rPr>
          <w:rFonts w:ascii="Times New Roman" w:eastAsia="SimSun" w:hAnsi="Times New Roman" w:cs="Times New Roman"/>
          <w:sz w:val="24"/>
          <w:szCs w:val="24"/>
          <w:lang w:eastAsia="hu-HU"/>
        </w:rPr>
      </w:pPr>
    </w:p>
    <w:p w:rsidR="00195047" w:rsidRPr="00195047" w:rsidRDefault="00195047" w:rsidP="00195047">
      <w:pPr>
        <w:spacing w:after="0" w:line="240" w:lineRule="auto"/>
        <w:jc w:val="both"/>
        <w:rPr>
          <w:rFonts w:ascii="Times New Roman" w:eastAsia="SimSun" w:hAnsi="Times New Roman" w:cs="Times New Roman"/>
          <w:b/>
          <w:sz w:val="24"/>
          <w:szCs w:val="24"/>
          <w:lang w:eastAsia="hu-HU"/>
        </w:rPr>
      </w:pPr>
      <w:r w:rsidRPr="00195047">
        <w:rPr>
          <w:rFonts w:ascii="Times New Roman" w:eastAsia="SimSun" w:hAnsi="Times New Roman" w:cs="Times New Roman"/>
          <w:b/>
          <w:sz w:val="24"/>
          <w:szCs w:val="24"/>
          <w:lang w:eastAsia="hu-HU"/>
        </w:rPr>
        <w:t xml:space="preserve">A szenvedélybetegek alacsonyküszöbű ellátásának alakulása </w:t>
      </w:r>
    </w:p>
    <w:p w:rsidR="00195047" w:rsidRPr="00531280" w:rsidRDefault="00195047" w:rsidP="00195047">
      <w:pPr>
        <w:spacing w:after="0" w:line="240" w:lineRule="auto"/>
        <w:jc w:val="both"/>
        <w:rPr>
          <w:rFonts w:ascii="Times New Roman" w:eastAsia="SimSun" w:hAnsi="Times New Roman" w:cs="Times New Roman"/>
          <w:i/>
          <w:sz w:val="24"/>
          <w:szCs w:val="24"/>
          <w:lang w:eastAsia="hu-HU"/>
        </w:rPr>
      </w:pPr>
      <w:r w:rsidRPr="00195047">
        <w:rPr>
          <w:rFonts w:ascii="Times New Roman" w:eastAsia="SimSun" w:hAnsi="Times New Roman" w:cs="Times New Roman"/>
          <w:i/>
          <w:sz w:val="24"/>
          <w:szCs w:val="24"/>
          <w:lang w:eastAsia="hu-HU"/>
        </w:rPr>
        <w:t xml:space="preserve">                                                               </w:t>
      </w:r>
      <w:r w:rsidR="00531280">
        <w:rPr>
          <w:rFonts w:ascii="Times New Roman" w:eastAsia="SimSun" w:hAnsi="Times New Roman" w:cs="Times New Roman"/>
          <w:i/>
          <w:sz w:val="24"/>
          <w:szCs w:val="24"/>
          <w:lang w:eastAsia="hu-HU"/>
        </w:rPr>
        <w:t xml:space="preserve">                               </w:t>
      </w:r>
    </w:p>
    <w:p w:rsidR="00195047" w:rsidRPr="00195047" w:rsidRDefault="00195047" w:rsidP="00195047">
      <w:pPr>
        <w:spacing w:after="0" w:line="240" w:lineRule="auto"/>
        <w:rPr>
          <w:rFonts w:ascii="Times New Roman" w:eastAsia="SimSun" w:hAnsi="Times New Roman" w:cs="Times New Roman"/>
          <w:sz w:val="24"/>
          <w:szCs w:val="24"/>
          <w:lang w:eastAsia="hu-HU"/>
        </w:rPr>
      </w:pPr>
      <w:r w:rsidRPr="00195047">
        <w:rPr>
          <w:rFonts w:ascii="Times New Roman" w:eastAsia="SimSun" w:hAnsi="Times New Roman" w:cs="Times New Roman"/>
          <w:noProof/>
          <w:sz w:val="24"/>
          <w:szCs w:val="24"/>
          <w:lang w:eastAsia="hu-HU"/>
        </w:rPr>
        <w:drawing>
          <wp:inline distT="0" distB="0" distL="0" distR="0" wp14:anchorId="7B7B335B" wp14:editId="406E2E15">
            <wp:extent cx="5752465" cy="3180715"/>
            <wp:effectExtent l="0" t="0" r="635" b="635"/>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2465" cy="3180715"/>
                    </a:xfrm>
                    <a:prstGeom prst="rect">
                      <a:avLst/>
                    </a:prstGeom>
                    <a:noFill/>
                    <a:ln>
                      <a:noFill/>
                    </a:ln>
                  </pic:spPr>
                </pic:pic>
              </a:graphicData>
            </a:graphic>
          </wp:inline>
        </w:drawing>
      </w:r>
    </w:p>
    <w:p w:rsidR="00195047" w:rsidRPr="00195047" w:rsidRDefault="00195047" w:rsidP="00195047">
      <w:pPr>
        <w:spacing w:after="0" w:line="240" w:lineRule="auto"/>
        <w:rPr>
          <w:rFonts w:ascii="Times New Roman" w:eastAsia="SimSun" w:hAnsi="Times New Roman" w:cs="Times New Roman"/>
          <w:i/>
          <w:sz w:val="24"/>
          <w:szCs w:val="24"/>
          <w:lang w:eastAsia="hu-HU"/>
        </w:rPr>
      </w:pPr>
      <w:r w:rsidRPr="00195047">
        <w:rPr>
          <w:rFonts w:ascii="Times New Roman" w:eastAsia="SimSun" w:hAnsi="Times New Roman" w:cs="Times New Roman"/>
          <w:i/>
          <w:sz w:val="24"/>
          <w:szCs w:val="24"/>
          <w:lang w:eastAsia="hu-HU"/>
        </w:rPr>
        <w:t xml:space="preserve">                                                                                              Forrás: Válaszút Misszió</w:t>
      </w:r>
    </w:p>
    <w:p w:rsidR="00195047" w:rsidRPr="00195047" w:rsidRDefault="00195047" w:rsidP="00195047">
      <w:pPr>
        <w:spacing w:after="0" w:line="240" w:lineRule="auto"/>
        <w:jc w:val="both"/>
        <w:rPr>
          <w:rFonts w:ascii="Times New Roman" w:eastAsia="SimSun" w:hAnsi="Times New Roman" w:cs="Times New Roman"/>
          <w:sz w:val="24"/>
          <w:szCs w:val="24"/>
          <w:lang w:eastAsia="hu-HU"/>
        </w:rPr>
      </w:pPr>
    </w:p>
    <w:p w:rsidR="00195047" w:rsidRPr="00195047" w:rsidRDefault="00195047" w:rsidP="00195047">
      <w:pPr>
        <w:spacing w:line="360" w:lineRule="auto"/>
        <w:jc w:val="both"/>
        <w:rPr>
          <w:noProof/>
        </w:rPr>
      </w:pPr>
      <w:r w:rsidRPr="00195047">
        <w:rPr>
          <w:noProof/>
          <w:lang w:eastAsia="hu-HU"/>
        </w:rPr>
        <w:drawing>
          <wp:inline distT="0" distB="0" distL="0" distR="0" wp14:anchorId="5DEAB790" wp14:editId="10910AA6">
            <wp:extent cx="5781675" cy="3067050"/>
            <wp:effectExtent l="0" t="0" r="9525"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81675" cy="3067050"/>
                    </a:xfrm>
                    <a:prstGeom prst="rect">
                      <a:avLst/>
                    </a:prstGeom>
                    <a:noFill/>
                    <a:ln>
                      <a:noFill/>
                    </a:ln>
                  </pic:spPr>
                </pic:pic>
              </a:graphicData>
            </a:graphic>
          </wp:inline>
        </w:drawing>
      </w:r>
    </w:p>
    <w:p w:rsidR="00195047" w:rsidRPr="00195047" w:rsidRDefault="00195047" w:rsidP="00195047">
      <w:pPr>
        <w:spacing w:after="0" w:line="240" w:lineRule="auto"/>
        <w:jc w:val="both"/>
        <w:rPr>
          <w:rFonts w:ascii="Times New Roman" w:eastAsia="SimSun" w:hAnsi="Times New Roman" w:cs="Times New Roman"/>
          <w:sz w:val="24"/>
          <w:szCs w:val="24"/>
          <w:lang w:eastAsia="hu-HU"/>
        </w:rPr>
      </w:pPr>
      <w:r w:rsidRPr="00195047">
        <w:rPr>
          <w:rFonts w:ascii="Times New Roman" w:eastAsia="SimSun" w:hAnsi="Times New Roman" w:cs="Times New Roman"/>
          <w:i/>
          <w:sz w:val="24"/>
          <w:szCs w:val="24"/>
          <w:lang w:eastAsia="hu-HU"/>
        </w:rPr>
        <w:t xml:space="preserve">                                                                                                          Forrás: Válaszút Misszió</w:t>
      </w:r>
    </w:p>
    <w:p w:rsidR="00195047" w:rsidRPr="00195047" w:rsidRDefault="00195047" w:rsidP="00195047">
      <w:pPr>
        <w:spacing w:after="0" w:line="240" w:lineRule="auto"/>
        <w:jc w:val="both"/>
        <w:rPr>
          <w:rFonts w:ascii="Times New Roman" w:eastAsia="SimSun" w:hAnsi="Times New Roman" w:cs="Times New Roman"/>
          <w:sz w:val="24"/>
          <w:szCs w:val="24"/>
          <w:lang w:eastAsia="hu-HU"/>
        </w:rPr>
      </w:pPr>
    </w:p>
    <w:p w:rsidR="00195047" w:rsidRPr="00195047" w:rsidRDefault="00195047" w:rsidP="00195047">
      <w:pPr>
        <w:spacing w:after="0" w:line="240" w:lineRule="auto"/>
        <w:jc w:val="both"/>
        <w:rPr>
          <w:rFonts w:ascii="Times New Roman" w:eastAsia="SimSun" w:hAnsi="Times New Roman" w:cs="Times New Roman"/>
          <w:sz w:val="24"/>
          <w:szCs w:val="24"/>
          <w:lang w:eastAsia="hu-HU"/>
        </w:rPr>
      </w:pPr>
      <w:r w:rsidRPr="00195047">
        <w:rPr>
          <w:rFonts w:ascii="Times New Roman" w:eastAsia="SimSun" w:hAnsi="Times New Roman" w:cs="Times New Roman"/>
          <w:sz w:val="24"/>
          <w:szCs w:val="24"/>
          <w:lang w:eastAsia="hu-HU"/>
        </w:rPr>
        <w:t xml:space="preserve">Az alacsonyküszöbű szolgáltatáson belül a tűcsere volt a </w:t>
      </w:r>
      <w:r w:rsidR="007E4A65">
        <w:rPr>
          <w:rFonts w:ascii="Times New Roman" w:eastAsia="SimSun" w:hAnsi="Times New Roman" w:cs="Times New Roman"/>
          <w:sz w:val="24"/>
          <w:szCs w:val="24"/>
          <w:lang w:eastAsia="hu-HU"/>
        </w:rPr>
        <w:t>legnépszerűbb, a 2014. évben  77%</w:t>
      </w:r>
      <w:r w:rsidRPr="00195047">
        <w:rPr>
          <w:rFonts w:ascii="Times New Roman" w:eastAsia="SimSun" w:hAnsi="Times New Roman" w:cs="Times New Roman"/>
          <w:sz w:val="24"/>
          <w:szCs w:val="24"/>
          <w:lang w:eastAsia="hu-HU"/>
        </w:rPr>
        <w:t xml:space="preserve">, a 2016. évben az ellátottaknak 46%-a  ezt a programot használta a leggyakrabban,  Ezt követte a 2014. évben az egyéni konzultáció, tanácsadás, és a szociális segítségnyújtás, ami többnyire a terápiás otthonokba történő előgondozást, kórházi kezelés, vagy szállás intézését jelenti. A 2016. évben </w:t>
      </w:r>
      <w:r w:rsidRPr="00195047">
        <w:rPr>
          <w:rFonts w:ascii="Times New Roman" w:hAnsi="Times New Roman" w:cs="Times New Roman"/>
          <w:sz w:val="24"/>
          <w:szCs w:val="24"/>
        </w:rPr>
        <w:t xml:space="preserve">a pihenési, melegedési, az internet, telefonhasználat vették sokan igénybe. </w:t>
      </w:r>
    </w:p>
    <w:p w:rsidR="009C1410" w:rsidRDefault="009C1410" w:rsidP="00195047">
      <w:pPr>
        <w:spacing w:after="0" w:line="276" w:lineRule="auto"/>
        <w:jc w:val="both"/>
        <w:rPr>
          <w:rFonts w:ascii="Times New Roman" w:eastAsia="SimSun" w:hAnsi="Times New Roman" w:cs="Times New Roman"/>
          <w:b/>
          <w:sz w:val="24"/>
          <w:szCs w:val="24"/>
          <w:lang w:eastAsia="hu-HU"/>
        </w:rPr>
      </w:pPr>
    </w:p>
    <w:p w:rsidR="00195047" w:rsidRPr="00195047" w:rsidRDefault="00195047" w:rsidP="00195047">
      <w:pPr>
        <w:spacing w:after="0" w:line="276" w:lineRule="auto"/>
        <w:jc w:val="both"/>
        <w:rPr>
          <w:rFonts w:ascii="Times New Roman" w:eastAsia="SimSun" w:hAnsi="Times New Roman" w:cs="Times New Roman"/>
          <w:b/>
          <w:sz w:val="24"/>
          <w:szCs w:val="24"/>
          <w:lang w:eastAsia="hu-HU"/>
        </w:rPr>
      </w:pPr>
      <w:r w:rsidRPr="00195047">
        <w:rPr>
          <w:rFonts w:ascii="Times New Roman" w:eastAsia="SimSun" w:hAnsi="Times New Roman" w:cs="Times New Roman"/>
          <w:b/>
          <w:sz w:val="24"/>
          <w:szCs w:val="24"/>
          <w:lang w:eastAsia="hu-HU"/>
        </w:rPr>
        <w:t>A szenv</w:t>
      </w:r>
      <w:r w:rsidR="00531280">
        <w:rPr>
          <w:rFonts w:ascii="Times New Roman" w:eastAsia="SimSun" w:hAnsi="Times New Roman" w:cs="Times New Roman"/>
          <w:b/>
          <w:sz w:val="24"/>
          <w:szCs w:val="24"/>
          <w:lang w:eastAsia="hu-HU"/>
        </w:rPr>
        <w:t>edélybetegek közösségi ellátása</w:t>
      </w:r>
    </w:p>
    <w:p w:rsidR="00195047" w:rsidRPr="00195047" w:rsidRDefault="00195047" w:rsidP="00195047">
      <w:pPr>
        <w:spacing w:after="0" w:line="240" w:lineRule="auto"/>
        <w:jc w:val="both"/>
        <w:rPr>
          <w:rFonts w:ascii="Times New Roman" w:eastAsia="SimSun" w:hAnsi="Times New Roman" w:cs="Times New Roman"/>
          <w:sz w:val="24"/>
          <w:szCs w:val="24"/>
          <w:lang w:eastAsia="hu-HU"/>
        </w:rPr>
      </w:pPr>
      <w:r w:rsidRPr="00195047">
        <w:rPr>
          <w:rFonts w:ascii="Times New Roman" w:eastAsia="SimSun" w:hAnsi="Times New Roman" w:cs="Times New Roman"/>
          <w:sz w:val="24"/>
          <w:szCs w:val="24"/>
          <w:lang w:eastAsia="hu-HU"/>
        </w:rPr>
        <w:t xml:space="preserve">A közösségi ellátás az elmúlt évben is három fő területen működött, melyek az utógondozás, az ambuláns kliens ellátás, valamint a hozzátartozók segítése. </w:t>
      </w:r>
    </w:p>
    <w:p w:rsidR="00195047" w:rsidRPr="00195047" w:rsidRDefault="00195047" w:rsidP="00195047">
      <w:pPr>
        <w:spacing w:after="0" w:line="240" w:lineRule="auto"/>
        <w:jc w:val="both"/>
        <w:rPr>
          <w:rFonts w:ascii="Times New Roman" w:eastAsia="SimSun" w:hAnsi="Times New Roman" w:cs="Times New Roman"/>
          <w:sz w:val="24"/>
          <w:szCs w:val="24"/>
          <w:lang w:eastAsia="hu-HU"/>
        </w:rPr>
      </w:pPr>
      <w:r w:rsidRPr="00195047">
        <w:rPr>
          <w:rFonts w:ascii="Times New Roman" w:eastAsia="SimSun" w:hAnsi="Times New Roman" w:cs="Times New Roman"/>
          <w:sz w:val="24"/>
          <w:szCs w:val="24"/>
          <w:lang w:eastAsia="hu-HU"/>
        </w:rPr>
        <w:t>Az</w:t>
      </w:r>
      <w:r w:rsidRPr="00195047">
        <w:rPr>
          <w:rFonts w:ascii="Times New Roman" w:eastAsia="SimSun" w:hAnsi="Times New Roman" w:cs="Times New Roman"/>
          <w:b/>
          <w:sz w:val="24"/>
          <w:szCs w:val="24"/>
          <w:lang w:eastAsia="hu-HU"/>
        </w:rPr>
        <w:t xml:space="preserve"> </w:t>
      </w:r>
      <w:r w:rsidRPr="00195047">
        <w:rPr>
          <w:rFonts w:ascii="Times New Roman" w:eastAsia="SimSun" w:hAnsi="Times New Roman" w:cs="Times New Roman"/>
          <w:sz w:val="24"/>
          <w:szCs w:val="24"/>
          <w:lang w:eastAsia="hu-HU"/>
        </w:rPr>
        <w:t>utógondozás</w:t>
      </w:r>
      <w:r w:rsidRPr="00195047">
        <w:rPr>
          <w:rFonts w:ascii="Times New Roman" w:eastAsia="SimSun" w:hAnsi="Times New Roman" w:cs="Times New Roman"/>
          <w:b/>
          <w:sz w:val="24"/>
          <w:szCs w:val="24"/>
          <w:lang w:eastAsia="hu-HU"/>
        </w:rPr>
        <w:t xml:space="preserve"> </w:t>
      </w:r>
      <w:r w:rsidRPr="00195047">
        <w:rPr>
          <w:rFonts w:ascii="Times New Roman" w:eastAsia="SimSun" w:hAnsi="Times New Roman" w:cs="Times New Roman"/>
          <w:sz w:val="24"/>
          <w:szCs w:val="24"/>
          <w:lang w:eastAsia="hu-HU"/>
        </w:rPr>
        <w:t xml:space="preserve">csoportos keretek között a „Függőhíd – csoportban” történik, ami a kliensek igényeire épülő, önsegítő eszközökkel is működő utógondozói csoport. </w:t>
      </w:r>
    </w:p>
    <w:p w:rsidR="00195047" w:rsidRPr="00195047" w:rsidRDefault="00195047" w:rsidP="00195047">
      <w:pPr>
        <w:spacing w:after="0" w:line="240" w:lineRule="auto"/>
        <w:jc w:val="both"/>
        <w:rPr>
          <w:rFonts w:ascii="Times New Roman" w:eastAsia="SimSun" w:hAnsi="Times New Roman" w:cs="Times New Roman"/>
          <w:sz w:val="24"/>
          <w:szCs w:val="24"/>
          <w:lang w:eastAsia="hu-HU"/>
        </w:rPr>
      </w:pPr>
      <w:r w:rsidRPr="00195047">
        <w:rPr>
          <w:rFonts w:ascii="Times New Roman" w:eastAsia="SimSun" w:hAnsi="Times New Roman" w:cs="Times New Roman"/>
          <w:sz w:val="24"/>
          <w:szCs w:val="24"/>
          <w:lang w:eastAsia="hu-HU"/>
        </w:rPr>
        <w:t xml:space="preserve">A hozzátartozói programok továbbra is több ellátási formával működnek. Az egyik a heti rendszerességgel megtartott hozzátartozói csoport, a másik az egyénileg igénybe vehető segítségnyújtási formák (egyéni tanácsadás, krízisintervenció, szupportív terápiás ülések). </w:t>
      </w:r>
    </w:p>
    <w:p w:rsidR="00195047" w:rsidRPr="00195047" w:rsidRDefault="00195047" w:rsidP="00195047">
      <w:pPr>
        <w:spacing w:after="0" w:line="240" w:lineRule="auto"/>
        <w:jc w:val="both"/>
        <w:rPr>
          <w:rFonts w:ascii="Times New Roman" w:eastAsia="SimSun" w:hAnsi="Times New Roman" w:cs="Times New Roman"/>
          <w:sz w:val="24"/>
          <w:szCs w:val="24"/>
          <w:lang w:eastAsia="hu-HU"/>
        </w:rPr>
      </w:pPr>
    </w:p>
    <w:p w:rsidR="00195047" w:rsidRPr="00195047" w:rsidRDefault="00195047" w:rsidP="00195047">
      <w:pPr>
        <w:spacing w:after="0" w:line="240" w:lineRule="auto"/>
        <w:jc w:val="both"/>
        <w:rPr>
          <w:rFonts w:ascii="Times New Roman" w:hAnsi="Times New Roman" w:cs="Times New Roman"/>
          <w:sz w:val="24"/>
          <w:szCs w:val="24"/>
        </w:rPr>
      </w:pPr>
      <w:r w:rsidRPr="00195047">
        <w:rPr>
          <w:rFonts w:ascii="Times New Roman" w:hAnsi="Times New Roman" w:cs="Times New Roman"/>
          <w:sz w:val="24"/>
          <w:szCs w:val="24"/>
        </w:rPr>
        <w:t>2016-ban is hangsúlyosan jelent meg a család- és párterápia. A családok az intézménytől jellemzően egy szerhasználó családtag miatt kérnek segítsége, sajnos egyre inkább jellemző, hogy a szerhasználó tizenéves fiatal. A 2015-ös év végén indult ti</w:t>
      </w:r>
      <w:r w:rsidR="00A24F96">
        <w:rPr>
          <w:rFonts w:ascii="Times New Roman" w:hAnsi="Times New Roman" w:cs="Times New Roman"/>
          <w:sz w:val="24"/>
          <w:szCs w:val="24"/>
        </w:rPr>
        <w:t>nédzser rehabilitációs intézettel</w:t>
      </w:r>
      <w:r w:rsidRPr="00195047">
        <w:rPr>
          <w:rFonts w:ascii="Times New Roman" w:hAnsi="Times New Roman" w:cs="Times New Roman"/>
          <w:sz w:val="24"/>
          <w:szCs w:val="24"/>
        </w:rPr>
        <w:t xml:space="preserve"> együttműködv</w:t>
      </w:r>
      <w:r w:rsidR="00A24F96">
        <w:rPr>
          <w:rFonts w:ascii="Times New Roman" w:hAnsi="Times New Roman" w:cs="Times New Roman"/>
          <w:sz w:val="24"/>
          <w:szCs w:val="24"/>
        </w:rPr>
        <w:t>e komplex terápiás ellátás biztosítható.</w:t>
      </w:r>
    </w:p>
    <w:p w:rsidR="00195047" w:rsidRPr="00195047" w:rsidRDefault="00195047" w:rsidP="00195047">
      <w:pPr>
        <w:spacing w:after="0" w:line="240" w:lineRule="auto"/>
        <w:jc w:val="both"/>
        <w:rPr>
          <w:rFonts w:ascii="Times New Roman" w:hAnsi="Times New Roman" w:cs="Times New Roman"/>
          <w:sz w:val="24"/>
          <w:szCs w:val="24"/>
        </w:rPr>
      </w:pPr>
    </w:p>
    <w:p w:rsidR="00195047" w:rsidRPr="00195047" w:rsidRDefault="00195047" w:rsidP="00195047">
      <w:pPr>
        <w:spacing w:line="360" w:lineRule="auto"/>
        <w:jc w:val="both"/>
        <w:rPr>
          <w:rFonts w:ascii="Times New Roman" w:hAnsi="Times New Roman" w:cs="Times New Roman"/>
          <w:sz w:val="24"/>
          <w:szCs w:val="24"/>
        </w:rPr>
      </w:pPr>
      <w:r w:rsidRPr="00195047">
        <w:rPr>
          <w:rFonts w:ascii="Times New Roman" w:hAnsi="Times New Roman" w:cs="Times New Roman"/>
          <w:sz w:val="24"/>
          <w:szCs w:val="24"/>
        </w:rPr>
        <w:t>A közösségi ellátás számszerűsített adatai:</w:t>
      </w:r>
    </w:p>
    <w:p w:rsidR="00195047" w:rsidRPr="00195047" w:rsidRDefault="00195047" w:rsidP="00195047">
      <w:pPr>
        <w:spacing w:line="360" w:lineRule="auto"/>
        <w:jc w:val="both"/>
        <w:rPr>
          <w:rFonts w:ascii="Times New Roman" w:hAnsi="Times New Roman" w:cs="Times New Roman"/>
          <w:sz w:val="24"/>
          <w:szCs w:val="24"/>
        </w:rPr>
      </w:pPr>
      <w:r w:rsidRPr="00195047">
        <w:rPr>
          <w:rFonts w:ascii="Times New Roman" w:hAnsi="Times New Roman" w:cs="Times New Roman"/>
          <w:sz w:val="24"/>
          <w:szCs w:val="24"/>
        </w:rPr>
        <w:t xml:space="preserve">Ellátásban 2016-ban megfordul: 65 fő /2014. évben: 72 fő </w:t>
      </w:r>
    </w:p>
    <w:p w:rsidR="00195047" w:rsidRPr="00195047" w:rsidRDefault="00195047" w:rsidP="00195047">
      <w:pPr>
        <w:spacing w:after="0" w:line="360" w:lineRule="auto"/>
        <w:jc w:val="both"/>
        <w:rPr>
          <w:rFonts w:ascii="Times New Roman" w:eastAsia="SimSun" w:hAnsi="Times New Roman" w:cs="Times New Roman"/>
          <w:sz w:val="24"/>
          <w:szCs w:val="24"/>
          <w:lang w:eastAsia="hu-HU"/>
        </w:rPr>
      </w:pPr>
      <w:r w:rsidRPr="00195047">
        <w:rPr>
          <w:rFonts w:ascii="Times New Roman" w:eastAsia="SimSun" w:hAnsi="Times New Roman" w:cs="Times New Roman"/>
          <w:sz w:val="24"/>
          <w:szCs w:val="24"/>
          <w:lang w:eastAsia="hu-HU"/>
        </w:rPr>
        <w:t>A közösségi ellátás számszerűsített adatai:</w:t>
      </w:r>
    </w:p>
    <w:p w:rsidR="00195047" w:rsidRPr="00195047" w:rsidRDefault="00195047" w:rsidP="00195047">
      <w:pPr>
        <w:jc w:val="center"/>
        <w:rPr>
          <w:noProof/>
        </w:rPr>
      </w:pPr>
      <w:r w:rsidRPr="00195047">
        <w:rPr>
          <w:rFonts w:ascii="Times New Roman" w:eastAsia="SimSun" w:hAnsi="Times New Roman" w:cs="Times New Roman"/>
          <w:noProof/>
          <w:sz w:val="24"/>
          <w:szCs w:val="24"/>
          <w:lang w:eastAsia="hu-HU"/>
        </w:rPr>
        <w:drawing>
          <wp:inline distT="0" distB="0" distL="0" distR="0" wp14:anchorId="27523508" wp14:editId="17C94CA0">
            <wp:extent cx="3794400" cy="2538730"/>
            <wp:effectExtent l="0" t="0" r="15875" b="13970"/>
            <wp:docPr id="36" name="Diagram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95047" w:rsidRPr="00195047" w:rsidRDefault="00195047" w:rsidP="00195047">
      <w:pPr>
        <w:spacing w:after="0" w:line="240" w:lineRule="auto"/>
        <w:ind w:left="1276"/>
        <w:jc w:val="both"/>
        <w:rPr>
          <w:rFonts w:ascii="Times New Roman" w:eastAsia="SimSun" w:hAnsi="Times New Roman" w:cs="Times New Roman"/>
          <w:sz w:val="24"/>
          <w:szCs w:val="24"/>
          <w:lang w:eastAsia="hu-HU"/>
        </w:rPr>
      </w:pPr>
      <w:r w:rsidRPr="00195047">
        <w:rPr>
          <w:noProof/>
          <w:lang w:eastAsia="hu-HU"/>
        </w:rPr>
        <w:drawing>
          <wp:inline distT="0" distB="0" distL="0" distR="0" wp14:anchorId="208D4C00" wp14:editId="67A9667A">
            <wp:extent cx="3920490" cy="2121535"/>
            <wp:effectExtent l="0" t="0" r="3810" b="12065"/>
            <wp:docPr id="37" name="Diagram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95047" w:rsidRPr="00195047" w:rsidRDefault="00195047" w:rsidP="00195047">
      <w:pPr>
        <w:spacing w:after="0" w:line="240" w:lineRule="auto"/>
        <w:jc w:val="both"/>
        <w:rPr>
          <w:rFonts w:ascii="Times New Roman" w:eastAsia="SimSun" w:hAnsi="Times New Roman" w:cs="Times New Roman"/>
          <w:sz w:val="24"/>
          <w:szCs w:val="24"/>
          <w:lang w:eastAsia="hu-HU"/>
        </w:rPr>
      </w:pPr>
      <w:r w:rsidRPr="00195047">
        <w:rPr>
          <w:rFonts w:ascii="Times New Roman" w:eastAsia="SimSun" w:hAnsi="Times New Roman" w:cs="Times New Roman"/>
          <w:i/>
          <w:sz w:val="24"/>
          <w:szCs w:val="24"/>
          <w:lang w:eastAsia="hu-HU"/>
        </w:rPr>
        <w:t xml:space="preserve">                                                                            Forrás: Válaszút Misszió</w:t>
      </w:r>
    </w:p>
    <w:p w:rsidR="00195047" w:rsidRPr="00195047" w:rsidRDefault="00195047" w:rsidP="00195047">
      <w:pPr>
        <w:spacing w:after="0" w:line="240" w:lineRule="auto"/>
        <w:jc w:val="both"/>
        <w:rPr>
          <w:rFonts w:ascii="Times New Roman" w:eastAsia="SimSun" w:hAnsi="Times New Roman" w:cs="Times New Roman"/>
          <w:sz w:val="24"/>
          <w:szCs w:val="24"/>
          <w:lang w:eastAsia="hu-HU"/>
        </w:rPr>
      </w:pPr>
    </w:p>
    <w:p w:rsidR="00195047" w:rsidRPr="00195047" w:rsidRDefault="00195047" w:rsidP="00195047">
      <w:pPr>
        <w:spacing w:after="0" w:line="240" w:lineRule="auto"/>
        <w:jc w:val="both"/>
        <w:rPr>
          <w:rFonts w:ascii="Times New Roman" w:eastAsia="SimSun" w:hAnsi="Times New Roman" w:cs="Times New Roman"/>
          <w:sz w:val="24"/>
          <w:szCs w:val="24"/>
          <w:lang w:eastAsia="hu-HU"/>
        </w:rPr>
      </w:pPr>
      <w:r w:rsidRPr="00195047">
        <w:rPr>
          <w:rFonts w:ascii="Times New Roman" w:eastAsia="SimSun" w:hAnsi="Times New Roman" w:cs="Times New Roman"/>
          <w:sz w:val="24"/>
          <w:szCs w:val="24"/>
          <w:lang w:eastAsia="hu-HU"/>
        </w:rPr>
        <w:t xml:space="preserve">A 2014. évi bázisévhez képest 6 %-kal nőtt a női kliensek száma a 2016. évben. </w:t>
      </w:r>
    </w:p>
    <w:p w:rsidR="00195047" w:rsidRPr="00195047" w:rsidRDefault="00195047" w:rsidP="00195047">
      <w:pPr>
        <w:spacing w:after="0" w:line="240" w:lineRule="auto"/>
        <w:jc w:val="both"/>
        <w:rPr>
          <w:rFonts w:ascii="Times New Roman" w:eastAsia="SimSun" w:hAnsi="Times New Roman" w:cs="Times New Roman"/>
          <w:sz w:val="24"/>
          <w:szCs w:val="24"/>
          <w:lang w:eastAsia="hu-HU"/>
        </w:rPr>
      </w:pPr>
    </w:p>
    <w:p w:rsidR="00195047" w:rsidRPr="00195047" w:rsidRDefault="00195047" w:rsidP="00195047">
      <w:pPr>
        <w:spacing w:after="0" w:line="240" w:lineRule="auto"/>
        <w:jc w:val="both"/>
        <w:rPr>
          <w:rFonts w:ascii="Times New Roman" w:eastAsia="SimSun" w:hAnsi="Times New Roman" w:cs="Times New Roman"/>
          <w:sz w:val="24"/>
          <w:szCs w:val="24"/>
          <w:lang w:eastAsia="hu-HU"/>
        </w:rPr>
      </w:pPr>
    </w:p>
    <w:p w:rsidR="00195047" w:rsidRPr="00195047" w:rsidRDefault="00195047" w:rsidP="00195047">
      <w:pPr>
        <w:spacing w:after="0" w:line="240" w:lineRule="auto"/>
        <w:jc w:val="both"/>
        <w:rPr>
          <w:rFonts w:ascii="Times New Roman" w:eastAsia="SimSun" w:hAnsi="Times New Roman" w:cs="Times New Roman"/>
          <w:sz w:val="24"/>
          <w:szCs w:val="24"/>
          <w:lang w:eastAsia="hu-HU"/>
        </w:rPr>
      </w:pPr>
    </w:p>
    <w:p w:rsidR="00195047" w:rsidRPr="00195047" w:rsidRDefault="00195047" w:rsidP="00195047">
      <w:pPr>
        <w:spacing w:after="0" w:line="240" w:lineRule="auto"/>
        <w:jc w:val="both"/>
        <w:rPr>
          <w:rFonts w:ascii="Times New Roman" w:eastAsia="SimSun" w:hAnsi="Times New Roman" w:cs="Times New Roman"/>
          <w:sz w:val="24"/>
          <w:szCs w:val="24"/>
          <w:lang w:eastAsia="hu-HU"/>
        </w:rPr>
      </w:pPr>
      <w:r w:rsidRPr="00195047">
        <w:rPr>
          <w:rFonts w:eastAsia="SimSun"/>
          <w:noProof/>
          <w:lang w:eastAsia="hu-HU"/>
        </w:rPr>
        <w:drawing>
          <wp:inline distT="0" distB="0" distL="0" distR="0" wp14:anchorId="68CD4549" wp14:editId="25E80219">
            <wp:extent cx="4521200" cy="2344420"/>
            <wp:effectExtent l="0" t="0" r="12700" b="17780"/>
            <wp:docPr id="38" name="Diagram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95047" w:rsidRPr="00195047" w:rsidRDefault="00195047" w:rsidP="00195047">
      <w:pPr>
        <w:spacing w:after="0" w:line="240" w:lineRule="auto"/>
        <w:jc w:val="both"/>
        <w:rPr>
          <w:rFonts w:ascii="Times New Roman" w:eastAsia="SimSun" w:hAnsi="Times New Roman" w:cs="Times New Roman"/>
          <w:sz w:val="24"/>
          <w:szCs w:val="24"/>
          <w:lang w:eastAsia="hu-HU"/>
        </w:rPr>
      </w:pPr>
      <w:r w:rsidRPr="00195047">
        <w:rPr>
          <w:rFonts w:ascii="Times New Roman" w:eastAsia="SimSun" w:hAnsi="Times New Roman" w:cs="Times New Roman"/>
          <w:i/>
          <w:sz w:val="24"/>
          <w:szCs w:val="24"/>
          <w:lang w:eastAsia="hu-HU"/>
        </w:rPr>
        <w:t xml:space="preserve">                                                                   Forrás: Válaszút Misszió</w:t>
      </w:r>
    </w:p>
    <w:p w:rsidR="00195047" w:rsidRPr="00195047" w:rsidRDefault="00195047" w:rsidP="00195047">
      <w:pPr>
        <w:spacing w:after="0" w:line="240" w:lineRule="auto"/>
        <w:jc w:val="both"/>
        <w:rPr>
          <w:rFonts w:ascii="Times New Roman" w:eastAsia="SimSun" w:hAnsi="Times New Roman" w:cs="Times New Roman"/>
          <w:sz w:val="24"/>
          <w:szCs w:val="24"/>
          <w:lang w:eastAsia="hu-HU"/>
        </w:rPr>
      </w:pPr>
    </w:p>
    <w:p w:rsidR="00195047" w:rsidRPr="00195047" w:rsidRDefault="00195047" w:rsidP="00195047">
      <w:pPr>
        <w:spacing w:after="0" w:line="240" w:lineRule="auto"/>
        <w:rPr>
          <w:rFonts w:ascii="Times New Roman" w:eastAsia="SimSun" w:hAnsi="Times New Roman" w:cs="Times New Roman"/>
          <w:sz w:val="24"/>
          <w:szCs w:val="24"/>
          <w:lang w:eastAsia="hu-HU"/>
        </w:rPr>
      </w:pPr>
      <w:r w:rsidRPr="00195047">
        <w:rPr>
          <w:rFonts w:ascii="Times New Roman" w:eastAsia="SimSun" w:hAnsi="Times New Roman" w:cs="Times New Roman"/>
          <w:bCs/>
          <w:sz w:val="24"/>
          <w:szCs w:val="24"/>
          <w:lang w:val="en-US" w:eastAsia="hu-HU"/>
        </w:rPr>
        <w:t xml:space="preserve">A </w:t>
      </w:r>
      <w:r w:rsidRPr="00195047">
        <w:rPr>
          <w:rFonts w:ascii="Times New Roman" w:eastAsia="SimSun" w:hAnsi="Times New Roman" w:cs="Times New Roman"/>
          <w:sz w:val="24"/>
          <w:szCs w:val="24"/>
          <w:lang w:eastAsia="hu-HU"/>
        </w:rPr>
        <w:t>legfiatalabb ellátott 17 éves, a legidősebb 75 éves volt.</w:t>
      </w:r>
    </w:p>
    <w:p w:rsidR="00195047" w:rsidRPr="00195047" w:rsidRDefault="00195047" w:rsidP="00195047">
      <w:pPr>
        <w:tabs>
          <w:tab w:val="left" w:pos="7155"/>
        </w:tabs>
        <w:spacing w:after="0" w:line="240" w:lineRule="auto"/>
        <w:jc w:val="both"/>
        <w:rPr>
          <w:rFonts w:ascii="Times New Roman" w:eastAsia="SimSun" w:hAnsi="Times New Roman" w:cs="Times New Roman"/>
          <w:sz w:val="24"/>
          <w:szCs w:val="24"/>
          <w:lang w:eastAsia="hu-HU"/>
        </w:rPr>
      </w:pPr>
    </w:p>
    <w:p w:rsidR="00195047" w:rsidRPr="00195047" w:rsidRDefault="00195047" w:rsidP="00195047">
      <w:pPr>
        <w:tabs>
          <w:tab w:val="left" w:pos="7155"/>
        </w:tabs>
        <w:spacing w:after="0" w:line="240" w:lineRule="auto"/>
        <w:jc w:val="both"/>
        <w:rPr>
          <w:rFonts w:ascii="Times New Roman" w:eastAsia="SimSun" w:hAnsi="Times New Roman" w:cs="Times New Roman"/>
          <w:sz w:val="24"/>
          <w:szCs w:val="24"/>
          <w:lang w:eastAsia="hu-HU"/>
        </w:rPr>
      </w:pPr>
      <w:r w:rsidRPr="00195047">
        <w:rPr>
          <w:rFonts w:ascii="Times New Roman" w:eastAsia="SimSun" w:hAnsi="Times New Roman" w:cs="Times New Roman"/>
          <w:sz w:val="24"/>
          <w:szCs w:val="24"/>
          <w:lang w:eastAsia="hu-HU"/>
        </w:rPr>
        <w:tab/>
      </w:r>
    </w:p>
    <w:p w:rsidR="00195047" w:rsidRPr="00195047" w:rsidRDefault="00195047" w:rsidP="00195047">
      <w:pPr>
        <w:spacing w:after="0" w:line="240" w:lineRule="auto"/>
        <w:jc w:val="both"/>
        <w:rPr>
          <w:rFonts w:ascii="Times New Roman" w:eastAsia="SimSun" w:hAnsi="Times New Roman" w:cs="Times New Roman"/>
          <w:sz w:val="24"/>
          <w:szCs w:val="24"/>
          <w:lang w:eastAsia="hu-HU"/>
        </w:rPr>
      </w:pPr>
      <w:r w:rsidRPr="00195047">
        <w:rPr>
          <w:noProof/>
          <w:lang w:eastAsia="hu-HU"/>
        </w:rPr>
        <w:drawing>
          <wp:inline distT="0" distB="0" distL="0" distR="0" wp14:anchorId="50A5473B" wp14:editId="6FAA8D94">
            <wp:extent cx="4074795" cy="2332355"/>
            <wp:effectExtent l="0" t="0" r="1905" b="10795"/>
            <wp:docPr id="39" name="Diagram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95047" w:rsidRPr="00195047" w:rsidRDefault="00195047" w:rsidP="00195047">
      <w:pPr>
        <w:spacing w:after="0" w:line="240" w:lineRule="auto"/>
        <w:jc w:val="both"/>
        <w:rPr>
          <w:rFonts w:ascii="Times New Roman" w:eastAsia="SimSun" w:hAnsi="Times New Roman" w:cs="Times New Roman"/>
          <w:sz w:val="24"/>
          <w:szCs w:val="24"/>
          <w:lang w:eastAsia="hu-HU"/>
        </w:rPr>
      </w:pPr>
    </w:p>
    <w:p w:rsidR="00195047" w:rsidRPr="00195047" w:rsidRDefault="00195047" w:rsidP="00195047">
      <w:pPr>
        <w:spacing w:after="0" w:line="240" w:lineRule="auto"/>
        <w:jc w:val="both"/>
        <w:rPr>
          <w:rFonts w:ascii="Times New Roman" w:eastAsia="SimSun" w:hAnsi="Times New Roman" w:cs="Times New Roman"/>
          <w:sz w:val="24"/>
          <w:szCs w:val="24"/>
          <w:lang w:eastAsia="hu-HU"/>
        </w:rPr>
      </w:pPr>
      <w:r w:rsidRPr="00195047">
        <w:rPr>
          <w:rFonts w:ascii="Times New Roman" w:eastAsia="SimSun" w:hAnsi="Times New Roman" w:cs="Times New Roman"/>
          <w:i/>
          <w:sz w:val="24"/>
          <w:szCs w:val="24"/>
          <w:lang w:eastAsia="hu-HU"/>
        </w:rPr>
        <w:t xml:space="preserve">                                                         Forrás: Válaszút Misszió</w:t>
      </w:r>
    </w:p>
    <w:p w:rsidR="00195047" w:rsidRPr="00A24F96" w:rsidRDefault="00A24F96" w:rsidP="00A24F96">
      <w:pPr>
        <w:rPr>
          <w:rFonts w:ascii="Times New Roman" w:hAnsi="Times New Roman" w:cs="Times New Roman"/>
          <w:sz w:val="24"/>
          <w:szCs w:val="24"/>
        </w:rPr>
      </w:pPr>
      <w:r>
        <w:rPr>
          <w:rFonts w:ascii="Times New Roman" w:hAnsi="Times New Roman" w:cs="Times New Roman"/>
          <w:sz w:val="24"/>
          <w:szCs w:val="24"/>
        </w:rPr>
        <w:t>Legfiatalabb ellátott: 18 éves, legidősebb: 77 éves.</w:t>
      </w:r>
    </w:p>
    <w:p w:rsidR="00195047" w:rsidRPr="00FB31B2" w:rsidRDefault="00195047" w:rsidP="00FB31B2">
      <w:pPr>
        <w:spacing w:after="0" w:line="240" w:lineRule="auto"/>
        <w:rPr>
          <w:rFonts w:ascii="Times New Roman" w:hAnsi="Times New Roman" w:cs="Times New Roman"/>
          <w:b/>
          <w:sz w:val="24"/>
          <w:szCs w:val="24"/>
          <w:lang w:eastAsia="hu-HU"/>
        </w:rPr>
      </w:pPr>
      <w:bookmarkStart w:id="100" w:name="_Toc436985191"/>
      <w:r w:rsidRPr="00FB31B2">
        <w:rPr>
          <w:rFonts w:ascii="Times New Roman" w:hAnsi="Times New Roman" w:cs="Times New Roman"/>
          <w:b/>
          <w:sz w:val="24"/>
          <w:szCs w:val="24"/>
          <w:lang w:eastAsia="hu-HU"/>
        </w:rPr>
        <w:t>10.3. Támogatott lakhatási program</w:t>
      </w:r>
      <w:bookmarkEnd w:id="100"/>
    </w:p>
    <w:p w:rsidR="00A24F96" w:rsidRPr="00A24F96" w:rsidRDefault="00A24F96" w:rsidP="00A24F96">
      <w:pPr>
        <w:keepNext/>
        <w:keepLines/>
        <w:spacing w:before="40" w:after="0" w:line="240" w:lineRule="auto"/>
        <w:outlineLvl w:val="1"/>
        <w:rPr>
          <w:rFonts w:ascii="Times New Roman" w:eastAsia="SimSun" w:hAnsi="Times New Roman" w:cstheme="majorBidi"/>
          <w:b/>
          <w:sz w:val="24"/>
          <w:szCs w:val="26"/>
          <w:lang w:eastAsia="hu-HU"/>
        </w:rPr>
      </w:pPr>
    </w:p>
    <w:p w:rsidR="00195047" w:rsidRPr="00195047" w:rsidRDefault="00195047" w:rsidP="00195047">
      <w:pPr>
        <w:spacing w:after="0" w:line="240" w:lineRule="auto"/>
        <w:jc w:val="both"/>
        <w:rPr>
          <w:rFonts w:ascii="Times New Roman" w:eastAsia="SimSun" w:hAnsi="Times New Roman" w:cs="Times New Roman"/>
          <w:sz w:val="24"/>
          <w:szCs w:val="24"/>
          <w:lang w:eastAsia="hu-HU"/>
        </w:rPr>
      </w:pPr>
      <w:r w:rsidRPr="00195047">
        <w:rPr>
          <w:rFonts w:ascii="Times New Roman" w:eastAsia="SimSun" w:hAnsi="Times New Roman" w:cs="Times New Roman"/>
          <w:sz w:val="24"/>
          <w:szCs w:val="24"/>
          <w:lang w:eastAsia="hu-HU"/>
        </w:rPr>
        <w:t>A Válaszút Misszió 2014 májusától a</w:t>
      </w:r>
      <w:r w:rsidRPr="00195047">
        <w:rPr>
          <w:rFonts w:ascii="Times New Roman" w:eastAsia="SimSun" w:hAnsi="Times New Roman" w:cs="Times New Roman"/>
          <w:b/>
          <w:sz w:val="24"/>
          <w:szCs w:val="24"/>
          <w:lang w:eastAsia="hu-HU"/>
        </w:rPr>
        <w:t xml:space="preserve"> </w:t>
      </w:r>
      <w:r w:rsidRPr="00195047">
        <w:rPr>
          <w:rFonts w:ascii="Times New Roman" w:eastAsia="SimSun" w:hAnsi="Times New Roman" w:cs="Times New Roman"/>
          <w:sz w:val="24"/>
          <w:szCs w:val="24"/>
          <w:lang w:eastAsia="hu-HU"/>
        </w:rPr>
        <w:t>támogatott lakhatási programot is biztosít</w:t>
      </w:r>
      <w:r w:rsidR="0084695C">
        <w:rPr>
          <w:rFonts w:ascii="Times New Roman" w:eastAsia="SimSun" w:hAnsi="Times New Roman" w:cs="Times New Roman"/>
          <w:sz w:val="24"/>
          <w:szCs w:val="24"/>
          <w:lang w:eastAsia="hu-HU"/>
        </w:rPr>
        <w:t xml:space="preserve">. </w:t>
      </w:r>
      <w:r w:rsidRPr="00195047">
        <w:rPr>
          <w:rFonts w:ascii="Times New Roman" w:eastAsia="SimSun" w:hAnsi="Times New Roman" w:cs="Times New Roman"/>
          <w:sz w:val="24"/>
          <w:szCs w:val="24"/>
          <w:lang w:eastAsia="hu-HU"/>
        </w:rPr>
        <w:t xml:space="preserve"> Az ellátás célja, hogy drogproblémákkal, illetve szenvedélybetegséggel küszködő, de a teljes absztinencia iránt elkötelezett, felépülőben lévő kliensek számára biztosítson egy részben önálló életvitel kialakítását lehetővé tevő, az életük minőségét javító ellátási formát, mely által ezek az emberek természetes támogatói háttér hiányában és szociális problémákkal küszködve is képessé válnak egy önálló, absztinens életvitel kialakítására. A szolgáltatás keretében szociális támogatás (az intézmény ingatlanjaiban támogatott lakhatás) és személyi segítségnyújtás (esetvitel) történik.</w:t>
      </w:r>
    </w:p>
    <w:p w:rsidR="00195047" w:rsidRPr="00195047" w:rsidRDefault="00195047" w:rsidP="00195047">
      <w:pPr>
        <w:spacing w:after="0" w:line="240" w:lineRule="auto"/>
        <w:jc w:val="both"/>
        <w:rPr>
          <w:rFonts w:ascii="Times New Roman" w:eastAsia="SimSun" w:hAnsi="Times New Roman" w:cs="Times New Roman"/>
          <w:sz w:val="24"/>
          <w:szCs w:val="24"/>
          <w:lang w:eastAsia="hu-HU"/>
        </w:rPr>
      </w:pPr>
      <w:r w:rsidRPr="00195047">
        <w:rPr>
          <w:rFonts w:ascii="Times New Roman" w:eastAsia="SimSun" w:hAnsi="Times New Roman" w:cs="Times New Roman"/>
          <w:sz w:val="24"/>
          <w:szCs w:val="24"/>
          <w:lang w:eastAsia="hu-HU"/>
        </w:rPr>
        <w:t xml:space="preserve">A lakhatási körülményekre vonatkozóan pozitívak a reflexiók, a program népszerű az ellátottak körében is, a programban jelenleg az ellátotti létszám átlagosan 10-12 fő.  </w:t>
      </w:r>
    </w:p>
    <w:p w:rsidR="00195047" w:rsidRPr="00195047" w:rsidRDefault="00195047" w:rsidP="00195047">
      <w:pPr>
        <w:spacing w:after="0" w:line="240" w:lineRule="auto"/>
        <w:jc w:val="both"/>
        <w:rPr>
          <w:rFonts w:ascii="Times New Roman" w:eastAsia="SimSun" w:hAnsi="Times New Roman" w:cs="Times New Roman"/>
          <w:sz w:val="24"/>
          <w:szCs w:val="24"/>
          <w:lang w:eastAsia="hu-HU"/>
        </w:rPr>
      </w:pPr>
    </w:p>
    <w:p w:rsidR="00195047" w:rsidRPr="001E5908" w:rsidRDefault="00195047" w:rsidP="001E5908">
      <w:pPr>
        <w:rPr>
          <w:rFonts w:ascii="Times New Roman" w:hAnsi="Times New Roman" w:cs="Times New Roman"/>
          <w:b/>
          <w:sz w:val="24"/>
          <w:szCs w:val="24"/>
        </w:rPr>
      </w:pPr>
      <w:bookmarkStart w:id="101" w:name="_Toc374459846"/>
      <w:bookmarkStart w:id="102" w:name="_Toc436985192"/>
      <w:r w:rsidRPr="001E5908">
        <w:rPr>
          <w:rFonts w:ascii="Times New Roman" w:hAnsi="Times New Roman" w:cs="Times New Roman"/>
          <w:b/>
          <w:sz w:val="24"/>
          <w:szCs w:val="24"/>
        </w:rPr>
        <w:t>10.4. Szenvedélybetegek nappali ellátása</w:t>
      </w:r>
      <w:bookmarkEnd w:id="101"/>
      <w:bookmarkEnd w:id="102"/>
    </w:p>
    <w:p w:rsidR="00A24F96" w:rsidRPr="00195047" w:rsidRDefault="00A24F96" w:rsidP="00195047">
      <w:pPr>
        <w:keepNext/>
        <w:keepLines/>
        <w:spacing w:before="40" w:after="0" w:line="240" w:lineRule="auto"/>
        <w:outlineLvl w:val="1"/>
        <w:rPr>
          <w:rFonts w:ascii="Times New Roman" w:eastAsia="SimSun" w:hAnsi="Times New Roman" w:cstheme="majorBidi"/>
          <w:b/>
          <w:sz w:val="24"/>
          <w:szCs w:val="26"/>
          <w:lang w:eastAsia="hu-HU"/>
        </w:rPr>
      </w:pPr>
    </w:p>
    <w:p w:rsidR="00195047" w:rsidRPr="00195047" w:rsidRDefault="00195047" w:rsidP="00195047">
      <w:pPr>
        <w:spacing w:after="0" w:line="240" w:lineRule="auto"/>
        <w:jc w:val="both"/>
        <w:rPr>
          <w:rFonts w:ascii="Times New Roman" w:eastAsia="SimSun" w:hAnsi="Times New Roman" w:cs="Times New Roman"/>
          <w:sz w:val="24"/>
          <w:szCs w:val="24"/>
          <w:lang w:eastAsia="hu-HU"/>
        </w:rPr>
      </w:pPr>
      <w:r w:rsidRPr="00195047">
        <w:rPr>
          <w:rFonts w:ascii="Times New Roman" w:eastAsia="SimSun" w:hAnsi="Times New Roman" w:cs="Times New Roman"/>
          <w:sz w:val="24"/>
          <w:szCs w:val="24"/>
          <w:lang w:eastAsia="hu-HU"/>
        </w:rPr>
        <w:t xml:space="preserve">Szenvedélybetegek átmeneti ellátásának önkormányzati kötelezettségét az Szt. 2013-ban megszüntette, a nappali ellátás biztosítása viszont kötelező feladat maradt, amely alapszolgáltatás továbbra is hiányzó ellátási forma a kerületünkben. </w:t>
      </w:r>
    </w:p>
    <w:p w:rsidR="00195047" w:rsidRDefault="00195047" w:rsidP="00A24F96">
      <w:pPr>
        <w:spacing w:after="0" w:line="240" w:lineRule="auto"/>
        <w:jc w:val="both"/>
        <w:rPr>
          <w:rFonts w:ascii="Times New Roman" w:eastAsia="SimSun" w:hAnsi="Times New Roman" w:cs="Times New Roman"/>
          <w:bCs/>
          <w:sz w:val="24"/>
          <w:szCs w:val="24"/>
          <w:lang w:eastAsia="hu-HU"/>
        </w:rPr>
      </w:pPr>
      <w:r w:rsidRPr="00195047">
        <w:rPr>
          <w:rFonts w:ascii="Times New Roman" w:eastAsia="SimSun" w:hAnsi="Times New Roman" w:cs="Times New Roman"/>
          <w:sz w:val="24"/>
          <w:szCs w:val="24"/>
          <w:lang w:eastAsia="hu-HU"/>
        </w:rPr>
        <w:t xml:space="preserve">A nappali ellátásokat a lakhely közelében kell megszervezni. </w:t>
      </w:r>
    </w:p>
    <w:p w:rsidR="00A24F96" w:rsidRPr="00A24F96" w:rsidRDefault="00A24F96" w:rsidP="00A24F96">
      <w:pPr>
        <w:spacing w:after="0" w:line="240" w:lineRule="auto"/>
        <w:jc w:val="both"/>
        <w:rPr>
          <w:rFonts w:ascii="Times New Roman" w:eastAsia="SimSun" w:hAnsi="Times New Roman" w:cs="Times New Roman"/>
          <w:bCs/>
          <w:sz w:val="24"/>
          <w:szCs w:val="24"/>
          <w:lang w:eastAsia="hu-HU"/>
        </w:rPr>
      </w:pPr>
    </w:p>
    <w:p w:rsidR="00195047" w:rsidRPr="00195047" w:rsidRDefault="00195047" w:rsidP="00A24F96">
      <w:pPr>
        <w:spacing w:after="0" w:line="240" w:lineRule="auto"/>
        <w:jc w:val="both"/>
        <w:rPr>
          <w:rFonts w:ascii="Times New Roman" w:hAnsi="Times New Roman" w:cs="Times New Roman"/>
          <w:b/>
          <w:sz w:val="24"/>
          <w:szCs w:val="24"/>
        </w:rPr>
      </w:pPr>
      <w:r w:rsidRPr="00195047">
        <w:rPr>
          <w:rFonts w:ascii="Times New Roman" w:hAnsi="Times New Roman" w:cs="Times New Roman"/>
          <w:b/>
          <w:sz w:val="24"/>
          <w:szCs w:val="24"/>
        </w:rPr>
        <w:t>11. Kábítószer Egyeztető Fórum</w:t>
      </w:r>
    </w:p>
    <w:p w:rsidR="00195047" w:rsidRPr="00195047" w:rsidRDefault="00195047" w:rsidP="00195047">
      <w:pPr>
        <w:jc w:val="both"/>
        <w:rPr>
          <w:rFonts w:ascii="Times New Roman" w:hAnsi="Times New Roman" w:cs="Times New Roman"/>
          <w:sz w:val="24"/>
          <w:szCs w:val="24"/>
        </w:rPr>
      </w:pPr>
      <w:r w:rsidRPr="00195047">
        <w:rPr>
          <w:rFonts w:ascii="Times New Roman" w:hAnsi="Times New Roman" w:cs="Times New Roman"/>
          <w:sz w:val="24"/>
          <w:szCs w:val="24"/>
        </w:rPr>
        <w:t>Budapest Főváros II. Kerületi Önkormányzat Kábítószer Egyeztető Fóruma (továbbiakban: KEF) működésének célja, hogy fórumot és lehetőséget teremtsen arra, hogy mindazon szervezetek, intézmények, akik a kábítószer használatának megelőzésével, észlelésével, következményeivel és kezelésével foglalkoznak, vagy tenni szeretnének a szerhasználat,- az ártalom csökkentésének érdekében, együtt tudjanak működni egymással.</w:t>
      </w:r>
    </w:p>
    <w:p w:rsidR="00195047" w:rsidRPr="00195047" w:rsidRDefault="00195047" w:rsidP="00195047">
      <w:pPr>
        <w:jc w:val="both"/>
        <w:rPr>
          <w:rFonts w:ascii="Times New Roman" w:hAnsi="Times New Roman" w:cs="Times New Roman"/>
          <w:sz w:val="24"/>
          <w:szCs w:val="24"/>
        </w:rPr>
      </w:pPr>
      <w:r w:rsidRPr="00195047">
        <w:rPr>
          <w:rFonts w:ascii="Times New Roman" w:hAnsi="Times New Roman" w:cs="Times New Roman"/>
          <w:sz w:val="24"/>
          <w:szCs w:val="24"/>
        </w:rPr>
        <w:t>A KEF segíti a résztvevőket, hogy közösen cselekedjenek, hogy hozzáférjenek a munkájukhoz szükséges információkhoz, hogy összefogva nagyobb tömeget elérő, sikeresebb programokat tudjanak megvalósítani a szervezetek.</w:t>
      </w:r>
    </w:p>
    <w:p w:rsidR="00195047" w:rsidRPr="00195047" w:rsidRDefault="00195047" w:rsidP="003520F7">
      <w:pPr>
        <w:spacing w:line="240" w:lineRule="auto"/>
        <w:jc w:val="both"/>
        <w:rPr>
          <w:rFonts w:ascii="Times New Roman" w:hAnsi="Times New Roman" w:cs="Times New Roman"/>
          <w:sz w:val="24"/>
          <w:szCs w:val="24"/>
        </w:rPr>
      </w:pPr>
      <w:r w:rsidRPr="00195047">
        <w:rPr>
          <w:rFonts w:ascii="Times New Roman" w:hAnsi="Times New Roman" w:cs="Times New Roman"/>
          <w:sz w:val="24"/>
          <w:szCs w:val="24"/>
        </w:rPr>
        <w:t>A KEF tagok éves tevékenységükről a saját szervezeti szabályaik szerint számolnak be.</w:t>
      </w:r>
    </w:p>
    <w:p w:rsidR="00195047" w:rsidRPr="00195047" w:rsidRDefault="00195047" w:rsidP="003520F7">
      <w:pPr>
        <w:spacing w:line="240" w:lineRule="auto"/>
        <w:jc w:val="both"/>
        <w:rPr>
          <w:rFonts w:ascii="Times New Roman" w:hAnsi="Times New Roman" w:cs="Times New Roman"/>
          <w:sz w:val="24"/>
          <w:szCs w:val="24"/>
        </w:rPr>
      </w:pPr>
      <w:r w:rsidRPr="00195047">
        <w:rPr>
          <w:rFonts w:ascii="Times New Roman" w:hAnsi="Times New Roman" w:cs="Times New Roman"/>
          <w:sz w:val="24"/>
          <w:szCs w:val="24"/>
        </w:rPr>
        <w:t xml:space="preserve">A KEF résztvevői: </w:t>
      </w:r>
    </w:p>
    <w:p w:rsidR="00195047" w:rsidRPr="00195047" w:rsidRDefault="00195047" w:rsidP="003520F7">
      <w:pPr>
        <w:spacing w:line="240" w:lineRule="auto"/>
        <w:jc w:val="both"/>
        <w:rPr>
          <w:rFonts w:ascii="Times New Roman" w:hAnsi="Times New Roman" w:cs="Times New Roman"/>
          <w:sz w:val="24"/>
          <w:szCs w:val="24"/>
        </w:rPr>
      </w:pPr>
      <w:r w:rsidRPr="00195047">
        <w:rPr>
          <w:rFonts w:ascii="Times New Roman" w:hAnsi="Times New Roman" w:cs="Times New Roman"/>
          <w:sz w:val="24"/>
          <w:szCs w:val="24"/>
        </w:rPr>
        <w:t>Humánszolgáltatási Igazgatóság</w:t>
      </w:r>
    </w:p>
    <w:p w:rsidR="00195047" w:rsidRPr="00195047" w:rsidRDefault="00195047" w:rsidP="003520F7">
      <w:pPr>
        <w:spacing w:line="240" w:lineRule="auto"/>
        <w:jc w:val="both"/>
        <w:rPr>
          <w:rFonts w:ascii="Times New Roman" w:hAnsi="Times New Roman" w:cs="Times New Roman"/>
          <w:sz w:val="24"/>
          <w:szCs w:val="24"/>
        </w:rPr>
      </w:pPr>
      <w:r w:rsidRPr="00195047">
        <w:rPr>
          <w:rFonts w:ascii="Times New Roman" w:hAnsi="Times New Roman" w:cs="Times New Roman"/>
          <w:sz w:val="24"/>
          <w:szCs w:val="24"/>
        </w:rPr>
        <w:t>BFKH II. Kerületi Népegészségügyi Intézet</w:t>
      </w:r>
    </w:p>
    <w:p w:rsidR="00195047" w:rsidRPr="00195047" w:rsidRDefault="00195047" w:rsidP="003520F7">
      <w:pPr>
        <w:spacing w:line="240" w:lineRule="auto"/>
        <w:jc w:val="both"/>
        <w:rPr>
          <w:rFonts w:ascii="Times New Roman" w:hAnsi="Times New Roman" w:cs="Times New Roman"/>
          <w:sz w:val="24"/>
          <w:szCs w:val="24"/>
        </w:rPr>
      </w:pPr>
      <w:r w:rsidRPr="00195047">
        <w:rPr>
          <w:rFonts w:ascii="Times New Roman" w:hAnsi="Times New Roman" w:cs="Times New Roman"/>
          <w:sz w:val="24"/>
          <w:szCs w:val="24"/>
        </w:rPr>
        <w:t>BRFK II. kerületi Rendőrkapitányság</w:t>
      </w:r>
    </w:p>
    <w:p w:rsidR="00195047" w:rsidRPr="00195047" w:rsidRDefault="00195047" w:rsidP="003520F7">
      <w:pPr>
        <w:spacing w:line="240" w:lineRule="auto"/>
        <w:jc w:val="both"/>
        <w:rPr>
          <w:rFonts w:ascii="Times New Roman" w:hAnsi="Times New Roman" w:cs="Times New Roman"/>
          <w:sz w:val="24"/>
          <w:szCs w:val="24"/>
        </w:rPr>
      </w:pPr>
      <w:r w:rsidRPr="00195047">
        <w:rPr>
          <w:rFonts w:ascii="Times New Roman" w:hAnsi="Times New Roman" w:cs="Times New Roman"/>
          <w:sz w:val="24"/>
          <w:szCs w:val="24"/>
        </w:rPr>
        <w:t>Polgármesteri Kabinet</w:t>
      </w:r>
    </w:p>
    <w:p w:rsidR="00195047" w:rsidRPr="00195047" w:rsidRDefault="00195047" w:rsidP="003520F7">
      <w:pPr>
        <w:spacing w:line="240" w:lineRule="auto"/>
        <w:jc w:val="both"/>
        <w:rPr>
          <w:rFonts w:ascii="Times New Roman" w:hAnsi="Times New Roman" w:cs="Times New Roman"/>
          <w:sz w:val="24"/>
          <w:szCs w:val="24"/>
        </w:rPr>
      </w:pPr>
      <w:r w:rsidRPr="00195047">
        <w:rPr>
          <w:rFonts w:ascii="Times New Roman" w:hAnsi="Times New Roman" w:cs="Times New Roman"/>
          <w:sz w:val="24"/>
          <w:szCs w:val="24"/>
        </w:rPr>
        <w:t>Válaszút Misszió</w:t>
      </w:r>
    </w:p>
    <w:p w:rsidR="00195047" w:rsidRPr="00195047" w:rsidRDefault="00195047" w:rsidP="003520F7">
      <w:pPr>
        <w:spacing w:line="240" w:lineRule="auto"/>
        <w:jc w:val="both"/>
        <w:rPr>
          <w:rFonts w:ascii="Times New Roman" w:hAnsi="Times New Roman" w:cs="Times New Roman"/>
          <w:sz w:val="24"/>
          <w:szCs w:val="24"/>
        </w:rPr>
      </w:pPr>
      <w:r w:rsidRPr="00195047">
        <w:rPr>
          <w:rFonts w:ascii="Times New Roman" w:hAnsi="Times New Roman" w:cs="Times New Roman"/>
          <w:sz w:val="24"/>
          <w:szCs w:val="24"/>
        </w:rPr>
        <w:t>Család-és Gyermekjóléti Központ</w:t>
      </w:r>
    </w:p>
    <w:p w:rsidR="00195047" w:rsidRPr="00A24F96" w:rsidRDefault="00195047" w:rsidP="00A24F96">
      <w:pPr>
        <w:widowControl w:val="0"/>
        <w:overflowPunct w:val="0"/>
        <w:autoSpaceDE w:val="0"/>
        <w:jc w:val="both"/>
        <w:rPr>
          <w:rFonts w:ascii="Times New Roman" w:hAnsi="Times New Roman" w:cs="Times New Roman"/>
          <w:sz w:val="24"/>
          <w:szCs w:val="24"/>
        </w:rPr>
      </w:pPr>
      <w:r w:rsidRPr="00195047">
        <w:rPr>
          <w:rFonts w:ascii="Times New Roman" w:hAnsi="Times New Roman" w:cs="Times New Roman"/>
          <w:sz w:val="24"/>
          <w:szCs w:val="24"/>
        </w:rPr>
        <w:t>Jövő évi terv a KEF működését szélesebb alapokra helyezni, az együttműködő partnerek tekintetében bővíteni a résztvevők körét, pl.</w:t>
      </w:r>
      <w:r w:rsidR="00A24F96">
        <w:rPr>
          <w:rFonts w:ascii="Times New Roman" w:hAnsi="Times New Roman" w:cs="Times New Roman"/>
          <w:sz w:val="24"/>
          <w:szCs w:val="24"/>
        </w:rPr>
        <w:t xml:space="preserve"> Válaszút Drogkonzultációs Irodával, p</w:t>
      </w:r>
      <w:r w:rsidRPr="00195047">
        <w:rPr>
          <w:rFonts w:ascii="Times New Roman" w:hAnsi="Times New Roman" w:cs="Times New Roman"/>
          <w:sz w:val="24"/>
          <w:szCs w:val="24"/>
        </w:rPr>
        <w:t>olgárőrség</w:t>
      </w:r>
      <w:r w:rsidR="00A24F96">
        <w:rPr>
          <w:rFonts w:ascii="Times New Roman" w:hAnsi="Times New Roman" w:cs="Times New Roman"/>
          <w:sz w:val="24"/>
          <w:szCs w:val="24"/>
        </w:rPr>
        <w:t>gel</w:t>
      </w:r>
      <w:r w:rsidRPr="00195047">
        <w:rPr>
          <w:rFonts w:ascii="Times New Roman" w:hAnsi="Times New Roman" w:cs="Times New Roman"/>
          <w:sz w:val="24"/>
          <w:szCs w:val="24"/>
        </w:rPr>
        <w:t>, Fogadó Pszicho</w:t>
      </w:r>
      <w:r w:rsidR="00A24F96">
        <w:rPr>
          <w:rFonts w:ascii="Times New Roman" w:hAnsi="Times New Roman" w:cs="Times New Roman"/>
          <w:sz w:val="24"/>
          <w:szCs w:val="24"/>
        </w:rPr>
        <w:t>-</w:t>
      </w:r>
      <w:r w:rsidRPr="00195047">
        <w:rPr>
          <w:rFonts w:ascii="Times New Roman" w:hAnsi="Times New Roman" w:cs="Times New Roman"/>
          <w:sz w:val="24"/>
          <w:szCs w:val="24"/>
        </w:rPr>
        <w:t>szociális Szolgálat</w:t>
      </w:r>
      <w:r w:rsidR="00A24F96">
        <w:rPr>
          <w:rFonts w:ascii="Times New Roman" w:hAnsi="Times New Roman" w:cs="Times New Roman"/>
          <w:sz w:val="24"/>
          <w:szCs w:val="24"/>
        </w:rPr>
        <w:t>tal,</w:t>
      </w:r>
      <w:r w:rsidRPr="00195047">
        <w:rPr>
          <w:rFonts w:ascii="Times New Roman" w:hAnsi="Times New Roman" w:cs="Times New Roman"/>
          <w:sz w:val="24"/>
          <w:szCs w:val="24"/>
        </w:rPr>
        <w:t xml:space="preserve"> egyházi és civil szervezetek</w:t>
      </w:r>
      <w:r w:rsidR="00A24F96">
        <w:rPr>
          <w:rFonts w:ascii="Times New Roman" w:hAnsi="Times New Roman" w:cs="Times New Roman"/>
          <w:sz w:val="24"/>
          <w:szCs w:val="24"/>
        </w:rPr>
        <w:t>kel.</w:t>
      </w:r>
    </w:p>
    <w:p w:rsidR="00195047" w:rsidRPr="00195047" w:rsidRDefault="00195047" w:rsidP="001E5908">
      <w:pPr>
        <w:pStyle w:val="Cmsor1"/>
      </w:pPr>
      <w:bookmarkStart w:id="103" w:name="_Toc500337394"/>
      <w:r w:rsidRPr="00195047">
        <w:t>Összegzés:</w:t>
      </w:r>
      <w:bookmarkEnd w:id="103"/>
    </w:p>
    <w:p w:rsidR="00195047" w:rsidRPr="00195047" w:rsidRDefault="00195047" w:rsidP="00195047">
      <w:pPr>
        <w:spacing w:after="0" w:line="240" w:lineRule="auto"/>
        <w:rPr>
          <w:rFonts w:ascii="Times New Roman" w:eastAsia="SimSun" w:hAnsi="Times New Roman" w:cs="Times New Roman"/>
          <w:b/>
          <w:bCs/>
          <w:sz w:val="24"/>
          <w:szCs w:val="24"/>
          <w:lang w:eastAsia="hu-HU"/>
        </w:rPr>
      </w:pPr>
    </w:p>
    <w:p w:rsidR="00195047" w:rsidRPr="00195047" w:rsidRDefault="00195047" w:rsidP="00311B72">
      <w:pPr>
        <w:numPr>
          <w:ilvl w:val="0"/>
          <w:numId w:val="41"/>
        </w:numPr>
        <w:spacing w:after="0" w:line="240" w:lineRule="auto"/>
        <w:rPr>
          <w:rFonts w:ascii="Times New Roman" w:eastAsia="SimSun" w:hAnsi="Times New Roman" w:cs="Times New Roman"/>
          <w:b/>
          <w:bCs/>
          <w:sz w:val="24"/>
          <w:szCs w:val="24"/>
          <w:lang w:eastAsia="hu-HU"/>
        </w:rPr>
      </w:pPr>
      <w:r w:rsidRPr="00195047">
        <w:rPr>
          <w:rFonts w:ascii="Times New Roman" w:eastAsia="SimSun" w:hAnsi="Times New Roman" w:cs="Times New Roman"/>
          <w:b/>
          <w:bCs/>
          <w:sz w:val="24"/>
          <w:szCs w:val="24"/>
          <w:lang w:eastAsia="hu-HU"/>
        </w:rPr>
        <w:t>a prevenció sokszínűségének megőrzése a továbbiakban is,</w:t>
      </w:r>
    </w:p>
    <w:p w:rsidR="00195047" w:rsidRPr="00195047" w:rsidRDefault="00195047" w:rsidP="00311B72">
      <w:pPr>
        <w:numPr>
          <w:ilvl w:val="0"/>
          <w:numId w:val="41"/>
        </w:numPr>
        <w:spacing w:after="0" w:line="240" w:lineRule="auto"/>
        <w:rPr>
          <w:rFonts w:ascii="Times New Roman" w:eastAsia="SimSun" w:hAnsi="Times New Roman" w:cs="Times New Roman"/>
          <w:b/>
          <w:bCs/>
          <w:sz w:val="24"/>
          <w:szCs w:val="24"/>
          <w:lang w:eastAsia="hu-HU"/>
        </w:rPr>
      </w:pPr>
      <w:r w:rsidRPr="00195047">
        <w:rPr>
          <w:rFonts w:ascii="Times New Roman" w:eastAsia="SimSun" w:hAnsi="Times New Roman" w:cs="Times New Roman"/>
          <w:b/>
          <w:bCs/>
          <w:sz w:val="24"/>
          <w:szCs w:val="24"/>
          <w:lang w:eastAsia="hu-HU"/>
        </w:rPr>
        <w:t>a szenvedélybetegek nappali ellátásának hiánya, ellátási szerződés megkötése a hiányzó feladatra,</w:t>
      </w:r>
    </w:p>
    <w:p w:rsidR="00195047" w:rsidRPr="00195047" w:rsidRDefault="00195047" w:rsidP="00311B72">
      <w:pPr>
        <w:numPr>
          <w:ilvl w:val="0"/>
          <w:numId w:val="41"/>
        </w:numPr>
        <w:spacing w:after="0" w:line="240" w:lineRule="auto"/>
        <w:rPr>
          <w:rFonts w:ascii="Times New Roman" w:eastAsia="SimSun" w:hAnsi="Times New Roman" w:cs="Times New Roman"/>
          <w:b/>
          <w:bCs/>
          <w:sz w:val="24"/>
          <w:szCs w:val="24"/>
          <w:lang w:eastAsia="hu-HU"/>
        </w:rPr>
      </w:pPr>
      <w:r w:rsidRPr="00195047">
        <w:rPr>
          <w:rFonts w:ascii="Times New Roman" w:eastAsia="SimSun" w:hAnsi="Times New Roman" w:cs="Times New Roman"/>
          <w:b/>
          <w:bCs/>
          <w:sz w:val="24"/>
          <w:szCs w:val="24"/>
          <w:lang w:eastAsia="hu-HU"/>
        </w:rPr>
        <w:t>KEF működtetése</w:t>
      </w:r>
      <w:r w:rsidR="00BF10B3">
        <w:rPr>
          <w:rFonts w:ascii="Times New Roman" w:eastAsia="SimSun" w:hAnsi="Times New Roman" w:cs="Times New Roman"/>
          <w:b/>
          <w:bCs/>
          <w:sz w:val="24"/>
          <w:szCs w:val="24"/>
          <w:lang w:eastAsia="hu-HU"/>
        </w:rPr>
        <w:t>.</w:t>
      </w:r>
    </w:p>
    <w:p w:rsidR="00195047" w:rsidRDefault="00195047" w:rsidP="00195047">
      <w:pPr>
        <w:spacing w:after="0" w:line="240" w:lineRule="auto"/>
        <w:rPr>
          <w:rFonts w:ascii="Times New Roman" w:eastAsia="SimSun" w:hAnsi="Times New Roman" w:cs="Times New Roman"/>
          <w:b/>
          <w:bCs/>
          <w:sz w:val="24"/>
          <w:szCs w:val="24"/>
          <w:lang w:eastAsia="hu-HU"/>
        </w:rPr>
      </w:pPr>
    </w:p>
    <w:p w:rsidR="00150D60" w:rsidRDefault="00150D60" w:rsidP="00195047">
      <w:pPr>
        <w:spacing w:after="0" w:line="240" w:lineRule="auto"/>
        <w:rPr>
          <w:rFonts w:ascii="Times New Roman" w:eastAsia="SimSun" w:hAnsi="Times New Roman" w:cs="Times New Roman"/>
          <w:b/>
          <w:bCs/>
          <w:sz w:val="24"/>
          <w:szCs w:val="24"/>
          <w:lang w:eastAsia="hu-HU"/>
        </w:rPr>
      </w:pPr>
    </w:p>
    <w:p w:rsidR="00150D60" w:rsidRDefault="00150D60" w:rsidP="00195047">
      <w:pPr>
        <w:spacing w:after="0" w:line="240" w:lineRule="auto"/>
        <w:rPr>
          <w:rFonts w:ascii="Times New Roman" w:eastAsia="SimSun" w:hAnsi="Times New Roman" w:cs="Times New Roman"/>
          <w:b/>
          <w:bCs/>
          <w:sz w:val="24"/>
          <w:szCs w:val="24"/>
          <w:lang w:eastAsia="hu-HU"/>
        </w:rPr>
      </w:pPr>
    </w:p>
    <w:p w:rsidR="00150D60" w:rsidRDefault="00150D60" w:rsidP="00195047">
      <w:pPr>
        <w:spacing w:after="0" w:line="240" w:lineRule="auto"/>
        <w:rPr>
          <w:rFonts w:ascii="Times New Roman" w:eastAsia="SimSun" w:hAnsi="Times New Roman" w:cs="Times New Roman"/>
          <w:b/>
          <w:bCs/>
          <w:sz w:val="24"/>
          <w:szCs w:val="24"/>
          <w:lang w:eastAsia="hu-HU"/>
        </w:rPr>
      </w:pPr>
    </w:p>
    <w:p w:rsidR="00150D60" w:rsidRDefault="00150D60" w:rsidP="00195047">
      <w:pPr>
        <w:spacing w:after="0" w:line="240" w:lineRule="auto"/>
        <w:rPr>
          <w:rFonts w:ascii="Times New Roman" w:eastAsia="SimSun" w:hAnsi="Times New Roman" w:cs="Times New Roman"/>
          <w:b/>
          <w:bCs/>
          <w:sz w:val="24"/>
          <w:szCs w:val="24"/>
          <w:lang w:eastAsia="hu-HU"/>
        </w:rPr>
      </w:pPr>
    </w:p>
    <w:p w:rsidR="00150D60" w:rsidRDefault="00150D60" w:rsidP="00195047">
      <w:pPr>
        <w:spacing w:after="0" w:line="240" w:lineRule="auto"/>
        <w:rPr>
          <w:rFonts w:ascii="Times New Roman" w:eastAsia="SimSun" w:hAnsi="Times New Roman" w:cs="Times New Roman"/>
          <w:b/>
          <w:bCs/>
          <w:sz w:val="24"/>
          <w:szCs w:val="24"/>
          <w:lang w:eastAsia="hu-HU"/>
        </w:rPr>
      </w:pPr>
    </w:p>
    <w:p w:rsidR="00150D60" w:rsidRDefault="00150D60" w:rsidP="00195047">
      <w:pPr>
        <w:spacing w:after="0" w:line="240" w:lineRule="auto"/>
        <w:rPr>
          <w:rFonts w:ascii="Times New Roman" w:eastAsia="SimSun" w:hAnsi="Times New Roman" w:cs="Times New Roman"/>
          <w:b/>
          <w:bCs/>
          <w:sz w:val="24"/>
          <w:szCs w:val="24"/>
          <w:lang w:eastAsia="hu-HU"/>
        </w:rPr>
      </w:pPr>
    </w:p>
    <w:p w:rsidR="00150D60" w:rsidRDefault="00150D60" w:rsidP="00195047">
      <w:pPr>
        <w:spacing w:after="0" w:line="240" w:lineRule="auto"/>
        <w:rPr>
          <w:rFonts w:ascii="Times New Roman" w:eastAsia="SimSun" w:hAnsi="Times New Roman" w:cs="Times New Roman"/>
          <w:b/>
          <w:bCs/>
          <w:sz w:val="24"/>
          <w:szCs w:val="24"/>
          <w:lang w:eastAsia="hu-HU"/>
        </w:rPr>
      </w:pPr>
    </w:p>
    <w:p w:rsidR="00150D60" w:rsidRDefault="00150D60" w:rsidP="00195047">
      <w:pPr>
        <w:spacing w:after="0" w:line="240" w:lineRule="auto"/>
        <w:rPr>
          <w:rFonts w:ascii="Times New Roman" w:eastAsia="SimSun" w:hAnsi="Times New Roman" w:cs="Times New Roman"/>
          <w:b/>
          <w:bCs/>
          <w:sz w:val="24"/>
          <w:szCs w:val="24"/>
          <w:lang w:eastAsia="hu-HU"/>
        </w:rPr>
      </w:pPr>
    </w:p>
    <w:p w:rsidR="00150D60" w:rsidRDefault="00150D60" w:rsidP="00195047">
      <w:pPr>
        <w:spacing w:after="0" w:line="240" w:lineRule="auto"/>
        <w:rPr>
          <w:rFonts w:ascii="Times New Roman" w:eastAsia="SimSun" w:hAnsi="Times New Roman" w:cs="Times New Roman"/>
          <w:b/>
          <w:bCs/>
          <w:sz w:val="24"/>
          <w:szCs w:val="24"/>
          <w:lang w:eastAsia="hu-HU"/>
        </w:rPr>
      </w:pPr>
    </w:p>
    <w:p w:rsidR="00150D60" w:rsidRDefault="00150D60" w:rsidP="00195047">
      <w:pPr>
        <w:spacing w:after="0" w:line="240" w:lineRule="auto"/>
        <w:rPr>
          <w:rFonts w:ascii="Times New Roman" w:eastAsia="SimSun" w:hAnsi="Times New Roman" w:cs="Times New Roman"/>
          <w:b/>
          <w:bCs/>
          <w:sz w:val="24"/>
          <w:szCs w:val="24"/>
          <w:lang w:eastAsia="hu-HU"/>
        </w:rPr>
      </w:pPr>
    </w:p>
    <w:p w:rsidR="00150D60" w:rsidRDefault="00150D60" w:rsidP="00195047">
      <w:pPr>
        <w:spacing w:after="0" w:line="240" w:lineRule="auto"/>
        <w:rPr>
          <w:rFonts w:ascii="Times New Roman" w:eastAsia="SimSun" w:hAnsi="Times New Roman" w:cs="Times New Roman"/>
          <w:b/>
          <w:bCs/>
          <w:sz w:val="24"/>
          <w:szCs w:val="24"/>
          <w:lang w:eastAsia="hu-HU"/>
        </w:rPr>
      </w:pPr>
    </w:p>
    <w:p w:rsidR="00150D60" w:rsidRPr="00195047" w:rsidRDefault="00150D60" w:rsidP="00195047">
      <w:pPr>
        <w:spacing w:after="0" w:line="240" w:lineRule="auto"/>
        <w:rPr>
          <w:rFonts w:ascii="Times New Roman" w:eastAsia="SimSun" w:hAnsi="Times New Roman" w:cs="Times New Roman"/>
          <w:b/>
          <w:bCs/>
          <w:sz w:val="24"/>
          <w:szCs w:val="24"/>
          <w:lang w:eastAsia="hu-HU"/>
        </w:rPr>
      </w:pPr>
    </w:p>
    <w:p w:rsidR="00A24F96" w:rsidRDefault="00A24F96" w:rsidP="001E5908">
      <w:pPr>
        <w:pStyle w:val="Cmsor1"/>
      </w:pPr>
      <w:bookmarkStart w:id="104" w:name="_Toc500337395"/>
      <w:bookmarkStart w:id="105" w:name="_Toc374459849"/>
      <w:bookmarkStart w:id="106" w:name="_Toc436985194"/>
      <w:r w:rsidRPr="00FF43CE">
        <w:t>XI. Pszichiátriai betegek ellátása</w:t>
      </w:r>
      <w:bookmarkEnd w:id="104"/>
    </w:p>
    <w:p w:rsidR="00FF43CE" w:rsidRDefault="00FF43CE" w:rsidP="001E5908">
      <w:pPr>
        <w:pStyle w:val="Cmsor3"/>
        <w:rPr>
          <w:rFonts w:eastAsia="SimSun"/>
        </w:rPr>
      </w:pPr>
      <w:bookmarkStart w:id="107" w:name="_Toc500337396"/>
      <w:r w:rsidRPr="00FF43CE">
        <w:rPr>
          <w:rFonts w:eastAsia="SimSun"/>
        </w:rPr>
        <w:t>11.1. Közösségi Pszichiátriai Ellátás</w:t>
      </w:r>
      <w:bookmarkEnd w:id="105"/>
      <w:bookmarkEnd w:id="106"/>
      <w:bookmarkEnd w:id="107"/>
    </w:p>
    <w:p w:rsidR="003520F7" w:rsidRPr="00FF43CE" w:rsidRDefault="003520F7" w:rsidP="00FF43CE">
      <w:pPr>
        <w:keepNext/>
        <w:keepLines/>
        <w:spacing w:before="40" w:after="0"/>
        <w:outlineLvl w:val="1"/>
        <w:rPr>
          <w:rFonts w:ascii="Times New Roman" w:eastAsia="SimSun" w:hAnsi="Times New Roman" w:cs="Times New Roman"/>
          <w:b/>
          <w:sz w:val="24"/>
          <w:szCs w:val="24"/>
        </w:rPr>
      </w:pPr>
    </w:p>
    <w:p w:rsidR="00FF43CE" w:rsidRPr="00FF43CE" w:rsidRDefault="00FF43CE" w:rsidP="003950FB">
      <w:pPr>
        <w:spacing w:after="0" w:line="240" w:lineRule="auto"/>
        <w:jc w:val="both"/>
        <w:rPr>
          <w:rFonts w:ascii="Times New Roman" w:eastAsia="SimSun" w:hAnsi="Times New Roman" w:cs="Times New Roman"/>
          <w:sz w:val="24"/>
          <w:szCs w:val="24"/>
          <w:lang w:eastAsia="hu-HU"/>
        </w:rPr>
      </w:pPr>
      <w:r w:rsidRPr="00FF43CE">
        <w:rPr>
          <w:rFonts w:ascii="Times New Roman" w:eastAsia="SimSun" w:hAnsi="Times New Roman" w:cs="Times New Roman"/>
          <w:sz w:val="24"/>
          <w:szCs w:val="24"/>
          <w:lang w:eastAsia="hu-HU"/>
        </w:rPr>
        <w:t xml:space="preserve">Az önkormányzat továbbra is fontosnak tartotta, hogy a speciális ellátotti csoportok, mint a pszichiátriai betegséggel élők, ne kerüljenek kiszolgáltatott helyzetbe, ezért a meglévő – 2009. év óta nem kötelező- önkormányzati feladatot továbbra is biztosítani kívánta. </w:t>
      </w:r>
    </w:p>
    <w:p w:rsidR="00FF43CE" w:rsidRPr="00FF43CE" w:rsidRDefault="00FF43CE" w:rsidP="003950FB">
      <w:pPr>
        <w:spacing w:after="0" w:line="240" w:lineRule="auto"/>
        <w:jc w:val="both"/>
        <w:rPr>
          <w:rFonts w:ascii="Times New Roman" w:eastAsia="SimSun" w:hAnsi="Times New Roman" w:cs="Times New Roman"/>
          <w:sz w:val="24"/>
          <w:szCs w:val="24"/>
          <w:lang w:eastAsia="hu-HU"/>
        </w:rPr>
      </w:pPr>
    </w:p>
    <w:p w:rsidR="00FF43CE" w:rsidRPr="00FF43CE" w:rsidRDefault="00FF43CE" w:rsidP="003950FB">
      <w:pPr>
        <w:spacing w:after="0" w:line="240" w:lineRule="auto"/>
        <w:jc w:val="both"/>
        <w:rPr>
          <w:rFonts w:ascii="Times New Roman" w:eastAsia="Times New Roman" w:hAnsi="Times New Roman" w:cs="Times New Roman"/>
          <w:sz w:val="24"/>
          <w:szCs w:val="24"/>
          <w:lang w:eastAsia="hu-HU"/>
        </w:rPr>
      </w:pPr>
      <w:r w:rsidRPr="00FF43CE">
        <w:rPr>
          <w:rFonts w:ascii="Times New Roman" w:eastAsia="Times New Roman" w:hAnsi="Times New Roman" w:cs="Times New Roman"/>
          <w:sz w:val="24"/>
          <w:szCs w:val="24"/>
          <w:lang w:eastAsia="hu-HU"/>
        </w:rPr>
        <w:t>Mivel 2016 j</w:t>
      </w:r>
      <w:r w:rsidR="005057BF">
        <w:rPr>
          <w:rFonts w:ascii="Times New Roman" w:eastAsia="Times New Roman" w:hAnsi="Times New Roman" w:cs="Times New Roman"/>
          <w:sz w:val="24"/>
          <w:szCs w:val="24"/>
          <w:lang w:eastAsia="hu-HU"/>
        </w:rPr>
        <w:t>anuárjától megszűnt a k</w:t>
      </w:r>
      <w:r w:rsidRPr="00FF43CE">
        <w:rPr>
          <w:rFonts w:ascii="Times New Roman" w:eastAsia="Times New Roman" w:hAnsi="Times New Roman" w:cs="Times New Roman"/>
          <w:sz w:val="24"/>
          <w:szCs w:val="24"/>
          <w:lang w:eastAsia="hu-HU"/>
        </w:rPr>
        <w:t>özösségi pszichiátriai ellátás pályázati úton történő finanszírozása, jelenleg állami normatív támogatást vehetnek igénybe az ellátást biztosítók.</w:t>
      </w:r>
    </w:p>
    <w:p w:rsidR="00FF43CE" w:rsidRPr="00FF43CE" w:rsidRDefault="00FF43CE" w:rsidP="003950FB">
      <w:pPr>
        <w:spacing w:after="0" w:line="240" w:lineRule="auto"/>
        <w:jc w:val="both"/>
        <w:rPr>
          <w:rFonts w:ascii="Times New Roman" w:eastAsia="Times New Roman" w:hAnsi="Times New Roman" w:cs="Times New Roman"/>
          <w:sz w:val="24"/>
          <w:szCs w:val="24"/>
          <w:lang w:eastAsia="hu-HU"/>
        </w:rPr>
      </w:pPr>
      <w:r w:rsidRPr="00FF43CE">
        <w:rPr>
          <w:rFonts w:ascii="Times New Roman" w:eastAsia="Times New Roman" w:hAnsi="Times New Roman" w:cs="Times New Roman"/>
          <w:sz w:val="24"/>
          <w:szCs w:val="24"/>
          <w:lang w:eastAsia="hu-HU"/>
        </w:rPr>
        <w:t xml:space="preserve">A Közösségi Pszichiátriai Ellátás (továbbiakban Ellátás) célja, hogy a kerületi pszicho-szociális fogyatékkal élők saját lakókörnyezetükben olyan komplex segítséget, készségfejlesztést kapjanak, mellyel be tudnak illeszkedni a helyi közösségbe, ezáltal teljes jogú tagjai maradnak társadalmunknak. </w:t>
      </w:r>
    </w:p>
    <w:p w:rsidR="00FF43CE" w:rsidRPr="00FF43CE" w:rsidRDefault="00FF43CE" w:rsidP="003950FB">
      <w:pPr>
        <w:spacing w:after="0" w:line="240" w:lineRule="auto"/>
        <w:jc w:val="both"/>
        <w:rPr>
          <w:rFonts w:ascii="Times New Roman" w:eastAsia="Times New Roman" w:hAnsi="Times New Roman" w:cs="Times New Roman"/>
          <w:sz w:val="24"/>
          <w:szCs w:val="24"/>
          <w:lang w:eastAsia="hu-HU"/>
        </w:rPr>
      </w:pPr>
      <w:r w:rsidRPr="00FF43CE">
        <w:rPr>
          <w:rFonts w:ascii="Times New Roman" w:eastAsia="Times New Roman" w:hAnsi="Times New Roman" w:cs="Times New Roman"/>
          <w:sz w:val="24"/>
          <w:szCs w:val="24"/>
          <w:lang w:eastAsia="hu-HU"/>
        </w:rPr>
        <w:t xml:space="preserve">A mentális gondozás tartalmát/menetét a kliens egyéni szükségleteiből kiindulva, betegségének mértékétől függően határozzák meg, minden esetben az ellátott aktív és felelős részvételével. A gondozási folyamat egyénre szabott gondozási terv alapján történik, melyet az Ellátás munkatársai végeznek úgy, hogy adott esetben egy multidiszciplináris team </w:t>
      </w:r>
      <w:r w:rsidR="005057BF">
        <w:rPr>
          <w:rFonts w:ascii="Times New Roman" w:eastAsia="Times New Roman" w:hAnsi="Times New Roman" w:cs="Times New Roman"/>
          <w:sz w:val="24"/>
          <w:szCs w:val="24"/>
          <w:lang w:eastAsia="hu-HU"/>
        </w:rPr>
        <w:t xml:space="preserve">szakemberei állnak a háttérben </w:t>
      </w:r>
      <w:r w:rsidRPr="00FF43CE">
        <w:rPr>
          <w:rFonts w:ascii="Times New Roman" w:eastAsia="Times New Roman" w:hAnsi="Times New Roman" w:cs="Times New Roman"/>
          <w:sz w:val="24"/>
          <w:szCs w:val="24"/>
          <w:lang w:eastAsia="hu-HU"/>
        </w:rPr>
        <w:t>(kerületi Pszichiátriai Gondozó, Nappali Pszichiátriai Ellátások, Család- és Gyermekjóléti Központ, Gyámhivatal)</w:t>
      </w:r>
      <w:r w:rsidR="005057BF">
        <w:rPr>
          <w:rFonts w:ascii="Times New Roman" w:eastAsia="Times New Roman" w:hAnsi="Times New Roman" w:cs="Times New Roman"/>
          <w:sz w:val="24"/>
          <w:szCs w:val="24"/>
          <w:lang w:eastAsia="hu-HU"/>
        </w:rPr>
        <w:t>.</w:t>
      </w:r>
      <w:r w:rsidRPr="00FF43CE">
        <w:rPr>
          <w:rFonts w:ascii="Times New Roman" w:eastAsia="Times New Roman" w:hAnsi="Times New Roman" w:cs="Times New Roman"/>
          <w:sz w:val="24"/>
          <w:szCs w:val="24"/>
          <w:lang w:eastAsia="hu-HU"/>
        </w:rPr>
        <w:t xml:space="preserve"> </w:t>
      </w:r>
    </w:p>
    <w:p w:rsidR="00FF43CE" w:rsidRDefault="00FF43CE" w:rsidP="003950FB">
      <w:pPr>
        <w:spacing w:after="0" w:line="240" w:lineRule="auto"/>
        <w:jc w:val="both"/>
        <w:rPr>
          <w:rFonts w:ascii="Times New Roman" w:eastAsia="Times New Roman" w:hAnsi="Times New Roman" w:cs="Times New Roman"/>
          <w:sz w:val="24"/>
          <w:szCs w:val="24"/>
          <w:lang w:eastAsia="hu-HU"/>
        </w:rPr>
      </w:pPr>
      <w:r w:rsidRPr="00FF43CE">
        <w:rPr>
          <w:rFonts w:ascii="Times New Roman" w:eastAsia="Times New Roman" w:hAnsi="Times New Roman" w:cs="Times New Roman"/>
          <w:sz w:val="24"/>
          <w:szCs w:val="24"/>
          <w:lang w:eastAsia="hu-HU"/>
        </w:rPr>
        <w:t>Közösségi Pszichiátriai Ellátásban egyszerre átlag 40-45 fő részesül, a szolgáltatást igénybe vevők 2/3 része nő. Az utóbbi fél évben az Ellátás iránt érdeklődők száma határozottan megnőtt. Ugyan a legtöbb klienst a kerületi Pszichiátriai Gondozó irányítja az Ellátásba, de vannak olyanok is, akik a Fillér utcai II. Számú Gondozási Központ honlapjáró</w:t>
      </w:r>
      <w:r w:rsidR="003950FB">
        <w:rPr>
          <w:rFonts w:ascii="Times New Roman" w:eastAsia="Times New Roman" w:hAnsi="Times New Roman" w:cs="Times New Roman"/>
          <w:sz w:val="24"/>
          <w:szCs w:val="24"/>
          <w:lang w:eastAsia="hu-HU"/>
        </w:rPr>
        <w:t>l értesülnek a szolgáltatásról.</w:t>
      </w:r>
    </w:p>
    <w:p w:rsidR="003950FB" w:rsidRPr="003950FB" w:rsidRDefault="003950FB" w:rsidP="003950FB">
      <w:pPr>
        <w:spacing w:after="0" w:line="240" w:lineRule="auto"/>
        <w:jc w:val="both"/>
        <w:rPr>
          <w:rFonts w:ascii="Times New Roman" w:eastAsia="Times New Roman" w:hAnsi="Times New Roman" w:cs="Times New Roman"/>
          <w:sz w:val="24"/>
          <w:szCs w:val="24"/>
          <w:lang w:eastAsia="hu-HU"/>
        </w:rPr>
      </w:pPr>
    </w:p>
    <w:p w:rsidR="00FF43CE" w:rsidRPr="003950FB" w:rsidRDefault="00FF43CE" w:rsidP="00FF43CE">
      <w:pPr>
        <w:spacing w:after="200" w:line="276" w:lineRule="auto"/>
        <w:jc w:val="both"/>
        <w:rPr>
          <w:rFonts w:ascii="Times New Roman" w:eastAsia="Times New Roman" w:hAnsi="Times New Roman" w:cs="Times New Roman"/>
          <w:b/>
          <w:sz w:val="20"/>
          <w:szCs w:val="20"/>
          <w:lang w:eastAsia="hu-HU"/>
        </w:rPr>
      </w:pPr>
      <w:r w:rsidRPr="003950FB">
        <w:rPr>
          <w:rFonts w:ascii="Times New Roman" w:eastAsia="Times New Roman" w:hAnsi="Times New Roman" w:cs="Times New Roman"/>
          <w:b/>
          <w:sz w:val="20"/>
          <w:szCs w:val="20"/>
          <w:lang w:eastAsia="hu-HU"/>
        </w:rPr>
        <w:t>A 2017. évi ellátottak statisztikai adatai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1"/>
        <w:gridCol w:w="1077"/>
        <w:gridCol w:w="1590"/>
      </w:tblGrid>
      <w:tr w:rsidR="00FF43CE" w:rsidRPr="003950FB" w:rsidTr="003950FB">
        <w:tc>
          <w:tcPr>
            <w:tcW w:w="2261"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highlight w:val="magenta"/>
              </w:rPr>
              <w:t>nemek szerint</w:t>
            </w:r>
          </w:p>
        </w:tc>
        <w:tc>
          <w:tcPr>
            <w:tcW w:w="1077"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nő</w:t>
            </w:r>
          </w:p>
        </w:tc>
        <w:tc>
          <w:tcPr>
            <w:tcW w:w="1590"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férfi</w:t>
            </w:r>
          </w:p>
        </w:tc>
      </w:tr>
      <w:tr w:rsidR="00FF43CE" w:rsidRPr="003950FB" w:rsidTr="003950FB">
        <w:tc>
          <w:tcPr>
            <w:tcW w:w="2261" w:type="dxa"/>
          </w:tcPr>
          <w:p w:rsidR="00FF43CE" w:rsidRPr="003950FB" w:rsidRDefault="00FF43CE" w:rsidP="00FF43CE">
            <w:pPr>
              <w:jc w:val="center"/>
              <w:rPr>
                <w:rFonts w:ascii="Times New Roman" w:hAnsi="Times New Roman" w:cs="Times New Roman"/>
                <w:sz w:val="20"/>
                <w:szCs w:val="20"/>
              </w:rPr>
            </w:pPr>
          </w:p>
        </w:tc>
        <w:tc>
          <w:tcPr>
            <w:tcW w:w="1077"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29 (64%)</w:t>
            </w:r>
          </w:p>
        </w:tc>
        <w:tc>
          <w:tcPr>
            <w:tcW w:w="1590"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16          (36%)</w:t>
            </w:r>
          </w:p>
        </w:tc>
      </w:tr>
      <w:tr w:rsidR="00FF43CE" w:rsidRPr="003950FB" w:rsidTr="003950FB">
        <w:trPr>
          <w:trHeight w:val="211"/>
        </w:trPr>
        <w:tc>
          <w:tcPr>
            <w:tcW w:w="2261"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összesen (fő)</w:t>
            </w:r>
          </w:p>
        </w:tc>
        <w:tc>
          <w:tcPr>
            <w:tcW w:w="2667" w:type="dxa"/>
            <w:gridSpan w:val="2"/>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45</w:t>
            </w:r>
          </w:p>
        </w:tc>
      </w:tr>
    </w:tbl>
    <w:p w:rsidR="00FF43CE" w:rsidRPr="003950FB" w:rsidRDefault="00FF43CE" w:rsidP="00FF43CE">
      <w:pPr>
        <w:jc w:val="center"/>
        <w:rPr>
          <w:rFonts w:ascii="Times New Roman"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1911"/>
        <w:gridCol w:w="1911"/>
        <w:gridCol w:w="1831"/>
      </w:tblGrid>
      <w:tr w:rsidR="00FF43CE" w:rsidRPr="003950FB" w:rsidTr="00D752D1">
        <w:tc>
          <w:tcPr>
            <w:tcW w:w="1998"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highlight w:val="magenta"/>
              </w:rPr>
              <w:t>életkor</w:t>
            </w:r>
            <w:r w:rsidRPr="003950FB">
              <w:rPr>
                <w:rFonts w:ascii="Times New Roman" w:hAnsi="Times New Roman" w:cs="Times New Roman"/>
                <w:sz w:val="20"/>
                <w:szCs w:val="20"/>
              </w:rPr>
              <w:t xml:space="preserve"> (év)</w:t>
            </w:r>
          </w:p>
        </w:tc>
        <w:tc>
          <w:tcPr>
            <w:tcW w:w="1911"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18-35</w:t>
            </w:r>
          </w:p>
        </w:tc>
        <w:tc>
          <w:tcPr>
            <w:tcW w:w="1911"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36-60</w:t>
            </w:r>
          </w:p>
        </w:tc>
        <w:tc>
          <w:tcPr>
            <w:tcW w:w="1831"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60+</w:t>
            </w:r>
          </w:p>
        </w:tc>
      </w:tr>
      <w:tr w:rsidR="00FF43CE" w:rsidRPr="003950FB" w:rsidTr="00D752D1">
        <w:tc>
          <w:tcPr>
            <w:tcW w:w="1998" w:type="dxa"/>
          </w:tcPr>
          <w:p w:rsidR="00FF43CE" w:rsidRPr="003950FB" w:rsidRDefault="00FF43CE" w:rsidP="00FF43CE">
            <w:pPr>
              <w:jc w:val="center"/>
              <w:rPr>
                <w:rFonts w:ascii="Times New Roman" w:hAnsi="Times New Roman" w:cs="Times New Roman"/>
                <w:sz w:val="20"/>
                <w:szCs w:val="20"/>
              </w:rPr>
            </w:pPr>
          </w:p>
        </w:tc>
        <w:tc>
          <w:tcPr>
            <w:tcW w:w="1911"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8 (18%)</w:t>
            </w:r>
          </w:p>
        </w:tc>
        <w:tc>
          <w:tcPr>
            <w:tcW w:w="1911"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35 (78%)</w:t>
            </w:r>
          </w:p>
        </w:tc>
        <w:tc>
          <w:tcPr>
            <w:tcW w:w="1831"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2 (4%)</w:t>
            </w:r>
          </w:p>
        </w:tc>
      </w:tr>
      <w:tr w:rsidR="00FF43CE" w:rsidRPr="003950FB" w:rsidTr="00D752D1">
        <w:tc>
          <w:tcPr>
            <w:tcW w:w="1998"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összesen (fő)</w:t>
            </w:r>
          </w:p>
        </w:tc>
        <w:tc>
          <w:tcPr>
            <w:tcW w:w="5653" w:type="dxa"/>
            <w:gridSpan w:val="3"/>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45</w:t>
            </w:r>
          </w:p>
        </w:tc>
      </w:tr>
    </w:tbl>
    <w:p w:rsidR="00FF43CE" w:rsidRPr="003950FB" w:rsidRDefault="00FF43CE" w:rsidP="00FF43CE">
      <w:pPr>
        <w:jc w:val="center"/>
        <w:rPr>
          <w:rFonts w:ascii="Times New Roman"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2"/>
        <w:gridCol w:w="1938"/>
        <w:gridCol w:w="2036"/>
        <w:gridCol w:w="1654"/>
      </w:tblGrid>
      <w:tr w:rsidR="00FF43CE" w:rsidRPr="003950FB" w:rsidTr="00D752D1">
        <w:tc>
          <w:tcPr>
            <w:tcW w:w="1992"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highlight w:val="magenta"/>
              </w:rPr>
              <w:t>iskolai végzettség</w:t>
            </w:r>
          </w:p>
        </w:tc>
        <w:tc>
          <w:tcPr>
            <w:tcW w:w="1938"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általános</w:t>
            </w:r>
          </w:p>
        </w:tc>
        <w:tc>
          <w:tcPr>
            <w:tcW w:w="2036"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középiskola</w:t>
            </w:r>
          </w:p>
        </w:tc>
        <w:tc>
          <w:tcPr>
            <w:tcW w:w="1654"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felsőfokú</w:t>
            </w:r>
          </w:p>
        </w:tc>
      </w:tr>
      <w:tr w:rsidR="00FF43CE" w:rsidRPr="003950FB" w:rsidTr="00D752D1">
        <w:tc>
          <w:tcPr>
            <w:tcW w:w="1992" w:type="dxa"/>
          </w:tcPr>
          <w:p w:rsidR="00FF43CE" w:rsidRPr="003950FB" w:rsidRDefault="00FF43CE" w:rsidP="00FF43CE">
            <w:pPr>
              <w:jc w:val="center"/>
              <w:rPr>
                <w:rFonts w:ascii="Times New Roman" w:hAnsi="Times New Roman" w:cs="Times New Roman"/>
                <w:sz w:val="20"/>
                <w:szCs w:val="20"/>
              </w:rPr>
            </w:pPr>
          </w:p>
        </w:tc>
        <w:tc>
          <w:tcPr>
            <w:tcW w:w="1938"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7 (16%)</w:t>
            </w:r>
          </w:p>
        </w:tc>
        <w:tc>
          <w:tcPr>
            <w:tcW w:w="2036"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31 (69%)</w:t>
            </w:r>
          </w:p>
        </w:tc>
        <w:tc>
          <w:tcPr>
            <w:tcW w:w="1654"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7 (15%)</w:t>
            </w:r>
          </w:p>
        </w:tc>
      </w:tr>
      <w:tr w:rsidR="00FF43CE" w:rsidRPr="003950FB" w:rsidTr="00D752D1">
        <w:tc>
          <w:tcPr>
            <w:tcW w:w="1992"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összesen (fő)</w:t>
            </w:r>
          </w:p>
        </w:tc>
        <w:tc>
          <w:tcPr>
            <w:tcW w:w="5628" w:type="dxa"/>
            <w:gridSpan w:val="3"/>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45</w:t>
            </w:r>
          </w:p>
        </w:tc>
      </w:tr>
    </w:tbl>
    <w:p w:rsidR="00FF43CE" w:rsidRPr="003950FB" w:rsidRDefault="00FF43CE" w:rsidP="00FF43CE">
      <w:pPr>
        <w:jc w:val="center"/>
        <w:rPr>
          <w:rFonts w:ascii="Times New Roman"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276"/>
        <w:gridCol w:w="1417"/>
        <w:gridCol w:w="1418"/>
        <w:gridCol w:w="1559"/>
      </w:tblGrid>
      <w:tr w:rsidR="00FF43CE" w:rsidRPr="003950FB" w:rsidTr="003950FB">
        <w:tc>
          <w:tcPr>
            <w:tcW w:w="1980"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highlight w:val="magenta"/>
              </w:rPr>
              <w:t>munkaképesség-változás</w:t>
            </w:r>
          </w:p>
        </w:tc>
        <w:tc>
          <w:tcPr>
            <w:tcW w:w="1276"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egészségi állap. 1-30%</w:t>
            </w:r>
          </w:p>
        </w:tc>
        <w:tc>
          <w:tcPr>
            <w:tcW w:w="1417"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egészségi állapota 31-50%</w:t>
            </w:r>
          </w:p>
        </w:tc>
        <w:tc>
          <w:tcPr>
            <w:tcW w:w="1418"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egészségi állapota 51-60</w:t>
            </w:r>
          </w:p>
        </w:tc>
        <w:tc>
          <w:tcPr>
            <w:tcW w:w="1559"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nincs munkaképesség-változás felülvizsgálata</w:t>
            </w:r>
          </w:p>
        </w:tc>
      </w:tr>
      <w:tr w:rsidR="00FF43CE" w:rsidRPr="003950FB" w:rsidTr="003950FB">
        <w:tc>
          <w:tcPr>
            <w:tcW w:w="1980" w:type="dxa"/>
          </w:tcPr>
          <w:p w:rsidR="00FF43CE" w:rsidRPr="003950FB" w:rsidRDefault="00FF43CE" w:rsidP="00FF43CE">
            <w:pPr>
              <w:jc w:val="center"/>
              <w:rPr>
                <w:rFonts w:ascii="Times New Roman" w:hAnsi="Times New Roman" w:cs="Times New Roman"/>
                <w:sz w:val="20"/>
                <w:szCs w:val="20"/>
              </w:rPr>
            </w:pPr>
          </w:p>
        </w:tc>
        <w:tc>
          <w:tcPr>
            <w:tcW w:w="1276" w:type="dxa"/>
          </w:tcPr>
          <w:p w:rsidR="00FF43CE" w:rsidRPr="003950FB" w:rsidRDefault="00FF43CE" w:rsidP="00FF43CE">
            <w:pPr>
              <w:jc w:val="center"/>
              <w:rPr>
                <w:rFonts w:ascii="Times New Roman" w:hAnsi="Times New Roman" w:cs="Times New Roman"/>
                <w:sz w:val="20"/>
                <w:szCs w:val="20"/>
              </w:rPr>
            </w:pPr>
          </w:p>
        </w:tc>
        <w:tc>
          <w:tcPr>
            <w:tcW w:w="1417"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14 (31%)</w:t>
            </w:r>
          </w:p>
        </w:tc>
        <w:tc>
          <w:tcPr>
            <w:tcW w:w="1418"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21 (47%)</w:t>
            </w:r>
          </w:p>
        </w:tc>
        <w:tc>
          <w:tcPr>
            <w:tcW w:w="1559"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10 (22%)</w:t>
            </w:r>
          </w:p>
        </w:tc>
      </w:tr>
      <w:tr w:rsidR="00FF43CE" w:rsidRPr="003950FB" w:rsidTr="003950FB">
        <w:tc>
          <w:tcPr>
            <w:tcW w:w="1980"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összesen</w:t>
            </w:r>
          </w:p>
        </w:tc>
        <w:tc>
          <w:tcPr>
            <w:tcW w:w="5670" w:type="dxa"/>
            <w:gridSpan w:val="4"/>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45</w:t>
            </w:r>
          </w:p>
        </w:tc>
      </w:tr>
    </w:tbl>
    <w:p w:rsidR="00FF43CE" w:rsidRPr="003950FB" w:rsidRDefault="00FF43CE" w:rsidP="00FF43CE">
      <w:pPr>
        <w:jc w:val="center"/>
        <w:rPr>
          <w:rFonts w:ascii="Times New Roman"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8"/>
        <w:gridCol w:w="1015"/>
        <w:gridCol w:w="1031"/>
        <w:gridCol w:w="2268"/>
        <w:gridCol w:w="1701"/>
        <w:gridCol w:w="1276"/>
      </w:tblGrid>
      <w:tr w:rsidR="00FF43CE" w:rsidRPr="003950FB" w:rsidTr="003950FB">
        <w:tc>
          <w:tcPr>
            <w:tcW w:w="1068"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highlight w:val="magenta"/>
              </w:rPr>
              <w:t>lakhatás</w:t>
            </w:r>
          </w:p>
        </w:tc>
        <w:tc>
          <w:tcPr>
            <w:tcW w:w="1015"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egyedül élő</w:t>
            </w:r>
          </w:p>
        </w:tc>
        <w:tc>
          <w:tcPr>
            <w:tcW w:w="1031"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szülőkkel élő</w:t>
            </w:r>
          </w:p>
        </w:tc>
        <w:tc>
          <w:tcPr>
            <w:tcW w:w="2268"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házasságban/élettárssal élő</w:t>
            </w:r>
          </w:p>
        </w:tc>
        <w:tc>
          <w:tcPr>
            <w:tcW w:w="1701"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egyéb hozzátartozóval élő</w:t>
            </w:r>
          </w:p>
        </w:tc>
        <w:tc>
          <w:tcPr>
            <w:tcW w:w="1276"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kvázi hajléktalan</w:t>
            </w:r>
          </w:p>
        </w:tc>
      </w:tr>
      <w:tr w:rsidR="00FF43CE" w:rsidRPr="003950FB" w:rsidTr="003950FB">
        <w:tc>
          <w:tcPr>
            <w:tcW w:w="1068" w:type="dxa"/>
          </w:tcPr>
          <w:p w:rsidR="00FF43CE" w:rsidRPr="003950FB" w:rsidRDefault="00FF43CE" w:rsidP="00FF43CE">
            <w:pPr>
              <w:jc w:val="center"/>
              <w:rPr>
                <w:rFonts w:ascii="Times New Roman" w:hAnsi="Times New Roman" w:cs="Times New Roman"/>
                <w:sz w:val="20"/>
                <w:szCs w:val="20"/>
              </w:rPr>
            </w:pPr>
          </w:p>
        </w:tc>
        <w:tc>
          <w:tcPr>
            <w:tcW w:w="1015"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15 (33%)</w:t>
            </w:r>
          </w:p>
        </w:tc>
        <w:tc>
          <w:tcPr>
            <w:tcW w:w="1031"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15  (33%)</w:t>
            </w:r>
          </w:p>
        </w:tc>
        <w:tc>
          <w:tcPr>
            <w:tcW w:w="2268"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3 (7%)</w:t>
            </w:r>
          </w:p>
        </w:tc>
        <w:tc>
          <w:tcPr>
            <w:tcW w:w="1701"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12 (27%)</w:t>
            </w:r>
          </w:p>
        </w:tc>
        <w:tc>
          <w:tcPr>
            <w:tcW w:w="1276" w:type="dxa"/>
          </w:tcPr>
          <w:p w:rsidR="00FF43CE" w:rsidRPr="003950FB" w:rsidRDefault="00FF43CE" w:rsidP="00FF43CE">
            <w:pPr>
              <w:jc w:val="center"/>
              <w:rPr>
                <w:rFonts w:ascii="Times New Roman" w:hAnsi="Times New Roman" w:cs="Times New Roman"/>
                <w:sz w:val="20"/>
                <w:szCs w:val="20"/>
              </w:rPr>
            </w:pPr>
          </w:p>
        </w:tc>
      </w:tr>
      <w:tr w:rsidR="00FF43CE" w:rsidRPr="003950FB" w:rsidTr="003950FB">
        <w:tc>
          <w:tcPr>
            <w:tcW w:w="1068"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összesen</w:t>
            </w:r>
          </w:p>
        </w:tc>
        <w:tc>
          <w:tcPr>
            <w:tcW w:w="7291" w:type="dxa"/>
            <w:gridSpan w:val="5"/>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45</w:t>
            </w:r>
          </w:p>
        </w:tc>
      </w:tr>
    </w:tbl>
    <w:p w:rsidR="00FF43CE" w:rsidRPr="003950FB" w:rsidRDefault="00FF43CE" w:rsidP="00FF43CE">
      <w:pPr>
        <w:jc w:val="center"/>
        <w:rPr>
          <w:rFonts w:ascii="Times New Roman"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0"/>
        <w:gridCol w:w="2490"/>
        <w:gridCol w:w="3969"/>
      </w:tblGrid>
      <w:tr w:rsidR="00FF43CE" w:rsidRPr="003950FB" w:rsidTr="003950FB">
        <w:tc>
          <w:tcPr>
            <w:tcW w:w="1900"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highlight w:val="magenta"/>
              </w:rPr>
              <w:t>gondnokság</w:t>
            </w:r>
          </w:p>
        </w:tc>
        <w:tc>
          <w:tcPr>
            <w:tcW w:w="2490"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gondnokolt</w:t>
            </w:r>
          </w:p>
        </w:tc>
        <w:tc>
          <w:tcPr>
            <w:tcW w:w="3969"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nem gondnokolt</w:t>
            </w:r>
          </w:p>
        </w:tc>
      </w:tr>
      <w:tr w:rsidR="00FF43CE" w:rsidRPr="003950FB" w:rsidTr="003950FB">
        <w:tc>
          <w:tcPr>
            <w:tcW w:w="1900" w:type="dxa"/>
          </w:tcPr>
          <w:p w:rsidR="00FF43CE" w:rsidRPr="003950FB" w:rsidRDefault="00FF43CE" w:rsidP="00FF43CE">
            <w:pPr>
              <w:jc w:val="center"/>
              <w:rPr>
                <w:rFonts w:ascii="Times New Roman" w:hAnsi="Times New Roman" w:cs="Times New Roman"/>
                <w:sz w:val="20"/>
                <w:szCs w:val="20"/>
              </w:rPr>
            </w:pPr>
          </w:p>
        </w:tc>
        <w:tc>
          <w:tcPr>
            <w:tcW w:w="2490"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5 (11%)</w:t>
            </w:r>
          </w:p>
        </w:tc>
        <w:tc>
          <w:tcPr>
            <w:tcW w:w="3969"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40 (89%)</w:t>
            </w:r>
          </w:p>
        </w:tc>
      </w:tr>
      <w:tr w:rsidR="00FF43CE" w:rsidRPr="003950FB" w:rsidTr="003950FB">
        <w:tc>
          <w:tcPr>
            <w:tcW w:w="1900"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összesen (fő)</w:t>
            </w:r>
          </w:p>
        </w:tc>
        <w:tc>
          <w:tcPr>
            <w:tcW w:w="6459" w:type="dxa"/>
            <w:gridSpan w:val="2"/>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45</w:t>
            </w:r>
          </w:p>
        </w:tc>
      </w:tr>
    </w:tbl>
    <w:p w:rsidR="00FF43CE" w:rsidRPr="003950FB" w:rsidRDefault="00FF43CE" w:rsidP="00FF43CE">
      <w:pPr>
        <w:rPr>
          <w:rFonts w:ascii="Times New Roman" w:hAnsi="Times New Roman" w:cs="Times New Roman"/>
          <w:b/>
          <w:i/>
          <w:sz w:val="20"/>
          <w:szCs w:val="20"/>
        </w:rPr>
      </w:pPr>
      <w:r w:rsidRPr="003950FB">
        <w:rPr>
          <w:rFonts w:ascii="Times New Roman" w:hAnsi="Times New Roman" w:cs="Times New Roman"/>
          <w:b/>
          <w:i/>
          <w:sz w:val="20"/>
          <w:szCs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5"/>
        <w:gridCol w:w="1517"/>
        <w:gridCol w:w="1250"/>
        <w:gridCol w:w="1475"/>
        <w:gridCol w:w="1449"/>
        <w:gridCol w:w="1206"/>
      </w:tblGrid>
      <w:tr w:rsidR="00FF43CE" w:rsidRPr="003950FB" w:rsidTr="003950FB">
        <w:trPr>
          <w:trHeight w:val="738"/>
        </w:trPr>
        <w:tc>
          <w:tcPr>
            <w:tcW w:w="1395"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highlight w:val="magenta"/>
              </w:rPr>
              <w:t>mentális problémák</w:t>
            </w:r>
          </w:p>
        </w:tc>
        <w:tc>
          <w:tcPr>
            <w:tcW w:w="1517"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skizofréniák (F20-29)</w:t>
            </w:r>
          </w:p>
        </w:tc>
        <w:tc>
          <w:tcPr>
            <w:tcW w:w="1250"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mániás, bipoláris zavarok (F31-32)</w:t>
            </w:r>
          </w:p>
        </w:tc>
        <w:tc>
          <w:tcPr>
            <w:tcW w:w="1475"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depressziók (F33)</w:t>
            </w:r>
          </w:p>
        </w:tc>
        <w:tc>
          <w:tcPr>
            <w:tcW w:w="1449"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szorongásos, kényszeres zavarok (F40-42)</w:t>
            </w:r>
          </w:p>
        </w:tc>
        <w:tc>
          <w:tcPr>
            <w:tcW w:w="1206"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borderline és egyéb mentális zavarok</w:t>
            </w:r>
          </w:p>
        </w:tc>
      </w:tr>
      <w:tr w:rsidR="00FF43CE" w:rsidRPr="003950FB" w:rsidTr="003950FB">
        <w:trPr>
          <w:trHeight w:val="263"/>
        </w:trPr>
        <w:tc>
          <w:tcPr>
            <w:tcW w:w="1395" w:type="dxa"/>
          </w:tcPr>
          <w:p w:rsidR="00FF43CE" w:rsidRPr="003950FB" w:rsidRDefault="00FF43CE" w:rsidP="00FF43CE">
            <w:pPr>
              <w:jc w:val="center"/>
              <w:rPr>
                <w:rFonts w:ascii="Times New Roman" w:hAnsi="Times New Roman" w:cs="Times New Roman"/>
                <w:sz w:val="20"/>
                <w:szCs w:val="20"/>
              </w:rPr>
            </w:pPr>
          </w:p>
        </w:tc>
        <w:tc>
          <w:tcPr>
            <w:tcW w:w="1517"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31 (69%)</w:t>
            </w:r>
          </w:p>
        </w:tc>
        <w:tc>
          <w:tcPr>
            <w:tcW w:w="1250"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1 (2%)</w:t>
            </w:r>
          </w:p>
        </w:tc>
        <w:tc>
          <w:tcPr>
            <w:tcW w:w="1475"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13 (29%)</w:t>
            </w:r>
          </w:p>
        </w:tc>
        <w:tc>
          <w:tcPr>
            <w:tcW w:w="1449" w:type="dxa"/>
          </w:tcPr>
          <w:p w:rsidR="00FF43CE" w:rsidRPr="003950FB" w:rsidRDefault="00FF43CE" w:rsidP="00FF43CE">
            <w:pPr>
              <w:jc w:val="center"/>
              <w:rPr>
                <w:rFonts w:ascii="Times New Roman" w:hAnsi="Times New Roman" w:cs="Times New Roman"/>
                <w:sz w:val="20"/>
                <w:szCs w:val="20"/>
              </w:rPr>
            </w:pPr>
          </w:p>
        </w:tc>
        <w:tc>
          <w:tcPr>
            <w:tcW w:w="1206" w:type="dxa"/>
          </w:tcPr>
          <w:p w:rsidR="00FF43CE" w:rsidRPr="003950FB" w:rsidRDefault="00FF43CE" w:rsidP="00FF43CE">
            <w:pPr>
              <w:jc w:val="center"/>
              <w:rPr>
                <w:rFonts w:ascii="Times New Roman" w:hAnsi="Times New Roman" w:cs="Times New Roman"/>
                <w:sz w:val="20"/>
                <w:szCs w:val="20"/>
              </w:rPr>
            </w:pPr>
          </w:p>
        </w:tc>
      </w:tr>
      <w:tr w:rsidR="00FF43CE" w:rsidRPr="003950FB" w:rsidTr="00D752D1">
        <w:trPr>
          <w:trHeight w:val="140"/>
        </w:trPr>
        <w:tc>
          <w:tcPr>
            <w:tcW w:w="1395" w:type="dxa"/>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összesen (fő)</w:t>
            </w:r>
          </w:p>
        </w:tc>
        <w:tc>
          <w:tcPr>
            <w:tcW w:w="6897" w:type="dxa"/>
            <w:gridSpan w:val="5"/>
          </w:tcPr>
          <w:p w:rsidR="00FF43CE" w:rsidRPr="003950FB" w:rsidRDefault="00FF43CE" w:rsidP="00FF43CE">
            <w:pPr>
              <w:jc w:val="center"/>
              <w:rPr>
                <w:rFonts w:ascii="Times New Roman" w:hAnsi="Times New Roman" w:cs="Times New Roman"/>
                <w:sz w:val="20"/>
                <w:szCs w:val="20"/>
              </w:rPr>
            </w:pPr>
            <w:r w:rsidRPr="003950FB">
              <w:rPr>
                <w:rFonts w:ascii="Times New Roman" w:hAnsi="Times New Roman" w:cs="Times New Roman"/>
                <w:sz w:val="20"/>
                <w:szCs w:val="20"/>
              </w:rPr>
              <w:t>45</w:t>
            </w:r>
          </w:p>
        </w:tc>
      </w:tr>
    </w:tbl>
    <w:p w:rsidR="00FF43CE" w:rsidRPr="003950FB" w:rsidRDefault="003950FB" w:rsidP="003950FB">
      <w:pPr>
        <w:rPr>
          <w:sz w:val="20"/>
          <w:szCs w:val="20"/>
        </w:rPr>
      </w:pPr>
      <w:r>
        <w:rPr>
          <w:rFonts w:ascii="Times New Roman" w:hAnsi="Times New Roman" w:cs="Times New Roman"/>
          <w:i/>
          <w:sz w:val="20"/>
          <w:szCs w:val="20"/>
        </w:rPr>
        <w:t xml:space="preserve">                                                                                                  </w:t>
      </w:r>
      <w:r w:rsidRPr="00FF43CE">
        <w:rPr>
          <w:rFonts w:ascii="Times New Roman" w:hAnsi="Times New Roman" w:cs="Times New Roman"/>
          <w:i/>
          <w:sz w:val="20"/>
          <w:szCs w:val="20"/>
        </w:rPr>
        <w:t>Forrás: Közösségi Pszichiátriai ellátás</w:t>
      </w:r>
    </w:p>
    <w:p w:rsidR="00FF43CE" w:rsidRPr="00FF43CE" w:rsidRDefault="00FF43CE" w:rsidP="003950FB">
      <w:pPr>
        <w:spacing w:after="0" w:line="240" w:lineRule="auto"/>
        <w:jc w:val="both"/>
        <w:rPr>
          <w:rFonts w:ascii="Times New Roman" w:eastAsia="Times New Roman" w:hAnsi="Times New Roman" w:cs="Times New Roman"/>
          <w:sz w:val="24"/>
          <w:szCs w:val="24"/>
          <w:lang w:eastAsia="hu-HU"/>
        </w:rPr>
      </w:pPr>
      <w:r w:rsidRPr="00FF43CE">
        <w:rPr>
          <w:rFonts w:ascii="Times New Roman" w:eastAsia="Times New Roman" w:hAnsi="Times New Roman" w:cs="Times New Roman"/>
          <w:sz w:val="24"/>
          <w:szCs w:val="24"/>
          <w:lang w:eastAsia="hu-HU"/>
        </w:rPr>
        <w:t>Az Ellátás a kerület önkormányzati fenntartású intézményeivel, a Család- és Gyermekjóléti Központtal, a Pszichiátriai Gondozóval, a Gyámhivatallal szoros szakmai kapcsolatban van, csak úgy, mint a szomszédos kerületek és társszervezetek egyes civil szolgáltatóival is. (Sotéria Alapítvány, Félsziget Klubház, Ébredések Alapítvány)</w:t>
      </w:r>
    </w:p>
    <w:p w:rsidR="00FF43CE" w:rsidRPr="00FF43CE" w:rsidRDefault="00FF43CE" w:rsidP="003950FB">
      <w:pPr>
        <w:shd w:val="clear" w:color="auto" w:fill="FFFFFF"/>
        <w:spacing w:after="0" w:line="240" w:lineRule="auto"/>
        <w:jc w:val="both"/>
        <w:rPr>
          <w:rFonts w:ascii="Times New Roman" w:eastAsia="Times New Roman" w:hAnsi="Times New Roman" w:cs="Times New Roman"/>
          <w:sz w:val="24"/>
          <w:szCs w:val="24"/>
          <w:lang w:eastAsia="hu-HU"/>
        </w:rPr>
      </w:pPr>
      <w:r w:rsidRPr="00FF43CE">
        <w:rPr>
          <w:rFonts w:ascii="Times New Roman" w:eastAsia="Times New Roman" w:hAnsi="Times New Roman" w:cs="Times New Roman"/>
          <w:sz w:val="24"/>
          <w:szCs w:val="24"/>
          <w:lang w:eastAsia="hu-HU"/>
        </w:rPr>
        <w:t xml:space="preserve">Az Ellátás együttműködik a kerületi Pszichiátriai Gondozó- és Mentálhigiénés Szakrendeléssel (továbbiakban: Gondozó). </w:t>
      </w:r>
    </w:p>
    <w:p w:rsidR="00FF43CE" w:rsidRPr="00FF43CE" w:rsidRDefault="00FF43CE" w:rsidP="00FF43CE">
      <w:pPr>
        <w:shd w:val="clear" w:color="auto" w:fill="FFFFFF"/>
        <w:spacing w:before="100" w:beforeAutospacing="1" w:after="100" w:afterAutospacing="1"/>
        <w:rPr>
          <w:rFonts w:ascii="Times New Roman" w:eastAsia="Times New Roman" w:hAnsi="Times New Roman" w:cs="Times New Roman"/>
          <w:sz w:val="24"/>
          <w:szCs w:val="24"/>
          <w:lang w:eastAsia="hu-HU"/>
        </w:rPr>
      </w:pPr>
      <w:r w:rsidRPr="00FF43CE">
        <w:rPr>
          <w:rFonts w:ascii="Times New Roman" w:eastAsia="Times New Roman" w:hAnsi="Times New Roman" w:cs="Times New Roman"/>
          <w:sz w:val="24"/>
          <w:szCs w:val="24"/>
          <w:lang w:eastAsia="hu-HU"/>
        </w:rPr>
        <w:t>A 2016. évben összesen 10.851 fő fordult meg a Gondozóban, ebből 2.724 skizofréniás beteg volt, 320 beteg pedig skizo-affektív. 2017 első félévben a betegforgalom 4671 fő volt, ebből skizofréniás beteg 1332 volt, skizo-affektív pedig 154.</w:t>
      </w:r>
    </w:p>
    <w:p w:rsidR="00FF43CE" w:rsidRPr="00FF43CE" w:rsidRDefault="00FF43CE" w:rsidP="00FF43CE">
      <w:pPr>
        <w:spacing w:after="200" w:line="240" w:lineRule="auto"/>
        <w:jc w:val="both"/>
        <w:rPr>
          <w:rFonts w:ascii="Times New Roman" w:eastAsia="Times New Roman" w:hAnsi="Times New Roman" w:cs="Times New Roman"/>
          <w:sz w:val="24"/>
          <w:szCs w:val="24"/>
          <w:lang w:eastAsia="hu-HU"/>
        </w:rPr>
      </w:pPr>
      <w:r w:rsidRPr="00FF43CE">
        <w:rPr>
          <w:rFonts w:ascii="Times New Roman" w:eastAsia="Times New Roman" w:hAnsi="Times New Roman" w:cs="Times New Roman"/>
          <w:sz w:val="24"/>
          <w:szCs w:val="24"/>
          <w:lang w:eastAsia="hu-HU"/>
        </w:rPr>
        <w:t>A lehetőségeket figyelembe véve a Gondozó tervei között szerepel az ellátás bővítésének terve. A 2018. évben új telephelyen az intézményhez szervesen kapcsolódó, elsősorban krónikus skizofrén betegek részére egy gyógyító-foglalkoztatót szeretnének létrehozni, ahol a különböző szocioterápiás foglalkozásokat szakemberek vezetnék (pl. zeneterápia, irodalom terápia, képzőművészeti- és mozgásterápia stb</w:t>
      </w:r>
      <w:r w:rsidR="003B2590">
        <w:rPr>
          <w:rFonts w:ascii="Times New Roman" w:eastAsia="Times New Roman" w:hAnsi="Times New Roman" w:cs="Times New Roman"/>
          <w:sz w:val="24"/>
          <w:szCs w:val="24"/>
          <w:lang w:eastAsia="hu-HU"/>
        </w:rPr>
        <w:t>.</w:t>
      </w:r>
      <w:r w:rsidRPr="00FF43CE">
        <w:rPr>
          <w:rFonts w:ascii="Times New Roman" w:eastAsia="Times New Roman" w:hAnsi="Times New Roman" w:cs="Times New Roman"/>
          <w:sz w:val="24"/>
          <w:szCs w:val="24"/>
          <w:lang w:eastAsia="hu-HU"/>
        </w:rPr>
        <w:t>) Ebben a műhelyben a kerületi pszichiátriai betegek csoportos foglalkoztatása, rehabilitációja valósulhatna meg, védett környezetben. Ezzel megelőzhető lenne szociális izolációjuk, erősödne életvezetési képességük, javulna alkalmazkodóképességük, több foglalkoztatási formán keresztül. Ez a nappali szolgáltatás önkéntes, klubjellegű foglalkoztatás lenne, melyet - betegségüket tekintve - egyensúlyban lévő pszichiátriai betegek vehetnének igénybe. Terveik között van még egy kemence megépítése, amiben a paciensek által megmunkált kerámiák kiégetése történne.</w:t>
      </w:r>
    </w:p>
    <w:p w:rsidR="003950FB" w:rsidRDefault="00FF43CE" w:rsidP="003950FB">
      <w:pPr>
        <w:spacing w:after="0" w:line="240" w:lineRule="auto"/>
        <w:jc w:val="both"/>
        <w:rPr>
          <w:rFonts w:ascii="Times New Roman" w:eastAsia="Times New Roman" w:hAnsi="Times New Roman" w:cs="Times New Roman"/>
          <w:sz w:val="24"/>
          <w:szCs w:val="24"/>
          <w:lang w:eastAsia="hu-HU"/>
        </w:rPr>
      </w:pPr>
      <w:r w:rsidRPr="00FF43CE">
        <w:rPr>
          <w:rFonts w:ascii="Times New Roman" w:eastAsia="Times New Roman" w:hAnsi="Times New Roman" w:cs="Times New Roman"/>
          <w:sz w:val="24"/>
          <w:szCs w:val="24"/>
          <w:lang w:eastAsia="hu-HU"/>
        </w:rPr>
        <w:t xml:space="preserve">A III. kerületi Sotéria Kilátó Klubház biztosítja a II. kerületi pszichiátriai betegek nappali ellátását is. A klubház programjait az Ellátás tagjai rendszeresen látogatják, ennek – a tartalmas foglalkozásokon túl- részben az az oka, hogy az alapítvány a programjaira hetente ellátogató klienseknek ingyenes havi bérletet biztosít. </w:t>
      </w:r>
    </w:p>
    <w:p w:rsidR="00FF43CE" w:rsidRPr="00FF43CE" w:rsidRDefault="00FF43CE" w:rsidP="003950FB">
      <w:pPr>
        <w:spacing w:after="0" w:line="240" w:lineRule="auto"/>
        <w:jc w:val="both"/>
        <w:rPr>
          <w:rFonts w:ascii="Times New Roman" w:eastAsia="Times New Roman" w:hAnsi="Times New Roman" w:cs="Times New Roman"/>
          <w:sz w:val="24"/>
          <w:szCs w:val="24"/>
          <w:lang w:eastAsia="hu-HU"/>
        </w:rPr>
      </w:pPr>
      <w:r w:rsidRPr="00FF43CE">
        <w:rPr>
          <w:rFonts w:ascii="Times New Roman" w:eastAsia="Times New Roman" w:hAnsi="Times New Roman" w:cs="Times New Roman"/>
          <w:sz w:val="24"/>
          <w:szCs w:val="24"/>
          <w:lang w:eastAsia="hu-HU"/>
        </w:rPr>
        <w:t>Az Ellátásnak az Ébredések Alapítvánnyal is sok közös kliense van. Egyeseknek az alapítványnál van a kezelőorvosuk, mások az alapítvány Hanghalló csoportjára járnak. Utóbbi csoporton tapasztalati szakértők segítségével próbálnak megküzdeni a pszichés betegségek okozta akusztikus hallucinációkkal. Az Ellátás igyekszik képviseltetnie magát az Ébredések Alapítvány rendezvényein, konferenciáin, képzésein.</w:t>
      </w:r>
    </w:p>
    <w:p w:rsidR="003950FB" w:rsidRDefault="00FF43CE" w:rsidP="003950FB">
      <w:pPr>
        <w:spacing w:after="0" w:line="240" w:lineRule="auto"/>
        <w:jc w:val="both"/>
        <w:rPr>
          <w:rFonts w:ascii="Times New Roman" w:eastAsia="Times New Roman" w:hAnsi="Times New Roman" w:cs="Times New Roman"/>
          <w:sz w:val="24"/>
          <w:szCs w:val="24"/>
          <w:lang w:eastAsia="hu-HU"/>
        </w:rPr>
      </w:pPr>
      <w:r w:rsidRPr="00FF43CE">
        <w:rPr>
          <w:rFonts w:ascii="Times New Roman" w:eastAsia="Times New Roman" w:hAnsi="Times New Roman" w:cs="Times New Roman"/>
          <w:sz w:val="24"/>
          <w:szCs w:val="24"/>
          <w:lang w:eastAsia="hu-HU"/>
        </w:rPr>
        <w:t>Egyre nagyobb kihívást jelent</w:t>
      </w:r>
      <w:r w:rsidR="00FC6041">
        <w:rPr>
          <w:rFonts w:ascii="Times New Roman" w:eastAsia="Times New Roman" w:hAnsi="Times New Roman" w:cs="Times New Roman"/>
          <w:sz w:val="24"/>
          <w:szCs w:val="24"/>
          <w:lang w:eastAsia="hu-HU"/>
        </w:rPr>
        <w:t xml:space="preserve"> az Ellátásban az állástalanok száma</w:t>
      </w:r>
      <w:r w:rsidRPr="00FF43CE">
        <w:rPr>
          <w:rFonts w:ascii="Times New Roman" w:eastAsia="Times New Roman" w:hAnsi="Times New Roman" w:cs="Times New Roman"/>
          <w:sz w:val="24"/>
          <w:szCs w:val="24"/>
          <w:lang w:eastAsia="hu-HU"/>
        </w:rPr>
        <w:t xml:space="preserve">. A kompenzált állapotú kliensek szeretnének elhelyezkedni, de sajnos igen nehéz a pszichiátriai betegséggel élőknek munkát találni. Gyakran még az akkreditált munkáltatók vagy a megváltozott munkaképességű egyéneket támogató segítő szervezetek sem tudnak nekik érdemi segítséget nyújtani. </w:t>
      </w:r>
    </w:p>
    <w:p w:rsidR="00FF43CE" w:rsidRDefault="00FF43CE" w:rsidP="003950FB">
      <w:pPr>
        <w:spacing w:after="0" w:line="240" w:lineRule="auto"/>
        <w:jc w:val="both"/>
        <w:rPr>
          <w:rFonts w:ascii="Times New Roman" w:eastAsia="Times New Roman" w:hAnsi="Times New Roman" w:cs="Times New Roman"/>
          <w:sz w:val="24"/>
          <w:szCs w:val="24"/>
          <w:lang w:eastAsia="hu-HU"/>
        </w:rPr>
      </w:pPr>
      <w:r w:rsidRPr="00FF43CE">
        <w:rPr>
          <w:rFonts w:ascii="Times New Roman" w:eastAsia="Times New Roman" w:hAnsi="Times New Roman" w:cs="Times New Roman"/>
          <w:sz w:val="24"/>
          <w:szCs w:val="24"/>
          <w:lang w:eastAsia="hu-HU"/>
        </w:rPr>
        <w:t>Évek óta alapproblémának számít az is, hogy az ellátottak nem tudják</w:t>
      </w:r>
      <w:r w:rsidR="003B2590">
        <w:rPr>
          <w:rFonts w:ascii="Times New Roman" w:eastAsia="Times New Roman" w:hAnsi="Times New Roman" w:cs="Times New Roman"/>
          <w:sz w:val="24"/>
          <w:szCs w:val="24"/>
          <w:lang w:eastAsia="hu-HU"/>
        </w:rPr>
        <w:t xml:space="preserve"> megvásárolni a teljes áru BKK</w:t>
      </w:r>
      <w:r w:rsidR="005057BF">
        <w:rPr>
          <w:rFonts w:ascii="Times New Roman" w:eastAsia="Times New Roman" w:hAnsi="Times New Roman" w:cs="Times New Roman"/>
          <w:sz w:val="24"/>
          <w:szCs w:val="24"/>
          <w:lang w:eastAsia="hu-HU"/>
        </w:rPr>
        <w:t xml:space="preserve"> </w:t>
      </w:r>
      <w:r w:rsidRPr="00FF43CE">
        <w:rPr>
          <w:rFonts w:ascii="Times New Roman" w:eastAsia="Times New Roman" w:hAnsi="Times New Roman" w:cs="Times New Roman"/>
          <w:sz w:val="24"/>
          <w:szCs w:val="24"/>
          <w:lang w:eastAsia="hu-HU"/>
        </w:rPr>
        <w:t>bérletet vagy vonaljegyet az utazáshoz, így nehézséget okoz orvoshoz, vizsgálatokra, munkába eljutni vagy az Ellátás programjain részt venni. Múzeumlátogatások, kirándulások, klubfoglalkozások alkalmával az intézmény a vonaljegyeket előre megvásárolja, hogy ez ne legyen akadálya a közösségi programokon való részvételnek.</w:t>
      </w:r>
    </w:p>
    <w:p w:rsidR="003950FB" w:rsidRPr="00FF43CE" w:rsidRDefault="003950FB" w:rsidP="003950FB">
      <w:pPr>
        <w:spacing w:after="0" w:line="240" w:lineRule="auto"/>
        <w:jc w:val="both"/>
        <w:rPr>
          <w:rFonts w:ascii="Times New Roman" w:eastAsia="Times New Roman" w:hAnsi="Times New Roman" w:cs="Times New Roman"/>
          <w:sz w:val="24"/>
          <w:szCs w:val="24"/>
          <w:lang w:eastAsia="hu-HU"/>
        </w:rPr>
      </w:pPr>
    </w:p>
    <w:p w:rsidR="00FF43CE" w:rsidRPr="0061128F" w:rsidRDefault="00FF43CE" w:rsidP="0061128F">
      <w:pPr>
        <w:spacing w:after="0" w:line="240" w:lineRule="auto"/>
        <w:jc w:val="both"/>
        <w:rPr>
          <w:rFonts w:ascii="Times New Roman" w:eastAsia="Times New Roman" w:hAnsi="Times New Roman" w:cs="Times New Roman"/>
          <w:b/>
          <w:sz w:val="24"/>
          <w:szCs w:val="24"/>
          <w:lang w:eastAsia="hu-HU"/>
        </w:rPr>
      </w:pPr>
      <w:r w:rsidRPr="0061128F">
        <w:rPr>
          <w:rFonts w:ascii="Times New Roman" w:eastAsia="Times New Roman" w:hAnsi="Times New Roman" w:cs="Times New Roman"/>
          <w:b/>
          <w:sz w:val="24"/>
          <w:szCs w:val="24"/>
          <w:lang w:eastAsia="hu-HU"/>
        </w:rPr>
        <w:t>Tervek 2018-ra</w:t>
      </w:r>
    </w:p>
    <w:p w:rsidR="0061128F" w:rsidRPr="00FF43CE" w:rsidRDefault="0061128F" w:rsidP="0061128F">
      <w:pPr>
        <w:spacing w:after="0" w:line="240" w:lineRule="auto"/>
        <w:jc w:val="both"/>
        <w:rPr>
          <w:rFonts w:ascii="Times New Roman" w:eastAsia="Times New Roman" w:hAnsi="Times New Roman" w:cs="Times New Roman"/>
          <w:sz w:val="24"/>
          <w:szCs w:val="24"/>
          <w:lang w:eastAsia="hu-HU"/>
        </w:rPr>
      </w:pPr>
    </w:p>
    <w:p w:rsidR="0061128F" w:rsidRDefault="00FF43CE" w:rsidP="0061128F">
      <w:pPr>
        <w:spacing w:after="0" w:line="240" w:lineRule="auto"/>
        <w:jc w:val="both"/>
        <w:rPr>
          <w:rFonts w:ascii="Times New Roman" w:eastAsia="Times New Roman" w:hAnsi="Times New Roman" w:cs="Times New Roman"/>
          <w:sz w:val="24"/>
          <w:szCs w:val="24"/>
          <w:lang w:eastAsia="hu-HU"/>
        </w:rPr>
      </w:pPr>
      <w:r w:rsidRPr="00FF43CE">
        <w:rPr>
          <w:rFonts w:ascii="Times New Roman" w:eastAsia="Times New Roman" w:hAnsi="Times New Roman" w:cs="Times New Roman"/>
          <w:sz w:val="24"/>
          <w:szCs w:val="24"/>
          <w:lang w:eastAsia="hu-HU"/>
        </w:rPr>
        <w:t>A hatékony kommunikációs készségek erősítése céljából az Ellátás a 2018-as évre egy 5 alkalmas 6-8 fő ellátot</w:t>
      </w:r>
      <w:r w:rsidR="00B550D0">
        <w:rPr>
          <w:rFonts w:ascii="Times New Roman" w:eastAsia="Times New Roman" w:hAnsi="Times New Roman" w:cs="Times New Roman"/>
          <w:sz w:val="24"/>
          <w:szCs w:val="24"/>
          <w:lang w:eastAsia="hu-HU"/>
        </w:rPr>
        <w:t>t részére tartandó asszertív</w:t>
      </w:r>
      <w:r w:rsidRPr="00FF43CE">
        <w:rPr>
          <w:rFonts w:ascii="Times New Roman" w:eastAsia="Times New Roman" w:hAnsi="Times New Roman" w:cs="Times New Roman"/>
          <w:sz w:val="24"/>
          <w:szCs w:val="24"/>
          <w:lang w:eastAsia="hu-HU"/>
        </w:rPr>
        <w:t xml:space="preserve"> tréninget kíván megvalósítani. Az ötlet apropóját a kliensek körében tapasztalt kommunikációs gátak adták, melyek ellehetetlenítik az életben való boldogulást, a szabad vélemény felvállalását vagy akár a visszautasítás jogának érvényesítését. </w:t>
      </w:r>
    </w:p>
    <w:p w:rsidR="006C298F" w:rsidRPr="00FF43CE" w:rsidRDefault="006C298F" w:rsidP="0061128F">
      <w:pPr>
        <w:spacing w:after="0" w:line="240" w:lineRule="auto"/>
        <w:jc w:val="both"/>
        <w:rPr>
          <w:rFonts w:ascii="Times New Roman" w:eastAsia="Times New Roman" w:hAnsi="Times New Roman" w:cs="Times New Roman"/>
          <w:sz w:val="24"/>
          <w:szCs w:val="24"/>
          <w:lang w:eastAsia="hu-HU"/>
        </w:rPr>
      </w:pPr>
    </w:p>
    <w:p w:rsidR="00FF43CE" w:rsidRPr="0061128F" w:rsidRDefault="00FF43CE" w:rsidP="0061128F">
      <w:pPr>
        <w:spacing w:after="0" w:line="240" w:lineRule="auto"/>
        <w:jc w:val="both"/>
        <w:rPr>
          <w:rFonts w:ascii="Times New Roman" w:eastAsia="Times New Roman" w:hAnsi="Times New Roman" w:cs="Times New Roman"/>
          <w:b/>
          <w:sz w:val="24"/>
          <w:szCs w:val="24"/>
          <w:lang w:eastAsia="hu-HU"/>
        </w:rPr>
      </w:pPr>
      <w:r w:rsidRPr="0061128F">
        <w:rPr>
          <w:rFonts w:ascii="Times New Roman" w:eastAsia="Times New Roman" w:hAnsi="Times New Roman" w:cs="Times New Roman"/>
          <w:b/>
          <w:sz w:val="24"/>
          <w:szCs w:val="24"/>
          <w:lang w:eastAsia="hu-HU"/>
        </w:rPr>
        <w:t>Eredmények</w:t>
      </w:r>
    </w:p>
    <w:p w:rsidR="00391670" w:rsidRDefault="00391670" w:rsidP="00FF43CE">
      <w:pPr>
        <w:spacing w:after="200" w:line="276" w:lineRule="auto"/>
        <w:jc w:val="both"/>
        <w:rPr>
          <w:rFonts w:ascii="Times New Roman" w:eastAsia="Times New Roman" w:hAnsi="Times New Roman" w:cs="Times New Roman"/>
          <w:sz w:val="24"/>
          <w:szCs w:val="24"/>
          <w:lang w:eastAsia="hu-HU"/>
        </w:rPr>
      </w:pPr>
    </w:p>
    <w:p w:rsidR="00FF43CE" w:rsidRPr="00FF43CE" w:rsidRDefault="00FF43CE" w:rsidP="00FF43CE">
      <w:pPr>
        <w:spacing w:after="200" w:line="276" w:lineRule="auto"/>
        <w:jc w:val="both"/>
        <w:rPr>
          <w:rFonts w:ascii="Times New Roman" w:eastAsia="Times New Roman" w:hAnsi="Times New Roman" w:cs="Times New Roman"/>
          <w:sz w:val="24"/>
          <w:szCs w:val="24"/>
          <w:lang w:eastAsia="hu-HU"/>
        </w:rPr>
      </w:pPr>
      <w:r w:rsidRPr="00FF43CE">
        <w:rPr>
          <w:rFonts w:ascii="Times New Roman" w:eastAsia="Times New Roman" w:hAnsi="Times New Roman" w:cs="Times New Roman"/>
          <w:sz w:val="24"/>
          <w:szCs w:val="24"/>
          <w:lang w:eastAsia="hu-HU"/>
        </w:rPr>
        <w:t xml:space="preserve">A szakfeladat Ellátásra vonatkozó tevékenységeit tekintve elmondhatjuk, hogy a hosszabb ideje megállapodással rendelkező kliensek önellátási képessége javult, hivatalos ügyeik intézésében – támogatással, tájékoztatással, ugyan- de önmaguk igyekeznek eljárni, betegségük tüneteit, várható alakulását behatóbban ismerik, adott esetben már fel is merik vállalni azt. </w:t>
      </w:r>
    </w:p>
    <w:p w:rsidR="00FF43CE" w:rsidRPr="00FF43CE" w:rsidRDefault="00FF43CE" w:rsidP="001E5908">
      <w:pPr>
        <w:pStyle w:val="Cmsor3"/>
      </w:pPr>
      <w:bookmarkStart w:id="108" w:name="_Toc500337397"/>
      <w:r w:rsidRPr="00FF43CE">
        <w:t>11.2. Pszichiátriai betegek nappali ellátása</w:t>
      </w:r>
      <w:bookmarkEnd w:id="108"/>
    </w:p>
    <w:p w:rsidR="00FF43CE" w:rsidRPr="00FF43CE" w:rsidRDefault="00B550D0" w:rsidP="00FF43CE">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 „Kilátó” </w:t>
      </w:r>
      <w:r w:rsidR="00FF43CE" w:rsidRPr="00FF43CE">
        <w:rPr>
          <w:rFonts w:ascii="Times New Roman" w:eastAsia="Times New Roman" w:hAnsi="Times New Roman" w:cs="Times New Roman"/>
          <w:sz w:val="24"/>
          <w:szCs w:val="24"/>
          <w:lang w:eastAsia="hu-HU"/>
        </w:rPr>
        <w:t xml:space="preserve">Klubház szakmai programjában megfogalmazott szakmai cél a szolgáltatást igénybevevők, klubtagok komplex pszicho-szociális rehabilitációjának a társadalomba és a korábbi vagy új közösségekbe történő visszailleszkedésének, új kapcsolatrendszerek kialakításának, az elvesztett készségek és képességek visszaszerzésének az elősegítése, a klubtagok életminőségének megtartása és javítása.  </w:t>
      </w:r>
    </w:p>
    <w:p w:rsidR="00FF43CE" w:rsidRDefault="00FF43CE" w:rsidP="00FF43CE">
      <w:pPr>
        <w:spacing w:after="0" w:line="240" w:lineRule="auto"/>
        <w:jc w:val="both"/>
        <w:rPr>
          <w:rFonts w:ascii="Times New Roman" w:eastAsia="Times New Roman" w:hAnsi="Times New Roman" w:cs="Times New Roman"/>
          <w:sz w:val="24"/>
          <w:szCs w:val="24"/>
          <w:lang w:eastAsia="hu-HU"/>
        </w:rPr>
      </w:pPr>
      <w:r w:rsidRPr="00FF43CE">
        <w:rPr>
          <w:rFonts w:ascii="Times New Roman" w:eastAsia="Times New Roman" w:hAnsi="Times New Roman" w:cs="Times New Roman"/>
          <w:sz w:val="24"/>
          <w:szCs w:val="24"/>
          <w:lang w:eastAsia="hu-HU"/>
        </w:rPr>
        <w:t xml:space="preserve">Ennek érdekében a klubtagok részére –szociális, egészségi, mentális állapotuknak megfelelő – napi életritmust biztosító, közösségi szolgáltatásokat szervez és személyre szabott rehabilitációs programokat biztosít. </w:t>
      </w:r>
    </w:p>
    <w:p w:rsidR="006C298F" w:rsidRPr="00FF43CE" w:rsidRDefault="006C298F" w:rsidP="00FF43CE">
      <w:pPr>
        <w:spacing w:after="0" w:line="240" w:lineRule="auto"/>
        <w:jc w:val="both"/>
        <w:rPr>
          <w:rFonts w:ascii="Times New Roman" w:eastAsia="Times New Roman" w:hAnsi="Times New Roman" w:cs="Times New Roman"/>
          <w:sz w:val="24"/>
          <w:szCs w:val="24"/>
          <w:lang w:eastAsia="hu-HU"/>
        </w:rPr>
      </w:pPr>
    </w:p>
    <w:p w:rsidR="00FF43CE" w:rsidRDefault="00FF43CE" w:rsidP="006C298F">
      <w:pPr>
        <w:spacing w:after="0" w:line="240" w:lineRule="auto"/>
        <w:jc w:val="both"/>
        <w:rPr>
          <w:rFonts w:ascii="Times New Roman" w:hAnsi="Times New Roman" w:cs="Times New Roman"/>
          <w:b/>
          <w:sz w:val="24"/>
          <w:szCs w:val="24"/>
        </w:rPr>
      </w:pPr>
      <w:r w:rsidRPr="00FF43CE">
        <w:rPr>
          <w:rFonts w:ascii="Times New Roman" w:hAnsi="Times New Roman" w:cs="Times New Roman"/>
          <w:b/>
          <w:sz w:val="24"/>
          <w:szCs w:val="24"/>
        </w:rPr>
        <w:t>11.2.1. Szupportív pszicho</w:t>
      </w:r>
      <w:r w:rsidR="003B2590">
        <w:rPr>
          <w:rFonts w:ascii="Times New Roman" w:hAnsi="Times New Roman" w:cs="Times New Roman"/>
          <w:b/>
          <w:sz w:val="24"/>
          <w:szCs w:val="24"/>
        </w:rPr>
        <w:t>-</w:t>
      </w:r>
      <w:r w:rsidRPr="00FF43CE">
        <w:rPr>
          <w:rFonts w:ascii="Times New Roman" w:hAnsi="Times New Roman" w:cs="Times New Roman"/>
          <w:b/>
          <w:sz w:val="24"/>
          <w:szCs w:val="24"/>
        </w:rPr>
        <w:t>szociális rehabilitációs program</w:t>
      </w:r>
    </w:p>
    <w:p w:rsidR="006C298F" w:rsidRPr="00FF43CE" w:rsidRDefault="006C298F" w:rsidP="006C298F">
      <w:pPr>
        <w:spacing w:after="0" w:line="240" w:lineRule="auto"/>
        <w:jc w:val="both"/>
        <w:rPr>
          <w:rFonts w:ascii="Times New Roman" w:hAnsi="Times New Roman" w:cs="Times New Roman"/>
          <w:b/>
          <w:sz w:val="24"/>
          <w:szCs w:val="24"/>
        </w:rPr>
      </w:pPr>
    </w:p>
    <w:p w:rsidR="00FF43CE" w:rsidRPr="00FF43CE" w:rsidRDefault="00FF43CE" w:rsidP="006C298F">
      <w:pPr>
        <w:spacing w:after="0" w:line="240" w:lineRule="auto"/>
        <w:jc w:val="both"/>
        <w:rPr>
          <w:rFonts w:ascii="Times New Roman" w:eastAsia="Times New Roman" w:hAnsi="Times New Roman" w:cs="Times New Roman"/>
          <w:bCs/>
          <w:color w:val="000000"/>
          <w:sz w:val="24"/>
          <w:szCs w:val="24"/>
          <w:lang w:eastAsia="hu-HU"/>
        </w:rPr>
      </w:pPr>
      <w:r w:rsidRPr="00FF43CE">
        <w:rPr>
          <w:rFonts w:ascii="Times New Roman" w:eastAsia="Times New Roman" w:hAnsi="Times New Roman" w:cs="Times New Roman"/>
          <w:bCs/>
          <w:color w:val="000000"/>
          <w:sz w:val="24"/>
          <w:szCs w:val="24"/>
          <w:lang w:eastAsia="hu-HU"/>
        </w:rPr>
        <w:t>A közösségi ellátáshoz hasonlóan a nappali ellátást igénybe vevők esetén is nagy probléma, hogy a közforgalmú személyszállítási utazási kedvezményekről szóló 85/2007. (IV. 25.) Korm. rendelet</w:t>
      </w:r>
      <w:r w:rsidRPr="00FF43CE">
        <w:rPr>
          <w:rFonts w:ascii="Times New Roman" w:eastAsia="Times New Roman" w:hAnsi="Times New Roman" w:cs="Times New Roman"/>
          <w:bCs/>
          <w:sz w:val="24"/>
          <w:szCs w:val="24"/>
          <w:lang w:eastAsia="hu-HU"/>
        </w:rPr>
        <w:t xml:space="preserve"> módosításával elvesztették a kedvezményes utazási lehetőségüket (azaz </w:t>
      </w:r>
      <w:r w:rsidRPr="00FF43CE">
        <w:rPr>
          <w:rFonts w:ascii="Times New Roman" w:eastAsia="Times New Roman" w:hAnsi="Times New Roman" w:cs="Times New Roman"/>
          <w:sz w:val="24"/>
          <w:szCs w:val="24"/>
          <w:lang w:eastAsia="hu-HU"/>
        </w:rPr>
        <w:t>akiknek az egészségi állapota a rehabilitációs hatóság komplex minősítése alapján 30%-osnál nagyobb, és nem állnak gondnokság alatt, illetve egyéb módon nem jogosultak kedvezményes utazásra Budapest közigazgatási határain belül)</w:t>
      </w:r>
      <w:r w:rsidRPr="00FF43CE">
        <w:rPr>
          <w:rFonts w:ascii="Times New Roman" w:eastAsia="Times New Roman" w:hAnsi="Times New Roman" w:cs="Times New Roman"/>
          <w:bCs/>
          <w:sz w:val="24"/>
          <w:szCs w:val="24"/>
          <w:lang w:eastAsia="hu-HU"/>
        </w:rPr>
        <w:t>.</w:t>
      </w:r>
    </w:p>
    <w:p w:rsidR="00FF43CE" w:rsidRPr="00FF43CE" w:rsidRDefault="00FF43CE" w:rsidP="00FF43CE">
      <w:pPr>
        <w:spacing w:before="100" w:beforeAutospacing="1" w:after="100" w:afterAutospacing="1" w:line="240" w:lineRule="auto"/>
        <w:jc w:val="both"/>
        <w:rPr>
          <w:rFonts w:ascii="Times New Roman" w:eastAsia="Times New Roman" w:hAnsi="Times New Roman" w:cs="Times New Roman"/>
          <w:sz w:val="24"/>
          <w:szCs w:val="24"/>
          <w:lang w:eastAsia="hu-HU"/>
        </w:rPr>
      </w:pPr>
      <w:r w:rsidRPr="00FF43CE">
        <w:rPr>
          <w:rFonts w:ascii="Times New Roman" w:eastAsia="Times New Roman" w:hAnsi="Times New Roman" w:cs="Times New Roman"/>
          <w:sz w:val="24"/>
          <w:szCs w:val="24"/>
          <w:lang w:eastAsia="hu-HU"/>
        </w:rPr>
        <w:t>Az Alapítvány eredményesen lobbizott, így a pszicho-szociális rehabilitációs szolgáltatások igénybevételéhez, re-integrációhoz ingyenes bérletet kaphatnak a programban részt vevők. A programban részt vevőknek megállapodást kell kötniük, mely az egyéni szükségletekhez igazodik. (A bérlet igénylés feltétele legalább heti 2 ajánlott programon való részvétel: munkába állási konzultáció, számítógépes tanfolyam vagy bármely más program a klubház aktuális programjai közül.)</w:t>
      </w:r>
    </w:p>
    <w:p w:rsidR="00FF43CE" w:rsidRPr="00FF43CE" w:rsidRDefault="0061128F" w:rsidP="00311B72">
      <w:pPr>
        <w:numPr>
          <w:ilvl w:val="0"/>
          <w:numId w:val="43"/>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Szociális csoportmunka</w:t>
      </w:r>
    </w:p>
    <w:p w:rsidR="00FF43CE" w:rsidRPr="00FF43CE" w:rsidRDefault="00FF43CE" w:rsidP="00311B72">
      <w:pPr>
        <w:numPr>
          <w:ilvl w:val="0"/>
          <w:numId w:val="43"/>
        </w:numPr>
        <w:spacing w:before="100" w:beforeAutospacing="1" w:after="100" w:afterAutospacing="1" w:line="360" w:lineRule="auto"/>
        <w:rPr>
          <w:rFonts w:ascii="Times New Roman" w:hAnsi="Times New Roman" w:cs="Times New Roman"/>
          <w:sz w:val="24"/>
          <w:szCs w:val="24"/>
        </w:rPr>
      </w:pPr>
      <w:r w:rsidRPr="00FF43CE">
        <w:rPr>
          <w:rFonts w:ascii="Times New Roman" w:hAnsi="Times New Roman" w:cs="Times New Roman"/>
          <w:sz w:val="24"/>
          <w:szCs w:val="24"/>
        </w:rPr>
        <w:t>Rekreációs, szabadidős programok.</w:t>
      </w:r>
    </w:p>
    <w:p w:rsidR="0061128F" w:rsidRPr="006C298F" w:rsidRDefault="006C298F" w:rsidP="006C298F">
      <w:pPr>
        <w:numPr>
          <w:ilvl w:val="2"/>
          <w:numId w:val="44"/>
        </w:numPr>
        <w:spacing w:after="0" w:line="240" w:lineRule="auto"/>
        <w:ind w:left="709" w:hanging="709"/>
        <w:contextualSpacing/>
        <w:rPr>
          <w:rFonts w:ascii="Times New Roman" w:hAnsi="Times New Roman" w:cs="Times New Roman"/>
          <w:b/>
          <w:sz w:val="24"/>
          <w:szCs w:val="24"/>
        </w:rPr>
      </w:pPr>
      <w:r>
        <w:rPr>
          <w:rFonts w:ascii="Times New Roman" w:hAnsi="Times New Roman" w:cs="Times New Roman"/>
          <w:b/>
          <w:sz w:val="24"/>
          <w:szCs w:val="24"/>
        </w:rPr>
        <w:t xml:space="preserve">  </w:t>
      </w:r>
      <w:r w:rsidR="00FF43CE" w:rsidRPr="00FF43CE">
        <w:rPr>
          <w:rFonts w:ascii="Times New Roman" w:hAnsi="Times New Roman" w:cs="Times New Roman"/>
          <w:b/>
          <w:sz w:val="24"/>
          <w:szCs w:val="24"/>
        </w:rPr>
        <w:t>A szolgáltatást igénybevevők szociális indikációi, számának alakulása:</w:t>
      </w:r>
      <w:r w:rsidR="00FF43CE" w:rsidRPr="00FF43CE">
        <w:rPr>
          <w:rFonts w:ascii="Times New Roman" w:hAnsi="Times New Roman" w:cs="Times New Roman"/>
          <w:sz w:val="24"/>
          <w:szCs w:val="24"/>
        </w:rPr>
        <w:t xml:space="preserve">  </w:t>
      </w:r>
    </w:p>
    <w:p w:rsidR="00FF43CE" w:rsidRDefault="00FF43CE" w:rsidP="006C298F">
      <w:pPr>
        <w:spacing w:after="0" w:line="240" w:lineRule="auto"/>
        <w:jc w:val="both"/>
        <w:rPr>
          <w:rFonts w:ascii="Times New Roman" w:hAnsi="Times New Roman" w:cs="Times New Roman"/>
          <w:sz w:val="24"/>
          <w:szCs w:val="24"/>
        </w:rPr>
      </w:pPr>
      <w:r w:rsidRPr="00FF43CE">
        <w:rPr>
          <w:rFonts w:ascii="Times New Roman" w:hAnsi="Times New Roman" w:cs="Times New Roman"/>
          <w:sz w:val="24"/>
          <w:szCs w:val="24"/>
        </w:rPr>
        <w:t xml:space="preserve">2015-2017 közötti időszakban 26 fő második kerületi lakossal volt a nappali intézménynek megállapodása. Az Önkormányzattal kötött ellátási szerződés alapján a Soteria Alapítvány átlag 10 fő második kerületi lakos ellátását vállalta a nappali intézményben. Az elmúlt évek tapasztalata, hogy a célcsoport speciális szükségletei és szokásai alapján- 25-30 megállapodás (intézményi jogviszony) fennállása biztosítja a férőhely-kapacitás optimális kihasználását. Az igénybevevők szociális indikációi az életkor, nemek szerinti, iskolai végzettség, szakképzettség, munkaképesség-változás, munkavállalás, jövedelem, lakhatás, gondnokoltatás és a mentális problémák dimenzióiban: </w:t>
      </w:r>
    </w:p>
    <w:p w:rsidR="006C298F" w:rsidRPr="00FF43CE" w:rsidRDefault="006C298F" w:rsidP="006C298F">
      <w:pPr>
        <w:spacing w:after="0" w:line="240" w:lineRule="auto"/>
        <w:jc w:val="both"/>
        <w:rPr>
          <w:rFonts w:ascii="Times New Roman" w:hAnsi="Times New Roman" w:cs="Times New Roman"/>
          <w:sz w:val="24"/>
          <w:szCs w:val="24"/>
        </w:rPr>
      </w:pPr>
    </w:p>
    <w:p w:rsidR="00FF43CE" w:rsidRPr="00FF43CE" w:rsidRDefault="00FF43CE" w:rsidP="006C298F">
      <w:pPr>
        <w:spacing w:after="0" w:line="240" w:lineRule="auto"/>
        <w:jc w:val="both"/>
        <w:rPr>
          <w:rFonts w:ascii="Times New Roman" w:hAnsi="Times New Roman" w:cs="Times New Roman"/>
          <w:sz w:val="20"/>
          <w:szCs w:val="20"/>
        </w:rPr>
      </w:pPr>
    </w:p>
    <w:bookmarkStart w:id="109" w:name="_MON_1573465544"/>
    <w:bookmarkEnd w:id="109"/>
    <w:p w:rsidR="00FF43CE" w:rsidRPr="00FF43CE" w:rsidRDefault="00CD3C78" w:rsidP="00FF43CE">
      <w:pPr>
        <w:jc w:val="both"/>
        <w:rPr>
          <w:rFonts w:ascii="Times New Roman" w:hAnsi="Times New Roman" w:cs="Times New Roman"/>
          <w:sz w:val="16"/>
          <w:szCs w:val="16"/>
        </w:rPr>
      </w:pPr>
      <w:r w:rsidRPr="00FF43CE">
        <w:rPr>
          <w:rFonts w:ascii="Times New Roman" w:hAnsi="Times New Roman" w:cs="Times New Roman"/>
          <w:sz w:val="16"/>
          <w:szCs w:val="16"/>
        </w:rPr>
        <w:object w:dxaOrig="9586" w:dyaOrig="18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5pt;height:84.9pt" o:ole="">
            <v:imagedata r:id="rId55" o:title=""/>
          </v:shape>
          <o:OLEObject Type="Embed" ProgID="Excel.Sheet.12" ShapeID="_x0000_i1025" DrawAspect="Content" ObjectID="_1574088684" r:id="rId56"/>
        </w:object>
      </w:r>
    </w:p>
    <w:bookmarkStart w:id="110" w:name="_MON_1572621843"/>
    <w:bookmarkEnd w:id="110"/>
    <w:p w:rsidR="00FF43CE" w:rsidRPr="00FF43CE" w:rsidRDefault="00C95D89" w:rsidP="00FF43CE">
      <w:pPr>
        <w:jc w:val="both"/>
        <w:rPr>
          <w:rFonts w:ascii="Times New Roman" w:hAnsi="Times New Roman" w:cs="Times New Roman"/>
          <w:sz w:val="20"/>
          <w:szCs w:val="20"/>
        </w:rPr>
      </w:pPr>
      <w:r w:rsidRPr="00FF43CE">
        <w:rPr>
          <w:rFonts w:ascii="Times New Roman" w:hAnsi="Times New Roman" w:cs="Times New Roman"/>
          <w:sz w:val="20"/>
          <w:szCs w:val="20"/>
        </w:rPr>
        <w:object w:dxaOrig="9778" w:dyaOrig="1600">
          <v:shape id="_x0000_i1026" type="#_x0000_t75" style="width:467.45pt;height:82.75pt" o:ole="">
            <v:imagedata r:id="rId57" o:title=""/>
          </v:shape>
          <o:OLEObject Type="Embed" ProgID="Excel.Sheet.12" ShapeID="_x0000_i1026" DrawAspect="Content" ObjectID="_1574088685" r:id="rId58"/>
        </w:object>
      </w:r>
    </w:p>
    <w:p w:rsidR="00FF43CE" w:rsidRPr="00FF43CE" w:rsidRDefault="00940A4F" w:rsidP="00FF43CE">
      <w:pPr>
        <w:jc w:val="both"/>
        <w:rPr>
          <w:rFonts w:ascii="Times New Roman" w:hAnsi="Times New Roman" w:cs="Times New Roman"/>
          <w:sz w:val="20"/>
          <w:szCs w:val="20"/>
        </w:rPr>
      </w:pPr>
      <w:r w:rsidRPr="00FF43CE">
        <w:rPr>
          <w:rFonts w:ascii="Times New Roman" w:hAnsi="Times New Roman" w:cs="Times New Roman"/>
          <w:sz w:val="20"/>
          <w:szCs w:val="20"/>
        </w:rPr>
        <w:object w:dxaOrig="10434" w:dyaOrig="1832">
          <v:shape id="_x0000_i1027" type="#_x0000_t75" style="width:467.45pt;height:84.9pt" o:ole="">
            <v:imagedata r:id="rId59" o:title=""/>
          </v:shape>
          <o:OLEObject Type="Embed" ProgID="Excel.Sheet.12" ShapeID="_x0000_i1027" DrawAspect="Content" ObjectID="_1574088686" r:id="rId60"/>
        </w:object>
      </w:r>
    </w:p>
    <w:p w:rsidR="00FF43CE" w:rsidRPr="00FF43CE" w:rsidRDefault="00FF43CE" w:rsidP="00FF43CE">
      <w:pPr>
        <w:jc w:val="both"/>
        <w:rPr>
          <w:rFonts w:ascii="Times New Roman" w:hAnsi="Times New Roman" w:cs="Times New Roman"/>
          <w:sz w:val="24"/>
          <w:szCs w:val="24"/>
        </w:rPr>
      </w:pPr>
    </w:p>
    <w:bookmarkStart w:id="111" w:name="_MON_1573465645"/>
    <w:bookmarkEnd w:id="111"/>
    <w:p w:rsidR="00FF43CE" w:rsidRPr="00FF43CE" w:rsidRDefault="00C95D89" w:rsidP="00FF43CE">
      <w:pPr>
        <w:jc w:val="both"/>
        <w:rPr>
          <w:rFonts w:ascii="Times New Roman" w:hAnsi="Times New Roman" w:cs="Times New Roman"/>
          <w:sz w:val="24"/>
          <w:szCs w:val="24"/>
        </w:rPr>
      </w:pPr>
      <w:r w:rsidRPr="00FF43CE">
        <w:rPr>
          <w:rFonts w:ascii="Times New Roman" w:hAnsi="Times New Roman" w:cs="Times New Roman"/>
          <w:sz w:val="24"/>
          <w:szCs w:val="24"/>
        </w:rPr>
        <w:object w:dxaOrig="10258" w:dyaOrig="2216">
          <v:shape id="_x0000_i1028" type="#_x0000_t75" style="width:467.45pt;height:110.15pt" o:ole="">
            <v:imagedata r:id="rId61" o:title=""/>
          </v:shape>
          <o:OLEObject Type="Embed" ProgID="Excel.Sheet.12" ShapeID="_x0000_i1028" DrawAspect="Content" ObjectID="_1574088687" r:id="rId62"/>
        </w:object>
      </w:r>
    </w:p>
    <w:p w:rsidR="00FF43CE" w:rsidRPr="00FF43CE" w:rsidRDefault="00940A4F" w:rsidP="00FF43CE">
      <w:pPr>
        <w:jc w:val="both"/>
        <w:rPr>
          <w:rFonts w:ascii="Times New Roman" w:hAnsi="Times New Roman" w:cs="Times New Roman"/>
          <w:sz w:val="20"/>
          <w:szCs w:val="20"/>
        </w:rPr>
      </w:pPr>
      <w:r w:rsidRPr="00FF43CE">
        <w:rPr>
          <w:rFonts w:ascii="Times New Roman" w:hAnsi="Times New Roman" w:cs="Times New Roman"/>
          <w:sz w:val="20"/>
          <w:szCs w:val="20"/>
        </w:rPr>
        <w:object w:dxaOrig="7587" w:dyaOrig="1892">
          <v:shape id="_x0000_i1029" type="#_x0000_t75" style="width:467.45pt;height:106.4pt" o:ole="">
            <v:imagedata r:id="rId63" o:title=""/>
          </v:shape>
          <o:OLEObject Type="Embed" ProgID="Excel.Sheet.12" ShapeID="_x0000_i1029" DrawAspect="Content" ObjectID="_1574088688" r:id="rId64"/>
        </w:object>
      </w:r>
      <w:r w:rsidR="00FF43CE" w:rsidRPr="00FF43CE">
        <w:rPr>
          <w:rFonts w:ascii="Times New Roman" w:hAnsi="Times New Roman" w:cs="Times New Roman"/>
          <w:sz w:val="20"/>
          <w:szCs w:val="20"/>
        </w:rPr>
        <w:t xml:space="preserve">                                     </w:t>
      </w:r>
    </w:p>
    <w:p w:rsidR="00FF43CE" w:rsidRPr="00FF43CE" w:rsidRDefault="00940A4F" w:rsidP="00FF43CE">
      <w:pPr>
        <w:jc w:val="both"/>
        <w:rPr>
          <w:rFonts w:ascii="Times New Roman" w:hAnsi="Times New Roman" w:cs="Times New Roman"/>
          <w:sz w:val="20"/>
          <w:szCs w:val="20"/>
        </w:rPr>
      </w:pPr>
      <w:r w:rsidRPr="00FF43CE">
        <w:rPr>
          <w:rFonts w:ascii="Times New Roman" w:hAnsi="Times New Roman" w:cs="Times New Roman"/>
          <w:sz w:val="20"/>
          <w:szCs w:val="20"/>
        </w:rPr>
        <w:object w:dxaOrig="7491" w:dyaOrig="2180">
          <v:shape id="_x0000_i1030" type="#_x0000_t75" style="width:468pt;height:124.65pt" o:ole="">
            <v:imagedata r:id="rId65" o:title=""/>
          </v:shape>
          <o:OLEObject Type="Embed" ProgID="Excel.Sheet.12" ShapeID="_x0000_i1030" DrawAspect="Content" ObjectID="_1574088689" r:id="rId66"/>
        </w:object>
      </w:r>
    </w:p>
    <w:p w:rsidR="00FF43CE" w:rsidRPr="00FF43CE" w:rsidRDefault="00C95D89" w:rsidP="006C298F">
      <w:pPr>
        <w:jc w:val="both"/>
        <w:rPr>
          <w:rFonts w:ascii="Times New Roman" w:hAnsi="Times New Roman" w:cs="Times New Roman"/>
          <w:i/>
          <w:sz w:val="24"/>
          <w:szCs w:val="24"/>
        </w:rPr>
      </w:pPr>
      <w:r w:rsidRPr="00FF43CE">
        <w:rPr>
          <w:rFonts w:ascii="Times New Roman" w:hAnsi="Times New Roman" w:cs="Times New Roman"/>
          <w:sz w:val="20"/>
          <w:szCs w:val="20"/>
        </w:rPr>
        <w:object w:dxaOrig="8546" w:dyaOrig="1308">
          <v:shape id="_x0000_i1031" type="#_x0000_t75" style="width:466.4pt;height:89.75pt" o:ole="">
            <v:imagedata r:id="rId67" o:title=""/>
          </v:shape>
          <o:OLEObject Type="Embed" ProgID="Excel.Sheet.12" ShapeID="_x0000_i1031" DrawAspect="Content" ObjectID="_1574088690" r:id="rId68"/>
        </w:object>
      </w:r>
      <w:r w:rsidR="00FF43CE" w:rsidRPr="00FF43CE">
        <w:rPr>
          <w:rFonts w:ascii="Times New Roman" w:hAnsi="Times New Roman" w:cs="Times New Roman"/>
          <w:i/>
          <w:sz w:val="24"/>
          <w:szCs w:val="24"/>
        </w:rPr>
        <w:t xml:space="preserve">                                                                        </w:t>
      </w:r>
      <w:r w:rsidR="00B550D0">
        <w:rPr>
          <w:rFonts w:ascii="Times New Roman" w:hAnsi="Times New Roman" w:cs="Times New Roman"/>
          <w:i/>
          <w:sz w:val="24"/>
          <w:szCs w:val="24"/>
        </w:rPr>
        <w:t xml:space="preserve">   </w:t>
      </w:r>
      <w:r w:rsidR="00391670">
        <w:rPr>
          <w:rFonts w:ascii="Times New Roman" w:hAnsi="Times New Roman" w:cs="Times New Roman"/>
          <w:i/>
          <w:sz w:val="24"/>
          <w:szCs w:val="24"/>
        </w:rPr>
        <w:t xml:space="preserve">       </w:t>
      </w:r>
      <w:r w:rsidR="00B550D0">
        <w:rPr>
          <w:rFonts w:ascii="Times New Roman" w:hAnsi="Times New Roman" w:cs="Times New Roman"/>
          <w:i/>
          <w:sz w:val="24"/>
          <w:szCs w:val="24"/>
        </w:rPr>
        <w:t xml:space="preserve"> </w:t>
      </w:r>
      <w:r w:rsidR="00B550D0" w:rsidRPr="00391670">
        <w:rPr>
          <w:rFonts w:ascii="Times New Roman" w:hAnsi="Times New Roman" w:cs="Times New Roman"/>
          <w:i/>
        </w:rPr>
        <w:t>Forrás: Soteria Alapítvány „Kilátó”</w:t>
      </w:r>
      <w:r w:rsidR="00FF43CE" w:rsidRPr="00391670">
        <w:rPr>
          <w:rFonts w:ascii="Times New Roman" w:hAnsi="Times New Roman" w:cs="Times New Roman"/>
          <w:i/>
        </w:rPr>
        <w:t xml:space="preserve"> Klubház</w:t>
      </w:r>
    </w:p>
    <w:p w:rsidR="00FF43CE" w:rsidRPr="00FF43CE" w:rsidRDefault="00FF43CE" w:rsidP="00FF43CE">
      <w:pPr>
        <w:spacing w:after="0" w:line="240" w:lineRule="auto"/>
        <w:jc w:val="both"/>
        <w:rPr>
          <w:rFonts w:ascii="Times New Roman" w:hAnsi="Times New Roman" w:cs="Times New Roman"/>
          <w:sz w:val="24"/>
          <w:szCs w:val="24"/>
        </w:rPr>
      </w:pPr>
      <w:r w:rsidRPr="00FF43CE">
        <w:rPr>
          <w:rFonts w:ascii="Times New Roman" w:hAnsi="Times New Roman" w:cs="Times New Roman"/>
          <w:sz w:val="24"/>
          <w:szCs w:val="24"/>
        </w:rPr>
        <w:t>Az adatok alapján elmondhatjuk, hogy a szolgáltatást igénybevevők többsége</w:t>
      </w:r>
      <w:r w:rsidR="003B2590">
        <w:rPr>
          <w:rFonts w:ascii="Times New Roman" w:hAnsi="Times New Roman" w:cs="Times New Roman"/>
          <w:sz w:val="24"/>
          <w:szCs w:val="24"/>
        </w:rPr>
        <w:t xml:space="preserve"> halmozottan hátrányos helyzetű.  </w:t>
      </w:r>
      <w:r w:rsidRPr="00FF43CE">
        <w:rPr>
          <w:rFonts w:ascii="Times New Roman" w:hAnsi="Times New Roman" w:cs="Times New Roman"/>
          <w:sz w:val="24"/>
          <w:szCs w:val="24"/>
        </w:rPr>
        <w:t xml:space="preserve">Munka vállalási esélyeiket csökkenti, hogy zömében 36 év felettiek (85%); s bár 85%-nak van középiskolai vagy felsőfokú végzettsége, viszont a szakképzettség szempontjából is hátrányban vannak a munkaerő piacon: a 58% szakképzettnek a végzettsége munkaerő-piaci szempontból elavultnak, nem </w:t>
      </w:r>
      <w:r w:rsidR="00C51D6B">
        <w:rPr>
          <w:rFonts w:ascii="Times New Roman" w:hAnsi="Times New Roman" w:cs="Times New Roman"/>
          <w:sz w:val="24"/>
          <w:szCs w:val="24"/>
        </w:rPr>
        <w:t xml:space="preserve">használhatónak számít, </w:t>
      </w:r>
      <w:r w:rsidRPr="00FF43CE">
        <w:rPr>
          <w:rFonts w:ascii="Times New Roman" w:hAnsi="Times New Roman" w:cs="Times New Roman"/>
          <w:sz w:val="24"/>
          <w:szCs w:val="24"/>
        </w:rPr>
        <w:t xml:space="preserve"> 42% pedig szakképzetlen. A szolgáltatást igénybevevők 69%-nak a havi jövedelme 50.000 forint alatt van. A töb</w:t>
      </w:r>
      <w:r w:rsidR="00C51D6B">
        <w:rPr>
          <w:rFonts w:ascii="Times New Roman" w:hAnsi="Times New Roman" w:cs="Times New Roman"/>
          <w:sz w:val="24"/>
          <w:szCs w:val="24"/>
        </w:rPr>
        <w:t>bség jelenleg is a szülőkkel él,</w:t>
      </w:r>
      <w:r w:rsidRPr="00FF43CE">
        <w:rPr>
          <w:rFonts w:ascii="Times New Roman" w:hAnsi="Times New Roman" w:cs="Times New Roman"/>
          <w:sz w:val="24"/>
          <w:szCs w:val="24"/>
        </w:rPr>
        <w:t xml:space="preserve"> az egyedül</w:t>
      </w:r>
      <w:r w:rsidR="00BF10B3">
        <w:rPr>
          <w:rFonts w:ascii="Times New Roman" w:hAnsi="Times New Roman" w:cs="Times New Roman"/>
          <w:sz w:val="24"/>
          <w:szCs w:val="24"/>
        </w:rPr>
        <w:t xml:space="preserve"> </w:t>
      </w:r>
      <w:r w:rsidRPr="00FF43CE">
        <w:rPr>
          <w:rFonts w:ascii="Times New Roman" w:hAnsi="Times New Roman" w:cs="Times New Roman"/>
          <w:sz w:val="24"/>
          <w:szCs w:val="24"/>
        </w:rPr>
        <w:t xml:space="preserve">élőknél is megfigyelhető, hogy a szülők elvesztése után nem tudtak párkapcsolatokat kialakítani, nem történt meg a szülőkről a leválás. A klubház a célcsoport ezen részének elsősorban az életminőség megtartását, a szakosított ellátásba vétel elkerülését, elodázását illetve a kórházi „forgóajtó” effektus csökkentését célzó rehabilitációs támogatást tud nyújtani. </w:t>
      </w:r>
    </w:p>
    <w:p w:rsidR="00FF43CE" w:rsidRPr="00FF43CE" w:rsidRDefault="00FF43CE" w:rsidP="00FF43CE">
      <w:pPr>
        <w:spacing w:after="0" w:line="240" w:lineRule="auto"/>
        <w:jc w:val="both"/>
        <w:rPr>
          <w:rFonts w:ascii="Times New Roman" w:hAnsi="Times New Roman" w:cs="Times New Roman"/>
          <w:sz w:val="24"/>
          <w:szCs w:val="24"/>
        </w:rPr>
      </w:pPr>
      <w:r w:rsidRPr="00FF43CE">
        <w:rPr>
          <w:rFonts w:ascii="Times New Roman" w:hAnsi="Times New Roman" w:cs="Times New Roman"/>
          <w:sz w:val="24"/>
          <w:szCs w:val="24"/>
        </w:rPr>
        <w:t xml:space="preserve">Ugyanakkor a szolgáltatást igénybevevők egy részénél –összhangban saját célkitűzéseikkel, motiváltságukkal- reális szakmai célkitűzés a komplex re-integráció: elsősorban a 30-35 év alatti korosztály, akiknél a mentális problémák nem </w:t>
      </w:r>
      <w:r w:rsidR="00BF10B3" w:rsidRPr="00FF43CE">
        <w:rPr>
          <w:rFonts w:ascii="Times New Roman" w:hAnsi="Times New Roman" w:cs="Times New Roman"/>
          <w:sz w:val="24"/>
          <w:szCs w:val="24"/>
        </w:rPr>
        <w:t>olyan mértékben</w:t>
      </w:r>
      <w:r w:rsidR="00BF10B3">
        <w:rPr>
          <w:rFonts w:ascii="Times New Roman" w:hAnsi="Times New Roman" w:cs="Times New Roman"/>
          <w:sz w:val="24"/>
          <w:szCs w:val="24"/>
        </w:rPr>
        <w:t xml:space="preserve"> krónikusak</w:t>
      </w:r>
      <w:r w:rsidRPr="00FF43CE">
        <w:rPr>
          <w:rFonts w:ascii="Times New Roman" w:hAnsi="Times New Roman" w:cs="Times New Roman"/>
          <w:sz w:val="24"/>
          <w:szCs w:val="24"/>
        </w:rPr>
        <w:t>, a munkaképesség változás melle</w:t>
      </w:r>
      <w:r w:rsidR="00C51D6B">
        <w:rPr>
          <w:rFonts w:ascii="Times New Roman" w:hAnsi="Times New Roman" w:cs="Times New Roman"/>
          <w:sz w:val="24"/>
          <w:szCs w:val="24"/>
        </w:rPr>
        <w:t>tt vállalnak képzést, átképzést,</w:t>
      </w:r>
      <w:r w:rsidRPr="00FF43CE">
        <w:rPr>
          <w:rFonts w:ascii="Times New Roman" w:hAnsi="Times New Roman" w:cs="Times New Roman"/>
          <w:sz w:val="24"/>
          <w:szCs w:val="24"/>
        </w:rPr>
        <w:t xml:space="preserve"> munkát. Számukra lehetséges kimenet a munkaerő piaci re-integráció.</w:t>
      </w:r>
    </w:p>
    <w:p w:rsidR="00FF43CE" w:rsidRPr="00FF43CE" w:rsidRDefault="00FF43CE" w:rsidP="00FF43CE">
      <w:pPr>
        <w:spacing w:after="0" w:line="240" w:lineRule="auto"/>
        <w:jc w:val="both"/>
        <w:rPr>
          <w:rFonts w:ascii="Times New Roman" w:hAnsi="Times New Roman" w:cs="Times New Roman"/>
          <w:sz w:val="24"/>
          <w:szCs w:val="24"/>
        </w:rPr>
      </w:pPr>
    </w:p>
    <w:p w:rsidR="00FF43CE" w:rsidRPr="00FF43CE" w:rsidRDefault="00FF43CE" w:rsidP="006C298F">
      <w:pPr>
        <w:numPr>
          <w:ilvl w:val="0"/>
          <w:numId w:val="42"/>
        </w:numPr>
        <w:tabs>
          <w:tab w:val="clear" w:pos="720"/>
        </w:tabs>
        <w:spacing w:after="0" w:line="240" w:lineRule="auto"/>
        <w:ind w:hanging="720"/>
        <w:rPr>
          <w:rFonts w:ascii="Times New Roman" w:hAnsi="Times New Roman" w:cs="Times New Roman"/>
          <w:b/>
          <w:sz w:val="24"/>
          <w:szCs w:val="24"/>
        </w:rPr>
      </w:pPr>
      <w:r w:rsidRPr="00FF43CE">
        <w:rPr>
          <w:rFonts w:ascii="Times New Roman" w:hAnsi="Times New Roman" w:cs="Times New Roman"/>
          <w:b/>
          <w:sz w:val="24"/>
          <w:szCs w:val="24"/>
        </w:rPr>
        <w:t>szakmai kapcsolatok:</w:t>
      </w:r>
    </w:p>
    <w:p w:rsidR="00FF43CE" w:rsidRPr="00FF43CE" w:rsidRDefault="00FF43CE" w:rsidP="00FF43CE">
      <w:pPr>
        <w:spacing w:after="0" w:line="240" w:lineRule="auto"/>
        <w:jc w:val="both"/>
        <w:rPr>
          <w:rFonts w:ascii="Times New Roman" w:hAnsi="Times New Roman" w:cs="Times New Roman"/>
          <w:sz w:val="24"/>
          <w:szCs w:val="24"/>
        </w:rPr>
      </w:pPr>
      <w:r w:rsidRPr="00FF43CE">
        <w:rPr>
          <w:rFonts w:ascii="Times New Roman" w:hAnsi="Times New Roman" w:cs="Times New Roman"/>
          <w:sz w:val="24"/>
          <w:szCs w:val="24"/>
        </w:rPr>
        <w:t>A nappali intézmény az elmúlt két év folyamán együttműködött a pszichiátriai betegek II.</w:t>
      </w:r>
      <w:r w:rsidR="00C51D6B">
        <w:rPr>
          <w:rFonts w:ascii="Times New Roman" w:hAnsi="Times New Roman" w:cs="Times New Roman"/>
          <w:sz w:val="24"/>
          <w:szCs w:val="24"/>
        </w:rPr>
        <w:t xml:space="preserve"> kerületi Közösségi ellátásával,</w:t>
      </w:r>
      <w:r w:rsidRPr="00FF43CE">
        <w:rPr>
          <w:rFonts w:ascii="Times New Roman" w:hAnsi="Times New Roman" w:cs="Times New Roman"/>
          <w:sz w:val="24"/>
          <w:szCs w:val="24"/>
        </w:rPr>
        <w:t xml:space="preserve"> a közösségi ellátással közösen szervezett a Klubház-találkozókat, klubnapokat, kulturális és szabadidős programokat, múzeum-látogatásokat. </w:t>
      </w:r>
    </w:p>
    <w:p w:rsidR="006C298F" w:rsidRDefault="00FF43CE" w:rsidP="00FF43CE">
      <w:pPr>
        <w:spacing w:after="0" w:line="240" w:lineRule="auto"/>
        <w:jc w:val="both"/>
        <w:rPr>
          <w:rFonts w:ascii="Times New Roman" w:hAnsi="Times New Roman" w:cs="Times New Roman"/>
          <w:sz w:val="24"/>
          <w:szCs w:val="24"/>
        </w:rPr>
      </w:pPr>
      <w:r w:rsidRPr="00FF43CE">
        <w:rPr>
          <w:rFonts w:ascii="Times New Roman" w:hAnsi="Times New Roman" w:cs="Times New Roman"/>
          <w:sz w:val="24"/>
          <w:szCs w:val="24"/>
        </w:rPr>
        <w:t xml:space="preserve">A közösségi ellátással történt előzetes egyeztetések alapján–a korábban tartott intézményközi esetmegbeszélők vagy multidiszciplináris team megszűnése miatt- a havi rendszerességgel tartandó „szakmai fórumot” van lehetőség szakmai tanácskozásra. A tanácskozáson részt vesznek azon szociális és egészségügyi szolgáltatások (területileg illetékes kórház pszichiátriai osztálya, pszichiátriai ambuláns gondozó, családsegítő szolgálat stb.) munkatársainak a részvételével, amelyek a II. kerületi célcsoportnak nyújtanak szolgáltatásokat. </w:t>
      </w:r>
    </w:p>
    <w:p w:rsidR="00FF43CE" w:rsidRPr="00FF43CE" w:rsidRDefault="00FF43CE" w:rsidP="00FF43CE">
      <w:pPr>
        <w:spacing w:after="0" w:line="240" w:lineRule="auto"/>
        <w:jc w:val="both"/>
        <w:rPr>
          <w:rFonts w:ascii="Times New Roman" w:hAnsi="Times New Roman" w:cs="Times New Roman"/>
          <w:sz w:val="24"/>
          <w:szCs w:val="24"/>
        </w:rPr>
      </w:pPr>
      <w:r w:rsidRPr="00FF43CE">
        <w:rPr>
          <w:rFonts w:ascii="Times New Roman" w:hAnsi="Times New Roman" w:cs="Times New Roman"/>
          <w:sz w:val="24"/>
          <w:szCs w:val="24"/>
        </w:rPr>
        <w:t>A II. kerületi pszichiátriai gondozóban elérhető információ van a napp</w:t>
      </w:r>
      <w:r w:rsidR="00C51D6B">
        <w:rPr>
          <w:rFonts w:ascii="Times New Roman" w:hAnsi="Times New Roman" w:cs="Times New Roman"/>
          <w:sz w:val="24"/>
          <w:szCs w:val="24"/>
        </w:rPr>
        <w:t>ali intézmény szolgáltatásairól,</w:t>
      </w:r>
      <w:r w:rsidRPr="00FF43CE">
        <w:rPr>
          <w:rFonts w:ascii="Times New Roman" w:hAnsi="Times New Roman" w:cs="Times New Roman"/>
          <w:sz w:val="24"/>
          <w:szCs w:val="24"/>
        </w:rPr>
        <w:t xml:space="preserve"> az együttműködés további lépcsőfoka lehetne írásban együttműködési megállapodás kötése, ahogyan az a III. kerületi pszichiátriai gondozóval is megtörtént.  Továbbá a szolgáltatásról állandó tájékoztatás a II. kerületi önk</w:t>
      </w:r>
      <w:r w:rsidR="00B550D0">
        <w:rPr>
          <w:rFonts w:ascii="Times New Roman" w:hAnsi="Times New Roman" w:cs="Times New Roman"/>
          <w:sz w:val="24"/>
          <w:szCs w:val="24"/>
        </w:rPr>
        <w:t>ormányzat honlapján, illetve a „Budai Polgár”</w:t>
      </w:r>
      <w:r w:rsidR="003B2590">
        <w:rPr>
          <w:rFonts w:ascii="Times New Roman" w:hAnsi="Times New Roman" w:cs="Times New Roman"/>
          <w:sz w:val="24"/>
          <w:szCs w:val="24"/>
        </w:rPr>
        <w:t xml:space="preserve"> c. újságban.</w:t>
      </w:r>
      <w:r w:rsidRPr="00FF43CE">
        <w:rPr>
          <w:rFonts w:ascii="Times New Roman" w:hAnsi="Times New Roman" w:cs="Times New Roman"/>
          <w:sz w:val="24"/>
          <w:szCs w:val="24"/>
        </w:rPr>
        <w:t xml:space="preserve"> </w:t>
      </w:r>
    </w:p>
    <w:p w:rsidR="00FF43CE" w:rsidRPr="00FF43CE" w:rsidRDefault="00FF43CE" w:rsidP="00FF43CE">
      <w:pPr>
        <w:spacing w:after="0" w:line="240" w:lineRule="auto"/>
        <w:jc w:val="both"/>
        <w:rPr>
          <w:rFonts w:ascii="Times New Roman" w:hAnsi="Times New Roman" w:cs="Times New Roman"/>
          <w:sz w:val="24"/>
          <w:szCs w:val="24"/>
        </w:rPr>
      </w:pPr>
    </w:p>
    <w:p w:rsidR="00FF43CE" w:rsidRPr="00FF43CE" w:rsidRDefault="00FF43CE" w:rsidP="00311B72">
      <w:pPr>
        <w:numPr>
          <w:ilvl w:val="0"/>
          <w:numId w:val="42"/>
        </w:numPr>
        <w:tabs>
          <w:tab w:val="clear" w:pos="720"/>
        </w:tabs>
        <w:spacing w:after="0" w:line="240" w:lineRule="auto"/>
        <w:ind w:left="284" w:hanging="284"/>
        <w:rPr>
          <w:rFonts w:ascii="Times New Roman" w:hAnsi="Times New Roman" w:cs="Times New Roman"/>
          <w:b/>
          <w:sz w:val="24"/>
          <w:szCs w:val="24"/>
        </w:rPr>
      </w:pPr>
      <w:r w:rsidRPr="00FF43CE">
        <w:rPr>
          <w:rFonts w:ascii="Times New Roman" w:hAnsi="Times New Roman" w:cs="Times New Roman"/>
          <w:b/>
          <w:sz w:val="24"/>
          <w:szCs w:val="24"/>
        </w:rPr>
        <w:t>Tervek, elképzelések:</w:t>
      </w:r>
    </w:p>
    <w:p w:rsidR="00FF43CE" w:rsidRPr="00FF43CE" w:rsidRDefault="00FF43CE" w:rsidP="00FF43CE">
      <w:pPr>
        <w:spacing w:after="0" w:line="240" w:lineRule="auto"/>
        <w:rPr>
          <w:rFonts w:ascii="Times New Roman" w:hAnsi="Times New Roman" w:cs="Times New Roman"/>
          <w:sz w:val="24"/>
          <w:szCs w:val="24"/>
        </w:rPr>
      </w:pPr>
    </w:p>
    <w:p w:rsidR="00FF43CE" w:rsidRPr="00FF43CE" w:rsidRDefault="00FF43CE" w:rsidP="00FF43CE">
      <w:pPr>
        <w:spacing w:after="0" w:line="240" w:lineRule="auto"/>
        <w:rPr>
          <w:rFonts w:ascii="Times New Roman" w:hAnsi="Times New Roman" w:cs="Times New Roman"/>
          <w:sz w:val="24"/>
          <w:szCs w:val="24"/>
        </w:rPr>
      </w:pPr>
      <w:r w:rsidRPr="00FF43CE">
        <w:rPr>
          <w:rFonts w:ascii="Times New Roman" w:hAnsi="Times New Roman" w:cs="Times New Roman"/>
          <w:sz w:val="24"/>
          <w:szCs w:val="24"/>
        </w:rPr>
        <w:t>A működő szolgáltatás szakmai színvonalának megtartása.</w:t>
      </w:r>
    </w:p>
    <w:p w:rsidR="00FF43CE" w:rsidRPr="00FF43CE" w:rsidRDefault="00FF43CE" w:rsidP="00FF43CE">
      <w:pPr>
        <w:spacing w:after="0" w:line="240" w:lineRule="auto"/>
        <w:rPr>
          <w:rFonts w:ascii="Times New Roman" w:hAnsi="Times New Roman" w:cs="Times New Roman"/>
          <w:sz w:val="24"/>
          <w:szCs w:val="24"/>
        </w:rPr>
      </w:pPr>
    </w:p>
    <w:p w:rsidR="00FF43CE" w:rsidRPr="00FF43CE" w:rsidRDefault="00FF43CE" w:rsidP="00FF43CE">
      <w:pPr>
        <w:spacing w:after="0" w:line="240" w:lineRule="auto"/>
        <w:rPr>
          <w:rFonts w:ascii="Times New Roman" w:hAnsi="Times New Roman" w:cs="Times New Roman"/>
          <w:sz w:val="24"/>
          <w:szCs w:val="24"/>
        </w:rPr>
      </w:pPr>
    </w:p>
    <w:p w:rsidR="00FF43CE" w:rsidRPr="00F62D12" w:rsidRDefault="00FF43CE" w:rsidP="001E5908">
      <w:pPr>
        <w:pStyle w:val="Cmsor1"/>
      </w:pPr>
      <w:bookmarkStart w:id="112" w:name="_Toc500337398"/>
      <w:r w:rsidRPr="00F62D12">
        <w:t>Összegzés:</w:t>
      </w:r>
      <w:bookmarkEnd w:id="112"/>
    </w:p>
    <w:p w:rsidR="00FF43CE" w:rsidRPr="00FF43CE" w:rsidRDefault="00FF43CE" w:rsidP="00FF43CE">
      <w:pPr>
        <w:spacing w:after="0" w:line="240" w:lineRule="auto"/>
        <w:jc w:val="both"/>
        <w:rPr>
          <w:rFonts w:ascii="Times New Roman" w:eastAsia="SimSun" w:hAnsi="Times New Roman" w:cs="Times New Roman"/>
          <w:b/>
          <w:bCs/>
          <w:sz w:val="28"/>
          <w:szCs w:val="28"/>
          <w:lang w:eastAsia="hu-HU"/>
        </w:rPr>
      </w:pPr>
    </w:p>
    <w:p w:rsidR="00FF43CE" w:rsidRPr="00FF43CE" w:rsidRDefault="00FF43CE" w:rsidP="00311B72">
      <w:pPr>
        <w:widowControl w:val="0"/>
        <w:numPr>
          <w:ilvl w:val="0"/>
          <w:numId w:val="45"/>
        </w:numPr>
        <w:autoSpaceDE w:val="0"/>
        <w:autoSpaceDN w:val="0"/>
        <w:adjustRightInd w:val="0"/>
        <w:spacing w:after="0" w:line="240" w:lineRule="auto"/>
        <w:jc w:val="both"/>
        <w:rPr>
          <w:rFonts w:ascii="Times New Roman" w:eastAsia="SimSun" w:hAnsi="Times New Roman" w:cs="Times New Roman"/>
          <w:b/>
          <w:bCs/>
          <w:sz w:val="24"/>
          <w:szCs w:val="24"/>
          <w:lang w:eastAsia="hu-HU"/>
        </w:rPr>
      </w:pPr>
      <w:r w:rsidRPr="00FF43CE">
        <w:rPr>
          <w:rFonts w:ascii="Times New Roman" w:eastAsia="SimSun" w:hAnsi="Times New Roman" w:cs="Times New Roman"/>
          <w:b/>
          <w:bCs/>
          <w:sz w:val="24"/>
          <w:szCs w:val="24"/>
          <w:lang w:eastAsia="hu-HU"/>
        </w:rPr>
        <w:t>a szakmai kapcsolatok, együttműködések „jó gyakorlatának” megőrzése,</w:t>
      </w:r>
    </w:p>
    <w:p w:rsidR="00FF43CE" w:rsidRPr="00FF43CE" w:rsidRDefault="00FF43CE" w:rsidP="00311B72">
      <w:pPr>
        <w:widowControl w:val="0"/>
        <w:numPr>
          <w:ilvl w:val="0"/>
          <w:numId w:val="45"/>
        </w:numPr>
        <w:autoSpaceDE w:val="0"/>
        <w:autoSpaceDN w:val="0"/>
        <w:adjustRightInd w:val="0"/>
        <w:spacing w:after="0" w:line="240" w:lineRule="auto"/>
        <w:jc w:val="both"/>
        <w:rPr>
          <w:rFonts w:ascii="Times New Roman" w:eastAsia="SimSun" w:hAnsi="Times New Roman" w:cs="Times New Roman"/>
          <w:b/>
          <w:bCs/>
          <w:sz w:val="24"/>
          <w:szCs w:val="24"/>
          <w:lang w:eastAsia="hu-HU"/>
        </w:rPr>
      </w:pPr>
      <w:r w:rsidRPr="00FF43CE">
        <w:rPr>
          <w:rFonts w:ascii="Times New Roman" w:eastAsia="SimSun" w:hAnsi="Times New Roman" w:cs="Times New Roman"/>
          <w:b/>
          <w:bCs/>
          <w:sz w:val="24"/>
          <w:szCs w:val="24"/>
          <w:lang w:eastAsia="hu-HU"/>
        </w:rPr>
        <w:t xml:space="preserve">a </w:t>
      </w:r>
      <w:r w:rsidRPr="00FF43CE">
        <w:rPr>
          <w:rFonts w:ascii="Times New Roman" w:eastAsia="Times New Roman" w:hAnsi="Times New Roman" w:cs="Times New Roman"/>
          <w:b/>
          <w:sz w:val="24"/>
          <w:szCs w:val="24"/>
          <w:lang w:eastAsia="hu-HU"/>
        </w:rPr>
        <w:t>működő szolgáltatások szakmai színvonalának megtartása.</w:t>
      </w:r>
    </w:p>
    <w:p w:rsidR="00195047" w:rsidRPr="00195047" w:rsidRDefault="00195047" w:rsidP="00195047">
      <w:pPr>
        <w:keepNext/>
        <w:spacing w:before="240" w:after="60" w:line="240" w:lineRule="auto"/>
        <w:outlineLvl w:val="3"/>
        <w:rPr>
          <w:rFonts w:ascii="Times New Roman" w:eastAsia="SimSun" w:hAnsi="Times New Roman" w:cs="Times New Roman"/>
          <w:b/>
          <w:bCs/>
          <w:color w:val="FF6600"/>
          <w:sz w:val="28"/>
          <w:szCs w:val="28"/>
          <w:lang w:eastAsia="hu-HU"/>
        </w:rPr>
      </w:pPr>
    </w:p>
    <w:p w:rsidR="000E4DD8" w:rsidRDefault="000E4DD8" w:rsidP="000E4DD8">
      <w:pPr>
        <w:jc w:val="both"/>
        <w:rPr>
          <w:sz w:val="24"/>
          <w:szCs w:val="24"/>
        </w:rPr>
      </w:pPr>
    </w:p>
    <w:p w:rsidR="009C1410" w:rsidRDefault="009C1410" w:rsidP="000E4DD8">
      <w:pPr>
        <w:jc w:val="both"/>
        <w:rPr>
          <w:sz w:val="24"/>
          <w:szCs w:val="24"/>
        </w:rPr>
      </w:pPr>
    </w:p>
    <w:p w:rsidR="009C1410" w:rsidRDefault="009C1410" w:rsidP="000E4DD8">
      <w:pPr>
        <w:jc w:val="both"/>
        <w:rPr>
          <w:sz w:val="24"/>
          <w:szCs w:val="24"/>
        </w:rPr>
      </w:pPr>
    </w:p>
    <w:p w:rsidR="009C1410" w:rsidRDefault="009C1410" w:rsidP="000E4DD8">
      <w:pPr>
        <w:jc w:val="both"/>
        <w:rPr>
          <w:sz w:val="24"/>
          <w:szCs w:val="24"/>
        </w:rPr>
      </w:pPr>
    </w:p>
    <w:p w:rsidR="009C1410" w:rsidRDefault="009C1410" w:rsidP="000E4DD8">
      <w:pPr>
        <w:jc w:val="both"/>
        <w:rPr>
          <w:sz w:val="24"/>
          <w:szCs w:val="24"/>
        </w:rPr>
      </w:pPr>
    </w:p>
    <w:p w:rsidR="009C1410" w:rsidRDefault="009C1410" w:rsidP="000E4DD8">
      <w:pPr>
        <w:jc w:val="both"/>
        <w:rPr>
          <w:sz w:val="24"/>
          <w:szCs w:val="24"/>
        </w:rPr>
      </w:pPr>
    </w:p>
    <w:p w:rsidR="009C1410" w:rsidRDefault="009C1410" w:rsidP="000E4DD8">
      <w:pPr>
        <w:jc w:val="both"/>
        <w:rPr>
          <w:sz w:val="24"/>
          <w:szCs w:val="24"/>
        </w:rPr>
      </w:pPr>
    </w:p>
    <w:p w:rsidR="009C1410" w:rsidRDefault="009C1410" w:rsidP="000E4DD8">
      <w:pPr>
        <w:jc w:val="both"/>
        <w:rPr>
          <w:sz w:val="24"/>
          <w:szCs w:val="24"/>
        </w:rPr>
      </w:pPr>
    </w:p>
    <w:p w:rsidR="009C1410" w:rsidRDefault="009C1410" w:rsidP="000E4DD8">
      <w:pPr>
        <w:jc w:val="both"/>
        <w:rPr>
          <w:sz w:val="24"/>
          <w:szCs w:val="24"/>
        </w:rPr>
      </w:pPr>
    </w:p>
    <w:p w:rsidR="009C1410" w:rsidRDefault="009C1410" w:rsidP="000E4DD8">
      <w:pPr>
        <w:jc w:val="both"/>
        <w:rPr>
          <w:sz w:val="24"/>
          <w:szCs w:val="24"/>
        </w:rPr>
      </w:pPr>
    </w:p>
    <w:p w:rsidR="009C1410" w:rsidRDefault="009C1410" w:rsidP="000E4DD8">
      <w:pPr>
        <w:jc w:val="both"/>
        <w:rPr>
          <w:sz w:val="24"/>
          <w:szCs w:val="24"/>
        </w:rPr>
      </w:pPr>
    </w:p>
    <w:p w:rsidR="009C1410" w:rsidRDefault="009C1410" w:rsidP="000E4DD8">
      <w:pPr>
        <w:jc w:val="both"/>
        <w:rPr>
          <w:sz w:val="24"/>
          <w:szCs w:val="24"/>
        </w:rPr>
      </w:pPr>
    </w:p>
    <w:p w:rsidR="009C1410" w:rsidRDefault="009C1410" w:rsidP="000E4DD8">
      <w:pPr>
        <w:jc w:val="both"/>
        <w:rPr>
          <w:sz w:val="24"/>
          <w:szCs w:val="24"/>
        </w:rPr>
      </w:pPr>
    </w:p>
    <w:p w:rsidR="009C1410" w:rsidRDefault="009C1410" w:rsidP="000E4DD8">
      <w:pPr>
        <w:jc w:val="both"/>
        <w:rPr>
          <w:sz w:val="24"/>
          <w:szCs w:val="24"/>
        </w:rPr>
      </w:pPr>
    </w:p>
    <w:p w:rsidR="009C1410" w:rsidRDefault="009C1410" w:rsidP="000E4DD8">
      <w:pPr>
        <w:jc w:val="both"/>
        <w:rPr>
          <w:sz w:val="24"/>
          <w:szCs w:val="24"/>
        </w:rPr>
      </w:pPr>
    </w:p>
    <w:p w:rsidR="009C1410" w:rsidRDefault="009C1410" w:rsidP="000E4DD8">
      <w:pPr>
        <w:jc w:val="both"/>
        <w:rPr>
          <w:sz w:val="24"/>
          <w:szCs w:val="24"/>
        </w:rPr>
      </w:pPr>
    </w:p>
    <w:p w:rsidR="003B2590" w:rsidRDefault="003B2590" w:rsidP="000E4DD8">
      <w:pPr>
        <w:jc w:val="both"/>
        <w:rPr>
          <w:sz w:val="24"/>
          <w:szCs w:val="24"/>
        </w:rPr>
      </w:pPr>
    </w:p>
    <w:p w:rsidR="009C1410" w:rsidRDefault="009C1410" w:rsidP="000E4DD8">
      <w:pPr>
        <w:jc w:val="both"/>
        <w:rPr>
          <w:sz w:val="24"/>
          <w:szCs w:val="24"/>
        </w:rPr>
      </w:pPr>
    </w:p>
    <w:p w:rsidR="006C7B74" w:rsidRPr="001E5908" w:rsidRDefault="006C7B74" w:rsidP="001E5908">
      <w:pPr>
        <w:pStyle w:val="Cmsor1"/>
      </w:pPr>
      <w:bookmarkStart w:id="113" w:name="_Toc374459852"/>
      <w:bookmarkStart w:id="114" w:name="_Toc436985196"/>
      <w:bookmarkStart w:id="115" w:name="_Toc500337399"/>
      <w:r w:rsidRPr="001E5908">
        <w:t>XII. Hajléktalan ellátás</w:t>
      </w:r>
      <w:bookmarkEnd w:id="113"/>
      <w:bookmarkEnd w:id="114"/>
      <w:bookmarkEnd w:id="115"/>
    </w:p>
    <w:p w:rsidR="00B550D0" w:rsidRDefault="00B550D0" w:rsidP="006C298F">
      <w:pPr>
        <w:jc w:val="both"/>
        <w:rPr>
          <w:rFonts w:ascii="Times New Roman" w:hAnsi="Times New Roman" w:cs="Times New Roman"/>
          <w:sz w:val="24"/>
          <w:szCs w:val="24"/>
        </w:rPr>
      </w:pPr>
    </w:p>
    <w:p w:rsidR="006C7B74" w:rsidRPr="006C298F" w:rsidRDefault="006C298F" w:rsidP="006C298F">
      <w:pPr>
        <w:jc w:val="both"/>
        <w:rPr>
          <w:rFonts w:ascii="Times New Roman" w:hAnsi="Times New Roman" w:cs="Times New Roman"/>
          <w:sz w:val="24"/>
          <w:szCs w:val="24"/>
        </w:rPr>
      </w:pPr>
      <w:r w:rsidRPr="006C7B74">
        <w:rPr>
          <w:rFonts w:ascii="Times New Roman" w:hAnsi="Times New Roman" w:cs="Times New Roman"/>
          <w:sz w:val="24"/>
          <w:szCs w:val="24"/>
        </w:rPr>
        <w:t>Magyarország helyi önkormányzatairól szóló 2011. évi CLXXXIX. törvény értelmében a települési önkormányzat feladata a területén hajléktalanná vált személyek ellátásának és rehabilitációjának, valamint a hajléktalanná válás megelőzésének biztosítása.  Ha egy kerületi polgár lakhatása veszélyeztetve van, az intézményhálózat szakemberei mindent megtesznek azért, hogy elkerülhetővé váljon a hajléktala</w:t>
      </w:r>
      <w:r>
        <w:rPr>
          <w:rFonts w:ascii="Times New Roman" w:hAnsi="Times New Roman" w:cs="Times New Roman"/>
          <w:sz w:val="24"/>
          <w:szCs w:val="24"/>
        </w:rPr>
        <w:t xml:space="preserve">n lét.  </w:t>
      </w:r>
    </w:p>
    <w:p w:rsidR="006C7B74" w:rsidRPr="006C7B74" w:rsidRDefault="006C7B74" w:rsidP="006C298F">
      <w:pPr>
        <w:spacing w:after="0" w:line="240" w:lineRule="auto"/>
        <w:jc w:val="both"/>
        <w:rPr>
          <w:rFonts w:ascii="Times" w:eastAsia="Times New Roman" w:hAnsi="Times" w:cs="Times"/>
          <w:sz w:val="24"/>
          <w:szCs w:val="24"/>
          <w:lang w:eastAsia="hu-HU"/>
        </w:rPr>
      </w:pPr>
      <w:r w:rsidRPr="006C7B74">
        <w:rPr>
          <w:rFonts w:ascii="Times" w:eastAsia="Times New Roman" w:hAnsi="Times" w:cs="Times"/>
          <w:bCs/>
          <w:sz w:val="24"/>
          <w:szCs w:val="24"/>
          <w:lang w:eastAsia="hu-HU"/>
        </w:rPr>
        <w:t>Az Szt. 86. §</w:t>
      </w:r>
      <w:r w:rsidRPr="006C7B74">
        <w:rPr>
          <w:rFonts w:ascii="Times" w:eastAsia="Times New Roman" w:hAnsi="Times" w:cs="Times"/>
          <w:sz w:val="24"/>
          <w:szCs w:val="24"/>
          <w:lang w:eastAsia="hu-HU"/>
        </w:rPr>
        <w:t xml:space="preserve"> (1) bekezdése szerint a települési önkormányzat köteles biztosítani a hajléktalan személyek nappali ellátását. 2012. január 1-jétől az utcai szociális munka nem kötelező feladata a települési önkormányzatnak, de az ellátás továbbra is biztosított a kerületben. </w:t>
      </w:r>
    </w:p>
    <w:p w:rsidR="006C7B74" w:rsidRPr="006C7B74" w:rsidRDefault="006C7B74" w:rsidP="006C298F">
      <w:pPr>
        <w:keepLines/>
        <w:spacing w:after="0" w:line="240" w:lineRule="auto"/>
        <w:jc w:val="both"/>
        <w:rPr>
          <w:rFonts w:ascii="Times New Roman" w:eastAsia="Times New Roman" w:hAnsi="Times New Roman" w:cs="Times New Roman"/>
          <w:sz w:val="24"/>
          <w:szCs w:val="24"/>
          <w:lang w:eastAsia="hu-HU"/>
        </w:rPr>
      </w:pPr>
      <w:r w:rsidRPr="006C7B74">
        <w:rPr>
          <w:rFonts w:ascii="Times New Roman" w:eastAsia="Times New Roman" w:hAnsi="Times New Roman" w:cs="Times New Roman"/>
          <w:sz w:val="24"/>
          <w:szCs w:val="24"/>
          <w:lang w:eastAsia="hu-HU"/>
        </w:rPr>
        <w:t xml:space="preserve">Az önkormányzat 2007. november 1-jétől szerződést kötött a Magyar Máltai Szeretetszolgálat Egyesülettel (1125 Budapest, Szarvas Gábor u. 58-60.) (továbbiakban: Máltai Szeretetszolgálat) </w:t>
      </w:r>
      <w:r w:rsidRPr="006C7B74">
        <w:rPr>
          <w:rFonts w:ascii="Times New Roman" w:eastAsia="Times New Roman" w:hAnsi="Times New Roman" w:cs="Times New Roman"/>
          <w:b/>
          <w:bCs/>
          <w:sz w:val="24"/>
          <w:szCs w:val="24"/>
          <w:lang w:eastAsia="hu-HU"/>
        </w:rPr>
        <w:t>az utcai szociális munka és hajléktalan emberek nappali ellátásának</w:t>
      </w:r>
      <w:r w:rsidRPr="006C7B74">
        <w:rPr>
          <w:rFonts w:ascii="Times New Roman" w:eastAsia="Times New Roman" w:hAnsi="Times New Roman" w:cs="Times New Roman"/>
          <w:sz w:val="24"/>
          <w:szCs w:val="24"/>
          <w:lang w:eastAsia="hu-HU"/>
        </w:rPr>
        <w:t xml:space="preserve"> biztosítása érdekében.</w:t>
      </w:r>
    </w:p>
    <w:p w:rsidR="008B5803" w:rsidRDefault="008B5803" w:rsidP="006C298F">
      <w:pPr>
        <w:keepNext/>
        <w:keepLines/>
        <w:spacing w:after="0" w:line="240" w:lineRule="auto"/>
        <w:outlineLvl w:val="1"/>
        <w:rPr>
          <w:rFonts w:ascii="Times New Roman" w:eastAsia="SimSun" w:hAnsi="Times New Roman" w:cstheme="majorBidi"/>
          <w:b/>
          <w:sz w:val="24"/>
          <w:szCs w:val="26"/>
        </w:rPr>
      </w:pPr>
      <w:bookmarkStart w:id="116" w:name="_Toc436985197"/>
    </w:p>
    <w:p w:rsidR="006C7B74" w:rsidRPr="00FB31B2" w:rsidRDefault="006C7B74" w:rsidP="00FB31B2">
      <w:pPr>
        <w:pStyle w:val="Cmsor3"/>
        <w:spacing w:before="0"/>
        <w:rPr>
          <w:rFonts w:eastAsia="SimSun"/>
        </w:rPr>
      </w:pPr>
      <w:bookmarkStart w:id="117" w:name="_Toc500337400"/>
      <w:r w:rsidRPr="00FB31B2">
        <w:rPr>
          <w:rFonts w:eastAsia="SimSun"/>
        </w:rPr>
        <w:t>12.1. Utcai szociális munka</w:t>
      </w:r>
      <w:bookmarkEnd w:id="116"/>
      <w:bookmarkEnd w:id="117"/>
    </w:p>
    <w:p w:rsidR="006C7B74" w:rsidRPr="006C7B74" w:rsidRDefault="006C7B74" w:rsidP="006C298F">
      <w:pPr>
        <w:keepLines/>
        <w:tabs>
          <w:tab w:val="left" w:pos="3060"/>
        </w:tabs>
        <w:spacing w:after="0" w:line="240" w:lineRule="auto"/>
        <w:jc w:val="both"/>
        <w:rPr>
          <w:rFonts w:ascii="Times New Roman" w:eastAsia="Times New Roman" w:hAnsi="Times New Roman" w:cs="Times New Roman"/>
          <w:sz w:val="24"/>
          <w:szCs w:val="24"/>
          <w:lang w:eastAsia="hu-HU"/>
        </w:rPr>
      </w:pPr>
    </w:p>
    <w:p w:rsidR="006C7B74" w:rsidRPr="006C7B74" w:rsidRDefault="006C7B74" w:rsidP="006C298F">
      <w:pPr>
        <w:spacing w:after="0" w:line="240" w:lineRule="auto"/>
        <w:jc w:val="both"/>
        <w:rPr>
          <w:rFonts w:ascii="Times New Roman" w:hAnsi="Times New Roman" w:cs="Times New Roman"/>
          <w:sz w:val="24"/>
          <w:szCs w:val="24"/>
        </w:rPr>
      </w:pPr>
      <w:r w:rsidRPr="006C7B74">
        <w:rPr>
          <w:rFonts w:ascii="Times New Roman" w:hAnsi="Times New Roman" w:cs="Times New Roman"/>
          <w:sz w:val="24"/>
          <w:szCs w:val="24"/>
        </w:rPr>
        <w:t xml:space="preserve">Az utcai szociális munka feladata az utcán, közterületen, nem lakás céljára szolgáló helyen élők életet vagy testi épséget veszélyeztető helyzetének megszüntetése, az életmóddal járó ártalmak csökkentése, a szociális és egészségügyi szolgáltatások és ellátások igénybe vételének segítése és szervezése, a hajléktalan személyeket ellátó intézménybe vagy más szálláshelyre juttatás. </w:t>
      </w:r>
    </w:p>
    <w:p w:rsidR="006C7B74" w:rsidRPr="006C7B74" w:rsidRDefault="006C7B74" w:rsidP="006C7B74">
      <w:pPr>
        <w:spacing w:after="0" w:line="240" w:lineRule="auto"/>
        <w:jc w:val="both"/>
        <w:rPr>
          <w:rFonts w:ascii="Times New Roman" w:hAnsi="Times New Roman" w:cs="Times New Roman"/>
          <w:sz w:val="24"/>
          <w:szCs w:val="24"/>
        </w:rPr>
      </w:pPr>
    </w:p>
    <w:p w:rsidR="006C7B74" w:rsidRPr="006C7B74" w:rsidRDefault="006C7B74" w:rsidP="006C7B74">
      <w:pPr>
        <w:spacing w:after="0" w:line="240" w:lineRule="auto"/>
        <w:jc w:val="both"/>
        <w:rPr>
          <w:rFonts w:ascii="Times New Roman" w:eastAsia="Times New Roman" w:hAnsi="Times New Roman" w:cs="Times New Roman"/>
          <w:b/>
          <w:sz w:val="24"/>
          <w:szCs w:val="24"/>
          <w:u w:val="single"/>
          <w:lang w:eastAsia="hu-HU"/>
        </w:rPr>
      </w:pPr>
      <w:r w:rsidRPr="006C7B74">
        <w:rPr>
          <w:rFonts w:ascii="Times New Roman" w:eastAsia="Times New Roman" w:hAnsi="Times New Roman" w:cs="Times New Roman"/>
          <w:b/>
          <w:sz w:val="24"/>
          <w:szCs w:val="24"/>
          <w:u w:val="single"/>
          <w:lang w:eastAsia="hu-HU"/>
        </w:rPr>
        <w:t>A kerület általános bemutatása, jellegzetességek</w:t>
      </w:r>
    </w:p>
    <w:p w:rsidR="006C7B74" w:rsidRPr="006C7B74" w:rsidRDefault="006C7B74" w:rsidP="006C7B74">
      <w:pPr>
        <w:keepLines/>
        <w:spacing w:after="0" w:line="240" w:lineRule="auto"/>
        <w:jc w:val="both"/>
        <w:rPr>
          <w:rFonts w:ascii="Times New Roman" w:eastAsia="Times New Roman" w:hAnsi="Times New Roman" w:cs="Times New Roman"/>
          <w:sz w:val="24"/>
          <w:szCs w:val="24"/>
          <w:lang w:eastAsia="hu-HU"/>
        </w:rPr>
      </w:pPr>
    </w:p>
    <w:p w:rsidR="006C7B74" w:rsidRPr="006C7B74" w:rsidRDefault="006C7B74" w:rsidP="006C7B74">
      <w:pPr>
        <w:keepLines/>
        <w:spacing w:after="0" w:line="240" w:lineRule="auto"/>
        <w:jc w:val="both"/>
        <w:rPr>
          <w:rFonts w:ascii="Times New Roman" w:eastAsia="Times New Roman" w:hAnsi="Times New Roman" w:cs="Times New Roman"/>
          <w:sz w:val="24"/>
          <w:szCs w:val="24"/>
          <w:lang w:eastAsia="hu-HU"/>
        </w:rPr>
      </w:pPr>
      <w:r w:rsidRPr="006C7B74">
        <w:rPr>
          <w:rFonts w:ascii="Times New Roman" w:eastAsia="Times New Roman" w:hAnsi="Times New Roman"/>
          <w:sz w:val="24"/>
          <w:szCs w:val="24"/>
          <w:lang w:eastAsia="hu-HU"/>
        </w:rPr>
        <w:t xml:space="preserve">Budapest II. kerülete, ezáltal a II. kerületi Utcai Gondozó Szolgálat ellátási területe igencsak vegyes területen helyezkedik el. Vannak nehezen megközelíthető területek: erdők, hegyek, de megtalálhatóak a forgalmasabb területek is: csomópontok, bevásárlóközpontok környéke. </w:t>
      </w:r>
      <w:r w:rsidRPr="006C7B74">
        <w:rPr>
          <w:rFonts w:ascii="Times New Roman" w:eastAsia="Times New Roman" w:hAnsi="Times New Roman" w:cs="Times New Roman"/>
          <w:sz w:val="24"/>
          <w:szCs w:val="24"/>
          <w:lang w:eastAsia="hu-HU"/>
        </w:rPr>
        <w:t>A kerület határos az I., XII. és III. kerülettel, valamint az agglomerációs településekkel is: Budakeszi, Remeteszőlős, Nagykovácsi és Solymár településekkel.</w:t>
      </w:r>
    </w:p>
    <w:p w:rsidR="006C7B74" w:rsidRPr="006C7B74" w:rsidRDefault="006C7B74" w:rsidP="006C7B74">
      <w:pPr>
        <w:keepLines/>
        <w:spacing w:after="0" w:line="240" w:lineRule="auto"/>
        <w:jc w:val="both"/>
        <w:rPr>
          <w:rFonts w:ascii="Times New Roman" w:eastAsia="Times New Roman" w:hAnsi="Times New Roman" w:cs="Times New Roman"/>
          <w:sz w:val="24"/>
          <w:szCs w:val="24"/>
          <w:lang w:eastAsia="hu-HU"/>
        </w:rPr>
      </w:pPr>
      <w:r w:rsidRPr="006C7B74">
        <w:rPr>
          <w:rFonts w:ascii="Times New Roman" w:eastAsia="Times New Roman" w:hAnsi="Times New Roman" w:cs="Times New Roman"/>
          <w:sz w:val="24"/>
          <w:szCs w:val="24"/>
          <w:lang w:eastAsia="hu-HU"/>
        </w:rPr>
        <w:t xml:space="preserve">A terület adottságai miatt a hajléktalan emberek tartózkodásának főbb helyszíneit is könnyen elkülöníthetjük a (1) könnyen megközelíthető, forgalmi csomópontok adta lehetőségekre és a (2) erdő mélyén megbúvó sátras, kalyibás helyszínekre. </w:t>
      </w:r>
    </w:p>
    <w:p w:rsidR="006C7B74" w:rsidRPr="006C7B74" w:rsidRDefault="006C7B74" w:rsidP="006C7B74">
      <w:pPr>
        <w:keepLines/>
        <w:spacing w:after="0" w:line="240" w:lineRule="auto"/>
        <w:jc w:val="both"/>
        <w:rPr>
          <w:rFonts w:ascii="Times New Roman" w:eastAsia="Times New Roman" w:hAnsi="Times New Roman" w:cs="Times New Roman"/>
          <w:sz w:val="24"/>
          <w:szCs w:val="24"/>
          <w:lang w:eastAsia="hu-HU"/>
        </w:rPr>
      </w:pPr>
    </w:p>
    <w:p w:rsidR="006C7B74" w:rsidRPr="006C7B74" w:rsidRDefault="006C7B74" w:rsidP="006C7B74">
      <w:pPr>
        <w:keepLines/>
        <w:spacing w:after="0" w:line="240" w:lineRule="auto"/>
        <w:jc w:val="both"/>
        <w:rPr>
          <w:rFonts w:ascii="Times New Roman" w:eastAsia="Times New Roman" w:hAnsi="Times New Roman" w:cs="Times New Roman"/>
          <w:sz w:val="24"/>
          <w:szCs w:val="24"/>
          <w:lang w:eastAsia="hu-HU"/>
        </w:rPr>
      </w:pPr>
      <w:r w:rsidRPr="006C7B74">
        <w:rPr>
          <w:rFonts w:ascii="Times New Roman" w:eastAsia="Times New Roman" w:hAnsi="Times New Roman" w:cs="Times New Roman"/>
          <w:sz w:val="24"/>
          <w:szCs w:val="24"/>
          <w:lang w:eastAsia="hu-HU"/>
        </w:rPr>
        <w:t xml:space="preserve">(1) A legnagyobb csomópontok és ez által a legnagyobb ügyfélszámot is magához vonzó területek a Széll Kálmán tér, Margit híd aluljáró és a hozzá tartozó Elvis Presley park, valamint a Hűvösvölgy BKV végállomása. Ezen területek legtöbbjére jellemző az „átjárás”, amely legtöbb esetben a jövedelemszerzésre irányul, de a találkozások csomópontja is egyben. Ebből fakad, hogy nem kifejezetten a II. kerületben élő hajléktalanokkal találkozhatunk a területen, hanem a szomszédos kerületek vagy a pesti oldalról érkező hajléktalan emberek is </w:t>
      </w:r>
      <w:r w:rsidR="00C51D6B">
        <w:rPr>
          <w:rFonts w:ascii="Times New Roman" w:eastAsia="Times New Roman" w:hAnsi="Times New Roman" w:cs="Times New Roman"/>
          <w:sz w:val="24"/>
          <w:szCs w:val="24"/>
          <w:lang w:eastAsia="hu-HU"/>
        </w:rPr>
        <w:t>gyakran megfordulnak itt. J</w:t>
      </w:r>
      <w:r w:rsidRPr="006C7B74">
        <w:rPr>
          <w:rFonts w:ascii="Times New Roman" w:eastAsia="Times New Roman" w:hAnsi="Times New Roman" w:cs="Times New Roman"/>
          <w:sz w:val="24"/>
          <w:szCs w:val="24"/>
          <w:lang w:eastAsia="hu-HU"/>
        </w:rPr>
        <w:t xml:space="preserve">ellemző, hogy leginkább a nappalokat töltik e területeken, de estére már nem tartózkodnak pl. a Széll Kálmán téren. </w:t>
      </w:r>
    </w:p>
    <w:p w:rsidR="006C7B74" w:rsidRPr="006C7B74" w:rsidRDefault="006C7B74" w:rsidP="006C7B74">
      <w:pPr>
        <w:keepLines/>
        <w:spacing w:after="0" w:line="240" w:lineRule="auto"/>
        <w:jc w:val="both"/>
        <w:rPr>
          <w:rFonts w:ascii="Times New Roman" w:eastAsia="Times New Roman" w:hAnsi="Times New Roman" w:cs="Times New Roman"/>
          <w:sz w:val="24"/>
          <w:szCs w:val="24"/>
          <w:lang w:eastAsia="hu-HU"/>
        </w:rPr>
      </w:pPr>
      <w:r w:rsidRPr="006C7B74">
        <w:rPr>
          <w:rFonts w:ascii="Times New Roman" w:eastAsia="Times New Roman" w:hAnsi="Times New Roman" w:cs="Times New Roman"/>
          <w:sz w:val="24"/>
          <w:szCs w:val="24"/>
          <w:lang w:eastAsia="hu-HU"/>
        </w:rPr>
        <w:t xml:space="preserve"> </w:t>
      </w:r>
    </w:p>
    <w:p w:rsidR="006C7B74" w:rsidRPr="006C7B74" w:rsidRDefault="006C7B74" w:rsidP="006C7B74">
      <w:pPr>
        <w:keepLines/>
        <w:spacing w:after="0" w:line="240" w:lineRule="auto"/>
        <w:jc w:val="both"/>
        <w:rPr>
          <w:rFonts w:ascii="Times New Roman" w:eastAsia="Times New Roman" w:hAnsi="Times New Roman" w:cs="Times New Roman"/>
          <w:sz w:val="24"/>
          <w:szCs w:val="24"/>
          <w:lang w:eastAsia="hu-HU"/>
        </w:rPr>
      </w:pPr>
      <w:r w:rsidRPr="006C7B74">
        <w:rPr>
          <w:rFonts w:ascii="Times New Roman" w:eastAsia="Times New Roman" w:hAnsi="Times New Roman" w:cs="Times New Roman"/>
          <w:sz w:val="24"/>
          <w:szCs w:val="24"/>
          <w:lang w:eastAsia="hu-HU"/>
        </w:rPr>
        <w:t xml:space="preserve">(2) Az erdős területek közt számos természetvédelmi területeken is védelmet keresnek a hajléktalan embereknek. Közülük egyik, a már évek óta ismert helyszín a Balogh Ádám szikla, de több hajléktalannak nyújt menedéket a Görgényi pihenőparkot körülvevő erdő, a Szépvölgyi dűlő, vagy a Nagyrét és az azt körülvevő erdő is. </w:t>
      </w:r>
    </w:p>
    <w:p w:rsidR="006C7B74" w:rsidRPr="006C7B74" w:rsidRDefault="006C7B74" w:rsidP="006C7B74">
      <w:pPr>
        <w:keepLines/>
        <w:spacing w:after="0" w:line="240" w:lineRule="auto"/>
        <w:jc w:val="both"/>
        <w:rPr>
          <w:rFonts w:ascii="Times New Roman" w:eastAsia="Times New Roman" w:hAnsi="Times New Roman" w:cs="Times New Roman"/>
          <w:sz w:val="24"/>
          <w:szCs w:val="24"/>
          <w:lang w:eastAsia="hu-HU"/>
        </w:rPr>
      </w:pPr>
    </w:p>
    <w:p w:rsidR="006C7B74" w:rsidRPr="006C7B74" w:rsidRDefault="006C7B74" w:rsidP="006C7B74">
      <w:pPr>
        <w:keepLines/>
        <w:spacing w:after="0" w:line="240" w:lineRule="auto"/>
        <w:jc w:val="both"/>
        <w:rPr>
          <w:rFonts w:ascii="Times New Roman" w:eastAsia="Times New Roman" w:hAnsi="Times New Roman" w:cs="Times New Roman"/>
          <w:sz w:val="24"/>
          <w:szCs w:val="24"/>
          <w:lang w:eastAsia="hu-HU"/>
        </w:rPr>
      </w:pPr>
      <w:r w:rsidRPr="006C7B74">
        <w:rPr>
          <w:rFonts w:ascii="Times New Roman" w:eastAsia="Times New Roman" w:hAnsi="Times New Roman" w:cs="Times New Roman"/>
          <w:sz w:val="24"/>
          <w:szCs w:val="24"/>
          <w:lang w:eastAsia="hu-HU"/>
        </w:rPr>
        <w:t xml:space="preserve">A kerület egyik legnehezebben gondozható területe a Széll Kálmán tér. Itt gyakran megfordulnak a többi budai kerület által gondozott hajléktalanok, de a pesti oldalról is megfordulnak az ott élő fedélnélküli emberek. A teret napközben sokan koldulásra, jövedelemszerzésre használják. </w:t>
      </w:r>
    </w:p>
    <w:p w:rsidR="006C7B74" w:rsidRPr="006C7B74" w:rsidRDefault="006C7B74" w:rsidP="006C7B74">
      <w:pPr>
        <w:keepLines/>
        <w:spacing w:after="0" w:line="240" w:lineRule="auto"/>
        <w:jc w:val="both"/>
        <w:rPr>
          <w:rFonts w:ascii="Times New Roman" w:eastAsia="Times New Roman" w:hAnsi="Times New Roman" w:cs="Times New Roman"/>
          <w:sz w:val="24"/>
          <w:szCs w:val="24"/>
          <w:lang w:eastAsia="hu-HU"/>
        </w:rPr>
      </w:pPr>
      <w:r w:rsidRPr="006C7B74">
        <w:rPr>
          <w:rFonts w:ascii="Times New Roman" w:eastAsia="Times New Roman" w:hAnsi="Times New Roman" w:cs="Times New Roman"/>
          <w:sz w:val="24"/>
          <w:szCs w:val="24"/>
          <w:lang w:eastAsia="hu-HU"/>
        </w:rPr>
        <w:t xml:space="preserve">Hasonló célt szolgál a Margit híd budai hídfőjénél a villamosmegálló és az aluljáró, ahol gyakran éjszakáznak a pesti oldalról átlátogató hajléktalanok is. Az állandó jelleggel az aluljáróban tartózkodó emberek többségét, az elmúlt évek statisztikái alapján el tudja helyezni a Máltai Szeretetszolgálat az intézményeiben, azonban az aluljáró funkciójából és elrendezéséből adódóan odacsábítja a hajléktalan embereket, hiszen megvédi őket többek közt az időjárástól is.  </w:t>
      </w:r>
    </w:p>
    <w:p w:rsidR="006C7B74" w:rsidRPr="006C7B74" w:rsidRDefault="006C7B74" w:rsidP="006C7B74">
      <w:pPr>
        <w:keepLines/>
        <w:spacing w:after="0" w:line="240" w:lineRule="auto"/>
        <w:jc w:val="both"/>
        <w:rPr>
          <w:rFonts w:ascii="Times New Roman" w:eastAsia="Times New Roman" w:hAnsi="Times New Roman" w:cs="Times New Roman"/>
          <w:sz w:val="24"/>
          <w:szCs w:val="24"/>
          <w:lang w:eastAsia="hu-HU"/>
        </w:rPr>
      </w:pPr>
      <w:r w:rsidRPr="006C7B74">
        <w:rPr>
          <w:rFonts w:ascii="Times New Roman" w:eastAsia="Times New Roman" w:hAnsi="Times New Roman" w:cs="Times New Roman"/>
          <w:sz w:val="24"/>
          <w:szCs w:val="24"/>
          <w:lang w:eastAsia="hu-HU"/>
        </w:rPr>
        <w:t xml:space="preserve">A Hűvösvölgyi BKV állomására szintén a nappali ott tartózkodás jellemző, éjszakánként nem tartózkodnak életvitelszerűen a területen, megbújnak a közelben lévő faházakban, vendéglőben. </w:t>
      </w:r>
    </w:p>
    <w:p w:rsidR="006C7B74" w:rsidRPr="006C7B74" w:rsidRDefault="006C7B74" w:rsidP="006C7B74">
      <w:pPr>
        <w:keepLines/>
        <w:spacing w:after="0" w:line="240" w:lineRule="auto"/>
        <w:jc w:val="both"/>
        <w:rPr>
          <w:rFonts w:ascii="Times New Roman" w:eastAsia="Times New Roman" w:hAnsi="Times New Roman" w:cs="Times New Roman"/>
          <w:sz w:val="24"/>
          <w:szCs w:val="24"/>
          <w:lang w:eastAsia="hu-HU"/>
        </w:rPr>
      </w:pPr>
    </w:p>
    <w:p w:rsidR="006C7B74" w:rsidRPr="006C7B74" w:rsidRDefault="006C7B74" w:rsidP="006C7B74">
      <w:pPr>
        <w:keepLines/>
        <w:spacing w:after="0" w:line="240" w:lineRule="auto"/>
        <w:jc w:val="both"/>
        <w:rPr>
          <w:rFonts w:ascii="Times New Roman" w:eastAsia="Calibri" w:hAnsi="Times New Roman" w:cs="Times New Roman"/>
          <w:sz w:val="24"/>
          <w:szCs w:val="24"/>
          <w:lang w:eastAsia="ar-SA"/>
        </w:rPr>
      </w:pPr>
      <w:r w:rsidRPr="006C7B74">
        <w:rPr>
          <w:rFonts w:ascii="Times New Roman" w:eastAsia="Times New Roman" w:hAnsi="Times New Roman" w:cs="Times New Roman"/>
          <w:sz w:val="24"/>
          <w:szCs w:val="24"/>
          <w:lang w:eastAsia="hu-HU"/>
        </w:rPr>
        <w:t xml:space="preserve">Az erdőben élő hajléktalanok általában elhagyott régi, félig-meddig romos házakban, vagy jobb állapotú faházban élnek. Nagyságrendileg több gondozott él az erdők mélyén, sokszor nehezen megközelíthető helyeken, sátorban, maguk építette faházakban, mint a forgalmas belvárosi részeken. A </w:t>
      </w:r>
      <w:r w:rsidRPr="006C7B74">
        <w:rPr>
          <w:rFonts w:ascii="Times New Roman" w:eastAsia="Calibri" w:hAnsi="Times New Roman" w:cs="Times New Roman"/>
          <w:sz w:val="24"/>
          <w:szCs w:val="24"/>
          <w:lang w:eastAsia="ar-SA"/>
        </w:rPr>
        <w:t xml:space="preserve">forgalmasabb részekhez közelebb élők a kerülettel határos nappali melegedők és éjjeli menedékhelyek ellátását gyakrabban igénybe veszik, mint az erdőkben élő társaik, akik sok esetben saját „háztartást” vezetnek. </w:t>
      </w:r>
    </w:p>
    <w:p w:rsidR="006C7B74" w:rsidRPr="006C7B74" w:rsidRDefault="006C7B74" w:rsidP="006C7B74">
      <w:pPr>
        <w:keepLines/>
        <w:spacing w:after="0" w:line="240" w:lineRule="auto"/>
        <w:jc w:val="both"/>
        <w:rPr>
          <w:rFonts w:ascii="Times New Roman" w:eastAsia="Times New Roman" w:hAnsi="Times New Roman" w:cs="Times New Roman"/>
          <w:sz w:val="24"/>
          <w:szCs w:val="24"/>
          <w:lang w:eastAsia="hu-HU"/>
        </w:rPr>
      </w:pPr>
    </w:p>
    <w:p w:rsidR="006C7B74" w:rsidRPr="006C7B74" w:rsidRDefault="006C7B74" w:rsidP="006C7B74">
      <w:pPr>
        <w:keepLines/>
        <w:spacing w:after="0" w:line="240" w:lineRule="auto"/>
        <w:jc w:val="both"/>
        <w:rPr>
          <w:rFonts w:ascii="Times New Roman" w:eastAsia="Times New Roman" w:hAnsi="Times New Roman" w:cs="Times New Roman"/>
          <w:b/>
          <w:sz w:val="24"/>
          <w:szCs w:val="24"/>
          <w:u w:val="single"/>
          <w:lang w:eastAsia="hu-HU"/>
        </w:rPr>
      </w:pPr>
      <w:r w:rsidRPr="006C7B74">
        <w:rPr>
          <w:rFonts w:ascii="Times New Roman" w:eastAsia="Times New Roman" w:hAnsi="Times New Roman" w:cs="Times New Roman"/>
          <w:b/>
          <w:sz w:val="24"/>
          <w:szCs w:val="24"/>
          <w:u w:val="single"/>
          <w:lang w:eastAsia="hu-HU"/>
        </w:rPr>
        <w:t>A II. kerületben gondozott utcán élő ügyfelekre jellemző statisztikai adatok</w:t>
      </w:r>
    </w:p>
    <w:p w:rsidR="006C7B74" w:rsidRPr="006C7B74" w:rsidRDefault="006C7B74" w:rsidP="006C7B74">
      <w:pPr>
        <w:keepLines/>
        <w:spacing w:after="0" w:line="240" w:lineRule="auto"/>
        <w:jc w:val="both"/>
        <w:rPr>
          <w:rFonts w:ascii="Times New Roman" w:eastAsia="Times New Roman" w:hAnsi="Times New Roman" w:cs="Times New Roman"/>
          <w:b/>
          <w:sz w:val="24"/>
          <w:szCs w:val="24"/>
          <w:u w:val="single"/>
          <w:lang w:eastAsia="hu-HU"/>
        </w:rPr>
      </w:pPr>
    </w:p>
    <w:p w:rsidR="006C7B74" w:rsidRPr="006C7B74" w:rsidRDefault="006C7B74" w:rsidP="006C7B74">
      <w:pPr>
        <w:keepLines/>
        <w:spacing w:after="0" w:line="240" w:lineRule="auto"/>
        <w:jc w:val="both"/>
        <w:rPr>
          <w:rFonts w:ascii="Times New Roman" w:eastAsia="Times New Roman" w:hAnsi="Times New Roman" w:cs="Times New Roman"/>
          <w:sz w:val="24"/>
          <w:szCs w:val="24"/>
          <w:lang w:eastAsia="hu-HU"/>
        </w:rPr>
      </w:pPr>
      <w:r w:rsidRPr="006C7B74">
        <w:rPr>
          <w:rFonts w:ascii="Times New Roman" w:eastAsia="Times New Roman" w:hAnsi="Times New Roman" w:cs="Times New Roman"/>
          <w:sz w:val="24"/>
          <w:szCs w:val="24"/>
          <w:lang w:eastAsia="hu-HU"/>
        </w:rPr>
        <w:t xml:space="preserve">A 2016. évben a Máltai Szeretetszolgálat 92 fő hajléktalant látott el a II. kerületben. A gondozott hajléktalanok létszámára jellemző az állandó változás, amelynek okai:  </w:t>
      </w:r>
    </w:p>
    <w:p w:rsidR="006C7B74" w:rsidRPr="006C7B74" w:rsidRDefault="006C7B74" w:rsidP="00311B72">
      <w:pPr>
        <w:keepLines/>
        <w:numPr>
          <w:ilvl w:val="0"/>
          <w:numId w:val="46"/>
        </w:numPr>
        <w:spacing w:after="0" w:line="240" w:lineRule="auto"/>
        <w:contextualSpacing/>
        <w:jc w:val="both"/>
        <w:rPr>
          <w:rFonts w:ascii="Times New Roman" w:eastAsia="Times New Roman" w:hAnsi="Times New Roman" w:cs="Times New Roman"/>
          <w:sz w:val="24"/>
          <w:szCs w:val="24"/>
          <w:lang w:eastAsia="hu-HU"/>
        </w:rPr>
      </w:pPr>
      <w:r w:rsidRPr="006C7B74">
        <w:rPr>
          <w:rFonts w:ascii="Times New Roman" w:eastAsia="Times New Roman" w:hAnsi="Times New Roman" w:cs="Times New Roman"/>
          <w:sz w:val="24"/>
          <w:szCs w:val="24"/>
          <w:lang w:eastAsia="hu-HU"/>
        </w:rPr>
        <w:t xml:space="preserve">kerületek közti vándorlások, </w:t>
      </w:r>
    </w:p>
    <w:p w:rsidR="006C7B74" w:rsidRPr="006C7B74" w:rsidRDefault="006C7B74" w:rsidP="00311B72">
      <w:pPr>
        <w:numPr>
          <w:ilvl w:val="0"/>
          <w:numId w:val="46"/>
        </w:numPr>
        <w:spacing w:after="0" w:line="240" w:lineRule="auto"/>
        <w:jc w:val="both"/>
        <w:rPr>
          <w:rFonts w:ascii="Times New Roman" w:eastAsia="Times New Roman" w:hAnsi="Times New Roman"/>
          <w:sz w:val="24"/>
          <w:szCs w:val="24"/>
          <w:lang w:eastAsia="hu-HU"/>
        </w:rPr>
      </w:pPr>
      <w:r w:rsidRPr="006C7B74">
        <w:rPr>
          <w:rFonts w:ascii="Times New Roman" w:eastAsia="Times New Roman" w:hAnsi="Times New Roman"/>
          <w:sz w:val="24"/>
          <w:szCs w:val="24"/>
          <w:lang w:eastAsia="hu-HU"/>
        </w:rPr>
        <w:t xml:space="preserve">tartós szállóra költözéskor, </w:t>
      </w:r>
    </w:p>
    <w:p w:rsidR="006C7B74" w:rsidRPr="006C7B74" w:rsidRDefault="006C7B74" w:rsidP="00311B72">
      <w:pPr>
        <w:numPr>
          <w:ilvl w:val="0"/>
          <w:numId w:val="46"/>
        </w:numPr>
        <w:spacing w:after="0" w:line="240" w:lineRule="auto"/>
        <w:jc w:val="both"/>
        <w:rPr>
          <w:rFonts w:ascii="Times New Roman" w:eastAsia="Times New Roman" w:hAnsi="Times New Roman"/>
          <w:sz w:val="24"/>
          <w:szCs w:val="24"/>
          <w:lang w:eastAsia="hu-HU"/>
        </w:rPr>
      </w:pPr>
      <w:r w:rsidRPr="006C7B74">
        <w:rPr>
          <w:rFonts w:ascii="Times New Roman" w:eastAsia="Times New Roman" w:hAnsi="Times New Roman"/>
          <w:sz w:val="24"/>
          <w:szCs w:val="24"/>
          <w:lang w:eastAsia="hu-HU"/>
        </w:rPr>
        <w:t xml:space="preserve">elhalálozás (6 ügyfél hunyt el az év során), </w:t>
      </w:r>
    </w:p>
    <w:p w:rsidR="006C7B74" w:rsidRPr="006C7B74" w:rsidRDefault="006C7B74" w:rsidP="00311B72">
      <w:pPr>
        <w:numPr>
          <w:ilvl w:val="0"/>
          <w:numId w:val="46"/>
        </w:numPr>
        <w:spacing w:after="0" w:line="240" w:lineRule="auto"/>
        <w:jc w:val="both"/>
        <w:rPr>
          <w:rFonts w:ascii="Times New Roman" w:eastAsia="Times New Roman" w:hAnsi="Times New Roman"/>
          <w:sz w:val="24"/>
          <w:szCs w:val="24"/>
          <w:lang w:eastAsia="hu-HU"/>
        </w:rPr>
      </w:pPr>
      <w:r w:rsidRPr="006C7B74">
        <w:rPr>
          <w:rFonts w:ascii="Times New Roman" w:eastAsia="Times New Roman" w:hAnsi="Times New Roman"/>
          <w:sz w:val="24"/>
          <w:szCs w:val="24"/>
          <w:lang w:eastAsia="hu-HU"/>
        </w:rPr>
        <w:t xml:space="preserve">eltűnt az ügyfél, tartózkodási helyszíne nem ismert, így megszűnt a gondozása, </w:t>
      </w:r>
    </w:p>
    <w:p w:rsidR="006C7B74" w:rsidRPr="006C7B74" w:rsidRDefault="006C7B74" w:rsidP="006C7B74">
      <w:pPr>
        <w:keepLines/>
        <w:spacing w:after="0" w:line="240" w:lineRule="auto"/>
        <w:jc w:val="both"/>
        <w:rPr>
          <w:rFonts w:ascii="Times New Roman" w:eastAsia="Times New Roman" w:hAnsi="Times New Roman" w:cs="Times New Roman"/>
          <w:b/>
          <w:sz w:val="24"/>
          <w:szCs w:val="24"/>
          <w:lang w:eastAsia="hu-HU"/>
        </w:rPr>
      </w:pPr>
    </w:p>
    <w:p w:rsidR="006C7B74" w:rsidRPr="006C7B74" w:rsidRDefault="006C7B74" w:rsidP="006C7B74">
      <w:pPr>
        <w:spacing w:after="0" w:line="240" w:lineRule="auto"/>
        <w:jc w:val="both"/>
        <w:rPr>
          <w:rFonts w:ascii="Times New Roman" w:eastAsia="Times New Roman" w:hAnsi="Times New Roman"/>
          <w:sz w:val="24"/>
          <w:szCs w:val="24"/>
          <w:lang w:eastAsia="hu-HU"/>
        </w:rPr>
      </w:pPr>
      <w:r w:rsidRPr="006C7B74">
        <w:rPr>
          <w:rFonts w:ascii="Times New Roman" w:eastAsia="Times New Roman" w:hAnsi="Times New Roman"/>
          <w:sz w:val="24"/>
          <w:szCs w:val="24"/>
          <w:lang w:eastAsia="hu-HU"/>
        </w:rPr>
        <w:t>Az utcán élő hajléktalanok egészségi állapota a tapasztalatok szerint egyre rosszabb. Azok, akik hosszú évek óta az utcán élnek sokkal gyorsabban „öregszenek”, mint azok, akik szállón laknak. Életmódjukból fakadó problémákkal naponta találkoznak a szakemberek: fertőző betegségek</w:t>
      </w:r>
      <w:r w:rsidR="006C298F">
        <w:rPr>
          <w:rFonts w:ascii="Times New Roman" w:eastAsia="Times New Roman" w:hAnsi="Times New Roman"/>
          <w:sz w:val="24"/>
          <w:szCs w:val="24"/>
          <w:lang w:eastAsia="hu-HU"/>
        </w:rPr>
        <w:t xml:space="preserve">kel, bőrproblémákkal. </w:t>
      </w:r>
      <w:r w:rsidRPr="006C7B74">
        <w:rPr>
          <w:rFonts w:ascii="Times New Roman" w:eastAsia="Times New Roman" w:hAnsi="Times New Roman"/>
          <w:sz w:val="24"/>
          <w:szCs w:val="24"/>
          <w:lang w:eastAsia="hu-HU"/>
        </w:rPr>
        <w:t xml:space="preserve">Számos függőséggel próbálják az utcán élő hajléktalanok elviselhetőbbé tenni ezt az életformájukat, leggyakoribb függőség az alkohol. </w:t>
      </w:r>
    </w:p>
    <w:p w:rsidR="006C7B74" w:rsidRPr="006C7B74" w:rsidRDefault="006C7B74" w:rsidP="006C7B74">
      <w:pPr>
        <w:spacing w:after="0" w:line="240" w:lineRule="auto"/>
        <w:jc w:val="both"/>
        <w:rPr>
          <w:rFonts w:ascii="Times New Roman" w:eastAsia="Times New Roman" w:hAnsi="Times New Roman"/>
          <w:sz w:val="24"/>
          <w:szCs w:val="24"/>
          <w:lang w:eastAsia="hu-HU"/>
        </w:rPr>
      </w:pPr>
      <w:r w:rsidRPr="006C7B74">
        <w:rPr>
          <w:rFonts w:ascii="Times New Roman" w:eastAsia="Times New Roman" w:hAnsi="Times New Roman"/>
          <w:sz w:val="24"/>
          <w:szCs w:val="24"/>
          <w:lang w:eastAsia="hu-HU"/>
        </w:rPr>
        <w:t xml:space="preserve">Sok hajléktalan pszichiátriai betegséggel is küzd. Ezen fedél nélküli emberek legtöbbje, bár gyógyszeres kezelésre szorulna, ezt elhanyagolja, így kiszámíthatatlanok, nehezen kezelhetőek sok esetben. </w:t>
      </w:r>
      <w:r w:rsidRPr="006C7B74">
        <w:rPr>
          <w:rFonts w:ascii="Times New Roman" w:eastAsia="Times New Roman" w:hAnsi="Times New Roman" w:cs="Times New Roman"/>
          <w:sz w:val="24"/>
          <w:szCs w:val="24"/>
          <w:lang w:eastAsia="hu-HU"/>
        </w:rPr>
        <w:t xml:space="preserve">A pszichiátriai betegek nagy része tartós ápolást-gondozást igénylő intézményes ellátást igényelne. </w:t>
      </w:r>
    </w:p>
    <w:p w:rsidR="006C7B74" w:rsidRPr="006C7B74" w:rsidRDefault="006C7B74" w:rsidP="006C7B74">
      <w:pPr>
        <w:keepLines/>
        <w:spacing w:after="0" w:line="240" w:lineRule="auto"/>
        <w:jc w:val="both"/>
        <w:rPr>
          <w:rFonts w:ascii="Times New Roman" w:eastAsia="Times New Roman" w:hAnsi="Times New Roman" w:cs="Times New Roman"/>
          <w:b/>
          <w:sz w:val="24"/>
          <w:szCs w:val="24"/>
          <w:lang w:eastAsia="hu-HU"/>
        </w:rPr>
      </w:pPr>
    </w:p>
    <w:p w:rsidR="006C7B74" w:rsidRPr="006C7B74" w:rsidRDefault="006C7B74" w:rsidP="006C7B74">
      <w:pPr>
        <w:keepLines/>
        <w:spacing w:after="0" w:line="240" w:lineRule="auto"/>
        <w:jc w:val="both"/>
        <w:rPr>
          <w:rFonts w:ascii="Times New Roman" w:eastAsia="Times New Roman" w:hAnsi="Times New Roman" w:cs="Times New Roman"/>
          <w:sz w:val="24"/>
          <w:szCs w:val="24"/>
          <w:lang w:eastAsia="hu-HU"/>
        </w:rPr>
      </w:pPr>
      <w:r w:rsidRPr="006C7B74">
        <w:rPr>
          <w:rFonts w:ascii="Times New Roman" w:eastAsia="Times New Roman" w:hAnsi="Times New Roman" w:cs="Times New Roman"/>
          <w:sz w:val="24"/>
          <w:szCs w:val="24"/>
          <w:lang w:eastAsia="hu-HU"/>
        </w:rPr>
        <w:t xml:space="preserve">A jövedelmük legnagyobb részét koldulásból, újságozásból szerzik, de vannak, akik közfoglalkoztatásban dolgoznak.  </w:t>
      </w:r>
    </w:p>
    <w:p w:rsidR="006C7B74" w:rsidRPr="006C7B74" w:rsidRDefault="006C7B74" w:rsidP="006C7B74">
      <w:pPr>
        <w:keepLines/>
        <w:spacing w:after="0" w:line="240" w:lineRule="auto"/>
        <w:jc w:val="both"/>
        <w:rPr>
          <w:rFonts w:ascii="Times New Roman" w:eastAsia="Times New Roman" w:hAnsi="Times New Roman" w:cs="Times New Roman"/>
          <w:sz w:val="24"/>
          <w:szCs w:val="24"/>
          <w:lang w:eastAsia="hu-HU"/>
        </w:rPr>
      </w:pPr>
    </w:p>
    <w:p w:rsidR="006C7B74" w:rsidRPr="006C7B74" w:rsidRDefault="006C7B74" w:rsidP="006C7B74">
      <w:pPr>
        <w:keepLines/>
        <w:spacing w:after="0" w:line="240" w:lineRule="auto"/>
        <w:jc w:val="both"/>
        <w:rPr>
          <w:rFonts w:ascii="Times New Roman" w:eastAsia="Times New Roman" w:hAnsi="Times New Roman" w:cs="Times New Roman"/>
          <w:sz w:val="24"/>
          <w:szCs w:val="24"/>
          <w:lang w:eastAsia="hu-HU"/>
        </w:rPr>
      </w:pPr>
      <w:r w:rsidRPr="006C7B74">
        <w:rPr>
          <w:rFonts w:ascii="Times New Roman" w:eastAsia="Times New Roman" w:hAnsi="Times New Roman"/>
          <w:sz w:val="24"/>
          <w:szCs w:val="24"/>
          <w:lang w:eastAsia="hu-HU"/>
        </w:rPr>
        <w:t xml:space="preserve">2016. év elhelyezési arányai: </w:t>
      </w:r>
    </w:p>
    <w:p w:rsidR="006C7B74" w:rsidRPr="006C7B74" w:rsidRDefault="006C7B74" w:rsidP="006C7B74">
      <w:pPr>
        <w:keepLines/>
        <w:spacing w:after="0" w:line="240" w:lineRule="auto"/>
        <w:jc w:val="both"/>
        <w:rPr>
          <w:rFonts w:ascii="Times New Roman" w:eastAsia="Times New Roman" w:hAnsi="Times New Roman" w:cs="Times New Roman"/>
          <w:sz w:val="24"/>
          <w:szCs w:val="24"/>
          <w:lang w:eastAsia="hu-HU"/>
        </w:rPr>
      </w:pPr>
      <w:r w:rsidRPr="006C7B74">
        <w:rPr>
          <w:rFonts w:ascii="Times New Roman" w:eastAsia="Times New Roman" w:hAnsi="Times New Roman" w:cs="Times New Roman"/>
          <w:sz w:val="24"/>
          <w:szCs w:val="24"/>
          <w:lang w:eastAsia="hu-HU"/>
        </w:rPr>
        <w:t xml:space="preserve">A 2016. évben a 92 főből 29 főt sikerült intézményi elhelyezésbe juttatni. Közülük 2 fő került idősotthonba és 2 fő albérletbe. Legtöbb esetben éjszakai menedékhelyen, vagy lábadozón sikerült elhelyezni a fedél nélküli embereket. </w:t>
      </w:r>
    </w:p>
    <w:p w:rsidR="006C7B74" w:rsidRPr="006C7B74" w:rsidRDefault="006C7B74" w:rsidP="006C7B74">
      <w:pPr>
        <w:keepLines/>
        <w:spacing w:after="0" w:line="240" w:lineRule="auto"/>
        <w:jc w:val="both"/>
        <w:rPr>
          <w:rFonts w:ascii="Times New Roman" w:eastAsia="Times New Roman" w:hAnsi="Times New Roman" w:cs="Times New Roman"/>
          <w:sz w:val="24"/>
          <w:szCs w:val="24"/>
          <w:lang w:eastAsia="hu-HU"/>
        </w:rPr>
      </w:pPr>
    </w:p>
    <w:p w:rsidR="006C7B74" w:rsidRPr="006C7B74" w:rsidRDefault="006C7B74" w:rsidP="006C7B74">
      <w:pPr>
        <w:keepLines/>
        <w:spacing w:after="0" w:line="240" w:lineRule="auto"/>
        <w:jc w:val="both"/>
        <w:rPr>
          <w:rFonts w:ascii="Times New Roman" w:eastAsia="Times New Roman" w:hAnsi="Times New Roman" w:cs="Times New Roman"/>
          <w:b/>
          <w:bCs/>
          <w:sz w:val="24"/>
          <w:szCs w:val="24"/>
          <w:u w:val="single"/>
          <w:lang w:eastAsia="hu-HU"/>
        </w:rPr>
      </w:pPr>
      <w:r w:rsidRPr="006C7B74">
        <w:rPr>
          <w:rFonts w:ascii="Times New Roman" w:eastAsia="Times New Roman" w:hAnsi="Times New Roman" w:cs="Times New Roman"/>
          <w:b/>
          <w:bCs/>
          <w:sz w:val="24"/>
          <w:szCs w:val="24"/>
          <w:u w:val="single"/>
          <w:lang w:eastAsia="hu-HU"/>
        </w:rPr>
        <w:t>Az utcai szociális munka szakmai tartalma</w:t>
      </w:r>
    </w:p>
    <w:p w:rsidR="006C7B74" w:rsidRPr="006C7B74" w:rsidRDefault="006C7B74" w:rsidP="006C7B74">
      <w:pPr>
        <w:keepLines/>
        <w:spacing w:after="0" w:line="240" w:lineRule="auto"/>
        <w:jc w:val="both"/>
        <w:rPr>
          <w:rFonts w:ascii="Times New Roman" w:eastAsia="Times New Roman" w:hAnsi="Times New Roman" w:cs="Times New Roman"/>
          <w:sz w:val="24"/>
          <w:szCs w:val="24"/>
          <w:lang w:eastAsia="hu-HU"/>
        </w:rPr>
      </w:pPr>
    </w:p>
    <w:p w:rsidR="006C7B74" w:rsidRPr="006C7B74" w:rsidRDefault="006C7B74" w:rsidP="006C7B74">
      <w:pPr>
        <w:spacing w:after="0" w:line="240" w:lineRule="auto"/>
        <w:jc w:val="both"/>
        <w:rPr>
          <w:rFonts w:ascii="Times New Roman" w:eastAsia="Times New Roman" w:hAnsi="Times New Roman"/>
          <w:sz w:val="24"/>
          <w:szCs w:val="24"/>
          <w:lang w:eastAsia="hu-HU"/>
        </w:rPr>
      </w:pPr>
      <w:r w:rsidRPr="006C7B74">
        <w:rPr>
          <w:rFonts w:ascii="Times New Roman" w:eastAsia="Times New Roman" w:hAnsi="Times New Roman"/>
          <w:sz w:val="24"/>
          <w:szCs w:val="24"/>
          <w:lang w:eastAsia="hu-HU"/>
        </w:rPr>
        <w:t xml:space="preserve">A hét öt napján, időnként hétvégén is, folyamatos munkarendben dolgozik a szolgálat: 8-16 és 14-22 időszakos műszakban. Minden munkanapon legalább 6 órát töltenek terepen. </w:t>
      </w:r>
    </w:p>
    <w:p w:rsidR="006C7B74" w:rsidRPr="006C7B74" w:rsidRDefault="006C7B74" w:rsidP="006C7B74">
      <w:pPr>
        <w:keepLines/>
        <w:spacing w:after="0" w:line="240" w:lineRule="auto"/>
        <w:jc w:val="both"/>
        <w:rPr>
          <w:rFonts w:ascii="Times New Roman" w:eastAsia="Times New Roman" w:hAnsi="Times New Roman" w:cs="Times New Roman"/>
          <w:sz w:val="24"/>
          <w:szCs w:val="24"/>
          <w:lang w:eastAsia="hu-HU"/>
        </w:rPr>
      </w:pPr>
      <w:r w:rsidRPr="006C7B74">
        <w:rPr>
          <w:rFonts w:ascii="Times New Roman" w:eastAsia="Times New Roman" w:hAnsi="Times New Roman" w:cs="Times New Roman"/>
          <w:sz w:val="24"/>
          <w:szCs w:val="24"/>
          <w:lang w:eastAsia="hu-HU"/>
        </w:rPr>
        <w:t xml:space="preserve">Főbb tevékenységek: </w:t>
      </w:r>
      <w:r w:rsidRPr="006C7B74">
        <w:rPr>
          <w:rFonts w:ascii="Times New Roman" w:eastAsia="Times New Roman" w:hAnsi="Times New Roman" w:cs="Times New Roman"/>
          <w:sz w:val="24"/>
          <w:szCs w:val="24"/>
          <w:lang w:eastAsia="hu-HU"/>
        </w:rPr>
        <w:tab/>
        <w:t xml:space="preserve">megkeresés: felderítés, térképezés, </w:t>
      </w:r>
    </w:p>
    <w:p w:rsidR="006C7B74" w:rsidRPr="006C7B74" w:rsidRDefault="006C7B74" w:rsidP="006C7B74">
      <w:pPr>
        <w:keepLines/>
        <w:spacing w:after="0" w:line="240" w:lineRule="auto"/>
        <w:ind w:left="1416" w:firstLine="708"/>
        <w:jc w:val="both"/>
        <w:rPr>
          <w:rFonts w:ascii="Times New Roman" w:eastAsia="Times New Roman" w:hAnsi="Times New Roman" w:cs="Times New Roman"/>
          <w:sz w:val="24"/>
          <w:szCs w:val="24"/>
          <w:lang w:eastAsia="hu-HU"/>
        </w:rPr>
      </w:pPr>
      <w:r w:rsidRPr="006C7B74">
        <w:rPr>
          <w:rFonts w:ascii="Times New Roman" w:eastAsia="Times New Roman" w:hAnsi="Times New Roman" w:cs="Times New Roman"/>
          <w:sz w:val="24"/>
          <w:szCs w:val="24"/>
          <w:lang w:eastAsia="hu-HU"/>
        </w:rPr>
        <w:t>tanácsadás,</w:t>
      </w:r>
    </w:p>
    <w:p w:rsidR="006C7B74" w:rsidRPr="006C7B74" w:rsidRDefault="006C7B74" w:rsidP="006C7B74">
      <w:pPr>
        <w:keepLines/>
        <w:spacing w:after="0" w:line="240" w:lineRule="auto"/>
        <w:ind w:left="1416" w:firstLine="708"/>
        <w:jc w:val="both"/>
        <w:rPr>
          <w:rFonts w:ascii="Times New Roman" w:eastAsia="Times New Roman" w:hAnsi="Times New Roman" w:cs="Times New Roman"/>
          <w:sz w:val="24"/>
          <w:szCs w:val="24"/>
          <w:lang w:eastAsia="hu-HU"/>
        </w:rPr>
      </w:pPr>
      <w:r w:rsidRPr="006C7B74">
        <w:rPr>
          <w:rFonts w:ascii="Times New Roman" w:eastAsia="Times New Roman" w:hAnsi="Times New Roman" w:cs="Times New Roman"/>
          <w:sz w:val="24"/>
          <w:szCs w:val="24"/>
          <w:lang w:eastAsia="hu-HU"/>
        </w:rPr>
        <w:t>gondozás,</w:t>
      </w:r>
    </w:p>
    <w:p w:rsidR="006C7B74" w:rsidRPr="006C7B74" w:rsidRDefault="006C7B74" w:rsidP="006C7B74">
      <w:pPr>
        <w:keepLines/>
        <w:spacing w:after="0" w:line="240" w:lineRule="auto"/>
        <w:ind w:left="1416" w:firstLine="708"/>
        <w:jc w:val="both"/>
        <w:rPr>
          <w:rFonts w:ascii="Times New Roman" w:eastAsia="Times New Roman" w:hAnsi="Times New Roman" w:cs="Times New Roman"/>
          <w:sz w:val="24"/>
          <w:szCs w:val="24"/>
          <w:lang w:eastAsia="hu-HU"/>
        </w:rPr>
      </w:pPr>
      <w:r w:rsidRPr="006C7B74">
        <w:rPr>
          <w:rFonts w:ascii="Times New Roman" w:eastAsia="Times New Roman" w:hAnsi="Times New Roman" w:cs="Times New Roman"/>
          <w:sz w:val="24"/>
          <w:szCs w:val="24"/>
          <w:lang w:eastAsia="hu-HU"/>
        </w:rPr>
        <w:t>esetkezelés,</w:t>
      </w:r>
    </w:p>
    <w:p w:rsidR="006C7B74" w:rsidRPr="006C7B74" w:rsidRDefault="006C7B74" w:rsidP="006C7B74">
      <w:pPr>
        <w:keepLines/>
        <w:spacing w:after="0" w:line="240" w:lineRule="auto"/>
        <w:ind w:left="1416" w:firstLine="708"/>
        <w:jc w:val="both"/>
        <w:rPr>
          <w:rFonts w:ascii="Times New Roman" w:eastAsia="Times New Roman" w:hAnsi="Times New Roman" w:cs="Times New Roman"/>
          <w:sz w:val="24"/>
          <w:szCs w:val="24"/>
          <w:lang w:eastAsia="hu-HU"/>
        </w:rPr>
      </w:pPr>
      <w:r w:rsidRPr="006C7B74">
        <w:rPr>
          <w:rFonts w:ascii="Times New Roman" w:eastAsia="Times New Roman" w:hAnsi="Times New Roman" w:cs="Times New Roman"/>
          <w:sz w:val="24"/>
          <w:szCs w:val="24"/>
          <w:lang w:eastAsia="hu-HU"/>
        </w:rPr>
        <w:t xml:space="preserve">szállítás. </w:t>
      </w:r>
    </w:p>
    <w:p w:rsidR="006C7B74" w:rsidRPr="006C7B74" w:rsidRDefault="006C7B74" w:rsidP="006C7B74">
      <w:pPr>
        <w:keepLines/>
        <w:spacing w:after="0" w:line="240" w:lineRule="auto"/>
        <w:jc w:val="both"/>
        <w:rPr>
          <w:rFonts w:ascii="Times New Roman" w:eastAsia="Times New Roman" w:hAnsi="Times New Roman" w:cs="Times New Roman"/>
          <w:sz w:val="24"/>
          <w:szCs w:val="24"/>
          <w:lang w:eastAsia="hu-HU"/>
        </w:rPr>
      </w:pPr>
      <w:r w:rsidRPr="006C7B74">
        <w:rPr>
          <w:rFonts w:ascii="Times New Roman" w:eastAsia="Times New Roman" w:hAnsi="Times New Roman" w:cs="Times New Roman"/>
          <w:sz w:val="24"/>
          <w:szCs w:val="24"/>
          <w:lang w:eastAsia="hu-HU"/>
        </w:rPr>
        <w:t xml:space="preserve">                    </w:t>
      </w:r>
    </w:p>
    <w:p w:rsidR="006C7B74" w:rsidRPr="006C7B74" w:rsidRDefault="006C7B74" w:rsidP="006C7B74">
      <w:pPr>
        <w:suppressAutoHyphens/>
        <w:spacing w:after="200" w:line="276" w:lineRule="auto"/>
        <w:jc w:val="both"/>
        <w:rPr>
          <w:rFonts w:ascii="Times New Roman" w:eastAsia="Calibri" w:hAnsi="Times New Roman" w:cs="Times New Roman"/>
          <w:b/>
          <w:sz w:val="24"/>
          <w:szCs w:val="24"/>
          <w:lang w:eastAsia="ar-SA"/>
        </w:rPr>
      </w:pPr>
      <w:r w:rsidRPr="006C7B74">
        <w:rPr>
          <w:rFonts w:ascii="Times New Roman" w:eastAsia="Calibri" w:hAnsi="Times New Roman" w:cs="Times New Roman"/>
          <w:b/>
          <w:sz w:val="24"/>
          <w:szCs w:val="24"/>
          <w:lang w:eastAsia="ar-SA"/>
        </w:rPr>
        <w:t>A 2017/2018. évi krízisprogram</w:t>
      </w:r>
    </w:p>
    <w:p w:rsidR="006C7B74" w:rsidRPr="006C7B74" w:rsidRDefault="006C7B74" w:rsidP="006C7B74">
      <w:pPr>
        <w:suppressAutoHyphens/>
        <w:spacing w:after="200" w:line="276" w:lineRule="auto"/>
        <w:jc w:val="both"/>
        <w:rPr>
          <w:rFonts w:ascii="Times New Roman" w:eastAsia="Calibri" w:hAnsi="Times New Roman" w:cs="Times New Roman"/>
          <w:sz w:val="24"/>
          <w:szCs w:val="24"/>
          <w:lang w:eastAsia="ar-SA"/>
        </w:rPr>
      </w:pPr>
      <w:r w:rsidRPr="006C7B74">
        <w:rPr>
          <w:rFonts w:ascii="Times New Roman" w:eastAsia="Calibri" w:hAnsi="Times New Roman" w:cs="Times New Roman"/>
          <w:sz w:val="24"/>
          <w:szCs w:val="24"/>
          <w:lang w:eastAsia="ar-SA"/>
        </w:rPr>
        <w:t xml:space="preserve">A Máltai Szeretetszolgálat a 2017/2018. évben feladatellátását úgy bővíti ki, hogy a téli időszakban is széleskörű szolgáltatásokat tudjon biztosítani a II. kerületben élő hajléktalan emberek számára.  </w:t>
      </w:r>
    </w:p>
    <w:p w:rsidR="006C7B74" w:rsidRPr="006C7B74" w:rsidRDefault="006C7B74" w:rsidP="006C7B74">
      <w:pPr>
        <w:suppressAutoHyphens/>
        <w:spacing w:after="200" w:line="240" w:lineRule="auto"/>
        <w:jc w:val="both"/>
        <w:rPr>
          <w:rFonts w:ascii="Times New Roman" w:eastAsia="Calibri" w:hAnsi="Times New Roman" w:cs="Times New Roman"/>
          <w:color w:val="FF0000"/>
          <w:sz w:val="24"/>
          <w:szCs w:val="24"/>
          <w:lang w:eastAsia="ar-SA"/>
        </w:rPr>
      </w:pPr>
      <w:r w:rsidRPr="006C7B74">
        <w:rPr>
          <w:rFonts w:ascii="Times New Roman" w:eastAsia="Calibri" w:hAnsi="Times New Roman" w:cs="Times New Roman"/>
          <w:sz w:val="24"/>
          <w:szCs w:val="24"/>
          <w:lang w:eastAsia="ar-SA"/>
        </w:rPr>
        <w:t xml:space="preserve">A krízisidőszakban tervezett bővítések a korábbi évek gyakorlatának megfelelően az alábbi szolgáltatások kialakítására irányulnak: egy budai oldalon működő központi telefonos diszpécser szolgálat felállítására, a krízisautó szolgálat elindítására, a nappali alapellátások nyitva tartásának meghosszabbítására, illetve hétvégi nyitva tartására, plusz krízisférőhelyek létrehozására, egészségügyi szolgáltatások kibővítésére, teajárat működtetésére, valamint speciális lakhatási lehetőségek biztosításának folytatására. </w:t>
      </w:r>
    </w:p>
    <w:p w:rsidR="006C7B74" w:rsidRPr="006C7B74" w:rsidRDefault="006C7B74" w:rsidP="006C7B74">
      <w:pPr>
        <w:suppressAutoHyphens/>
        <w:spacing w:after="200" w:line="240" w:lineRule="auto"/>
        <w:jc w:val="both"/>
        <w:rPr>
          <w:rFonts w:ascii="Times New Roman" w:eastAsia="Calibri" w:hAnsi="Times New Roman" w:cs="Times New Roman"/>
          <w:sz w:val="24"/>
          <w:szCs w:val="24"/>
          <w:lang w:eastAsia="ar-SA"/>
        </w:rPr>
      </w:pPr>
      <w:r w:rsidRPr="006C7B74">
        <w:rPr>
          <w:rFonts w:ascii="Times New Roman" w:eastAsia="Calibri" w:hAnsi="Times New Roman" w:cs="Times New Roman"/>
          <w:sz w:val="24"/>
          <w:szCs w:val="24"/>
          <w:lang w:eastAsia="ar-SA"/>
        </w:rPr>
        <w:t xml:space="preserve">A téli időszakban a Máltai Szeretetszolgálat minden intézménye összehangolja a szolgáltatásait, amelyekkel a krízishelyzetben lévő emberek számára megfelelő ellátásokat képes biztosítani, valamint a veszélyhelyzetben azonnali segítséget tud nyújtani kerületi illetékesség nélkül is. </w:t>
      </w:r>
    </w:p>
    <w:p w:rsidR="006C7B74" w:rsidRPr="006C7B74" w:rsidRDefault="006C7B74" w:rsidP="00FB31B2">
      <w:pPr>
        <w:pStyle w:val="Cmsor3"/>
        <w:rPr>
          <w:rFonts w:eastAsiaTheme="majorEastAsia"/>
        </w:rPr>
      </w:pPr>
      <w:bookmarkStart w:id="118" w:name="_Toc436985198"/>
      <w:bookmarkStart w:id="119" w:name="_Toc500337401"/>
      <w:r w:rsidRPr="006C7B74">
        <w:rPr>
          <w:rFonts w:eastAsiaTheme="majorEastAsia"/>
        </w:rPr>
        <w:t>12.2. Hajléktalan személyek számára nyújtott nappali melegedő</w:t>
      </w:r>
      <w:bookmarkEnd w:id="118"/>
      <w:r w:rsidRPr="006C7B74">
        <w:rPr>
          <w:rFonts w:eastAsiaTheme="majorEastAsia"/>
        </w:rPr>
        <w:t xml:space="preserve"> és egyéb szolgáltatások</w:t>
      </w:r>
      <w:bookmarkEnd w:id="119"/>
    </w:p>
    <w:p w:rsidR="006C7B74" w:rsidRPr="006C7B74" w:rsidRDefault="006C7B74" w:rsidP="006C7B74">
      <w:pPr>
        <w:keepLines/>
        <w:tabs>
          <w:tab w:val="left" w:pos="5310"/>
        </w:tabs>
        <w:spacing w:after="0" w:line="240" w:lineRule="auto"/>
        <w:jc w:val="both"/>
        <w:rPr>
          <w:rFonts w:ascii="Times New Roman" w:eastAsia="Times New Roman" w:hAnsi="Times New Roman" w:cs="Times New Roman"/>
          <w:b/>
          <w:bCs/>
          <w:sz w:val="24"/>
          <w:szCs w:val="24"/>
          <w:lang w:eastAsia="hu-HU"/>
        </w:rPr>
      </w:pPr>
    </w:p>
    <w:p w:rsidR="006C7B74" w:rsidRPr="006C7B74" w:rsidRDefault="006C7B74" w:rsidP="006C7B74">
      <w:pPr>
        <w:spacing w:after="20" w:line="240" w:lineRule="auto"/>
        <w:ind w:firstLine="180"/>
        <w:jc w:val="both"/>
        <w:rPr>
          <w:rFonts w:ascii="Times" w:eastAsia="Times New Roman" w:hAnsi="Times" w:cs="Times"/>
          <w:i/>
          <w:color w:val="000000"/>
          <w:sz w:val="24"/>
          <w:szCs w:val="24"/>
          <w:lang w:eastAsia="hu-HU"/>
        </w:rPr>
      </w:pPr>
      <w:r w:rsidRPr="006C7B74">
        <w:rPr>
          <w:rFonts w:ascii="Times" w:eastAsia="Times New Roman" w:hAnsi="Times" w:cs="Times"/>
          <w:i/>
          <w:color w:val="000000"/>
          <w:sz w:val="24"/>
          <w:szCs w:val="24"/>
          <w:lang w:eastAsia="hu-HU"/>
        </w:rPr>
        <w:t>„A nappali melegedő lehetőséget biztosít a hajléktalan személyek részére</w:t>
      </w:r>
    </w:p>
    <w:p w:rsidR="006C7B74" w:rsidRPr="006C7B74" w:rsidRDefault="006C7B74" w:rsidP="006C7B74">
      <w:pPr>
        <w:spacing w:after="20" w:line="240" w:lineRule="auto"/>
        <w:ind w:firstLine="180"/>
        <w:jc w:val="both"/>
        <w:rPr>
          <w:rFonts w:ascii="Times" w:eastAsia="Times New Roman" w:hAnsi="Times" w:cs="Times"/>
          <w:i/>
          <w:color w:val="000000"/>
          <w:sz w:val="24"/>
          <w:szCs w:val="24"/>
          <w:lang w:eastAsia="hu-HU"/>
        </w:rPr>
      </w:pPr>
      <w:r w:rsidRPr="006C7B74">
        <w:rPr>
          <w:rFonts w:ascii="Times" w:eastAsia="Times New Roman" w:hAnsi="Times" w:cs="Times"/>
          <w:i/>
          <w:iCs/>
          <w:color w:val="000000"/>
          <w:sz w:val="24"/>
          <w:szCs w:val="24"/>
          <w:lang w:eastAsia="hu-HU"/>
        </w:rPr>
        <w:t>a)</w:t>
      </w:r>
      <w:r w:rsidRPr="006C7B74">
        <w:rPr>
          <w:rFonts w:ascii="Times" w:eastAsia="Times New Roman" w:hAnsi="Times" w:cs="Times"/>
          <w:i/>
          <w:color w:val="000000"/>
          <w:sz w:val="24"/>
          <w:szCs w:val="24"/>
          <w:lang w:eastAsia="hu-HU"/>
        </w:rPr>
        <w:t> a közösségi együttlétre,</w:t>
      </w:r>
    </w:p>
    <w:p w:rsidR="006C7B74" w:rsidRPr="006C7B74" w:rsidRDefault="006C7B74" w:rsidP="006C7B74">
      <w:pPr>
        <w:spacing w:after="20" w:line="240" w:lineRule="auto"/>
        <w:ind w:firstLine="180"/>
        <w:jc w:val="both"/>
        <w:rPr>
          <w:rFonts w:ascii="Times" w:eastAsia="Times New Roman" w:hAnsi="Times" w:cs="Times"/>
          <w:i/>
          <w:color w:val="000000"/>
          <w:sz w:val="24"/>
          <w:szCs w:val="24"/>
          <w:lang w:eastAsia="hu-HU"/>
        </w:rPr>
      </w:pPr>
      <w:r w:rsidRPr="006C7B74">
        <w:rPr>
          <w:rFonts w:ascii="Times" w:eastAsia="Times New Roman" w:hAnsi="Times" w:cs="Times"/>
          <w:i/>
          <w:iCs/>
          <w:color w:val="000000"/>
          <w:sz w:val="24"/>
          <w:szCs w:val="24"/>
          <w:lang w:eastAsia="hu-HU"/>
        </w:rPr>
        <w:t>b)</w:t>
      </w:r>
      <w:r w:rsidRPr="006C7B74">
        <w:rPr>
          <w:rFonts w:ascii="Times" w:eastAsia="Times New Roman" w:hAnsi="Times" w:cs="Times"/>
          <w:i/>
          <w:color w:val="000000"/>
          <w:sz w:val="24"/>
          <w:szCs w:val="24"/>
          <w:lang w:eastAsia="hu-HU"/>
        </w:rPr>
        <w:t> a pihenésre,</w:t>
      </w:r>
    </w:p>
    <w:p w:rsidR="006C7B74" w:rsidRPr="006C7B74" w:rsidRDefault="006C7B74" w:rsidP="006C7B74">
      <w:pPr>
        <w:spacing w:after="20" w:line="240" w:lineRule="auto"/>
        <w:ind w:firstLine="180"/>
        <w:jc w:val="both"/>
        <w:rPr>
          <w:rFonts w:ascii="Times" w:eastAsia="Times New Roman" w:hAnsi="Times" w:cs="Times"/>
          <w:i/>
          <w:color w:val="000000"/>
          <w:sz w:val="24"/>
          <w:szCs w:val="24"/>
          <w:lang w:eastAsia="hu-HU"/>
        </w:rPr>
      </w:pPr>
      <w:r w:rsidRPr="006C7B74">
        <w:rPr>
          <w:rFonts w:ascii="Times" w:eastAsia="Times New Roman" w:hAnsi="Times" w:cs="Times"/>
          <w:i/>
          <w:iCs/>
          <w:color w:val="000000"/>
          <w:sz w:val="24"/>
          <w:szCs w:val="24"/>
          <w:lang w:eastAsia="hu-HU"/>
        </w:rPr>
        <w:t>c)</w:t>
      </w:r>
      <w:r w:rsidRPr="006C7B74">
        <w:rPr>
          <w:rFonts w:ascii="Times" w:eastAsia="Times New Roman" w:hAnsi="Times" w:cs="Times"/>
          <w:i/>
          <w:color w:val="000000"/>
          <w:sz w:val="24"/>
          <w:szCs w:val="24"/>
          <w:lang w:eastAsia="hu-HU"/>
        </w:rPr>
        <w:t> a személyi tisztálkodásra,</w:t>
      </w:r>
    </w:p>
    <w:p w:rsidR="006C7B74" w:rsidRPr="006C7B74" w:rsidRDefault="006C7B74" w:rsidP="006C7B74">
      <w:pPr>
        <w:spacing w:after="20" w:line="240" w:lineRule="auto"/>
        <w:ind w:firstLine="180"/>
        <w:jc w:val="both"/>
        <w:rPr>
          <w:rFonts w:ascii="Times" w:eastAsia="Times New Roman" w:hAnsi="Times" w:cs="Times"/>
          <w:i/>
          <w:color w:val="000000"/>
          <w:sz w:val="24"/>
          <w:szCs w:val="24"/>
          <w:lang w:eastAsia="hu-HU"/>
        </w:rPr>
      </w:pPr>
      <w:r w:rsidRPr="006C7B74">
        <w:rPr>
          <w:rFonts w:ascii="Times" w:eastAsia="Times New Roman" w:hAnsi="Times" w:cs="Times"/>
          <w:i/>
          <w:iCs/>
          <w:color w:val="000000"/>
          <w:sz w:val="24"/>
          <w:szCs w:val="24"/>
          <w:lang w:eastAsia="hu-HU"/>
        </w:rPr>
        <w:t>d)</w:t>
      </w:r>
      <w:r w:rsidRPr="006C7B74">
        <w:rPr>
          <w:rFonts w:ascii="Times" w:eastAsia="Times New Roman" w:hAnsi="Times" w:cs="Times"/>
          <w:i/>
          <w:color w:val="000000"/>
          <w:sz w:val="24"/>
          <w:szCs w:val="24"/>
          <w:lang w:eastAsia="hu-HU"/>
        </w:rPr>
        <w:t> a személyes ruházat tisztítására,</w:t>
      </w:r>
    </w:p>
    <w:p w:rsidR="006C7B74" w:rsidRPr="006C7B74" w:rsidRDefault="006C7B74" w:rsidP="006C7B74">
      <w:pPr>
        <w:spacing w:after="20" w:line="240" w:lineRule="auto"/>
        <w:ind w:firstLine="180"/>
        <w:jc w:val="both"/>
        <w:rPr>
          <w:rFonts w:ascii="Times" w:eastAsia="Times New Roman" w:hAnsi="Times" w:cs="Times"/>
          <w:i/>
          <w:color w:val="000000"/>
          <w:sz w:val="24"/>
          <w:szCs w:val="24"/>
          <w:lang w:eastAsia="hu-HU"/>
        </w:rPr>
      </w:pPr>
      <w:r w:rsidRPr="006C7B74">
        <w:rPr>
          <w:rFonts w:ascii="Times" w:eastAsia="Times New Roman" w:hAnsi="Times" w:cs="Times"/>
          <w:i/>
          <w:iCs/>
          <w:color w:val="000000"/>
          <w:sz w:val="24"/>
          <w:szCs w:val="24"/>
          <w:lang w:eastAsia="hu-HU"/>
        </w:rPr>
        <w:t>e)</w:t>
      </w:r>
      <w:r w:rsidRPr="006C7B74">
        <w:rPr>
          <w:rFonts w:ascii="Times" w:eastAsia="Times New Roman" w:hAnsi="Times" w:cs="Times"/>
          <w:i/>
          <w:color w:val="000000"/>
          <w:sz w:val="24"/>
          <w:szCs w:val="24"/>
          <w:lang w:eastAsia="hu-HU"/>
        </w:rPr>
        <w:t> az étel melegítésére, tálalására, elfogyasztására.”</w:t>
      </w:r>
    </w:p>
    <w:p w:rsidR="006C7B74" w:rsidRPr="006C7B74" w:rsidRDefault="006C7B74" w:rsidP="006C7B74">
      <w:pPr>
        <w:keepLines/>
        <w:spacing w:after="0" w:line="240" w:lineRule="auto"/>
        <w:jc w:val="both"/>
        <w:rPr>
          <w:rFonts w:ascii="Times New Roman" w:eastAsia="Times New Roman" w:hAnsi="Times New Roman" w:cs="Times New Roman"/>
          <w:sz w:val="24"/>
          <w:szCs w:val="20"/>
          <w:lang w:eastAsia="hu-HU"/>
        </w:rPr>
      </w:pPr>
    </w:p>
    <w:p w:rsidR="006C7B74" w:rsidRPr="006C7B74" w:rsidRDefault="006C7B74" w:rsidP="006C7B74">
      <w:pPr>
        <w:keepLines/>
        <w:widowControl w:val="0"/>
        <w:autoSpaceDE w:val="0"/>
        <w:autoSpaceDN w:val="0"/>
        <w:adjustRightInd w:val="0"/>
        <w:spacing w:after="0" w:line="240" w:lineRule="auto"/>
        <w:ind w:firstLine="180"/>
        <w:jc w:val="both"/>
        <w:rPr>
          <w:rFonts w:ascii="Times New Roman" w:eastAsia="Times New Roman" w:hAnsi="Times New Roman" w:cs="Times New Roman"/>
          <w:b/>
          <w:sz w:val="24"/>
          <w:szCs w:val="20"/>
          <w:lang w:eastAsia="hu-HU"/>
        </w:rPr>
      </w:pPr>
      <w:r w:rsidRPr="006C7B74">
        <w:rPr>
          <w:rFonts w:ascii="Times New Roman" w:eastAsia="Times New Roman" w:hAnsi="Times New Roman" w:cs="Times New Roman"/>
          <w:b/>
          <w:sz w:val="24"/>
          <w:szCs w:val="20"/>
          <w:lang w:eastAsia="hu-HU"/>
        </w:rPr>
        <w:t xml:space="preserve">Széll Kálmán téri Nappali Melegedő </w:t>
      </w:r>
    </w:p>
    <w:p w:rsidR="006C7B74" w:rsidRPr="006C7B74" w:rsidRDefault="006C7B74" w:rsidP="006C7B74">
      <w:pPr>
        <w:spacing w:after="0" w:line="240" w:lineRule="auto"/>
        <w:ind w:firstLine="180"/>
        <w:jc w:val="both"/>
        <w:rPr>
          <w:rFonts w:ascii="Times New Roman" w:eastAsia="Times New Roman" w:hAnsi="Times New Roman" w:cs="Times New Roman"/>
          <w:bCs/>
          <w:sz w:val="24"/>
          <w:szCs w:val="20"/>
          <w:lang w:eastAsia="hu-HU"/>
        </w:rPr>
      </w:pPr>
      <w:r w:rsidRPr="006C7B74">
        <w:rPr>
          <w:rFonts w:ascii="Times New Roman" w:eastAsia="Times New Roman" w:hAnsi="Times New Roman" w:cs="Times New Roman"/>
          <w:bCs/>
          <w:sz w:val="24"/>
          <w:szCs w:val="20"/>
          <w:lang w:eastAsia="hu-HU"/>
        </w:rPr>
        <w:t>(1122 Budapest, Széll Kálmán tér 17.)</w:t>
      </w:r>
    </w:p>
    <w:p w:rsidR="006C7B74" w:rsidRPr="006C7B74" w:rsidRDefault="006C7B74" w:rsidP="006C7B74">
      <w:pPr>
        <w:spacing w:before="160" w:after="80" w:line="240" w:lineRule="auto"/>
        <w:jc w:val="both"/>
        <w:rPr>
          <w:rFonts w:ascii="Times" w:eastAsia="Times New Roman" w:hAnsi="Times" w:cs="Times"/>
          <w:bCs/>
          <w:color w:val="000000"/>
          <w:sz w:val="24"/>
          <w:szCs w:val="24"/>
          <w:lang w:eastAsia="hu-HU"/>
        </w:rPr>
      </w:pPr>
      <w:r w:rsidRPr="006C7B74">
        <w:rPr>
          <w:rFonts w:ascii="Times" w:eastAsia="Times New Roman" w:hAnsi="Times" w:cs="Times"/>
          <w:bCs/>
          <w:color w:val="000000"/>
          <w:sz w:val="24"/>
          <w:szCs w:val="24"/>
          <w:lang w:eastAsia="hu-HU"/>
        </w:rPr>
        <w:t>A személyes gondoskodást nyújtó szociális intézmények szakmai feladatairól és működésük feltételeiről szóló1/2000. (I. 7.) SZCSM rendelet 103. §</w:t>
      </w:r>
      <w:r w:rsidRPr="006C7B74">
        <w:rPr>
          <w:rFonts w:ascii="Times" w:eastAsia="Times New Roman" w:hAnsi="Times" w:cs="Times"/>
          <w:color w:val="000000"/>
          <w:sz w:val="24"/>
          <w:szCs w:val="24"/>
          <w:lang w:eastAsia="hu-HU"/>
        </w:rPr>
        <w:t> (1) bekezdése szerint:</w:t>
      </w:r>
    </w:p>
    <w:p w:rsidR="006C7B74" w:rsidRPr="006C7B74" w:rsidRDefault="006C7B74" w:rsidP="006C7B74">
      <w:pPr>
        <w:spacing w:after="0" w:line="240" w:lineRule="auto"/>
        <w:jc w:val="both"/>
        <w:rPr>
          <w:rFonts w:ascii="Times New Roman" w:eastAsia="Times New Roman" w:hAnsi="Times New Roman" w:cs="Times New Roman"/>
          <w:b/>
          <w:bCs/>
          <w:sz w:val="24"/>
          <w:szCs w:val="24"/>
          <w:lang w:eastAsia="hu-HU"/>
        </w:rPr>
      </w:pPr>
      <w:r w:rsidRPr="006C7B74">
        <w:rPr>
          <w:rFonts w:ascii="Times New Roman" w:eastAsia="Times New Roman" w:hAnsi="Times New Roman" w:cs="Times New Roman"/>
          <w:b/>
          <w:bCs/>
          <w:sz w:val="24"/>
          <w:szCs w:val="24"/>
          <w:lang w:eastAsia="hu-HU"/>
        </w:rPr>
        <w:t>Az intézmény által nyújtott szolgáltatások:</w:t>
      </w:r>
    </w:p>
    <w:p w:rsidR="006C7B74" w:rsidRPr="006C7B74" w:rsidRDefault="006C7B74" w:rsidP="006C7B74">
      <w:pPr>
        <w:keepLines/>
        <w:spacing w:after="0" w:line="240" w:lineRule="auto"/>
        <w:jc w:val="both"/>
        <w:rPr>
          <w:rFonts w:ascii="Times New Roman" w:eastAsia="Times New Roman" w:hAnsi="Times New Roman" w:cs="Times New Roman"/>
          <w:sz w:val="24"/>
          <w:szCs w:val="24"/>
          <w:lang w:eastAsia="hu-HU"/>
        </w:rPr>
      </w:pPr>
      <w:r w:rsidRPr="006C7B74">
        <w:rPr>
          <w:rFonts w:ascii="Times New Roman" w:eastAsia="Times New Roman" w:hAnsi="Times New Roman" w:cs="Times New Roman"/>
          <w:sz w:val="24"/>
          <w:szCs w:val="24"/>
          <w:lang w:eastAsia="hu-HU"/>
        </w:rPr>
        <w:t>- napi egyszeri étkezés biztosítása,</w:t>
      </w:r>
    </w:p>
    <w:p w:rsidR="006C7B74" w:rsidRPr="006C7B74" w:rsidRDefault="006C7B74" w:rsidP="006C7B74">
      <w:pPr>
        <w:keepLines/>
        <w:spacing w:after="0" w:line="240" w:lineRule="auto"/>
        <w:jc w:val="both"/>
        <w:rPr>
          <w:rFonts w:ascii="Times New Roman" w:eastAsia="Times New Roman" w:hAnsi="Times New Roman" w:cs="Times New Roman"/>
          <w:sz w:val="24"/>
          <w:szCs w:val="24"/>
          <w:lang w:eastAsia="hu-HU"/>
        </w:rPr>
      </w:pPr>
      <w:r w:rsidRPr="006C7B74">
        <w:rPr>
          <w:rFonts w:ascii="Times New Roman" w:eastAsia="Times New Roman" w:hAnsi="Times New Roman" w:cs="Times New Roman"/>
          <w:sz w:val="24"/>
          <w:szCs w:val="24"/>
          <w:lang w:eastAsia="hu-HU"/>
        </w:rPr>
        <w:t>- információnyújtás,</w:t>
      </w:r>
    </w:p>
    <w:p w:rsidR="006C7B74" w:rsidRPr="006C7B74" w:rsidRDefault="006C7B74" w:rsidP="006C7B74">
      <w:pPr>
        <w:keepLines/>
        <w:spacing w:after="0" w:line="240" w:lineRule="auto"/>
        <w:jc w:val="both"/>
        <w:rPr>
          <w:rFonts w:ascii="Times New Roman" w:eastAsia="Times New Roman" w:hAnsi="Times New Roman" w:cs="Times New Roman"/>
          <w:sz w:val="24"/>
          <w:szCs w:val="24"/>
          <w:lang w:eastAsia="hu-HU"/>
        </w:rPr>
      </w:pPr>
      <w:r w:rsidRPr="006C7B74">
        <w:rPr>
          <w:rFonts w:ascii="Times New Roman" w:eastAsia="Times New Roman" w:hAnsi="Times New Roman" w:cs="Times New Roman"/>
          <w:sz w:val="24"/>
          <w:szCs w:val="24"/>
          <w:lang w:eastAsia="hu-HU"/>
        </w:rPr>
        <w:t>- szociális munka,</w:t>
      </w:r>
    </w:p>
    <w:p w:rsidR="006C7B74" w:rsidRPr="006C7B74" w:rsidRDefault="006C7B74" w:rsidP="006C7B74">
      <w:pPr>
        <w:keepLines/>
        <w:spacing w:after="0" w:line="240" w:lineRule="auto"/>
        <w:jc w:val="both"/>
        <w:rPr>
          <w:rFonts w:ascii="Times New Roman" w:eastAsia="Times New Roman" w:hAnsi="Times New Roman" w:cs="Times New Roman"/>
          <w:sz w:val="24"/>
          <w:szCs w:val="24"/>
          <w:lang w:eastAsia="hu-HU"/>
        </w:rPr>
      </w:pPr>
      <w:r w:rsidRPr="006C7B74">
        <w:rPr>
          <w:rFonts w:ascii="Times New Roman" w:eastAsia="Times New Roman" w:hAnsi="Times New Roman" w:cs="Times New Roman"/>
          <w:sz w:val="24"/>
          <w:szCs w:val="24"/>
          <w:lang w:eastAsia="hu-HU"/>
        </w:rPr>
        <w:t>- ruhapótlás,</w:t>
      </w:r>
    </w:p>
    <w:p w:rsidR="006C7B74" w:rsidRPr="006C7B74" w:rsidRDefault="006C7B74" w:rsidP="006C7B74">
      <w:pPr>
        <w:keepLines/>
        <w:spacing w:after="0" w:line="240" w:lineRule="auto"/>
        <w:jc w:val="both"/>
        <w:rPr>
          <w:rFonts w:ascii="Times New Roman" w:eastAsia="Times New Roman" w:hAnsi="Times New Roman" w:cs="Times New Roman"/>
          <w:sz w:val="24"/>
          <w:szCs w:val="24"/>
          <w:lang w:eastAsia="hu-HU"/>
        </w:rPr>
      </w:pPr>
      <w:r w:rsidRPr="006C7B74">
        <w:rPr>
          <w:rFonts w:ascii="Times New Roman" w:eastAsia="Times New Roman" w:hAnsi="Times New Roman" w:cs="Times New Roman"/>
          <w:sz w:val="24"/>
          <w:szCs w:val="24"/>
          <w:lang w:eastAsia="hu-HU"/>
        </w:rPr>
        <w:t>- ügyintézés,</w:t>
      </w:r>
    </w:p>
    <w:p w:rsidR="006C7B74" w:rsidRPr="006C7B74" w:rsidRDefault="006C7B74" w:rsidP="006C7B74">
      <w:pPr>
        <w:keepLines/>
        <w:spacing w:after="0" w:line="240" w:lineRule="auto"/>
        <w:jc w:val="both"/>
        <w:rPr>
          <w:rFonts w:ascii="Times New Roman" w:eastAsia="Times New Roman" w:hAnsi="Times New Roman" w:cs="Times New Roman"/>
          <w:sz w:val="24"/>
          <w:szCs w:val="24"/>
          <w:lang w:eastAsia="hu-HU"/>
        </w:rPr>
      </w:pPr>
      <w:r w:rsidRPr="006C7B74">
        <w:rPr>
          <w:rFonts w:ascii="Times New Roman" w:eastAsia="Times New Roman" w:hAnsi="Times New Roman" w:cs="Times New Roman"/>
          <w:sz w:val="24"/>
          <w:szCs w:val="24"/>
          <w:lang w:eastAsia="hu-HU"/>
        </w:rPr>
        <w:t>- közösségi együttlét lehetőségének biztosítása,</w:t>
      </w:r>
    </w:p>
    <w:p w:rsidR="006C7B74" w:rsidRPr="006C7B74" w:rsidRDefault="006C7B74" w:rsidP="006C7B74">
      <w:pPr>
        <w:keepLines/>
        <w:spacing w:after="0" w:line="240" w:lineRule="auto"/>
        <w:jc w:val="both"/>
        <w:rPr>
          <w:rFonts w:ascii="Times New Roman" w:eastAsia="Times New Roman" w:hAnsi="Times New Roman" w:cs="Times New Roman"/>
          <w:sz w:val="24"/>
          <w:szCs w:val="24"/>
          <w:lang w:eastAsia="hu-HU"/>
        </w:rPr>
      </w:pPr>
      <w:r w:rsidRPr="006C7B74">
        <w:rPr>
          <w:rFonts w:ascii="Times New Roman" w:eastAsia="Times New Roman" w:hAnsi="Times New Roman" w:cs="Times New Roman"/>
          <w:sz w:val="24"/>
          <w:szCs w:val="24"/>
          <w:lang w:eastAsia="hu-HU"/>
        </w:rPr>
        <w:t>- lehetőség étel melegítésére, tálalására, elfogyasztására,</w:t>
      </w:r>
    </w:p>
    <w:p w:rsidR="006C7B74" w:rsidRPr="006C7B74" w:rsidRDefault="006C7B74" w:rsidP="006C7B74">
      <w:pPr>
        <w:keepLines/>
        <w:spacing w:after="0" w:line="240" w:lineRule="auto"/>
        <w:jc w:val="both"/>
        <w:rPr>
          <w:rFonts w:ascii="Times New Roman" w:eastAsia="Times New Roman" w:hAnsi="Times New Roman" w:cs="Times New Roman"/>
          <w:sz w:val="24"/>
          <w:szCs w:val="24"/>
          <w:lang w:eastAsia="hu-HU"/>
        </w:rPr>
      </w:pPr>
      <w:r w:rsidRPr="006C7B74">
        <w:rPr>
          <w:rFonts w:ascii="Times New Roman" w:eastAsia="Times New Roman" w:hAnsi="Times New Roman" w:cs="Times New Roman"/>
          <w:sz w:val="24"/>
          <w:szCs w:val="24"/>
          <w:lang w:eastAsia="hu-HU"/>
        </w:rPr>
        <w:t>- pihenés biztosítása.</w:t>
      </w:r>
    </w:p>
    <w:p w:rsidR="006C7B74" w:rsidRPr="006C7B74" w:rsidRDefault="006C7B74" w:rsidP="006C7B74">
      <w:pPr>
        <w:keepLines/>
        <w:widowControl w:val="0"/>
        <w:autoSpaceDE w:val="0"/>
        <w:autoSpaceDN w:val="0"/>
        <w:adjustRightInd w:val="0"/>
        <w:spacing w:after="0" w:line="240" w:lineRule="auto"/>
        <w:jc w:val="both"/>
        <w:rPr>
          <w:rFonts w:ascii="Times New Roman" w:eastAsia="Times New Roman" w:hAnsi="Times New Roman" w:cs="Times New Roman"/>
          <w:sz w:val="24"/>
          <w:szCs w:val="20"/>
          <w:lang w:eastAsia="hu-HU"/>
        </w:rPr>
      </w:pPr>
    </w:p>
    <w:p w:rsidR="006C7B74" w:rsidRPr="006C7B74" w:rsidRDefault="006C7B74" w:rsidP="006C7B74">
      <w:pPr>
        <w:keepLines/>
        <w:widowControl w:val="0"/>
        <w:autoSpaceDE w:val="0"/>
        <w:autoSpaceDN w:val="0"/>
        <w:adjustRightInd w:val="0"/>
        <w:spacing w:after="0" w:line="240" w:lineRule="auto"/>
        <w:jc w:val="both"/>
        <w:rPr>
          <w:rFonts w:ascii="Times New Roman" w:eastAsia="Times New Roman" w:hAnsi="Times New Roman" w:cs="Times New Roman"/>
          <w:sz w:val="24"/>
          <w:szCs w:val="20"/>
          <w:lang w:eastAsia="hu-HU"/>
        </w:rPr>
      </w:pPr>
      <w:r w:rsidRPr="006C7B74">
        <w:rPr>
          <w:rFonts w:ascii="Times New Roman" w:eastAsia="Times New Roman" w:hAnsi="Times New Roman" w:cs="Times New Roman"/>
          <w:sz w:val="24"/>
          <w:szCs w:val="20"/>
          <w:lang w:eastAsia="hu-HU"/>
        </w:rPr>
        <w:t>Az intézmény ellátási területe egész Budapest közigazgatási területe.</w:t>
      </w:r>
    </w:p>
    <w:p w:rsidR="006C7B74" w:rsidRPr="006C7B74" w:rsidRDefault="006C7B74" w:rsidP="006C7B74">
      <w:pPr>
        <w:keepLines/>
        <w:widowControl w:val="0"/>
        <w:autoSpaceDE w:val="0"/>
        <w:autoSpaceDN w:val="0"/>
        <w:adjustRightInd w:val="0"/>
        <w:spacing w:after="0" w:line="240" w:lineRule="auto"/>
        <w:jc w:val="both"/>
        <w:rPr>
          <w:rFonts w:ascii="Times New Roman" w:eastAsia="Times New Roman" w:hAnsi="Times New Roman" w:cs="Times New Roman"/>
          <w:sz w:val="24"/>
          <w:szCs w:val="20"/>
          <w:lang w:eastAsia="hu-HU"/>
        </w:rPr>
      </w:pPr>
      <w:r w:rsidRPr="006C7B74">
        <w:rPr>
          <w:rFonts w:ascii="Times New Roman" w:eastAsia="Times New Roman" w:hAnsi="Times New Roman" w:cs="Times New Roman"/>
          <w:sz w:val="24"/>
          <w:szCs w:val="20"/>
          <w:lang w:eastAsia="hu-HU"/>
        </w:rPr>
        <w:t>Az intézmény működési engedélyében meghatározott férőhely kapacitása 80 fő, a normatív támogatás alapja napi 120 fő, napi átlagforgalmunk azonban ennek a többszöröse, a kerületben szükség lenne egy önálló nappali melegedőre.</w:t>
      </w:r>
    </w:p>
    <w:p w:rsidR="006C7B74" w:rsidRPr="006C7B74" w:rsidRDefault="006C7B74" w:rsidP="006C7B74">
      <w:pPr>
        <w:keepLines/>
        <w:widowControl w:val="0"/>
        <w:autoSpaceDE w:val="0"/>
        <w:autoSpaceDN w:val="0"/>
        <w:adjustRightInd w:val="0"/>
        <w:spacing w:after="0" w:line="240" w:lineRule="auto"/>
        <w:jc w:val="both"/>
        <w:rPr>
          <w:rFonts w:ascii="Times New Roman" w:eastAsia="Times New Roman" w:hAnsi="Times New Roman" w:cs="Times New Roman"/>
          <w:b/>
          <w:bCs/>
          <w:sz w:val="24"/>
          <w:szCs w:val="20"/>
          <w:u w:val="single"/>
          <w:lang w:eastAsia="hu-HU"/>
        </w:rPr>
      </w:pPr>
    </w:p>
    <w:p w:rsidR="006C7B74" w:rsidRPr="006C7B74" w:rsidRDefault="006C298F" w:rsidP="006C7B74">
      <w:pPr>
        <w:keepLines/>
        <w:widowControl w:val="0"/>
        <w:autoSpaceDE w:val="0"/>
        <w:autoSpaceDN w:val="0"/>
        <w:adjustRightInd w:val="0"/>
        <w:spacing w:after="0" w:line="240" w:lineRule="auto"/>
        <w:jc w:val="both"/>
        <w:rPr>
          <w:rFonts w:ascii="Times New Roman" w:eastAsia="Times New Roman" w:hAnsi="Times New Roman" w:cs="Times New Roman"/>
          <w:sz w:val="24"/>
          <w:szCs w:val="20"/>
          <w:lang w:eastAsia="hu-HU"/>
        </w:rPr>
      </w:pPr>
      <w:r>
        <w:rPr>
          <w:rFonts w:ascii="Times New Roman" w:eastAsia="Times New Roman" w:hAnsi="Times New Roman" w:cs="Times New Roman"/>
          <w:sz w:val="24"/>
          <w:szCs w:val="20"/>
          <w:lang w:eastAsia="hu-HU"/>
        </w:rPr>
        <w:t>Az ellátottak</w:t>
      </w:r>
      <w:r w:rsidR="006C7B74" w:rsidRPr="006C7B74">
        <w:rPr>
          <w:rFonts w:ascii="Times New Roman" w:eastAsia="Times New Roman" w:hAnsi="Times New Roman" w:cs="Times New Roman"/>
          <w:sz w:val="24"/>
          <w:szCs w:val="20"/>
          <w:lang w:eastAsia="hu-HU"/>
        </w:rPr>
        <w:t xml:space="preserve"> átlagban 20 percet tartózkodhatnak az intézményben, amíg elfogyasztják az itt kapott reggelit: zsíros vagy margarinos kenyeret, alkalmanként idényjellegű friss zöldséggel, savanyú káposztával, vagy gyümölccsel és meleg teával.</w:t>
      </w:r>
    </w:p>
    <w:p w:rsidR="006C7B74" w:rsidRPr="006C298F" w:rsidRDefault="006C7B74" w:rsidP="006C298F">
      <w:pPr>
        <w:keepLines/>
        <w:widowControl w:val="0"/>
        <w:autoSpaceDE w:val="0"/>
        <w:autoSpaceDN w:val="0"/>
        <w:adjustRightInd w:val="0"/>
        <w:spacing w:after="0" w:line="240" w:lineRule="auto"/>
        <w:jc w:val="both"/>
        <w:rPr>
          <w:rFonts w:ascii="Times New Roman" w:eastAsia="Times New Roman" w:hAnsi="Times New Roman" w:cs="Times New Roman"/>
          <w:sz w:val="24"/>
          <w:szCs w:val="20"/>
          <w:lang w:eastAsia="hu-HU"/>
        </w:rPr>
      </w:pPr>
      <w:r w:rsidRPr="006C7B74">
        <w:rPr>
          <w:rFonts w:ascii="Times New Roman" w:eastAsia="Times New Roman" w:hAnsi="Times New Roman" w:cs="Times New Roman"/>
          <w:sz w:val="24"/>
          <w:szCs w:val="20"/>
          <w:lang w:eastAsia="hu-HU"/>
        </w:rPr>
        <w:t>A szendvicset naponta 100 - 120 kg kenyérből készítik, tea pedig 400 - 600 liter között fogy. A hozott ét</w:t>
      </w:r>
      <w:r w:rsidR="006C298F">
        <w:rPr>
          <w:rFonts w:ascii="Times New Roman" w:eastAsia="Times New Roman" w:hAnsi="Times New Roman" w:cs="Times New Roman"/>
          <w:sz w:val="24"/>
          <w:szCs w:val="20"/>
          <w:lang w:eastAsia="hu-HU"/>
        </w:rPr>
        <w:t>elt - kérésre – megmelegítik.</w:t>
      </w:r>
    </w:p>
    <w:p w:rsidR="006C7B74" w:rsidRPr="006C7B74" w:rsidRDefault="006C7B74" w:rsidP="006C7B74">
      <w:pPr>
        <w:keepLines/>
        <w:widowControl w:val="0"/>
        <w:autoSpaceDE w:val="0"/>
        <w:autoSpaceDN w:val="0"/>
        <w:adjustRightInd w:val="0"/>
        <w:spacing w:after="0" w:line="240" w:lineRule="auto"/>
        <w:jc w:val="both"/>
        <w:rPr>
          <w:rFonts w:ascii="Times New Roman" w:eastAsia="Times New Roman" w:hAnsi="Times New Roman" w:cs="Times New Roman"/>
          <w:sz w:val="24"/>
          <w:szCs w:val="20"/>
          <w:lang w:eastAsia="hu-HU"/>
        </w:rPr>
      </w:pPr>
      <w:r w:rsidRPr="006C7B74">
        <w:rPr>
          <w:rFonts w:ascii="Times New Roman" w:eastAsia="Times New Roman" w:hAnsi="Times New Roman" w:cs="Times New Roman"/>
          <w:sz w:val="24"/>
          <w:szCs w:val="20"/>
          <w:lang w:eastAsia="hu-HU"/>
        </w:rPr>
        <w:t xml:space="preserve">Nyitva tartás alatt igény szerint végeznek lelki segítségnyújtást, segítő beszélgetést, tanácsadást a hozzájuk fordulóknak. </w:t>
      </w:r>
    </w:p>
    <w:p w:rsidR="006C7B74" w:rsidRPr="006C7B74" w:rsidRDefault="006C7B74" w:rsidP="006C7B74">
      <w:pPr>
        <w:keepLines/>
        <w:widowControl w:val="0"/>
        <w:autoSpaceDE w:val="0"/>
        <w:autoSpaceDN w:val="0"/>
        <w:adjustRightInd w:val="0"/>
        <w:spacing w:after="0" w:line="240" w:lineRule="auto"/>
        <w:jc w:val="both"/>
        <w:rPr>
          <w:rFonts w:ascii="Times New Roman" w:eastAsia="Times New Roman" w:hAnsi="Times New Roman" w:cs="Times New Roman"/>
          <w:sz w:val="24"/>
          <w:szCs w:val="20"/>
          <w:lang w:eastAsia="hu-HU"/>
        </w:rPr>
      </w:pPr>
      <w:r w:rsidRPr="006C7B74">
        <w:rPr>
          <w:rFonts w:ascii="Times New Roman" w:eastAsia="Times New Roman" w:hAnsi="Times New Roman" w:cs="Times New Roman"/>
          <w:sz w:val="24"/>
          <w:szCs w:val="20"/>
          <w:lang w:eastAsia="hu-HU"/>
        </w:rPr>
        <w:t xml:space="preserve">Ruhát a beérkező adomány mennyiségétől függően tudnak kiosztani. </w:t>
      </w:r>
    </w:p>
    <w:p w:rsidR="006C7B74" w:rsidRPr="006C7B74" w:rsidRDefault="006C7B74" w:rsidP="006C7B74">
      <w:pPr>
        <w:keepLines/>
        <w:widowControl w:val="0"/>
        <w:autoSpaceDE w:val="0"/>
        <w:autoSpaceDN w:val="0"/>
        <w:adjustRightInd w:val="0"/>
        <w:spacing w:after="0" w:line="240" w:lineRule="auto"/>
        <w:jc w:val="both"/>
        <w:rPr>
          <w:rFonts w:ascii="Times New Roman" w:eastAsia="Times New Roman" w:hAnsi="Times New Roman" w:cs="Times New Roman"/>
          <w:sz w:val="24"/>
          <w:szCs w:val="20"/>
          <w:lang w:eastAsia="hu-HU"/>
        </w:rPr>
      </w:pPr>
    </w:p>
    <w:p w:rsidR="006C7B74" w:rsidRPr="006C7B74" w:rsidRDefault="006C298F" w:rsidP="006C7B74">
      <w:pPr>
        <w:keepLines/>
        <w:widowControl w:val="0"/>
        <w:autoSpaceDE w:val="0"/>
        <w:autoSpaceDN w:val="0"/>
        <w:adjustRightInd w:val="0"/>
        <w:spacing w:after="0" w:line="240" w:lineRule="auto"/>
        <w:jc w:val="both"/>
        <w:rPr>
          <w:rFonts w:ascii="Times New Roman" w:eastAsia="Times New Roman" w:hAnsi="Times New Roman" w:cs="Times New Roman"/>
          <w:b/>
          <w:bCs/>
          <w:sz w:val="24"/>
          <w:szCs w:val="20"/>
          <w:lang w:eastAsia="hu-HU"/>
        </w:rPr>
      </w:pPr>
      <w:r>
        <w:rPr>
          <w:rFonts w:ascii="Times New Roman" w:eastAsia="Times New Roman" w:hAnsi="Times New Roman" w:cs="Times New Roman"/>
          <w:b/>
          <w:bCs/>
          <w:sz w:val="24"/>
          <w:szCs w:val="20"/>
          <w:lang w:eastAsia="hu-HU"/>
        </w:rPr>
        <w:t>Az igénybevevők köre</w:t>
      </w:r>
    </w:p>
    <w:p w:rsidR="006C7B74" w:rsidRPr="006C7B74" w:rsidRDefault="006C7B74" w:rsidP="006C7B74">
      <w:pPr>
        <w:keepLines/>
        <w:widowControl w:val="0"/>
        <w:autoSpaceDE w:val="0"/>
        <w:autoSpaceDN w:val="0"/>
        <w:adjustRightInd w:val="0"/>
        <w:spacing w:after="0" w:line="240" w:lineRule="auto"/>
        <w:jc w:val="both"/>
        <w:rPr>
          <w:rFonts w:ascii="Times New Roman" w:eastAsia="Times New Roman" w:hAnsi="Times New Roman" w:cs="Times New Roman"/>
          <w:sz w:val="24"/>
          <w:szCs w:val="20"/>
          <w:lang w:eastAsia="hu-HU"/>
        </w:rPr>
      </w:pPr>
      <w:r w:rsidRPr="006C7B74">
        <w:rPr>
          <w:rFonts w:ascii="Times New Roman" w:eastAsia="Times New Roman" w:hAnsi="Times New Roman" w:cs="Times New Roman"/>
          <w:sz w:val="24"/>
          <w:szCs w:val="20"/>
          <w:lang w:eastAsia="hu-HU"/>
        </w:rPr>
        <w:t>Célcsoport a hajléktalan ellátottak egész spektrumát felöleli. Kezdve az életvitelszerűen a közterületen tartózkodó, az utcai gondozó szolgálatok által nyilvántartásba vett és az éjszakáikat fedél nélkül töltő emberektől a fizetős átmeneti szállón lakó ügyfelekig. Az előbbiek elsősorban a közterületen, az időjárási körülményeknek teljes mértékig kiszolgáltatott emberek vagy az éjjeli menedékhelyen éjszakázó ügyfelek, akik leggyakrabban felkeresik a melegedőt. Jelentős részük főbb kereszteződésekben kéreget, koldul, hajléktalan újságot árul, vagy alkalmi munkából tartja fenn magát, kis hányaduk segélyekből vagy különböző nyugellátási formákból (öregségi-vagy rokkantnyugdíj) él.</w:t>
      </w:r>
    </w:p>
    <w:p w:rsidR="006C7B74" w:rsidRPr="006C7B74" w:rsidRDefault="006C7B74" w:rsidP="006C7B74">
      <w:pPr>
        <w:keepLines/>
        <w:widowControl w:val="0"/>
        <w:autoSpaceDE w:val="0"/>
        <w:autoSpaceDN w:val="0"/>
        <w:adjustRightInd w:val="0"/>
        <w:spacing w:after="0" w:line="240" w:lineRule="auto"/>
        <w:jc w:val="both"/>
        <w:rPr>
          <w:rFonts w:ascii="Times New Roman" w:eastAsia="Times New Roman" w:hAnsi="Times New Roman" w:cs="Times New Roman"/>
          <w:sz w:val="24"/>
          <w:szCs w:val="20"/>
          <w:lang w:eastAsia="hu-HU"/>
        </w:rPr>
      </w:pPr>
      <w:r w:rsidRPr="006C7B74">
        <w:rPr>
          <w:rFonts w:ascii="Times New Roman" w:eastAsia="Times New Roman" w:hAnsi="Times New Roman" w:cs="Times New Roman"/>
          <w:sz w:val="24"/>
          <w:szCs w:val="20"/>
          <w:lang w:eastAsia="hu-HU"/>
        </w:rPr>
        <w:t xml:space="preserve">A szolgáltatásokat nemcsak a hajléktalan emberek veszik igénybe, hanem az alacsony nyugdíjjal rendelkező idősek, pszichiátriai betegek, deviáns fiatalok, munkanélküliek és a nagycsaládosok is. A szolgáltatás alacsonyküszöbű, minden ügyfelet kiszolgálnak, még azt is, aki nincs olyan állapotban, hogy a Melegedőbe betérjen - alkohol, drog miatt-, számára az ügyeletes elvitelre odaadja az élelmiszer adagját. </w:t>
      </w:r>
    </w:p>
    <w:p w:rsidR="006C7B74" w:rsidRPr="006C7B74" w:rsidRDefault="006C7B74" w:rsidP="006C7B74">
      <w:pPr>
        <w:keepLines/>
        <w:widowControl w:val="0"/>
        <w:autoSpaceDE w:val="0"/>
        <w:autoSpaceDN w:val="0"/>
        <w:adjustRightInd w:val="0"/>
        <w:spacing w:after="0" w:line="240" w:lineRule="auto"/>
        <w:jc w:val="both"/>
        <w:rPr>
          <w:rFonts w:ascii="Times New Roman" w:eastAsia="Times New Roman" w:hAnsi="Times New Roman" w:cs="Times New Roman"/>
          <w:sz w:val="24"/>
          <w:szCs w:val="20"/>
          <w:lang w:eastAsia="hu-HU"/>
        </w:rPr>
      </w:pPr>
      <w:r w:rsidRPr="006C7B74">
        <w:rPr>
          <w:rFonts w:ascii="Times New Roman" w:eastAsia="Times New Roman" w:hAnsi="Times New Roman" w:cs="Times New Roman"/>
          <w:sz w:val="24"/>
          <w:szCs w:val="20"/>
          <w:lang w:eastAsia="hu-HU"/>
        </w:rPr>
        <w:t>Sokszor csak itt jutnak kenyérhez az igénybe vevők.</w:t>
      </w:r>
    </w:p>
    <w:p w:rsidR="006C7B74" w:rsidRPr="006C7B74" w:rsidRDefault="006C7B74" w:rsidP="006C7B74">
      <w:pPr>
        <w:keepLines/>
        <w:widowControl w:val="0"/>
        <w:autoSpaceDE w:val="0"/>
        <w:autoSpaceDN w:val="0"/>
        <w:adjustRightInd w:val="0"/>
        <w:spacing w:after="0" w:line="240" w:lineRule="auto"/>
        <w:jc w:val="both"/>
        <w:rPr>
          <w:rFonts w:ascii="Times New Roman" w:eastAsia="Times New Roman" w:hAnsi="Times New Roman" w:cs="Times New Roman"/>
          <w:sz w:val="24"/>
          <w:szCs w:val="20"/>
          <w:lang w:eastAsia="hu-HU"/>
        </w:rPr>
      </w:pPr>
    </w:p>
    <w:p w:rsidR="006C7B74" w:rsidRPr="006C7B74" w:rsidRDefault="006C7B74" w:rsidP="006C7B74">
      <w:pPr>
        <w:keepLines/>
        <w:widowControl w:val="0"/>
        <w:autoSpaceDE w:val="0"/>
        <w:autoSpaceDN w:val="0"/>
        <w:adjustRightInd w:val="0"/>
        <w:spacing w:after="0" w:line="240" w:lineRule="auto"/>
        <w:jc w:val="both"/>
        <w:rPr>
          <w:rFonts w:ascii="Times New Roman" w:eastAsia="Times New Roman" w:hAnsi="Times New Roman" w:cs="Times New Roman"/>
          <w:sz w:val="24"/>
          <w:szCs w:val="20"/>
          <w:lang w:eastAsia="hu-HU"/>
        </w:rPr>
      </w:pPr>
      <w:r w:rsidRPr="006C7B74">
        <w:rPr>
          <w:rFonts w:ascii="Times New Roman" w:eastAsia="Times New Roman" w:hAnsi="Times New Roman" w:cs="Times New Roman"/>
          <w:sz w:val="24"/>
          <w:szCs w:val="20"/>
          <w:lang w:eastAsia="hu-HU"/>
        </w:rPr>
        <w:t xml:space="preserve">Az ügyfelek megközelítőleg 83 %-a férfi, a nők jóval kisebb arányban vannak jelen az ellátásban. </w:t>
      </w:r>
    </w:p>
    <w:p w:rsidR="006C7B74" w:rsidRPr="006C7B74" w:rsidRDefault="006C7B74" w:rsidP="006C7B74">
      <w:pPr>
        <w:keepLines/>
        <w:widowControl w:val="0"/>
        <w:tabs>
          <w:tab w:val="left" w:pos="1428"/>
        </w:tabs>
        <w:autoSpaceDE w:val="0"/>
        <w:autoSpaceDN w:val="0"/>
        <w:adjustRightInd w:val="0"/>
        <w:spacing w:after="0" w:line="240" w:lineRule="auto"/>
        <w:jc w:val="both"/>
        <w:rPr>
          <w:rFonts w:ascii="Times New Roman" w:eastAsia="Times New Roman" w:hAnsi="Times New Roman" w:cs="Times New Roman"/>
          <w:sz w:val="24"/>
          <w:szCs w:val="20"/>
          <w:lang w:eastAsia="hu-HU"/>
        </w:rPr>
      </w:pPr>
    </w:p>
    <w:p w:rsidR="006C7B74" w:rsidRPr="006C7B74" w:rsidRDefault="006C7B74" w:rsidP="006C7B74">
      <w:pPr>
        <w:keepLines/>
        <w:widowControl w:val="0"/>
        <w:tabs>
          <w:tab w:val="left" w:pos="1428"/>
        </w:tabs>
        <w:autoSpaceDE w:val="0"/>
        <w:autoSpaceDN w:val="0"/>
        <w:adjustRightInd w:val="0"/>
        <w:spacing w:after="0" w:line="240" w:lineRule="auto"/>
        <w:jc w:val="both"/>
        <w:rPr>
          <w:rFonts w:ascii="Times New Roman" w:eastAsia="Times New Roman" w:hAnsi="Times New Roman" w:cs="Times New Roman"/>
          <w:sz w:val="24"/>
          <w:szCs w:val="20"/>
          <w:lang w:eastAsia="hu-HU"/>
        </w:rPr>
      </w:pPr>
      <w:r w:rsidRPr="006C7B74">
        <w:rPr>
          <w:rFonts w:ascii="Times New Roman" w:eastAsia="Times New Roman" w:hAnsi="Times New Roman" w:cs="Times New Roman"/>
          <w:b/>
          <w:bCs/>
          <w:sz w:val="24"/>
          <w:szCs w:val="20"/>
          <w:lang w:eastAsia="hu-HU"/>
        </w:rPr>
        <w:t xml:space="preserve">Közfoglalkoztatási program: </w:t>
      </w:r>
      <w:r w:rsidRPr="006C7B74">
        <w:rPr>
          <w:rFonts w:ascii="Times New Roman" w:eastAsia="Times New Roman" w:hAnsi="Times New Roman" w:cs="Times New Roman"/>
          <w:sz w:val="24"/>
          <w:szCs w:val="20"/>
          <w:lang w:eastAsia="hu-HU"/>
        </w:rPr>
        <w:t>A közfoglalkoztatási programot a Máltai Szeretetszolgálat továbbra is folytatja, törekednek arra, hogy lehetőséget biztosítsanak akár az ügyfeleknek is munkavégzésre.</w:t>
      </w:r>
    </w:p>
    <w:p w:rsidR="006C7B74" w:rsidRPr="006C7B74" w:rsidRDefault="006C7B74" w:rsidP="006C7B74">
      <w:pPr>
        <w:keepLines/>
        <w:widowControl w:val="0"/>
        <w:autoSpaceDE w:val="0"/>
        <w:autoSpaceDN w:val="0"/>
        <w:adjustRightInd w:val="0"/>
        <w:spacing w:after="0" w:line="240" w:lineRule="auto"/>
        <w:jc w:val="both"/>
        <w:rPr>
          <w:rFonts w:ascii="Times New Roman" w:eastAsia="Times New Roman" w:hAnsi="Times New Roman" w:cs="Times New Roman"/>
          <w:sz w:val="24"/>
          <w:szCs w:val="20"/>
          <w:lang w:eastAsia="hu-HU"/>
        </w:rPr>
      </w:pPr>
    </w:p>
    <w:p w:rsidR="006C7B74" w:rsidRPr="006C7B74" w:rsidRDefault="006C7B74" w:rsidP="006C7B74">
      <w:pPr>
        <w:suppressAutoHyphens/>
        <w:spacing w:after="0" w:line="240" w:lineRule="auto"/>
        <w:jc w:val="both"/>
        <w:rPr>
          <w:rFonts w:ascii="Times New Roman" w:eastAsia="Calibri" w:hAnsi="Times New Roman" w:cs="Times New Roman"/>
          <w:sz w:val="24"/>
          <w:szCs w:val="24"/>
          <w:lang w:eastAsia="ar-SA"/>
        </w:rPr>
      </w:pPr>
      <w:r w:rsidRPr="006C7B74">
        <w:rPr>
          <w:rFonts w:ascii="Times New Roman" w:eastAsia="Calibri" w:hAnsi="Times New Roman" w:cs="Times New Roman"/>
          <w:b/>
          <w:sz w:val="24"/>
          <w:szCs w:val="24"/>
          <w:lang w:eastAsia="ar-SA"/>
        </w:rPr>
        <w:t xml:space="preserve">Mozgó Orvosi Rendelő </w:t>
      </w:r>
      <w:r w:rsidRPr="006C7B74">
        <w:rPr>
          <w:rFonts w:ascii="Times New Roman" w:eastAsia="Calibri" w:hAnsi="Times New Roman" w:cs="Times New Roman"/>
          <w:sz w:val="24"/>
          <w:szCs w:val="24"/>
          <w:lang w:eastAsia="ar-SA"/>
        </w:rPr>
        <w:t>(továbbiakban: M.O.R.): A téli időszak továbbra is az egyik legfontosabb egészségügyi és orvosi ellátást biztosító szolgáltatás a kerületi hajléktalanoknak is a M.O.R., ami az utcán élők orvosi ellátásának lehetőségét biztosítja. A M.O.R.. heti három este az I., III. és XI. kerületi éjszakai menedékhelyeinknél jelenik meg, ezzel egy védett helyet biztosítva a szolgáltatást igénybevevők számára. A rendelő orvosai alapvető egészségügyi kezeléseket, gyógyszereket, vitamint adnak a rászorulóknak. A feladatellátásra használt gépkocsival szükség esetén szállításra is van lehetőség.</w:t>
      </w:r>
    </w:p>
    <w:p w:rsidR="006C7B74" w:rsidRPr="006C7B74" w:rsidRDefault="006C7B74" w:rsidP="006C7B74">
      <w:pPr>
        <w:suppressAutoHyphens/>
        <w:spacing w:after="0" w:line="240" w:lineRule="auto"/>
        <w:jc w:val="both"/>
        <w:rPr>
          <w:rFonts w:ascii="Times New Roman" w:eastAsia="Calibri" w:hAnsi="Times New Roman" w:cs="Times New Roman"/>
          <w:sz w:val="24"/>
          <w:szCs w:val="24"/>
          <w:lang w:eastAsia="ar-SA"/>
        </w:rPr>
      </w:pPr>
    </w:p>
    <w:p w:rsidR="006C7B74" w:rsidRPr="006C7B74" w:rsidRDefault="006C7B74" w:rsidP="006C7B74">
      <w:pPr>
        <w:suppressAutoHyphens/>
        <w:spacing w:after="0" w:line="240" w:lineRule="auto"/>
        <w:jc w:val="both"/>
        <w:rPr>
          <w:rFonts w:ascii="Times New Roman" w:eastAsia="Calibri" w:hAnsi="Times New Roman" w:cs="Times New Roman"/>
          <w:sz w:val="24"/>
          <w:szCs w:val="24"/>
          <w:lang w:eastAsia="ar-SA"/>
        </w:rPr>
      </w:pPr>
      <w:r w:rsidRPr="006C7B74">
        <w:rPr>
          <w:rFonts w:ascii="Times New Roman" w:eastAsia="Calibri" w:hAnsi="Times New Roman" w:cs="Times New Roman"/>
          <w:b/>
          <w:sz w:val="24"/>
          <w:szCs w:val="24"/>
          <w:lang w:eastAsia="ar-SA"/>
        </w:rPr>
        <w:t xml:space="preserve">Tüdőszűrő program: </w:t>
      </w:r>
      <w:r w:rsidRPr="006C7B74">
        <w:rPr>
          <w:rFonts w:ascii="Times New Roman" w:eastAsia="Calibri" w:hAnsi="Times New Roman" w:cs="Times New Roman"/>
          <w:sz w:val="24"/>
          <w:szCs w:val="24"/>
          <w:lang w:eastAsia="ar-SA"/>
        </w:rPr>
        <w:t>A Mozgó Tüdőgondozó és Szűrő állomás havonta előre meghatározott alkalmakkor és helyszíneken végez tüdőszűrést hajléktalan emberek számára, melynek keretében minden kedden 10 és 12 óra között a III. kerület Miklós u. 32. száma alatt igénybe vehető a szolgáltatás.</w:t>
      </w:r>
    </w:p>
    <w:p w:rsidR="006C7B74" w:rsidRPr="006C7B74" w:rsidRDefault="006C7B74" w:rsidP="006C7B74">
      <w:pPr>
        <w:suppressAutoHyphens/>
        <w:spacing w:after="0" w:line="240" w:lineRule="auto"/>
        <w:jc w:val="both"/>
        <w:rPr>
          <w:rFonts w:ascii="Times New Roman" w:eastAsia="Calibri" w:hAnsi="Times New Roman" w:cs="Times New Roman"/>
          <w:sz w:val="24"/>
          <w:szCs w:val="24"/>
          <w:lang w:eastAsia="ar-SA"/>
        </w:rPr>
      </w:pPr>
      <w:r w:rsidRPr="006C7B74">
        <w:rPr>
          <w:rFonts w:ascii="Times New Roman" w:eastAsia="Calibri" w:hAnsi="Times New Roman" w:cs="Times New Roman"/>
          <w:sz w:val="24"/>
          <w:szCs w:val="24"/>
          <w:lang w:eastAsia="ar-SA"/>
        </w:rPr>
        <w:t>A mobil busz ezen kívül információnyújtást, gondozást, „kiemelt” ügyfelek nyomon követését végzi, rendszeres kórházlátogatást szervez. Ezeket kiegészítve 2017 őszétől COPD szakrendelés keretében egészségügyi szakfeladat is elérhető a betegek számára.</w:t>
      </w:r>
    </w:p>
    <w:p w:rsidR="006C7B74" w:rsidRPr="006C7B74" w:rsidRDefault="006C7B74" w:rsidP="006C7B74">
      <w:pPr>
        <w:suppressAutoHyphens/>
        <w:spacing w:after="0" w:line="240" w:lineRule="auto"/>
        <w:jc w:val="both"/>
        <w:rPr>
          <w:rFonts w:ascii="Times New Roman" w:eastAsia="Calibri" w:hAnsi="Times New Roman" w:cs="Times New Roman"/>
          <w:sz w:val="24"/>
          <w:szCs w:val="24"/>
          <w:lang w:eastAsia="ar-SA"/>
        </w:rPr>
      </w:pPr>
    </w:p>
    <w:p w:rsidR="006C7B74" w:rsidRPr="006C7B74" w:rsidRDefault="006C7B74" w:rsidP="006C7B74">
      <w:pPr>
        <w:suppressAutoHyphens/>
        <w:spacing w:after="200" w:line="276" w:lineRule="auto"/>
        <w:jc w:val="both"/>
        <w:rPr>
          <w:rFonts w:ascii="Times New Roman" w:eastAsia="Calibri" w:hAnsi="Times New Roman" w:cs="Times New Roman"/>
          <w:sz w:val="24"/>
          <w:szCs w:val="24"/>
          <w:lang w:eastAsia="ar-SA"/>
        </w:rPr>
      </w:pPr>
      <w:r w:rsidRPr="006C7B74">
        <w:rPr>
          <w:rFonts w:ascii="Times New Roman" w:eastAsia="Calibri" w:hAnsi="Times New Roman" w:cs="Times New Roman"/>
          <w:b/>
          <w:sz w:val="24"/>
          <w:szCs w:val="24"/>
          <w:lang w:eastAsia="ar-SA"/>
        </w:rPr>
        <w:t xml:space="preserve">Teajárat: </w:t>
      </w:r>
      <w:r w:rsidRPr="006C7B74">
        <w:rPr>
          <w:rFonts w:ascii="Times New Roman" w:eastAsia="Calibri" w:hAnsi="Times New Roman" w:cs="Times New Roman"/>
          <w:sz w:val="24"/>
          <w:szCs w:val="24"/>
          <w:lang w:eastAsia="ar-SA"/>
        </w:rPr>
        <w:t>A korábbi évekhez hasonlóan a Máltai Szeretetszolgálat kiemelt tevékenységének tekinti a közterület</w:t>
      </w:r>
      <w:r w:rsidR="003B2590">
        <w:rPr>
          <w:rFonts w:ascii="Times New Roman" w:eastAsia="Calibri" w:hAnsi="Times New Roman" w:cs="Times New Roman"/>
          <w:sz w:val="24"/>
          <w:szCs w:val="24"/>
          <w:lang w:eastAsia="ar-SA"/>
        </w:rPr>
        <w:t>en élők intézményi elhelyezését,</w:t>
      </w:r>
      <w:r w:rsidRPr="006C7B74">
        <w:rPr>
          <w:rFonts w:ascii="Times New Roman" w:eastAsia="Calibri" w:hAnsi="Times New Roman" w:cs="Times New Roman"/>
          <w:sz w:val="24"/>
          <w:szCs w:val="24"/>
          <w:lang w:eastAsia="ar-SA"/>
        </w:rPr>
        <w:t xml:space="preserve"> valamint a szociális érzékenyítést, aminek egyik eszköze a teajárat. A teajárat a téli időszak egyik kiemelt programja, ahol önkéntesek és szociális munkások segítségével nemcsak élelem adományok juttatása, hanem személyes segítségnyújtásra is van mód a segítséget kérő emberek számára. Cél, hogy bizalmi kapcsolatot épüljön ki az utcán élő emberekkel, annak érdekében, hogy az intézményi ellátások igénybevételére hívja fel a figyelmet.</w:t>
      </w:r>
      <w:bookmarkStart w:id="120" w:name="_Toc436985199"/>
    </w:p>
    <w:p w:rsidR="006C7B74" w:rsidRPr="00FB31B2" w:rsidRDefault="006C7B74" w:rsidP="00FB31B2">
      <w:pPr>
        <w:spacing w:after="0" w:line="240" w:lineRule="auto"/>
        <w:rPr>
          <w:rFonts w:ascii="Times New Roman" w:hAnsi="Times New Roman" w:cs="Times New Roman"/>
          <w:b/>
          <w:sz w:val="24"/>
          <w:szCs w:val="24"/>
        </w:rPr>
      </w:pPr>
      <w:r w:rsidRPr="00FB31B2">
        <w:rPr>
          <w:rFonts w:ascii="Times New Roman" w:hAnsi="Times New Roman" w:cs="Times New Roman"/>
          <w:b/>
          <w:sz w:val="24"/>
          <w:szCs w:val="24"/>
        </w:rPr>
        <w:t>12. 3. Ételosztás</w:t>
      </w:r>
      <w:bookmarkEnd w:id="120"/>
      <w:r w:rsidRPr="00FB31B2">
        <w:rPr>
          <w:rFonts w:ascii="Times New Roman" w:hAnsi="Times New Roman" w:cs="Times New Roman"/>
          <w:b/>
          <w:sz w:val="24"/>
          <w:szCs w:val="24"/>
        </w:rPr>
        <w:t xml:space="preserve"> </w:t>
      </w:r>
    </w:p>
    <w:p w:rsidR="006C7B74" w:rsidRPr="006C7B74" w:rsidRDefault="006C7B74" w:rsidP="006C7B74">
      <w:pPr>
        <w:contextualSpacing/>
        <w:jc w:val="both"/>
        <w:rPr>
          <w:rFonts w:ascii="Times New Roman" w:eastAsia="Calibri" w:hAnsi="Times New Roman" w:cs="Times New Roman"/>
          <w:sz w:val="24"/>
          <w:szCs w:val="24"/>
        </w:rPr>
      </w:pPr>
      <w:r w:rsidRPr="006C7B74">
        <w:rPr>
          <w:rFonts w:ascii="Times New Roman" w:eastAsia="Calibri" w:hAnsi="Times New Roman" w:cs="Times New Roman"/>
          <w:sz w:val="24"/>
          <w:szCs w:val="24"/>
        </w:rPr>
        <w:t>A Máltai Szeretetszolgálat évente több alkalommal szervez a partnereivel közösen a Batthyányi téri központ udvarán meleg étel osztást, amit kritérium nélkül bárki igénybe vehet.</w:t>
      </w:r>
    </w:p>
    <w:p w:rsidR="006C7B74" w:rsidRPr="006C7B74" w:rsidRDefault="006C7B74" w:rsidP="006C7B74">
      <w:pPr>
        <w:contextualSpacing/>
        <w:jc w:val="both"/>
        <w:rPr>
          <w:rFonts w:ascii="Times New Roman" w:eastAsia="Calibri" w:hAnsi="Times New Roman" w:cs="Times New Roman"/>
          <w:sz w:val="24"/>
          <w:szCs w:val="24"/>
        </w:rPr>
      </w:pPr>
    </w:p>
    <w:p w:rsidR="006C7B74" w:rsidRPr="006C7B74" w:rsidRDefault="006C7B74" w:rsidP="006C7B74">
      <w:pPr>
        <w:contextualSpacing/>
        <w:jc w:val="both"/>
        <w:rPr>
          <w:rFonts w:ascii="Times New Roman" w:eastAsia="Calibri" w:hAnsi="Times New Roman" w:cs="Times New Roman"/>
          <w:sz w:val="24"/>
          <w:szCs w:val="24"/>
        </w:rPr>
      </w:pPr>
      <w:r w:rsidRPr="006C7B74">
        <w:rPr>
          <w:rFonts w:ascii="Times New Roman" w:eastAsia="Calibri" w:hAnsi="Times New Roman" w:cs="Times New Roman"/>
          <w:sz w:val="24"/>
          <w:szCs w:val="24"/>
        </w:rPr>
        <w:t>A téli hónapokban - már 15. éve, rendszeresen - az Önkormányzat</w:t>
      </w:r>
      <w:r w:rsidR="006C298F">
        <w:rPr>
          <w:rFonts w:ascii="Times New Roman" w:eastAsia="Calibri" w:hAnsi="Times New Roman" w:cs="Times New Roman"/>
          <w:sz w:val="24"/>
          <w:szCs w:val="24"/>
        </w:rPr>
        <w:t xml:space="preserve"> is </w:t>
      </w:r>
      <w:r w:rsidRPr="006C7B74">
        <w:rPr>
          <w:rFonts w:ascii="Times New Roman" w:eastAsia="Calibri" w:hAnsi="Times New Roman" w:cs="Times New Roman"/>
          <w:sz w:val="24"/>
          <w:szCs w:val="24"/>
        </w:rPr>
        <w:t xml:space="preserve">a Káldor Miklós Kollégiummal közösen jótékonysági akció keretében meleg ételosztást végez a rászorulók számára. </w:t>
      </w:r>
    </w:p>
    <w:p w:rsidR="006C7B74" w:rsidRPr="006C7B74" w:rsidRDefault="006C7B74" w:rsidP="006C7B74">
      <w:pPr>
        <w:contextualSpacing/>
        <w:jc w:val="both"/>
        <w:rPr>
          <w:rFonts w:ascii="Times New Roman" w:eastAsia="Calibri" w:hAnsi="Times New Roman" w:cs="Times New Roman"/>
          <w:sz w:val="24"/>
          <w:szCs w:val="24"/>
        </w:rPr>
      </w:pPr>
    </w:p>
    <w:p w:rsidR="006C7B74" w:rsidRPr="006C7B74" w:rsidRDefault="006C7B74" w:rsidP="006C7B74">
      <w:pPr>
        <w:ind w:firstLine="3"/>
        <w:jc w:val="both"/>
        <w:rPr>
          <w:rFonts w:ascii="Times New Roman" w:hAnsi="Times New Roman" w:cs="Times New Roman"/>
          <w:b/>
          <w:sz w:val="24"/>
          <w:szCs w:val="24"/>
        </w:rPr>
      </w:pPr>
      <w:r w:rsidRPr="006C7B74">
        <w:rPr>
          <w:rFonts w:ascii="Times New Roman" w:hAnsi="Times New Roman" w:cs="Times New Roman"/>
          <w:b/>
          <w:sz w:val="24"/>
          <w:szCs w:val="24"/>
        </w:rPr>
        <w:t>12.4. Közterületen tartózkodó polgárok fagyási sérüléseinek, kihűlésének megelőzése</w:t>
      </w:r>
    </w:p>
    <w:p w:rsidR="006C7B74" w:rsidRPr="006C7B74" w:rsidRDefault="006C7B74" w:rsidP="006C7B74">
      <w:pPr>
        <w:ind w:firstLine="3"/>
        <w:jc w:val="both"/>
        <w:rPr>
          <w:rFonts w:ascii="Times New Roman" w:hAnsi="Times New Roman" w:cs="Times New Roman"/>
          <w:sz w:val="24"/>
          <w:szCs w:val="24"/>
        </w:rPr>
      </w:pPr>
      <w:r w:rsidRPr="006C7B74">
        <w:rPr>
          <w:rFonts w:ascii="Times New Roman" w:hAnsi="Times New Roman" w:cs="Times New Roman"/>
          <w:sz w:val="24"/>
          <w:szCs w:val="24"/>
        </w:rPr>
        <w:t>A fagyási sérülések, kihűlések megelőzése érdekében a kerületi városrendészek, parkolási ellenőrök a szolgálati gépjárműveikben takarót, forró teát tartanak, amivel a közterületen láthatóan rossz állapotban lévő személyeket igyekeznek segíteni. Hűvösebb időben 8 óránként ellenőrzik a hajléktalanok ismert tartózkodási helyeit, szükség esetén értesítik a Menhely Alapítványt, illetve a Magyar Máltai Szeretetszolgálat ügyeletesét, vagy a mentőket. Indokolt esetben azok megérkezéséig védett helyre viszik a rászorulót. Ezekben a feladatokban a kerületi polgárőr egyesületek is segítik munkát.</w:t>
      </w:r>
    </w:p>
    <w:p w:rsidR="006C7B74" w:rsidRDefault="00E0149E" w:rsidP="006C7B74">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Minden év október 15. napjáig a Máltai Szeretetszolgálat és a kerület szakemberei együttes tanácskozáson felkészülnek a téli krízisidőszakra.   </w:t>
      </w:r>
    </w:p>
    <w:p w:rsidR="00F62D12" w:rsidRPr="006C7B74" w:rsidRDefault="00F62D12" w:rsidP="006C7B74">
      <w:pPr>
        <w:contextualSpacing/>
        <w:jc w:val="both"/>
        <w:rPr>
          <w:rFonts w:ascii="Times New Roman" w:eastAsia="Calibri" w:hAnsi="Times New Roman" w:cs="Times New Roman"/>
          <w:sz w:val="24"/>
          <w:szCs w:val="24"/>
        </w:rPr>
      </w:pPr>
    </w:p>
    <w:p w:rsidR="006C7B74" w:rsidRPr="006C7B74" w:rsidRDefault="006C7B74" w:rsidP="001E5908">
      <w:pPr>
        <w:pStyle w:val="Cmsor3"/>
      </w:pPr>
      <w:bookmarkStart w:id="121" w:name="_Toc500337402"/>
      <w:r w:rsidRPr="006C7B74">
        <w:t>Összegzés:</w:t>
      </w:r>
      <w:bookmarkEnd w:id="121"/>
    </w:p>
    <w:p w:rsidR="006C7B74" w:rsidRPr="006C7B74" w:rsidRDefault="006C7B74" w:rsidP="006C7B74">
      <w:pPr>
        <w:keepLines/>
        <w:tabs>
          <w:tab w:val="left" w:pos="940"/>
        </w:tabs>
        <w:spacing w:after="0" w:line="264" w:lineRule="auto"/>
        <w:jc w:val="both"/>
        <w:rPr>
          <w:rFonts w:ascii="Times New Roman" w:eastAsia="Times New Roman" w:hAnsi="Times New Roman" w:cs="Times New Roman"/>
          <w:b/>
          <w:bCs/>
          <w:sz w:val="24"/>
          <w:szCs w:val="24"/>
          <w:lang w:eastAsia="hu-HU"/>
        </w:rPr>
      </w:pPr>
    </w:p>
    <w:p w:rsidR="006C7B74" w:rsidRPr="006C7B74" w:rsidRDefault="003B2590" w:rsidP="00311B72">
      <w:pPr>
        <w:keepLines/>
        <w:numPr>
          <w:ilvl w:val="0"/>
          <w:numId w:val="47"/>
        </w:numPr>
        <w:tabs>
          <w:tab w:val="left" w:pos="940"/>
        </w:tabs>
        <w:suppressAutoHyphens/>
        <w:spacing w:after="0" w:line="264" w:lineRule="auto"/>
        <w:jc w:val="both"/>
        <w:rPr>
          <w:rFonts w:ascii="Times New Roman" w:eastAsia="Times New Roman" w:hAnsi="Times New Roman" w:cs="Times New Roman"/>
          <w:b/>
          <w:bCs/>
          <w:sz w:val="24"/>
          <w:szCs w:val="20"/>
          <w:lang w:eastAsia="hu-HU"/>
        </w:rPr>
      </w:pPr>
      <w:r>
        <w:rPr>
          <w:rFonts w:ascii="Times New Roman" w:eastAsia="Times New Roman" w:hAnsi="Times New Roman" w:cs="Times New Roman"/>
          <w:b/>
          <w:bCs/>
          <w:sz w:val="24"/>
          <w:szCs w:val="24"/>
          <w:lang w:eastAsia="hu-HU"/>
        </w:rPr>
        <w:t>az önkormányzat</w:t>
      </w:r>
      <w:r w:rsidR="006C7B74" w:rsidRPr="006C7B74">
        <w:rPr>
          <w:rFonts w:ascii="Times New Roman" w:eastAsia="Times New Roman" w:hAnsi="Times New Roman" w:cs="Times New Roman"/>
          <w:b/>
          <w:bCs/>
          <w:sz w:val="24"/>
          <w:szCs w:val="24"/>
          <w:lang w:eastAsia="hu-HU"/>
        </w:rPr>
        <w:t xml:space="preserve"> a települési önkormányzat számára az Szt.-ben és a Gyvt.-ben előírt kötelező és önként vállalt feladatokat teljesíti.</w:t>
      </w:r>
    </w:p>
    <w:p w:rsidR="006C7B74" w:rsidRPr="006C7B74" w:rsidRDefault="003B2590" w:rsidP="00311B72">
      <w:pPr>
        <w:keepLines/>
        <w:numPr>
          <w:ilvl w:val="0"/>
          <w:numId w:val="47"/>
        </w:numPr>
        <w:tabs>
          <w:tab w:val="left" w:pos="940"/>
        </w:tabs>
        <w:suppressAutoHyphens/>
        <w:spacing w:after="0" w:line="264" w:lineRule="auto"/>
        <w:jc w:val="both"/>
        <w:rPr>
          <w:rFonts w:ascii="Times New Roman" w:eastAsia="Times New Roman" w:hAnsi="Times New Roman" w:cs="Times New Roman"/>
          <w:b/>
          <w:bCs/>
          <w:sz w:val="24"/>
          <w:szCs w:val="20"/>
          <w:lang w:eastAsia="hu-HU"/>
        </w:rPr>
      </w:pPr>
      <w:r>
        <w:rPr>
          <w:rFonts w:ascii="Times New Roman" w:eastAsia="Times New Roman" w:hAnsi="Times New Roman" w:cs="Times New Roman"/>
          <w:b/>
          <w:bCs/>
          <w:sz w:val="24"/>
          <w:szCs w:val="20"/>
          <w:lang w:eastAsia="hu-HU"/>
        </w:rPr>
        <w:t>a</w:t>
      </w:r>
      <w:r w:rsidR="006C7B74" w:rsidRPr="006C7B74">
        <w:rPr>
          <w:rFonts w:ascii="Times New Roman" w:eastAsia="Times New Roman" w:hAnsi="Times New Roman" w:cs="Times New Roman"/>
          <w:b/>
          <w:bCs/>
          <w:sz w:val="24"/>
          <w:szCs w:val="20"/>
          <w:lang w:eastAsia="hu-HU"/>
        </w:rPr>
        <w:t xml:space="preserve"> kerületi szakmai együttműködés a szakmai protokolloknak és ajánlásoknak megfelelő.</w:t>
      </w:r>
    </w:p>
    <w:p w:rsidR="006C7B74" w:rsidRPr="006C7B74" w:rsidRDefault="003B2590" w:rsidP="00311B72">
      <w:pPr>
        <w:keepLines/>
        <w:numPr>
          <w:ilvl w:val="0"/>
          <w:numId w:val="47"/>
        </w:numPr>
        <w:tabs>
          <w:tab w:val="left" w:pos="940"/>
        </w:tabs>
        <w:suppressAutoHyphens/>
        <w:spacing w:after="0" w:line="264" w:lineRule="auto"/>
        <w:jc w:val="both"/>
        <w:rPr>
          <w:rFonts w:ascii="Times New Roman" w:eastAsia="Times New Roman" w:hAnsi="Times New Roman" w:cs="Times New Roman"/>
          <w:b/>
          <w:bCs/>
          <w:sz w:val="24"/>
          <w:szCs w:val="20"/>
          <w:lang w:eastAsia="hu-HU"/>
        </w:rPr>
      </w:pPr>
      <w:r>
        <w:rPr>
          <w:rFonts w:ascii="Times New Roman" w:eastAsia="Times New Roman" w:hAnsi="Times New Roman" w:cs="Times New Roman"/>
          <w:b/>
          <w:bCs/>
          <w:sz w:val="24"/>
          <w:szCs w:val="20"/>
          <w:lang w:eastAsia="hu-HU"/>
        </w:rPr>
        <w:t>a</w:t>
      </w:r>
      <w:r w:rsidR="006C7B74" w:rsidRPr="006C7B74">
        <w:rPr>
          <w:rFonts w:ascii="Times New Roman" w:eastAsia="Times New Roman" w:hAnsi="Times New Roman" w:cs="Times New Roman"/>
          <w:b/>
          <w:bCs/>
          <w:sz w:val="24"/>
          <w:szCs w:val="20"/>
          <w:lang w:eastAsia="hu-HU"/>
        </w:rPr>
        <w:t xml:space="preserve"> Széll Kálmán téri Melegedő tárgyi feltételei nem megfelelőek, szükséges lenne egy megfelelő ingatlanra a kötelező feladat ellátásához.</w:t>
      </w:r>
    </w:p>
    <w:p w:rsidR="006C7B74" w:rsidRDefault="006C7B74" w:rsidP="006C7B74">
      <w:pPr>
        <w:rPr>
          <w:rFonts w:ascii="Times New Roman" w:eastAsia="Times New Roman" w:hAnsi="Times New Roman" w:cs="Times New Roman"/>
          <w:b/>
          <w:bCs/>
          <w:sz w:val="24"/>
          <w:szCs w:val="20"/>
          <w:lang w:eastAsia="hu-HU"/>
        </w:rPr>
      </w:pPr>
    </w:p>
    <w:p w:rsidR="009C1410" w:rsidRDefault="009C1410" w:rsidP="006C7B74">
      <w:pPr>
        <w:rPr>
          <w:rFonts w:ascii="Times New Roman" w:eastAsia="Times New Roman" w:hAnsi="Times New Roman" w:cs="Times New Roman"/>
          <w:b/>
          <w:bCs/>
          <w:sz w:val="24"/>
          <w:szCs w:val="20"/>
          <w:lang w:eastAsia="hu-HU"/>
        </w:rPr>
      </w:pPr>
    </w:p>
    <w:p w:rsidR="009C1410" w:rsidRDefault="009C1410" w:rsidP="006C7B74">
      <w:pPr>
        <w:rPr>
          <w:rFonts w:ascii="Times New Roman" w:eastAsia="Times New Roman" w:hAnsi="Times New Roman" w:cs="Times New Roman"/>
          <w:b/>
          <w:bCs/>
          <w:sz w:val="24"/>
          <w:szCs w:val="20"/>
          <w:lang w:eastAsia="hu-HU"/>
        </w:rPr>
      </w:pPr>
    </w:p>
    <w:p w:rsidR="009C1410" w:rsidRDefault="009C1410" w:rsidP="006C7B74">
      <w:pPr>
        <w:rPr>
          <w:rFonts w:ascii="Times New Roman" w:eastAsia="Times New Roman" w:hAnsi="Times New Roman" w:cs="Times New Roman"/>
          <w:b/>
          <w:bCs/>
          <w:sz w:val="24"/>
          <w:szCs w:val="20"/>
          <w:lang w:eastAsia="hu-HU"/>
        </w:rPr>
      </w:pPr>
    </w:p>
    <w:p w:rsidR="009C1410" w:rsidRDefault="009C1410" w:rsidP="006C7B74">
      <w:pPr>
        <w:rPr>
          <w:rFonts w:ascii="Times New Roman" w:eastAsia="Times New Roman" w:hAnsi="Times New Roman" w:cs="Times New Roman"/>
          <w:b/>
          <w:bCs/>
          <w:sz w:val="24"/>
          <w:szCs w:val="20"/>
          <w:lang w:eastAsia="hu-HU"/>
        </w:rPr>
      </w:pPr>
    </w:p>
    <w:p w:rsidR="009C1410" w:rsidRDefault="009C1410" w:rsidP="006C7B74">
      <w:pPr>
        <w:rPr>
          <w:rFonts w:ascii="Times New Roman" w:eastAsia="Times New Roman" w:hAnsi="Times New Roman" w:cs="Times New Roman"/>
          <w:b/>
          <w:bCs/>
          <w:sz w:val="24"/>
          <w:szCs w:val="20"/>
          <w:lang w:eastAsia="hu-HU"/>
        </w:rPr>
      </w:pPr>
    </w:p>
    <w:p w:rsidR="008B5803" w:rsidRDefault="008B5803" w:rsidP="006C7B74">
      <w:pPr>
        <w:rPr>
          <w:rFonts w:ascii="Times New Roman" w:eastAsia="Times New Roman" w:hAnsi="Times New Roman" w:cs="Times New Roman"/>
          <w:b/>
          <w:bCs/>
          <w:sz w:val="24"/>
          <w:szCs w:val="20"/>
          <w:lang w:eastAsia="hu-HU"/>
        </w:rPr>
      </w:pPr>
    </w:p>
    <w:p w:rsidR="008B5803" w:rsidRDefault="008B5803" w:rsidP="006C7B74">
      <w:pPr>
        <w:rPr>
          <w:rFonts w:ascii="Times New Roman" w:eastAsia="Times New Roman" w:hAnsi="Times New Roman" w:cs="Times New Roman"/>
          <w:b/>
          <w:bCs/>
          <w:sz w:val="24"/>
          <w:szCs w:val="20"/>
          <w:lang w:eastAsia="hu-HU"/>
        </w:rPr>
      </w:pPr>
    </w:p>
    <w:p w:rsidR="008B5803" w:rsidRDefault="008B5803" w:rsidP="006C7B74">
      <w:pPr>
        <w:rPr>
          <w:rFonts w:ascii="Times New Roman" w:eastAsia="Times New Roman" w:hAnsi="Times New Roman" w:cs="Times New Roman"/>
          <w:b/>
          <w:bCs/>
          <w:sz w:val="24"/>
          <w:szCs w:val="20"/>
          <w:lang w:eastAsia="hu-HU"/>
        </w:rPr>
      </w:pPr>
    </w:p>
    <w:p w:rsidR="008B5803" w:rsidRDefault="008B5803" w:rsidP="006C7B74">
      <w:pPr>
        <w:rPr>
          <w:rFonts w:ascii="Times New Roman" w:eastAsia="Times New Roman" w:hAnsi="Times New Roman" w:cs="Times New Roman"/>
          <w:b/>
          <w:bCs/>
          <w:sz w:val="24"/>
          <w:szCs w:val="20"/>
          <w:lang w:eastAsia="hu-HU"/>
        </w:rPr>
      </w:pPr>
    </w:p>
    <w:p w:rsidR="008B5803" w:rsidRDefault="008B5803" w:rsidP="006C7B74">
      <w:pPr>
        <w:rPr>
          <w:rFonts w:ascii="Times New Roman" w:eastAsia="Times New Roman" w:hAnsi="Times New Roman" w:cs="Times New Roman"/>
          <w:b/>
          <w:bCs/>
          <w:sz w:val="24"/>
          <w:szCs w:val="20"/>
          <w:lang w:eastAsia="hu-HU"/>
        </w:rPr>
      </w:pPr>
    </w:p>
    <w:p w:rsidR="008B5803" w:rsidRDefault="008B5803" w:rsidP="006C7B74">
      <w:pPr>
        <w:rPr>
          <w:rFonts w:ascii="Times New Roman" w:eastAsia="Times New Roman" w:hAnsi="Times New Roman" w:cs="Times New Roman"/>
          <w:b/>
          <w:bCs/>
          <w:sz w:val="24"/>
          <w:szCs w:val="20"/>
          <w:lang w:eastAsia="hu-HU"/>
        </w:rPr>
      </w:pPr>
    </w:p>
    <w:p w:rsidR="008B5803" w:rsidRPr="006C7B74" w:rsidRDefault="008B5803" w:rsidP="006C7B74">
      <w:pPr>
        <w:rPr>
          <w:rFonts w:ascii="Times New Roman" w:eastAsia="Times New Roman" w:hAnsi="Times New Roman" w:cs="Times New Roman"/>
          <w:b/>
          <w:bCs/>
          <w:sz w:val="24"/>
          <w:szCs w:val="20"/>
          <w:lang w:eastAsia="hu-HU"/>
        </w:rPr>
      </w:pPr>
    </w:p>
    <w:p w:rsidR="006C7B74" w:rsidRDefault="006C7B74" w:rsidP="006C7B74">
      <w:pPr>
        <w:keepLines/>
        <w:tabs>
          <w:tab w:val="left" w:pos="940"/>
        </w:tabs>
        <w:spacing w:after="0" w:line="264" w:lineRule="auto"/>
        <w:ind w:left="720"/>
        <w:contextualSpacing/>
        <w:jc w:val="both"/>
        <w:rPr>
          <w:rFonts w:ascii="Times New Roman" w:eastAsia="Times New Roman" w:hAnsi="Times New Roman" w:cs="Times New Roman"/>
          <w:b/>
          <w:bCs/>
          <w:sz w:val="24"/>
          <w:szCs w:val="24"/>
          <w:lang w:eastAsia="hu-HU"/>
        </w:rPr>
      </w:pPr>
    </w:p>
    <w:p w:rsidR="000C764D" w:rsidRDefault="000C764D" w:rsidP="006C7B74">
      <w:pPr>
        <w:keepLines/>
        <w:tabs>
          <w:tab w:val="left" w:pos="940"/>
        </w:tabs>
        <w:spacing w:after="0" w:line="264" w:lineRule="auto"/>
        <w:ind w:left="720"/>
        <w:contextualSpacing/>
        <w:jc w:val="both"/>
        <w:rPr>
          <w:rFonts w:ascii="Times New Roman" w:eastAsia="Times New Roman" w:hAnsi="Times New Roman" w:cs="Times New Roman"/>
          <w:b/>
          <w:bCs/>
          <w:sz w:val="24"/>
          <w:szCs w:val="24"/>
          <w:lang w:eastAsia="hu-HU"/>
        </w:rPr>
      </w:pPr>
    </w:p>
    <w:p w:rsidR="000C764D" w:rsidRPr="006C7B74" w:rsidRDefault="000C764D" w:rsidP="006C7B74">
      <w:pPr>
        <w:keepLines/>
        <w:tabs>
          <w:tab w:val="left" w:pos="940"/>
        </w:tabs>
        <w:spacing w:after="0" w:line="264" w:lineRule="auto"/>
        <w:ind w:left="720"/>
        <w:contextualSpacing/>
        <w:jc w:val="both"/>
        <w:rPr>
          <w:rFonts w:ascii="Times New Roman" w:eastAsia="Times New Roman" w:hAnsi="Times New Roman" w:cs="Times New Roman"/>
          <w:b/>
          <w:bCs/>
          <w:sz w:val="24"/>
          <w:szCs w:val="24"/>
          <w:lang w:eastAsia="hu-HU"/>
        </w:rPr>
      </w:pPr>
    </w:p>
    <w:p w:rsidR="00890866" w:rsidRPr="00890866" w:rsidRDefault="00890866" w:rsidP="001E5908">
      <w:pPr>
        <w:pStyle w:val="Cmsor1"/>
      </w:pPr>
      <w:bookmarkStart w:id="122" w:name="_Toc436916991"/>
      <w:bookmarkStart w:id="123" w:name="_Toc374459855"/>
      <w:bookmarkStart w:id="124" w:name="_Toc500337403"/>
      <w:r w:rsidRPr="00890866">
        <w:t>XIII. A pénzbeli és természetbeni ellátások alakulása</w:t>
      </w:r>
      <w:bookmarkEnd w:id="122"/>
      <w:bookmarkEnd w:id="123"/>
      <w:bookmarkEnd w:id="124"/>
    </w:p>
    <w:p w:rsidR="00890866" w:rsidRPr="00890866" w:rsidRDefault="00890866" w:rsidP="00890866">
      <w:pPr>
        <w:autoSpaceDE w:val="0"/>
        <w:autoSpaceDN w:val="0"/>
        <w:adjustRightInd w:val="0"/>
        <w:spacing w:before="101" w:after="0" w:line="240" w:lineRule="auto"/>
        <w:jc w:val="both"/>
        <w:rPr>
          <w:rFonts w:ascii="Times New Roman" w:eastAsia="SimSun" w:hAnsi="Times New Roman" w:cs="Times New Roman"/>
          <w:lang w:eastAsia="hu-HU"/>
        </w:rPr>
      </w:pPr>
    </w:p>
    <w:p w:rsidR="00890866" w:rsidRPr="00890866" w:rsidRDefault="00890866" w:rsidP="00890866">
      <w:pPr>
        <w:spacing w:after="0" w:line="240" w:lineRule="auto"/>
        <w:jc w:val="both"/>
        <w:rPr>
          <w:rFonts w:ascii="Times New Roman" w:hAnsi="Times New Roman" w:cs="Times New Roman"/>
          <w:sz w:val="24"/>
          <w:szCs w:val="24"/>
        </w:rPr>
      </w:pPr>
      <w:r w:rsidRPr="00890866">
        <w:rPr>
          <w:rFonts w:ascii="Times New Roman" w:eastAsia="SimSun" w:hAnsi="Times New Roman" w:cs="Times New Roman"/>
          <w:sz w:val="24"/>
          <w:szCs w:val="24"/>
          <w:lang w:eastAsia="hu-HU"/>
        </w:rPr>
        <w:t xml:space="preserve">Az Szt. és a Gyvt. a szociális biztonság megteremtése érdekében meghatározza az állam által </w:t>
      </w:r>
      <w:r w:rsidRPr="00890866">
        <w:rPr>
          <w:rFonts w:ascii="Times New Roman" w:hAnsi="Times New Roman" w:cs="Times New Roman"/>
          <w:sz w:val="24"/>
          <w:szCs w:val="24"/>
        </w:rPr>
        <w:t>biztosított egyes szociális ellátások formáit, jogosultsági feltételeit.</w:t>
      </w:r>
    </w:p>
    <w:p w:rsidR="00890866" w:rsidRPr="00890866" w:rsidRDefault="00890866" w:rsidP="00890866">
      <w:pPr>
        <w:spacing w:after="0" w:line="240" w:lineRule="auto"/>
        <w:jc w:val="both"/>
        <w:rPr>
          <w:rFonts w:ascii="Times New Roman" w:hAnsi="Times New Roman" w:cs="Times New Roman"/>
          <w:sz w:val="24"/>
          <w:szCs w:val="24"/>
          <w:lang w:eastAsia="hu-HU"/>
        </w:rPr>
      </w:pPr>
      <w:r w:rsidRPr="00890866">
        <w:rPr>
          <w:rFonts w:ascii="Times New Roman" w:hAnsi="Times New Roman" w:cs="Times New Roman"/>
          <w:sz w:val="24"/>
          <w:szCs w:val="24"/>
        </w:rPr>
        <w:t xml:space="preserve">Magyarország 2017. évi központi költségvetéséről szóló 2016. évi XC. törvény szerint a központi költségvetés csak a 32 000 Ft </w:t>
      </w:r>
      <w:r w:rsidRPr="00890866">
        <w:rPr>
          <w:rFonts w:ascii="Times New Roman" w:hAnsi="Times New Roman" w:cs="Times New Roman"/>
          <w:sz w:val="24"/>
          <w:szCs w:val="24"/>
          <w:lang w:eastAsia="hu-HU"/>
        </w:rPr>
        <w:t>egy lakosra jutó adóerő-képesség alatti települési önkormányzatok egyes szociális jellegű feladataihoz járul hozzá, ezért kerületünk saját erőből finanszírozza a helyi rendeletben meghatározott települési támogatásokat.</w:t>
      </w:r>
    </w:p>
    <w:p w:rsidR="00890866" w:rsidRPr="00890866" w:rsidRDefault="00890866" w:rsidP="00890866">
      <w:pPr>
        <w:spacing w:after="0" w:line="240" w:lineRule="auto"/>
        <w:jc w:val="both"/>
        <w:rPr>
          <w:rFonts w:ascii="Times New Roman" w:eastAsia="Arial" w:hAnsi="Times New Roman" w:cs="Times New Roman"/>
          <w:sz w:val="24"/>
          <w:szCs w:val="24"/>
          <w:lang w:eastAsia="hu-HU"/>
        </w:rPr>
      </w:pPr>
      <w:r w:rsidRPr="00890866">
        <w:rPr>
          <w:rFonts w:ascii="Times New Roman" w:hAnsi="Times New Roman" w:cs="Times New Roman"/>
          <w:sz w:val="24"/>
          <w:szCs w:val="24"/>
        </w:rPr>
        <w:t>A rendelet megalkotásakor a cél az volt, hogy az önkormányzat által nyújtott támogatások köre lehetőleg ne változzon, az eljárások egyszerűsödjenek és a jövedelmekkel arányos támogatási mértékek kerüljenek meghatározásra.</w:t>
      </w:r>
      <w:r w:rsidRPr="00890866">
        <w:rPr>
          <w:rFonts w:ascii="Times New Roman" w:eastAsia="SimSun" w:hAnsi="Times New Roman" w:cs="Times New Roman"/>
          <w:sz w:val="24"/>
          <w:szCs w:val="24"/>
          <w:lang w:eastAsia="hu-HU"/>
        </w:rPr>
        <w:t xml:space="preserve"> Fontos szempont</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a</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támogatások</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összegének</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szinten</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tartása is.</w:t>
      </w:r>
      <w:r w:rsidR="000C764D">
        <w:rPr>
          <w:rFonts w:ascii="Times New Roman" w:eastAsia="Arial" w:hAnsi="Times New Roman" w:cs="Times New Roman"/>
          <w:sz w:val="24"/>
          <w:szCs w:val="24"/>
          <w:lang w:eastAsia="hu-HU"/>
        </w:rPr>
        <w:t xml:space="preserve"> Az R. </w:t>
      </w:r>
      <w:r w:rsidRPr="00890866">
        <w:rPr>
          <w:rFonts w:ascii="Times New Roman" w:eastAsia="Arial" w:hAnsi="Times New Roman" w:cs="Times New Roman"/>
          <w:sz w:val="24"/>
          <w:szCs w:val="24"/>
          <w:lang w:eastAsia="hu-HU"/>
        </w:rPr>
        <w:t>2016. júniusi felülvizsgálatakor a</w:t>
      </w:r>
      <w:r w:rsidRPr="00890866">
        <w:rPr>
          <w:rFonts w:ascii="Times New Roman" w:hAnsi="Times New Roman" w:cs="Times New Roman"/>
          <w:sz w:val="24"/>
          <w:szCs w:val="24"/>
        </w:rPr>
        <w:t xml:space="preserve"> rendelet alkalmazása óta eltelt idő tapasztalatai alapján a szükséges módosításokra tett javaslatot a Szociális és Gyermekvédelmi Iroda (2017. október 1-től Ellátási Osztály) irodavezetője, mely eljárásrendben, jövedelem értékhatárok módosításában vagy a támogatás mértékének emelésében jelent meg, követve a megváltozott élethelyzeteket is. A jövedelem értékhatárok emelését bizonyos mértékben az is indokolta, hogy az alapul szolgáló öregségi nyugdíjminimum (28 500 Ft) összege több éve nem változott.</w:t>
      </w: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sz w:val="26"/>
          <w:szCs w:val="26"/>
          <w:lang w:eastAsia="hu-HU"/>
        </w:rPr>
      </w:pPr>
      <w:r w:rsidRPr="00890866">
        <w:rPr>
          <w:rFonts w:ascii="Times New Roman" w:eastAsia="SimSun" w:hAnsi="Times New Roman" w:cs="Times New Roman"/>
          <w:sz w:val="24"/>
          <w:szCs w:val="24"/>
          <w:lang w:eastAsia="hu-HU"/>
        </w:rPr>
        <w:t>A</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pénzbeli</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és</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természetbeni</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szociális</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és</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gyermekvédelmi</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ellátások</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esetében</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a</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legfőbb</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cél,</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hogy</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az</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ellátás:</w:t>
      </w:r>
    </w:p>
    <w:p w:rsidR="00890866" w:rsidRPr="00890866" w:rsidRDefault="00890866" w:rsidP="00311B72">
      <w:pPr>
        <w:numPr>
          <w:ilvl w:val="0"/>
          <w:numId w:val="50"/>
        </w:numPr>
        <w:tabs>
          <w:tab w:val="left" w:pos="0"/>
        </w:tabs>
        <w:suppressAutoHyphens/>
        <w:spacing w:after="0" w:line="240" w:lineRule="auto"/>
        <w:jc w:val="both"/>
        <w:rPr>
          <w:rFonts w:ascii="Times New Roman" w:eastAsia="Arial" w:hAnsi="Times New Roman" w:cs="Times New Roman"/>
          <w:sz w:val="24"/>
          <w:szCs w:val="24"/>
          <w:lang w:eastAsia="hu-HU"/>
        </w:rPr>
      </w:pPr>
      <w:r w:rsidRPr="00890866">
        <w:rPr>
          <w:rFonts w:ascii="Times New Roman" w:eastAsia="SimSun" w:hAnsi="Times New Roman" w:cs="Times New Roman"/>
          <w:sz w:val="24"/>
          <w:szCs w:val="24"/>
          <w:lang w:eastAsia="hu-HU"/>
        </w:rPr>
        <w:t>igazodjon</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a</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lakosság</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szükségleteihez,</w:t>
      </w:r>
    </w:p>
    <w:p w:rsidR="00890866" w:rsidRPr="00890866" w:rsidRDefault="00890866" w:rsidP="00311B72">
      <w:pPr>
        <w:numPr>
          <w:ilvl w:val="0"/>
          <w:numId w:val="50"/>
        </w:numPr>
        <w:suppressAutoHyphens/>
        <w:spacing w:after="0" w:line="240" w:lineRule="auto"/>
        <w:jc w:val="both"/>
        <w:rPr>
          <w:rFonts w:ascii="Times New Roman" w:eastAsia="Arial" w:hAnsi="Times New Roman" w:cs="Times New Roman"/>
          <w:sz w:val="24"/>
          <w:szCs w:val="24"/>
          <w:lang w:eastAsia="hu-HU"/>
        </w:rPr>
      </w:pPr>
      <w:r w:rsidRPr="00890866">
        <w:rPr>
          <w:rFonts w:ascii="Times New Roman" w:eastAsia="SimSun" w:hAnsi="Times New Roman" w:cs="Times New Roman"/>
          <w:sz w:val="24"/>
          <w:szCs w:val="24"/>
          <w:lang w:eastAsia="hu-HU"/>
        </w:rPr>
        <w:t>kövesse</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azokat</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az</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igényeket,</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amelyek</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a</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változó</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társadalmi</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környezetből</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adódóan</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megjelennek</w:t>
      </w:r>
      <w:r w:rsidRPr="00890866">
        <w:rPr>
          <w:rFonts w:ascii="Times New Roman" w:eastAsia="Arial" w:hAnsi="Times New Roman" w:cs="Times New Roman"/>
          <w:sz w:val="24"/>
          <w:szCs w:val="24"/>
          <w:lang w:eastAsia="hu-HU"/>
        </w:rPr>
        <w:t>,</w:t>
      </w:r>
    </w:p>
    <w:p w:rsidR="00890866" w:rsidRPr="00890866" w:rsidRDefault="00890866" w:rsidP="00311B72">
      <w:pPr>
        <w:numPr>
          <w:ilvl w:val="0"/>
          <w:numId w:val="50"/>
        </w:numPr>
        <w:tabs>
          <w:tab w:val="left" w:pos="0"/>
        </w:tabs>
        <w:suppressAutoHyphens/>
        <w:spacing w:after="0" w:line="240" w:lineRule="auto"/>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minden</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rászoruló</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számára</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hozzáférhető</w:t>
      </w:r>
      <w:r w:rsidRPr="00890866">
        <w:rPr>
          <w:rFonts w:ascii="Times New Roman" w:eastAsia="Arial" w:hAnsi="Times New Roman" w:cs="Times New Roman"/>
          <w:sz w:val="24"/>
          <w:szCs w:val="24"/>
          <w:lang w:eastAsia="hu-HU"/>
        </w:rPr>
        <w:t xml:space="preserve"> </w:t>
      </w:r>
      <w:r w:rsidRPr="00890866">
        <w:rPr>
          <w:rFonts w:ascii="Times New Roman" w:eastAsia="SimSun" w:hAnsi="Times New Roman" w:cs="Times New Roman"/>
          <w:sz w:val="24"/>
          <w:szCs w:val="24"/>
          <w:lang w:eastAsia="hu-HU"/>
        </w:rPr>
        <w:t>legyen.</w:t>
      </w:r>
    </w:p>
    <w:p w:rsidR="00890866" w:rsidRPr="00890866" w:rsidRDefault="00890866" w:rsidP="00890866">
      <w:pPr>
        <w:spacing w:after="0" w:line="240" w:lineRule="auto"/>
        <w:jc w:val="both"/>
        <w:rPr>
          <w:rFonts w:ascii="Arial" w:eastAsia="SimSun" w:hAnsi="Arial" w:cs="Arial"/>
          <w:lang w:eastAsia="hu-HU"/>
        </w:rPr>
      </w:pP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A pénzbeli és természetbeni támogatásokról szóló döntést az Ellátási Osztály készíti elő.</w:t>
      </w: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 xml:space="preserve">Az Osztály által juttatott transzferek többsége a pénzbeli ellátások köré szerveződik, az esetek többségében a család alapvető létszükségleteit biztosítják, illetve méltányosságból az Egészségügyi, Szociális és Lakásügyi Bizottság olyan személyeket is támogathat évente legfeljebb egy alkalommal, akik családjában az egy főre eső jövedelem nem haladja meg az öregségi nyugdíjminimum 500 %-át (142 500 Ft) és létfenntartást veszélyeztető élethelyzetbe kerültek. </w:t>
      </w: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Az ellátások tekintetében elmondható, hogy a létfenntartási támogatás, a betegápolási támogatás, az eseti gyermekvédelmi támogatás és a lakhatási támogatást veszik igénybe a legtöbben.</w:t>
      </w:r>
    </w:p>
    <w:p w:rsidR="00890866" w:rsidRPr="00890866" w:rsidRDefault="00890866" w:rsidP="00890866">
      <w:pPr>
        <w:spacing w:after="0" w:line="240" w:lineRule="auto"/>
        <w:jc w:val="both"/>
        <w:rPr>
          <w:rFonts w:ascii="Times New Roman" w:eastAsia="SimSun" w:hAnsi="Times New Roman" w:cs="Times New Roman"/>
          <w:bCs/>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bCs/>
          <w:sz w:val="24"/>
          <w:szCs w:val="24"/>
          <w:lang w:eastAsia="hu-HU"/>
        </w:rPr>
      </w:pPr>
      <w:r w:rsidRPr="00890866">
        <w:rPr>
          <w:rFonts w:ascii="Times New Roman" w:eastAsia="SimSun" w:hAnsi="Times New Roman" w:cs="Times New Roman"/>
          <w:bCs/>
          <w:sz w:val="24"/>
          <w:szCs w:val="24"/>
          <w:lang w:eastAsia="hu-HU"/>
        </w:rPr>
        <w:t>2015. március 1-től a kerületi kormányhivatalokhoz, illetve járási hivatalokhoz tartozik az aktív korúak ellátása, mely ellátás a hátrányos munkaerő-piaci helyzetű aktív korú személyek (18. életévét betöltött, de még a rá irányadó nyugdíjkorhatárt nem érte el) és családjuk részére nyújtott támogatás.</w:t>
      </w:r>
    </w:p>
    <w:p w:rsidR="00890866" w:rsidRPr="00890866" w:rsidRDefault="00890866" w:rsidP="00890866">
      <w:pPr>
        <w:spacing w:after="0" w:line="240" w:lineRule="auto"/>
        <w:jc w:val="both"/>
        <w:rPr>
          <w:rFonts w:ascii="Times New Roman" w:eastAsia="SimSun" w:hAnsi="Times New Roman" w:cs="Times New Roman"/>
          <w:bCs/>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bCs/>
          <w:sz w:val="24"/>
          <w:szCs w:val="24"/>
          <w:lang w:eastAsia="hu-HU"/>
        </w:rPr>
      </w:pPr>
      <w:r w:rsidRPr="00890866">
        <w:rPr>
          <w:rFonts w:ascii="Times New Roman" w:eastAsia="SimSun" w:hAnsi="Times New Roman" w:cs="Times New Roman"/>
          <w:bCs/>
          <w:sz w:val="24"/>
          <w:szCs w:val="24"/>
          <w:lang w:eastAsia="hu-HU"/>
        </w:rPr>
        <w:t>Az aktív korúak ellátásán belül kétféle támogatást különböztet meg az Szt.: a foglalkoztatást helyettesítő támogatást (a lenti táblázatban: FHT) és az egészségkárosodási és gyermekfelügyeteli támogatást (lenti táblázatban: EGYT).</w:t>
      </w:r>
    </w:p>
    <w:p w:rsidR="00890866" w:rsidRPr="00890866" w:rsidRDefault="00890866" w:rsidP="00890866">
      <w:pPr>
        <w:spacing w:after="0" w:line="240" w:lineRule="auto"/>
        <w:jc w:val="both"/>
        <w:rPr>
          <w:rFonts w:ascii="Times New Roman" w:eastAsia="SimSun" w:hAnsi="Times New Roman" w:cs="Times New Roman"/>
          <w:bCs/>
          <w:sz w:val="24"/>
          <w:szCs w:val="24"/>
          <w:lang w:eastAsia="hu-HU"/>
        </w:rPr>
      </w:pPr>
    </w:p>
    <w:p w:rsidR="000C764D" w:rsidRDefault="000C764D" w:rsidP="00890866">
      <w:pPr>
        <w:spacing w:after="0" w:line="240" w:lineRule="auto"/>
        <w:jc w:val="both"/>
        <w:rPr>
          <w:rFonts w:ascii="Times New Roman" w:eastAsia="SimSun" w:hAnsi="Times New Roman" w:cs="Times New Roman"/>
          <w:b/>
          <w:bCs/>
          <w:sz w:val="24"/>
          <w:szCs w:val="24"/>
          <w:lang w:eastAsia="hu-HU"/>
        </w:rPr>
      </w:pPr>
    </w:p>
    <w:p w:rsidR="000C764D" w:rsidRDefault="000C764D" w:rsidP="00890866">
      <w:pPr>
        <w:spacing w:after="0" w:line="240" w:lineRule="auto"/>
        <w:jc w:val="both"/>
        <w:rPr>
          <w:rFonts w:ascii="Times New Roman" w:eastAsia="SimSun" w:hAnsi="Times New Roman" w:cs="Times New Roman"/>
          <w:b/>
          <w:bCs/>
          <w:sz w:val="24"/>
          <w:szCs w:val="24"/>
          <w:lang w:eastAsia="hu-HU"/>
        </w:rPr>
      </w:pPr>
    </w:p>
    <w:p w:rsidR="000C764D" w:rsidRDefault="000C764D" w:rsidP="00890866">
      <w:pPr>
        <w:spacing w:after="0" w:line="240" w:lineRule="auto"/>
        <w:jc w:val="both"/>
        <w:rPr>
          <w:rFonts w:ascii="Times New Roman" w:eastAsia="SimSun" w:hAnsi="Times New Roman" w:cs="Times New Roman"/>
          <w:b/>
          <w:bCs/>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b/>
          <w:bCs/>
          <w:sz w:val="24"/>
          <w:szCs w:val="24"/>
          <w:lang w:eastAsia="hu-HU"/>
        </w:rPr>
      </w:pPr>
      <w:r w:rsidRPr="00890866">
        <w:rPr>
          <w:rFonts w:ascii="Times New Roman" w:eastAsia="SimSun" w:hAnsi="Times New Roman" w:cs="Times New Roman"/>
          <w:b/>
          <w:bCs/>
          <w:sz w:val="24"/>
          <w:szCs w:val="24"/>
          <w:lang w:eastAsia="hu-HU"/>
        </w:rPr>
        <w:t xml:space="preserve">A Budapest Főváros Kormányhivatala II. Kerületi Hivatala adatai a 2016. év és 2017.01.01.-2017.09.30. napjáig időszakban  </w:t>
      </w:r>
    </w:p>
    <w:p w:rsidR="00890866" w:rsidRPr="00890866" w:rsidRDefault="00890866" w:rsidP="00890866">
      <w:pPr>
        <w:spacing w:after="0" w:line="240" w:lineRule="auto"/>
        <w:jc w:val="both"/>
        <w:rPr>
          <w:rFonts w:ascii="Times New Roman" w:eastAsia="SimSun" w:hAnsi="Times New Roman" w:cs="Times New Roman"/>
          <w:b/>
          <w:bCs/>
          <w:color w:val="FF0000"/>
          <w:sz w:val="24"/>
          <w:szCs w:val="24"/>
          <w:lang w:eastAsia="hu-HU"/>
        </w:rPr>
      </w:pPr>
    </w:p>
    <w:p w:rsidR="00890866" w:rsidRPr="00B11ED8" w:rsidRDefault="00890866" w:rsidP="00311B72">
      <w:pPr>
        <w:numPr>
          <w:ilvl w:val="0"/>
          <w:numId w:val="51"/>
        </w:numPr>
        <w:spacing w:after="0" w:line="240" w:lineRule="auto"/>
        <w:jc w:val="both"/>
        <w:rPr>
          <w:rFonts w:ascii="Times New Roman" w:eastAsia="Calibri" w:hAnsi="Times New Roman" w:cs="Times New Roman"/>
          <w:sz w:val="24"/>
          <w:szCs w:val="24"/>
        </w:rPr>
      </w:pPr>
      <w:r w:rsidRPr="00B11ED8">
        <w:rPr>
          <w:rFonts w:ascii="Times New Roman" w:eastAsia="Calibri" w:hAnsi="Times New Roman" w:cs="Times New Roman"/>
          <w:sz w:val="24"/>
          <w:szCs w:val="24"/>
        </w:rPr>
        <w:t>Aktív korúak ellátása:</w:t>
      </w:r>
    </w:p>
    <w:p w:rsidR="00890866" w:rsidRPr="00890866" w:rsidRDefault="00890866" w:rsidP="00890866">
      <w:pPr>
        <w:spacing w:after="0" w:line="240" w:lineRule="auto"/>
        <w:ind w:left="720"/>
        <w:jc w:val="both"/>
        <w:rPr>
          <w:rFonts w:ascii="Arial" w:eastAsia="Calibri" w:hAnsi="Arial" w:cs="Times New Roman"/>
          <w:sz w:val="20"/>
        </w:rPr>
      </w:pPr>
    </w:p>
    <w:tbl>
      <w:tblPr>
        <w:tblW w:w="8820" w:type="dxa"/>
        <w:tblInd w:w="60" w:type="dxa"/>
        <w:tblCellMar>
          <w:left w:w="70" w:type="dxa"/>
          <w:right w:w="70" w:type="dxa"/>
        </w:tblCellMar>
        <w:tblLook w:val="04A0" w:firstRow="1" w:lastRow="0" w:firstColumn="1" w:lastColumn="0" w:noHBand="0" w:noVBand="1"/>
      </w:tblPr>
      <w:tblGrid>
        <w:gridCol w:w="3885"/>
        <w:gridCol w:w="727"/>
        <w:gridCol w:w="635"/>
        <w:gridCol w:w="964"/>
        <w:gridCol w:w="727"/>
        <w:gridCol w:w="937"/>
        <w:gridCol w:w="945"/>
      </w:tblGrid>
      <w:tr w:rsidR="00890866" w:rsidRPr="00B11ED8" w:rsidTr="00D752D1">
        <w:trPr>
          <w:trHeight w:val="315"/>
        </w:trPr>
        <w:tc>
          <w:tcPr>
            <w:tcW w:w="39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866" w:rsidRPr="00B11ED8" w:rsidRDefault="00890866" w:rsidP="00890866">
            <w:pPr>
              <w:spacing w:after="0" w:line="240" w:lineRule="auto"/>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 </w:t>
            </w:r>
          </w:p>
        </w:tc>
        <w:tc>
          <w:tcPr>
            <w:tcW w:w="2294" w:type="dxa"/>
            <w:gridSpan w:val="3"/>
            <w:tcBorders>
              <w:top w:val="single" w:sz="8" w:space="0" w:color="auto"/>
              <w:left w:val="nil"/>
              <w:bottom w:val="single" w:sz="8" w:space="0" w:color="auto"/>
              <w:right w:val="single" w:sz="8" w:space="0" w:color="000000"/>
            </w:tcBorders>
            <w:shd w:val="clear" w:color="000000" w:fill="8DB4E3"/>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2016. 01. 01. - 2016. 12. 31.</w:t>
            </w:r>
          </w:p>
        </w:tc>
        <w:tc>
          <w:tcPr>
            <w:tcW w:w="2585" w:type="dxa"/>
            <w:gridSpan w:val="3"/>
            <w:tcBorders>
              <w:top w:val="single" w:sz="8" w:space="0" w:color="auto"/>
              <w:left w:val="nil"/>
              <w:bottom w:val="single" w:sz="8" w:space="0" w:color="auto"/>
              <w:right w:val="single" w:sz="8" w:space="0" w:color="000000"/>
            </w:tcBorders>
            <w:shd w:val="clear" w:color="000000" w:fill="E6B9B8"/>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2017.01.01.-2017.09.30.</w:t>
            </w:r>
          </w:p>
        </w:tc>
      </w:tr>
      <w:tr w:rsidR="00890866" w:rsidRPr="00B11ED8" w:rsidTr="00D752D1">
        <w:trPr>
          <w:trHeight w:val="300"/>
        </w:trPr>
        <w:tc>
          <w:tcPr>
            <w:tcW w:w="3941" w:type="dxa"/>
            <w:tcBorders>
              <w:top w:val="nil"/>
              <w:left w:val="single" w:sz="8" w:space="0" w:color="auto"/>
              <w:bottom w:val="nil"/>
              <w:right w:val="nil"/>
            </w:tcBorders>
            <w:shd w:val="clear" w:color="auto" w:fill="auto"/>
            <w:vAlign w:val="center"/>
            <w:hideMark/>
          </w:tcPr>
          <w:p w:rsidR="00890866" w:rsidRPr="00B11ED8" w:rsidRDefault="00890866" w:rsidP="00890866">
            <w:pPr>
              <w:spacing w:after="0" w:line="240" w:lineRule="auto"/>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 </w:t>
            </w:r>
          </w:p>
        </w:tc>
        <w:tc>
          <w:tcPr>
            <w:tcW w:w="685" w:type="dxa"/>
            <w:tcBorders>
              <w:top w:val="nil"/>
              <w:left w:val="single" w:sz="8" w:space="0" w:color="auto"/>
              <w:bottom w:val="nil"/>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EGYT</w:t>
            </w:r>
          </w:p>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(fő)</w:t>
            </w:r>
          </w:p>
        </w:tc>
        <w:tc>
          <w:tcPr>
            <w:tcW w:w="637" w:type="dxa"/>
            <w:tcBorders>
              <w:top w:val="nil"/>
              <w:left w:val="nil"/>
              <w:bottom w:val="nil"/>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FHT</w:t>
            </w:r>
          </w:p>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(fő)</w:t>
            </w:r>
          </w:p>
        </w:tc>
        <w:tc>
          <w:tcPr>
            <w:tcW w:w="972" w:type="dxa"/>
            <w:tcBorders>
              <w:top w:val="nil"/>
              <w:left w:val="nil"/>
              <w:bottom w:val="nil"/>
              <w:right w:val="single" w:sz="8" w:space="0" w:color="auto"/>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ÖSSZ</w:t>
            </w:r>
          </w:p>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(fő)</w:t>
            </w:r>
          </w:p>
        </w:tc>
        <w:tc>
          <w:tcPr>
            <w:tcW w:w="685" w:type="dxa"/>
            <w:tcBorders>
              <w:top w:val="nil"/>
              <w:left w:val="nil"/>
              <w:bottom w:val="nil"/>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EGYT</w:t>
            </w:r>
          </w:p>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(fő)</w:t>
            </w:r>
          </w:p>
        </w:tc>
        <w:tc>
          <w:tcPr>
            <w:tcW w:w="948" w:type="dxa"/>
            <w:tcBorders>
              <w:top w:val="nil"/>
              <w:left w:val="nil"/>
              <w:bottom w:val="nil"/>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FHT</w:t>
            </w:r>
          </w:p>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(fő)</w:t>
            </w:r>
          </w:p>
        </w:tc>
        <w:tc>
          <w:tcPr>
            <w:tcW w:w="952" w:type="dxa"/>
            <w:tcBorders>
              <w:top w:val="nil"/>
              <w:left w:val="nil"/>
              <w:bottom w:val="nil"/>
              <w:right w:val="single" w:sz="8" w:space="0" w:color="auto"/>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ÖSSZ</w:t>
            </w:r>
          </w:p>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(fő)</w:t>
            </w:r>
          </w:p>
        </w:tc>
      </w:tr>
      <w:tr w:rsidR="00890866" w:rsidRPr="00B11ED8" w:rsidTr="00316404">
        <w:trPr>
          <w:trHeight w:val="615"/>
        </w:trPr>
        <w:tc>
          <w:tcPr>
            <w:tcW w:w="3941" w:type="dxa"/>
            <w:tcBorders>
              <w:top w:val="nil"/>
              <w:left w:val="single" w:sz="8" w:space="0" w:color="auto"/>
              <w:bottom w:val="nil"/>
              <w:right w:val="nil"/>
            </w:tcBorders>
            <w:shd w:val="clear" w:color="auto" w:fill="auto"/>
            <w:vAlign w:val="center"/>
            <w:hideMark/>
          </w:tcPr>
          <w:p w:rsidR="00890866" w:rsidRPr="00B11ED8" w:rsidRDefault="00316404" w:rsidP="00890866">
            <w:pPr>
              <w:spacing w:after="0" w:line="240" w:lineRule="auto"/>
              <w:rPr>
                <w:rFonts w:ascii="Times New Roman" w:eastAsia="Times New Roman" w:hAnsi="Times New Roman" w:cs="Times New Roman"/>
                <w:b/>
                <w:bCs/>
                <w:lang w:eastAsia="hu-HU"/>
              </w:rPr>
            </w:pPr>
            <w:r w:rsidRPr="00B11ED8">
              <w:rPr>
                <w:rFonts w:ascii="Times New Roman" w:eastAsia="Times New Roman" w:hAnsi="Times New Roman" w:cs="Times New Roman"/>
                <w:b/>
                <w:bCs/>
                <w:lang w:eastAsia="hu-HU"/>
              </w:rPr>
              <w:t>Aktív korúak ellátásában részesülők száma</w:t>
            </w:r>
          </w:p>
        </w:tc>
        <w:tc>
          <w:tcPr>
            <w:tcW w:w="685" w:type="dxa"/>
            <w:tcBorders>
              <w:top w:val="nil"/>
              <w:left w:val="single" w:sz="8" w:space="0" w:color="auto"/>
              <w:bottom w:val="nil"/>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lang w:eastAsia="hu-HU"/>
              </w:rPr>
            </w:pPr>
            <w:r w:rsidRPr="00B11ED8">
              <w:rPr>
                <w:rFonts w:ascii="Times New Roman" w:eastAsia="Times New Roman" w:hAnsi="Times New Roman" w:cs="Times New Roman"/>
                <w:lang w:eastAsia="hu-HU"/>
              </w:rPr>
              <w:t>55</w:t>
            </w:r>
          </w:p>
        </w:tc>
        <w:tc>
          <w:tcPr>
            <w:tcW w:w="637" w:type="dxa"/>
            <w:tcBorders>
              <w:top w:val="nil"/>
              <w:left w:val="nil"/>
              <w:bottom w:val="nil"/>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lang w:eastAsia="hu-HU"/>
              </w:rPr>
            </w:pPr>
            <w:r w:rsidRPr="00B11ED8">
              <w:rPr>
                <w:rFonts w:ascii="Times New Roman" w:eastAsia="Times New Roman" w:hAnsi="Times New Roman" w:cs="Times New Roman"/>
                <w:lang w:eastAsia="hu-HU"/>
              </w:rPr>
              <w:t>292</w:t>
            </w:r>
          </w:p>
        </w:tc>
        <w:tc>
          <w:tcPr>
            <w:tcW w:w="972" w:type="dxa"/>
            <w:tcBorders>
              <w:top w:val="nil"/>
              <w:left w:val="nil"/>
              <w:bottom w:val="nil"/>
              <w:right w:val="single" w:sz="8" w:space="0" w:color="auto"/>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lang w:eastAsia="hu-HU"/>
              </w:rPr>
            </w:pPr>
            <w:r w:rsidRPr="00B11ED8">
              <w:rPr>
                <w:rFonts w:ascii="Times New Roman" w:eastAsia="Times New Roman" w:hAnsi="Times New Roman" w:cs="Times New Roman"/>
                <w:lang w:eastAsia="hu-HU"/>
              </w:rPr>
              <w:t>347</w:t>
            </w:r>
          </w:p>
        </w:tc>
        <w:tc>
          <w:tcPr>
            <w:tcW w:w="685" w:type="dxa"/>
            <w:tcBorders>
              <w:top w:val="nil"/>
              <w:left w:val="nil"/>
              <w:bottom w:val="nil"/>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lang w:eastAsia="hu-HU"/>
              </w:rPr>
            </w:pPr>
            <w:r w:rsidRPr="00B11ED8">
              <w:rPr>
                <w:rFonts w:ascii="Times New Roman" w:eastAsia="Times New Roman" w:hAnsi="Times New Roman" w:cs="Times New Roman"/>
                <w:lang w:eastAsia="hu-HU"/>
              </w:rPr>
              <w:t>62</w:t>
            </w:r>
          </w:p>
        </w:tc>
        <w:tc>
          <w:tcPr>
            <w:tcW w:w="948" w:type="dxa"/>
            <w:tcBorders>
              <w:top w:val="nil"/>
              <w:left w:val="nil"/>
              <w:bottom w:val="nil"/>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lang w:eastAsia="hu-HU"/>
              </w:rPr>
            </w:pPr>
            <w:r w:rsidRPr="00B11ED8">
              <w:rPr>
                <w:rFonts w:ascii="Times New Roman" w:eastAsia="Times New Roman" w:hAnsi="Times New Roman" w:cs="Times New Roman"/>
                <w:lang w:eastAsia="hu-HU"/>
              </w:rPr>
              <w:t>171</w:t>
            </w:r>
          </w:p>
        </w:tc>
        <w:tc>
          <w:tcPr>
            <w:tcW w:w="952" w:type="dxa"/>
            <w:tcBorders>
              <w:top w:val="nil"/>
              <w:left w:val="nil"/>
              <w:bottom w:val="nil"/>
              <w:right w:val="single" w:sz="8" w:space="0" w:color="auto"/>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lang w:eastAsia="hu-HU"/>
              </w:rPr>
            </w:pPr>
            <w:r w:rsidRPr="00B11ED8">
              <w:rPr>
                <w:rFonts w:ascii="Times New Roman" w:eastAsia="Times New Roman" w:hAnsi="Times New Roman" w:cs="Times New Roman"/>
                <w:lang w:eastAsia="hu-HU"/>
              </w:rPr>
              <w:t>233</w:t>
            </w:r>
          </w:p>
        </w:tc>
      </w:tr>
      <w:tr w:rsidR="00890866" w:rsidRPr="00B11ED8" w:rsidTr="00D752D1">
        <w:trPr>
          <w:trHeight w:val="660"/>
        </w:trPr>
        <w:tc>
          <w:tcPr>
            <w:tcW w:w="3941" w:type="dxa"/>
            <w:tcBorders>
              <w:top w:val="nil"/>
              <w:left w:val="single" w:sz="8" w:space="0" w:color="auto"/>
              <w:bottom w:val="nil"/>
              <w:right w:val="nil"/>
            </w:tcBorders>
            <w:shd w:val="clear" w:color="auto" w:fill="auto"/>
            <w:vAlign w:val="center"/>
            <w:hideMark/>
          </w:tcPr>
          <w:p w:rsidR="00890866" w:rsidRPr="00B11ED8" w:rsidRDefault="00890866" w:rsidP="00890866">
            <w:pPr>
              <w:spacing w:after="0" w:line="240" w:lineRule="auto"/>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Munkaviszony létesítés miatt megszűnt ellátások (91/121. napra)</w:t>
            </w:r>
          </w:p>
        </w:tc>
        <w:tc>
          <w:tcPr>
            <w:tcW w:w="685" w:type="dxa"/>
            <w:tcBorders>
              <w:top w:val="nil"/>
              <w:left w:val="single" w:sz="8" w:space="0" w:color="auto"/>
              <w:bottom w:val="nil"/>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2</w:t>
            </w:r>
          </w:p>
        </w:tc>
        <w:tc>
          <w:tcPr>
            <w:tcW w:w="637" w:type="dxa"/>
            <w:tcBorders>
              <w:top w:val="nil"/>
              <w:left w:val="nil"/>
              <w:bottom w:val="nil"/>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43</w:t>
            </w:r>
          </w:p>
        </w:tc>
        <w:tc>
          <w:tcPr>
            <w:tcW w:w="972" w:type="dxa"/>
            <w:tcBorders>
              <w:top w:val="nil"/>
              <w:left w:val="nil"/>
              <w:bottom w:val="nil"/>
              <w:right w:val="single" w:sz="8" w:space="0" w:color="auto"/>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45</w:t>
            </w:r>
          </w:p>
        </w:tc>
        <w:tc>
          <w:tcPr>
            <w:tcW w:w="685" w:type="dxa"/>
            <w:tcBorders>
              <w:top w:val="nil"/>
              <w:left w:val="nil"/>
              <w:bottom w:val="nil"/>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3</w:t>
            </w:r>
          </w:p>
        </w:tc>
        <w:tc>
          <w:tcPr>
            <w:tcW w:w="948" w:type="dxa"/>
            <w:tcBorders>
              <w:top w:val="nil"/>
              <w:left w:val="nil"/>
              <w:bottom w:val="nil"/>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46</w:t>
            </w:r>
          </w:p>
        </w:tc>
        <w:tc>
          <w:tcPr>
            <w:tcW w:w="952" w:type="dxa"/>
            <w:tcBorders>
              <w:top w:val="nil"/>
              <w:left w:val="nil"/>
              <w:bottom w:val="nil"/>
              <w:right w:val="single" w:sz="8" w:space="0" w:color="auto"/>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49</w:t>
            </w:r>
          </w:p>
        </w:tc>
      </w:tr>
      <w:tr w:rsidR="00890866" w:rsidRPr="00B11ED8" w:rsidTr="00D752D1">
        <w:trPr>
          <w:trHeight w:val="345"/>
        </w:trPr>
        <w:tc>
          <w:tcPr>
            <w:tcW w:w="3941" w:type="dxa"/>
            <w:tcBorders>
              <w:top w:val="nil"/>
              <w:left w:val="single" w:sz="8" w:space="0" w:color="auto"/>
              <w:bottom w:val="nil"/>
              <w:right w:val="nil"/>
            </w:tcBorders>
            <w:shd w:val="clear" w:color="auto" w:fill="auto"/>
            <w:vAlign w:val="center"/>
            <w:hideMark/>
          </w:tcPr>
          <w:p w:rsidR="00890866" w:rsidRPr="00B11ED8" w:rsidRDefault="00890866" w:rsidP="00890866">
            <w:pPr>
              <w:spacing w:after="0" w:line="240" w:lineRule="auto"/>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30 napot nem teljesítette</w:t>
            </w:r>
          </w:p>
        </w:tc>
        <w:tc>
          <w:tcPr>
            <w:tcW w:w="685" w:type="dxa"/>
            <w:tcBorders>
              <w:top w:val="nil"/>
              <w:left w:val="single" w:sz="8" w:space="0" w:color="auto"/>
              <w:bottom w:val="nil"/>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0</w:t>
            </w:r>
          </w:p>
        </w:tc>
        <w:tc>
          <w:tcPr>
            <w:tcW w:w="637" w:type="dxa"/>
            <w:tcBorders>
              <w:top w:val="nil"/>
              <w:left w:val="nil"/>
              <w:bottom w:val="nil"/>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7</w:t>
            </w:r>
          </w:p>
        </w:tc>
        <w:tc>
          <w:tcPr>
            <w:tcW w:w="972" w:type="dxa"/>
            <w:tcBorders>
              <w:top w:val="nil"/>
              <w:left w:val="nil"/>
              <w:bottom w:val="nil"/>
              <w:right w:val="single" w:sz="8" w:space="0" w:color="auto"/>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7</w:t>
            </w:r>
          </w:p>
        </w:tc>
        <w:tc>
          <w:tcPr>
            <w:tcW w:w="685" w:type="dxa"/>
            <w:tcBorders>
              <w:top w:val="nil"/>
              <w:left w:val="nil"/>
              <w:bottom w:val="nil"/>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0</w:t>
            </w:r>
          </w:p>
        </w:tc>
        <w:tc>
          <w:tcPr>
            <w:tcW w:w="948" w:type="dxa"/>
            <w:tcBorders>
              <w:top w:val="nil"/>
              <w:left w:val="nil"/>
              <w:bottom w:val="nil"/>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4</w:t>
            </w:r>
          </w:p>
        </w:tc>
        <w:tc>
          <w:tcPr>
            <w:tcW w:w="952" w:type="dxa"/>
            <w:tcBorders>
              <w:top w:val="nil"/>
              <w:left w:val="nil"/>
              <w:bottom w:val="nil"/>
              <w:right w:val="single" w:sz="8" w:space="0" w:color="auto"/>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4</w:t>
            </w:r>
          </w:p>
        </w:tc>
      </w:tr>
      <w:tr w:rsidR="00890866" w:rsidRPr="00B11ED8" w:rsidTr="00D752D1">
        <w:trPr>
          <w:trHeight w:val="300"/>
        </w:trPr>
        <w:tc>
          <w:tcPr>
            <w:tcW w:w="3941" w:type="dxa"/>
            <w:tcBorders>
              <w:top w:val="nil"/>
              <w:left w:val="single" w:sz="8" w:space="0" w:color="auto"/>
              <w:bottom w:val="nil"/>
              <w:right w:val="nil"/>
            </w:tcBorders>
            <w:shd w:val="clear" w:color="000000" w:fill="D8D8D8"/>
            <w:vAlign w:val="center"/>
            <w:hideMark/>
          </w:tcPr>
          <w:p w:rsidR="00890866" w:rsidRPr="00B11ED8" w:rsidRDefault="00890866" w:rsidP="00890866">
            <w:pPr>
              <w:spacing w:after="0" w:line="240" w:lineRule="auto"/>
              <w:rPr>
                <w:rFonts w:ascii="Times New Roman" w:eastAsia="Times New Roman" w:hAnsi="Times New Roman" w:cs="Times New Roman"/>
                <w:b/>
                <w:bCs/>
                <w:color w:val="000000"/>
                <w:lang w:eastAsia="hu-HU"/>
              </w:rPr>
            </w:pPr>
            <w:r w:rsidRPr="00B11ED8">
              <w:rPr>
                <w:rFonts w:ascii="Times New Roman" w:eastAsia="Times New Roman" w:hAnsi="Times New Roman" w:cs="Times New Roman"/>
                <w:b/>
                <w:bCs/>
                <w:color w:val="000000"/>
                <w:lang w:eastAsia="hu-HU"/>
              </w:rPr>
              <w:t xml:space="preserve">Elutasított kérelmek </w:t>
            </w:r>
          </w:p>
        </w:tc>
        <w:tc>
          <w:tcPr>
            <w:tcW w:w="685" w:type="dxa"/>
            <w:tcBorders>
              <w:top w:val="nil"/>
              <w:left w:val="single" w:sz="8" w:space="0" w:color="auto"/>
              <w:bottom w:val="nil"/>
              <w:right w:val="nil"/>
            </w:tcBorders>
            <w:shd w:val="clear" w:color="000000" w:fill="D8D8D8"/>
            <w:vAlign w:val="center"/>
            <w:hideMark/>
          </w:tcPr>
          <w:p w:rsidR="00890866" w:rsidRPr="00B11ED8" w:rsidRDefault="00890866" w:rsidP="00890866">
            <w:pPr>
              <w:spacing w:after="0" w:line="240" w:lineRule="auto"/>
              <w:jc w:val="center"/>
              <w:rPr>
                <w:rFonts w:ascii="Times New Roman" w:eastAsia="Times New Roman" w:hAnsi="Times New Roman" w:cs="Times New Roman"/>
                <w:b/>
                <w:bCs/>
                <w:color w:val="000000"/>
                <w:lang w:eastAsia="hu-HU"/>
              </w:rPr>
            </w:pPr>
            <w:r w:rsidRPr="00B11ED8">
              <w:rPr>
                <w:rFonts w:ascii="Times New Roman" w:eastAsia="Times New Roman" w:hAnsi="Times New Roman" w:cs="Times New Roman"/>
                <w:b/>
                <w:bCs/>
                <w:color w:val="000000"/>
                <w:lang w:eastAsia="hu-HU"/>
              </w:rPr>
              <w:t>7</w:t>
            </w:r>
          </w:p>
        </w:tc>
        <w:tc>
          <w:tcPr>
            <w:tcW w:w="637" w:type="dxa"/>
            <w:tcBorders>
              <w:top w:val="nil"/>
              <w:left w:val="nil"/>
              <w:bottom w:val="nil"/>
              <w:right w:val="nil"/>
            </w:tcBorders>
            <w:shd w:val="clear" w:color="000000" w:fill="D8D8D8"/>
            <w:vAlign w:val="center"/>
            <w:hideMark/>
          </w:tcPr>
          <w:p w:rsidR="00890866" w:rsidRPr="00B11ED8" w:rsidRDefault="00890866" w:rsidP="00890866">
            <w:pPr>
              <w:spacing w:after="0" w:line="240" w:lineRule="auto"/>
              <w:jc w:val="center"/>
              <w:rPr>
                <w:rFonts w:ascii="Times New Roman" w:eastAsia="Times New Roman" w:hAnsi="Times New Roman" w:cs="Times New Roman"/>
                <w:b/>
                <w:bCs/>
                <w:color w:val="000000"/>
                <w:lang w:eastAsia="hu-HU"/>
              </w:rPr>
            </w:pPr>
            <w:r w:rsidRPr="00B11ED8">
              <w:rPr>
                <w:rFonts w:ascii="Times New Roman" w:eastAsia="Times New Roman" w:hAnsi="Times New Roman" w:cs="Times New Roman"/>
                <w:b/>
                <w:bCs/>
                <w:color w:val="000000"/>
                <w:lang w:eastAsia="hu-HU"/>
              </w:rPr>
              <w:t>6</w:t>
            </w:r>
          </w:p>
        </w:tc>
        <w:tc>
          <w:tcPr>
            <w:tcW w:w="972" w:type="dxa"/>
            <w:tcBorders>
              <w:top w:val="nil"/>
              <w:left w:val="nil"/>
              <w:bottom w:val="nil"/>
              <w:right w:val="single" w:sz="8" w:space="0" w:color="auto"/>
            </w:tcBorders>
            <w:shd w:val="clear" w:color="000000" w:fill="D8D8D8"/>
            <w:vAlign w:val="center"/>
            <w:hideMark/>
          </w:tcPr>
          <w:p w:rsidR="00890866" w:rsidRPr="00B11ED8" w:rsidRDefault="00890866" w:rsidP="00890866">
            <w:pPr>
              <w:spacing w:after="0" w:line="240" w:lineRule="auto"/>
              <w:jc w:val="center"/>
              <w:rPr>
                <w:rFonts w:ascii="Times New Roman" w:eastAsia="Times New Roman" w:hAnsi="Times New Roman" w:cs="Times New Roman"/>
                <w:b/>
                <w:bCs/>
                <w:color w:val="000000"/>
                <w:lang w:eastAsia="hu-HU"/>
              </w:rPr>
            </w:pPr>
            <w:r w:rsidRPr="00B11ED8">
              <w:rPr>
                <w:rFonts w:ascii="Times New Roman" w:eastAsia="Times New Roman" w:hAnsi="Times New Roman" w:cs="Times New Roman"/>
                <w:b/>
                <w:bCs/>
                <w:color w:val="000000"/>
                <w:lang w:eastAsia="hu-HU"/>
              </w:rPr>
              <w:t>13</w:t>
            </w:r>
          </w:p>
        </w:tc>
        <w:tc>
          <w:tcPr>
            <w:tcW w:w="685" w:type="dxa"/>
            <w:tcBorders>
              <w:top w:val="nil"/>
              <w:left w:val="nil"/>
              <w:bottom w:val="nil"/>
              <w:right w:val="nil"/>
            </w:tcBorders>
            <w:shd w:val="clear" w:color="000000" w:fill="D8D8D8"/>
            <w:vAlign w:val="center"/>
            <w:hideMark/>
          </w:tcPr>
          <w:p w:rsidR="00890866" w:rsidRPr="00B11ED8" w:rsidRDefault="00890866" w:rsidP="00890866">
            <w:pPr>
              <w:spacing w:after="0" w:line="240" w:lineRule="auto"/>
              <w:jc w:val="center"/>
              <w:rPr>
                <w:rFonts w:ascii="Times New Roman" w:eastAsia="Times New Roman" w:hAnsi="Times New Roman" w:cs="Times New Roman"/>
                <w:b/>
                <w:bCs/>
                <w:color w:val="000000"/>
                <w:lang w:eastAsia="hu-HU"/>
              </w:rPr>
            </w:pPr>
            <w:r w:rsidRPr="00B11ED8">
              <w:rPr>
                <w:rFonts w:ascii="Times New Roman" w:eastAsia="Times New Roman" w:hAnsi="Times New Roman" w:cs="Times New Roman"/>
                <w:b/>
                <w:bCs/>
                <w:color w:val="000000"/>
                <w:lang w:eastAsia="hu-HU"/>
              </w:rPr>
              <w:t>11</w:t>
            </w:r>
          </w:p>
        </w:tc>
        <w:tc>
          <w:tcPr>
            <w:tcW w:w="948" w:type="dxa"/>
            <w:tcBorders>
              <w:top w:val="nil"/>
              <w:left w:val="nil"/>
              <w:bottom w:val="nil"/>
              <w:right w:val="nil"/>
            </w:tcBorders>
            <w:shd w:val="clear" w:color="000000" w:fill="D8D8D8"/>
            <w:vAlign w:val="center"/>
            <w:hideMark/>
          </w:tcPr>
          <w:p w:rsidR="00890866" w:rsidRPr="00B11ED8" w:rsidRDefault="00890866" w:rsidP="00890866">
            <w:pPr>
              <w:spacing w:after="0" w:line="240" w:lineRule="auto"/>
              <w:jc w:val="center"/>
              <w:rPr>
                <w:rFonts w:ascii="Times New Roman" w:eastAsia="Times New Roman" w:hAnsi="Times New Roman" w:cs="Times New Roman"/>
                <w:b/>
                <w:bCs/>
                <w:color w:val="000000"/>
                <w:lang w:eastAsia="hu-HU"/>
              </w:rPr>
            </w:pPr>
            <w:r w:rsidRPr="00B11ED8">
              <w:rPr>
                <w:rFonts w:ascii="Times New Roman" w:eastAsia="Times New Roman" w:hAnsi="Times New Roman" w:cs="Times New Roman"/>
                <w:b/>
                <w:bCs/>
                <w:color w:val="000000"/>
                <w:lang w:eastAsia="hu-HU"/>
              </w:rPr>
              <w:t>16</w:t>
            </w:r>
          </w:p>
        </w:tc>
        <w:tc>
          <w:tcPr>
            <w:tcW w:w="952" w:type="dxa"/>
            <w:tcBorders>
              <w:top w:val="nil"/>
              <w:left w:val="nil"/>
              <w:bottom w:val="nil"/>
              <w:right w:val="single" w:sz="8" w:space="0" w:color="auto"/>
            </w:tcBorders>
            <w:shd w:val="clear" w:color="000000" w:fill="D8D8D8"/>
            <w:vAlign w:val="center"/>
            <w:hideMark/>
          </w:tcPr>
          <w:p w:rsidR="00890866" w:rsidRPr="00B11ED8" w:rsidRDefault="00890866" w:rsidP="00890866">
            <w:pPr>
              <w:spacing w:after="0" w:line="240" w:lineRule="auto"/>
              <w:jc w:val="center"/>
              <w:rPr>
                <w:rFonts w:ascii="Times New Roman" w:eastAsia="Times New Roman" w:hAnsi="Times New Roman" w:cs="Times New Roman"/>
                <w:b/>
                <w:bCs/>
                <w:color w:val="000000"/>
                <w:lang w:eastAsia="hu-HU"/>
              </w:rPr>
            </w:pPr>
            <w:r w:rsidRPr="00B11ED8">
              <w:rPr>
                <w:rFonts w:ascii="Times New Roman" w:eastAsia="Times New Roman" w:hAnsi="Times New Roman" w:cs="Times New Roman"/>
                <w:b/>
                <w:bCs/>
                <w:color w:val="000000"/>
                <w:lang w:eastAsia="hu-HU"/>
              </w:rPr>
              <w:t>27</w:t>
            </w:r>
          </w:p>
        </w:tc>
      </w:tr>
      <w:tr w:rsidR="00890866" w:rsidRPr="00B11ED8" w:rsidTr="00D752D1">
        <w:trPr>
          <w:trHeight w:val="510"/>
        </w:trPr>
        <w:tc>
          <w:tcPr>
            <w:tcW w:w="3941" w:type="dxa"/>
            <w:tcBorders>
              <w:top w:val="nil"/>
              <w:left w:val="single" w:sz="8" w:space="0" w:color="auto"/>
              <w:bottom w:val="nil"/>
              <w:right w:val="nil"/>
            </w:tcBorders>
            <w:shd w:val="clear" w:color="auto" w:fill="auto"/>
            <w:vAlign w:val="center"/>
            <w:hideMark/>
          </w:tcPr>
          <w:p w:rsidR="00890866" w:rsidRPr="00B11ED8" w:rsidRDefault="00890866" w:rsidP="00890866">
            <w:pPr>
              <w:spacing w:after="0" w:line="240" w:lineRule="auto"/>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1 főre jutó jövedelem magas/vagyoni helyzet</w:t>
            </w:r>
          </w:p>
        </w:tc>
        <w:tc>
          <w:tcPr>
            <w:tcW w:w="685" w:type="dxa"/>
            <w:tcBorders>
              <w:top w:val="nil"/>
              <w:left w:val="single" w:sz="8" w:space="0" w:color="auto"/>
              <w:bottom w:val="nil"/>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1</w:t>
            </w:r>
          </w:p>
        </w:tc>
        <w:tc>
          <w:tcPr>
            <w:tcW w:w="637" w:type="dxa"/>
            <w:tcBorders>
              <w:top w:val="nil"/>
              <w:left w:val="nil"/>
              <w:bottom w:val="nil"/>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2</w:t>
            </w:r>
          </w:p>
        </w:tc>
        <w:tc>
          <w:tcPr>
            <w:tcW w:w="972" w:type="dxa"/>
            <w:tcBorders>
              <w:top w:val="nil"/>
              <w:left w:val="nil"/>
              <w:bottom w:val="nil"/>
              <w:right w:val="single" w:sz="8" w:space="0" w:color="auto"/>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 </w:t>
            </w:r>
          </w:p>
        </w:tc>
        <w:tc>
          <w:tcPr>
            <w:tcW w:w="685" w:type="dxa"/>
            <w:tcBorders>
              <w:top w:val="nil"/>
              <w:left w:val="nil"/>
              <w:bottom w:val="nil"/>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 </w:t>
            </w:r>
          </w:p>
        </w:tc>
        <w:tc>
          <w:tcPr>
            <w:tcW w:w="948" w:type="dxa"/>
            <w:tcBorders>
              <w:top w:val="nil"/>
              <w:left w:val="nil"/>
              <w:bottom w:val="nil"/>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9</w:t>
            </w:r>
          </w:p>
        </w:tc>
        <w:tc>
          <w:tcPr>
            <w:tcW w:w="952" w:type="dxa"/>
            <w:tcBorders>
              <w:top w:val="nil"/>
              <w:left w:val="nil"/>
              <w:bottom w:val="nil"/>
              <w:right w:val="single" w:sz="8" w:space="0" w:color="auto"/>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 </w:t>
            </w:r>
          </w:p>
        </w:tc>
      </w:tr>
      <w:tr w:rsidR="00890866" w:rsidRPr="00B11ED8" w:rsidTr="00D752D1">
        <w:trPr>
          <w:trHeight w:val="765"/>
        </w:trPr>
        <w:tc>
          <w:tcPr>
            <w:tcW w:w="3941" w:type="dxa"/>
            <w:tcBorders>
              <w:top w:val="nil"/>
              <w:left w:val="single" w:sz="8" w:space="0" w:color="auto"/>
              <w:bottom w:val="nil"/>
              <w:right w:val="nil"/>
            </w:tcBorders>
            <w:shd w:val="clear" w:color="auto" w:fill="auto"/>
            <w:vAlign w:val="center"/>
            <w:hideMark/>
          </w:tcPr>
          <w:p w:rsidR="00890866" w:rsidRPr="00B11ED8" w:rsidRDefault="00890866" w:rsidP="00890866">
            <w:pPr>
              <w:spacing w:after="0" w:line="240" w:lineRule="auto"/>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Foglalkoztatási Osztállyal az együttműködés időtartama nem elegendő</w:t>
            </w:r>
          </w:p>
        </w:tc>
        <w:tc>
          <w:tcPr>
            <w:tcW w:w="685" w:type="dxa"/>
            <w:tcBorders>
              <w:top w:val="nil"/>
              <w:left w:val="single" w:sz="8" w:space="0" w:color="auto"/>
              <w:bottom w:val="nil"/>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 </w:t>
            </w:r>
          </w:p>
        </w:tc>
        <w:tc>
          <w:tcPr>
            <w:tcW w:w="637" w:type="dxa"/>
            <w:tcBorders>
              <w:top w:val="nil"/>
              <w:left w:val="nil"/>
              <w:bottom w:val="nil"/>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3</w:t>
            </w:r>
          </w:p>
        </w:tc>
        <w:tc>
          <w:tcPr>
            <w:tcW w:w="972" w:type="dxa"/>
            <w:tcBorders>
              <w:top w:val="nil"/>
              <w:left w:val="nil"/>
              <w:bottom w:val="nil"/>
              <w:right w:val="single" w:sz="8" w:space="0" w:color="auto"/>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 </w:t>
            </w:r>
          </w:p>
        </w:tc>
        <w:tc>
          <w:tcPr>
            <w:tcW w:w="685" w:type="dxa"/>
            <w:tcBorders>
              <w:top w:val="nil"/>
              <w:left w:val="nil"/>
              <w:bottom w:val="nil"/>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1</w:t>
            </w:r>
          </w:p>
        </w:tc>
        <w:tc>
          <w:tcPr>
            <w:tcW w:w="948" w:type="dxa"/>
            <w:tcBorders>
              <w:top w:val="nil"/>
              <w:left w:val="nil"/>
              <w:bottom w:val="nil"/>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6</w:t>
            </w:r>
          </w:p>
        </w:tc>
        <w:tc>
          <w:tcPr>
            <w:tcW w:w="952" w:type="dxa"/>
            <w:tcBorders>
              <w:top w:val="nil"/>
              <w:left w:val="nil"/>
              <w:bottom w:val="nil"/>
              <w:right w:val="single" w:sz="8" w:space="0" w:color="auto"/>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 </w:t>
            </w:r>
          </w:p>
        </w:tc>
      </w:tr>
      <w:tr w:rsidR="00890866" w:rsidRPr="00B11ED8" w:rsidTr="00D752D1">
        <w:trPr>
          <w:trHeight w:val="300"/>
        </w:trPr>
        <w:tc>
          <w:tcPr>
            <w:tcW w:w="3941" w:type="dxa"/>
            <w:tcBorders>
              <w:top w:val="nil"/>
              <w:left w:val="single" w:sz="8" w:space="0" w:color="auto"/>
              <w:bottom w:val="nil"/>
              <w:right w:val="nil"/>
            </w:tcBorders>
            <w:shd w:val="clear" w:color="auto" w:fill="auto"/>
            <w:vAlign w:val="center"/>
            <w:hideMark/>
          </w:tcPr>
          <w:p w:rsidR="00890866" w:rsidRPr="00B11ED8" w:rsidRDefault="00890866" w:rsidP="00890866">
            <w:pPr>
              <w:spacing w:after="0" w:line="240" w:lineRule="auto"/>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Keresőtevékenység</w:t>
            </w:r>
          </w:p>
        </w:tc>
        <w:tc>
          <w:tcPr>
            <w:tcW w:w="685" w:type="dxa"/>
            <w:tcBorders>
              <w:top w:val="nil"/>
              <w:left w:val="single" w:sz="8" w:space="0" w:color="auto"/>
              <w:bottom w:val="nil"/>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 </w:t>
            </w:r>
          </w:p>
        </w:tc>
        <w:tc>
          <w:tcPr>
            <w:tcW w:w="637" w:type="dxa"/>
            <w:tcBorders>
              <w:top w:val="nil"/>
              <w:left w:val="nil"/>
              <w:bottom w:val="nil"/>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1</w:t>
            </w:r>
          </w:p>
        </w:tc>
        <w:tc>
          <w:tcPr>
            <w:tcW w:w="972" w:type="dxa"/>
            <w:tcBorders>
              <w:top w:val="nil"/>
              <w:left w:val="nil"/>
              <w:bottom w:val="nil"/>
              <w:right w:val="single" w:sz="8" w:space="0" w:color="auto"/>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 </w:t>
            </w:r>
          </w:p>
        </w:tc>
        <w:tc>
          <w:tcPr>
            <w:tcW w:w="685" w:type="dxa"/>
            <w:tcBorders>
              <w:top w:val="nil"/>
              <w:left w:val="nil"/>
              <w:bottom w:val="nil"/>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 </w:t>
            </w:r>
          </w:p>
        </w:tc>
        <w:tc>
          <w:tcPr>
            <w:tcW w:w="948" w:type="dxa"/>
            <w:tcBorders>
              <w:top w:val="nil"/>
              <w:left w:val="nil"/>
              <w:bottom w:val="nil"/>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1</w:t>
            </w:r>
          </w:p>
        </w:tc>
        <w:tc>
          <w:tcPr>
            <w:tcW w:w="952" w:type="dxa"/>
            <w:tcBorders>
              <w:top w:val="nil"/>
              <w:left w:val="nil"/>
              <w:bottom w:val="nil"/>
              <w:right w:val="single" w:sz="8" w:space="0" w:color="auto"/>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 </w:t>
            </w:r>
          </w:p>
        </w:tc>
      </w:tr>
      <w:tr w:rsidR="00890866" w:rsidRPr="00B11ED8" w:rsidTr="00D752D1">
        <w:trPr>
          <w:trHeight w:val="525"/>
        </w:trPr>
        <w:tc>
          <w:tcPr>
            <w:tcW w:w="3941" w:type="dxa"/>
            <w:tcBorders>
              <w:top w:val="nil"/>
              <w:left w:val="single" w:sz="8" w:space="0" w:color="auto"/>
              <w:bottom w:val="single" w:sz="8" w:space="0" w:color="auto"/>
              <w:right w:val="nil"/>
            </w:tcBorders>
            <w:shd w:val="clear" w:color="auto" w:fill="auto"/>
            <w:vAlign w:val="center"/>
            <w:hideMark/>
          </w:tcPr>
          <w:p w:rsidR="00890866" w:rsidRPr="00B11ED8" w:rsidRDefault="00890866" w:rsidP="00890866">
            <w:pPr>
              <w:spacing w:after="0" w:line="240" w:lineRule="auto"/>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Egészségkárosodás mértéke nem éri el a jogszabályban meghatározott mértéket</w:t>
            </w:r>
          </w:p>
        </w:tc>
        <w:tc>
          <w:tcPr>
            <w:tcW w:w="685" w:type="dxa"/>
            <w:tcBorders>
              <w:top w:val="nil"/>
              <w:left w:val="single" w:sz="8" w:space="0" w:color="auto"/>
              <w:bottom w:val="single" w:sz="8" w:space="0" w:color="auto"/>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6</w:t>
            </w:r>
          </w:p>
        </w:tc>
        <w:tc>
          <w:tcPr>
            <w:tcW w:w="637" w:type="dxa"/>
            <w:tcBorders>
              <w:top w:val="nil"/>
              <w:left w:val="nil"/>
              <w:bottom w:val="single" w:sz="8" w:space="0" w:color="auto"/>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 </w:t>
            </w:r>
          </w:p>
        </w:tc>
        <w:tc>
          <w:tcPr>
            <w:tcW w:w="972" w:type="dxa"/>
            <w:tcBorders>
              <w:top w:val="nil"/>
              <w:left w:val="nil"/>
              <w:bottom w:val="single" w:sz="8" w:space="0" w:color="auto"/>
              <w:right w:val="single" w:sz="8" w:space="0" w:color="auto"/>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 </w:t>
            </w:r>
          </w:p>
        </w:tc>
        <w:tc>
          <w:tcPr>
            <w:tcW w:w="685" w:type="dxa"/>
            <w:tcBorders>
              <w:top w:val="nil"/>
              <w:left w:val="nil"/>
              <w:bottom w:val="single" w:sz="8" w:space="0" w:color="auto"/>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10</w:t>
            </w:r>
          </w:p>
        </w:tc>
        <w:tc>
          <w:tcPr>
            <w:tcW w:w="948" w:type="dxa"/>
            <w:tcBorders>
              <w:top w:val="nil"/>
              <w:left w:val="nil"/>
              <w:bottom w:val="single" w:sz="8" w:space="0" w:color="auto"/>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 </w:t>
            </w:r>
          </w:p>
        </w:tc>
        <w:tc>
          <w:tcPr>
            <w:tcW w:w="952" w:type="dxa"/>
            <w:tcBorders>
              <w:top w:val="nil"/>
              <w:left w:val="nil"/>
              <w:bottom w:val="single" w:sz="8" w:space="0" w:color="auto"/>
              <w:right w:val="single" w:sz="8" w:space="0" w:color="auto"/>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 </w:t>
            </w:r>
          </w:p>
        </w:tc>
      </w:tr>
    </w:tbl>
    <w:p w:rsidR="00890866" w:rsidRPr="00890866" w:rsidRDefault="00890866" w:rsidP="00890866">
      <w:pPr>
        <w:spacing w:after="0" w:line="240" w:lineRule="auto"/>
        <w:jc w:val="both"/>
        <w:rPr>
          <w:rFonts w:ascii="Times New Roman" w:eastAsia="SimSun" w:hAnsi="Times New Roman" w:cs="Times New Roman"/>
          <w:bCs/>
          <w:i/>
          <w:sz w:val="20"/>
          <w:szCs w:val="20"/>
          <w:lang w:eastAsia="hu-HU"/>
        </w:rPr>
      </w:pPr>
      <w:r w:rsidRPr="00B11ED8">
        <w:rPr>
          <w:rFonts w:ascii="Times New Roman" w:eastAsia="SimSun" w:hAnsi="Times New Roman" w:cs="Times New Roman"/>
          <w:bCs/>
          <w:i/>
          <w:sz w:val="20"/>
          <w:szCs w:val="20"/>
          <w:lang w:eastAsia="hu-HU"/>
        </w:rPr>
        <w:t>Forrás: B</w:t>
      </w:r>
      <w:r w:rsidRPr="00890866">
        <w:rPr>
          <w:rFonts w:ascii="Times New Roman" w:eastAsia="SimSun" w:hAnsi="Times New Roman" w:cs="Times New Roman"/>
          <w:bCs/>
          <w:i/>
          <w:sz w:val="20"/>
          <w:szCs w:val="20"/>
          <w:lang w:eastAsia="hu-HU"/>
        </w:rPr>
        <w:t>udapest Főváros Kormányhivatala II. Kerületi Hivatala</w:t>
      </w:r>
    </w:p>
    <w:p w:rsidR="00890866" w:rsidRPr="00890866" w:rsidRDefault="00890866" w:rsidP="00890866">
      <w:pPr>
        <w:spacing w:after="0" w:line="240" w:lineRule="auto"/>
        <w:jc w:val="both"/>
        <w:rPr>
          <w:rFonts w:ascii="Times New Roman" w:eastAsia="SimSun" w:hAnsi="Times New Roman" w:cs="Times New Roman"/>
          <w:b/>
          <w:bCs/>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bCs/>
          <w:sz w:val="24"/>
          <w:szCs w:val="24"/>
          <w:lang w:eastAsia="hu-HU"/>
        </w:rPr>
      </w:pPr>
      <w:r w:rsidRPr="00890866">
        <w:rPr>
          <w:rFonts w:ascii="Times New Roman" w:eastAsia="SimSun" w:hAnsi="Times New Roman" w:cs="Times New Roman"/>
          <w:bCs/>
          <w:sz w:val="24"/>
          <w:szCs w:val="24"/>
          <w:lang w:eastAsia="hu-HU"/>
        </w:rPr>
        <w:t>Az adatokból megállapítható, hogy 2016-ban több személy részesült foglalkoztatást helyettesítő támogatásban, mint az idei év szeptember 30-ig terjedő időszakában, ugyanakkor az egészségkárosodási és gyermekfelügyeleti támogatásra 2017-ben többen jogosultak.</w:t>
      </w:r>
    </w:p>
    <w:p w:rsidR="00890866" w:rsidRPr="00890866" w:rsidRDefault="00890866" w:rsidP="00890866">
      <w:pPr>
        <w:spacing w:after="0" w:line="240" w:lineRule="auto"/>
        <w:jc w:val="both"/>
        <w:rPr>
          <w:rFonts w:ascii="Times New Roman" w:eastAsia="SimSun" w:hAnsi="Times New Roman" w:cs="Times New Roman"/>
          <w:bCs/>
          <w:sz w:val="24"/>
          <w:szCs w:val="24"/>
          <w:lang w:eastAsia="hu-HU"/>
        </w:rPr>
      </w:pPr>
      <w:r w:rsidRPr="00890866">
        <w:rPr>
          <w:rFonts w:ascii="Times New Roman" w:eastAsia="SimSun" w:hAnsi="Times New Roman" w:cs="Times New Roman"/>
          <w:bCs/>
          <w:sz w:val="24"/>
          <w:szCs w:val="24"/>
          <w:lang w:eastAsia="hu-HU"/>
        </w:rPr>
        <w:t>Az ellátásra való jogosultság megszüntetésére munkaviszony létesítése miatt, közel ugyanannyi főnél került sor, valamint 2016-ban 2 fő EGYT, 2017-ben 3 fő EGYT-ben részesülő személy is el tudott helyezkedni.</w:t>
      </w:r>
    </w:p>
    <w:p w:rsidR="00890866" w:rsidRPr="00890866" w:rsidRDefault="00890866" w:rsidP="00890866">
      <w:pPr>
        <w:spacing w:after="0" w:line="240" w:lineRule="auto"/>
        <w:jc w:val="both"/>
        <w:rPr>
          <w:rFonts w:ascii="Times New Roman" w:eastAsia="SimSun" w:hAnsi="Times New Roman" w:cs="Times New Roman"/>
          <w:bCs/>
          <w:sz w:val="24"/>
          <w:szCs w:val="24"/>
          <w:lang w:eastAsia="hu-HU"/>
        </w:rPr>
      </w:pPr>
      <w:r w:rsidRPr="00890866">
        <w:rPr>
          <w:rFonts w:ascii="Times New Roman" w:eastAsia="SimSun" w:hAnsi="Times New Roman" w:cs="Times New Roman"/>
          <w:bCs/>
          <w:sz w:val="24"/>
          <w:szCs w:val="24"/>
          <w:lang w:eastAsia="hu-HU"/>
        </w:rPr>
        <w:t>2017-ben több kérelem került elutasításra, főleg az egy fogyasztási egységre jutó jövedelem miatt. A jogszabályban meghatározott jövedelem értékhatár évek óta nem változott (az öregségi nyugdíjminimum 90 %-a, 25 650 Ft), ha a kérelmező családban él és házastársa/élettársa rendelkezik jövedelemmel, akkor szinte bizonyosan nem jogosult az aktív korúak ellátására.</w:t>
      </w:r>
    </w:p>
    <w:p w:rsidR="00890866" w:rsidRPr="00890866" w:rsidRDefault="00890866" w:rsidP="00890866">
      <w:pPr>
        <w:spacing w:after="0" w:line="240" w:lineRule="auto"/>
        <w:jc w:val="both"/>
        <w:rPr>
          <w:rFonts w:ascii="Times New Roman" w:eastAsia="SimSun" w:hAnsi="Times New Roman" w:cs="Times New Roman"/>
          <w:b/>
          <w:bCs/>
          <w:sz w:val="24"/>
          <w:szCs w:val="24"/>
          <w:lang w:eastAsia="hu-HU"/>
        </w:rPr>
      </w:pPr>
    </w:p>
    <w:p w:rsidR="00890866" w:rsidRPr="00B11ED8" w:rsidRDefault="00890866" w:rsidP="00890866">
      <w:pPr>
        <w:spacing w:after="0" w:line="240" w:lineRule="auto"/>
        <w:ind w:left="720"/>
        <w:jc w:val="both"/>
        <w:rPr>
          <w:rFonts w:ascii="Times New Roman" w:eastAsia="Calibri" w:hAnsi="Times New Roman" w:cs="Times New Roman"/>
          <w:sz w:val="24"/>
          <w:szCs w:val="24"/>
        </w:rPr>
      </w:pPr>
      <w:r w:rsidRPr="00B11ED8">
        <w:rPr>
          <w:rFonts w:ascii="Times New Roman" w:eastAsia="Calibri" w:hAnsi="Times New Roman" w:cs="Times New Roman"/>
          <w:sz w:val="24"/>
          <w:szCs w:val="24"/>
        </w:rPr>
        <w:t>2. Közgyógyellátás:</w:t>
      </w:r>
    </w:p>
    <w:p w:rsidR="00890866" w:rsidRPr="00890866" w:rsidRDefault="00890866" w:rsidP="00890866">
      <w:pPr>
        <w:spacing w:after="0" w:line="240" w:lineRule="auto"/>
        <w:ind w:left="1080"/>
        <w:jc w:val="both"/>
        <w:rPr>
          <w:rFonts w:ascii="Arial" w:eastAsia="Calibri" w:hAnsi="Arial" w:cs="Times New Roman"/>
          <w:sz w:val="20"/>
        </w:rPr>
      </w:pPr>
    </w:p>
    <w:tbl>
      <w:tblPr>
        <w:tblW w:w="9060" w:type="dxa"/>
        <w:tblInd w:w="60" w:type="dxa"/>
        <w:tblCellMar>
          <w:left w:w="70" w:type="dxa"/>
          <w:right w:w="70" w:type="dxa"/>
        </w:tblCellMar>
        <w:tblLook w:val="04A0" w:firstRow="1" w:lastRow="0" w:firstColumn="1" w:lastColumn="0" w:noHBand="0" w:noVBand="1"/>
      </w:tblPr>
      <w:tblGrid>
        <w:gridCol w:w="3740"/>
        <w:gridCol w:w="2760"/>
        <w:gridCol w:w="2560"/>
      </w:tblGrid>
      <w:tr w:rsidR="00890866" w:rsidRPr="00B11ED8" w:rsidTr="00D752D1">
        <w:trPr>
          <w:trHeight w:val="300"/>
        </w:trPr>
        <w:tc>
          <w:tcPr>
            <w:tcW w:w="3740" w:type="dxa"/>
            <w:tcBorders>
              <w:top w:val="single" w:sz="8" w:space="0" w:color="auto"/>
              <w:left w:val="single" w:sz="8" w:space="0" w:color="auto"/>
              <w:bottom w:val="single" w:sz="4" w:space="0" w:color="auto"/>
              <w:right w:val="nil"/>
            </w:tcBorders>
            <w:shd w:val="clear" w:color="auto" w:fill="auto"/>
            <w:vAlign w:val="center"/>
            <w:hideMark/>
          </w:tcPr>
          <w:p w:rsidR="00890866" w:rsidRPr="00B11ED8" w:rsidRDefault="00890866" w:rsidP="00890866">
            <w:pPr>
              <w:spacing w:after="0" w:line="240" w:lineRule="auto"/>
              <w:jc w:val="center"/>
              <w:rPr>
                <w:rFonts w:ascii="Times New Roman" w:eastAsia="Times New Roman" w:hAnsi="Times New Roman" w:cs="Times New Roman"/>
                <w:b/>
                <w:bCs/>
                <w:color w:val="000000"/>
                <w:lang w:eastAsia="hu-HU"/>
              </w:rPr>
            </w:pPr>
            <w:r w:rsidRPr="00B11ED8">
              <w:rPr>
                <w:rFonts w:ascii="Times New Roman" w:eastAsia="Times New Roman" w:hAnsi="Times New Roman" w:cs="Times New Roman"/>
                <w:b/>
                <w:bCs/>
                <w:color w:val="000000"/>
                <w:lang w:eastAsia="hu-HU"/>
              </w:rPr>
              <w:t>Közgyógyellátás</w:t>
            </w:r>
          </w:p>
        </w:tc>
        <w:tc>
          <w:tcPr>
            <w:tcW w:w="2760" w:type="dxa"/>
            <w:tcBorders>
              <w:top w:val="single" w:sz="8" w:space="0" w:color="auto"/>
              <w:left w:val="single" w:sz="8" w:space="0" w:color="auto"/>
              <w:bottom w:val="single" w:sz="4" w:space="0" w:color="auto"/>
              <w:right w:val="single" w:sz="8" w:space="0" w:color="auto"/>
            </w:tcBorders>
            <w:shd w:val="clear" w:color="000000" w:fill="8DB4E3"/>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2016. 01. 01. - 2016. 12. 31.</w:t>
            </w:r>
          </w:p>
        </w:tc>
        <w:tc>
          <w:tcPr>
            <w:tcW w:w="2560" w:type="dxa"/>
            <w:tcBorders>
              <w:top w:val="single" w:sz="8" w:space="0" w:color="auto"/>
              <w:left w:val="nil"/>
              <w:bottom w:val="single" w:sz="4" w:space="0" w:color="auto"/>
              <w:right w:val="single" w:sz="8" w:space="0" w:color="auto"/>
            </w:tcBorders>
            <w:shd w:val="clear" w:color="000000" w:fill="E6B9B8"/>
            <w:vAlign w:val="center"/>
            <w:hideMark/>
          </w:tcPr>
          <w:p w:rsidR="00890866" w:rsidRPr="00B11ED8" w:rsidRDefault="00890866" w:rsidP="00890866">
            <w:pPr>
              <w:spacing w:after="0" w:line="240" w:lineRule="auto"/>
              <w:jc w:val="center"/>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2017.01.01.-2017.09.30.</w:t>
            </w:r>
          </w:p>
        </w:tc>
      </w:tr>
      <w:tr w:rsidR="00890866" w:rsidRPr="00B11ED8" w:rsidTr="00D752D1">
        <w:trPr>
          <w:trHeight w:val="600"/>
        </w:trPr>
        <w:tc>
          <w:tcPr>
            <w:tcW w:w="3740" w:type="dxa"/>
            <w:tcBorders>
              <w:top w:val="nil"/>
              <w:left w:val="single" w:sz="8" w:space="0" w:color="auto"/>
              <w:bottom w:val="single" w:sz="4" w:space="0" w:color="auto"/>
              <w:right w:val="nil"/>
            </w:tcBorders>
            <w:shd w:val="clear" w:color="auto" w:fill="auto"/>
            <w:vAlign w:val="center"/>
            <w:hideMark/>
          </w:tcPr>
          <w:p w:rsidR="00890866" w:rsidRPr="00B11ED8" w:rsidRDefault="00890866" w:rsidP="00890866">
            <w:pPr>
              <w:spacing w:after="0" w:line="240" w:lineRule="auto"/>
              <w:rPr>
                <w:rFonts w:ascii="Times New Roman" w:eastAsia="Times New Roman" w:hAnsi="Times New Roman" w:cs="Times New Roman"/>
                <w:b/>
                <w:bCs/>
                <w:color w:val="000000"/>
                <w:lang w:eastAsia="hu-HU"/>
              </w:rPr>
            </w:pPr>
            <w:r w:rsidRPr="00B11ED8">
              <w:rPr>
                <w:rFonts w:ascii="Times New Roman" w:eastAsia="Times New Roman" w:hAnsi="Times New Roman" w:cs="Times New Roman"/>
                <w:b/>
                <w:bCs/>
                <w:color w:val="000000"/>
                <w:lang w:eastAsia="hu-HU"/>
              </w:rPr>
              <w:t>Alanyi, és normatív jogcímen megállapított jogosultságok</w:t>
            </w:r>
          </w:p>
        </w:tc>
        <w:tc>
          <w:tcPr>
            <w:tcW w:w="2760" w:type="dxa"/>
            <w:tcBorders>
              <w:top w:val="nil"/>
              <w:left w:val="single" w:sz="8" w:space="0" w:color="auto"/>
              <w:bottom w:val="single" w:sz="4" w:space="0" w:color="auto"/>
              <w:right w:val="single" w:sz="8" w:space="0" w:color="auto"/>
            </w:tcBorders>
            <w:shd w:val="clear" w:color="auto" w:fill="auto"/>
            <w:vAlign w:val="center"/>
            <w:hideMark/>
          </w:tcPr>
          <w:p w:rsidR="00890866" w:rsidRPr="00B11ED8" w:rsidRDefault="00890866" w:rsidP="00890866">
            <w:pPr>
              <w:spacing w:after="0" w:line="240" w:lineRule="auto"/>
              <w:jc w:val="right"/>
              <w:rPr>
                <w:rFonts w:ascii="Times New Roman" w:eastAsia="Times New Roman" w:hAnsi="Times New Roman" w:cs="Times New Roman"/>
                <w:b/>
                <w:bCs/>
                <w:color w:val="000000"/>
                <w:lang w:eastAsia="hu-HU"/>
              </w:rPr>
            </w:pPr>
            <w:r w:rsidRPr="00B11ED8">
              <w:rPr>
                <w:rFonts w:ascii="Times New Roman" w:eastAsia="Times New Roman" w:hAnsi="Times New Roman" w:cs="Times New Roman"/>
                <w:b/>
                <w:bCs/>
                <w:color w:val="000000"/>
                <w:lang w:eastAsia="hu-HU"/>
              </w:rPr>
              <w:t>1 802 fő</w:t>
            </w:r>
          </w:p>
        </w:tc>
        <w:tc>
          <w:tcPr>
            <w:tcW w:w="2560" w:type="dxa"/>
            <w:tcBorders>
              <w:top w:val="nil"/>
              <w:left w:val="nil"/>
              <w:bottom w:val="single" w:sz="4" w:space="0" w:color="auto"/>
              <w:right w:val="single" w:sz="8" w:space="0" w:color="auto"/>
            </w:tcBorders>
            <w:shd w:val="clear" w:color="auto" w:fill="auto"/>
            <w:vAlign w:val="center"/>
            <w:hideMark/>
          </w:tcPr>
          <w:p w:rsidR="00890866" w:rsidRPr="00B11ED8" w:rsidRDefault="00890866" w:rsidP="00890866">
            <w:pPr>
              <w:spacing w:after="0" w:line="240" w:lineRule="auto"/>
              <w:jc w:val="right"/>
              <w:rPr>
                <w:rFonts w:ascii="Times New Roman" w:eastAsia="Times New Roman" w:hAnsi="Times New Roman" w:cs="Times New Roman"/>
                <w:b/>
                <w:bCs/>
                <w:color w:val="000000"/>
                <w:lang w:eastAsia="hu-HU"/>
              </w:rPr>
            </w:pPr>
            <w:r w:rsidRPr="00B11ED8">
              <w:rPr>
                <w:rFonts w:ascii="Times New Roman" w:eastAsia="Times New Roman" w:hAnsi="Times New Roman" w:cs="Times New Roman"/>
                <w:b/>
                <w:bCs/>
                <w:color w:val="000000"/>
                <w:lang w:eastAsia="hu-HU"/>
              </w:rPr>
              <w:t>1500 fő</w:t>
            </w:r>
          </w:p>
        </w:tc>
      </w:tr>
      <w:tr w:rsidR="00890866" w:rsidRPr="00B11ED8" w:rsidTr="00D752D1">
        <w:trPr>
          <w:trHeight w:val="300"/>
        </w:trPr>
        <w:tc>
          <w:tcPr>
            <w:tcW w:w="3740" w:type="dxa"/>
            <w:tcBorders>
              <w:top w:val="nil"/>
              <w:left w:val="single" w:sz="8" w:space="0" w:color="auto"/>
              <w:bottom w:val="single" w:sz="4" w:space="0" w:color="auto"/>
              <w:right w:val="nil"/>
            </w:tcBorders>
            <w:shd w:val="clear" w:color="000000" w:fill="D8D8D8"/>
            <w:vAlign w:val="center"/>
            <w:hideMark/>
          </w:tcPr>
          <w:p w:rsidR="00890866" w:rsidRPr="00B11ED8" w:rsidRDefault="00890866" w:rsidP="00890866">
            <w:pPr>
              <w:spacing w:after="0" w:line="240" w:lineRule="auto"/>
              <w:rPr>
                <w:rFonts w:ascii="Times New Roman" w:eastAsia="Times New Roman" w:hAnsi="Times New Roman" w:cs="Times New Roman"/>
                <w:b/>
                <w:bCs/>
                <w:color w:val="000000"/>
                <w:lang w:eastAsia="hu-HU"/>
              </w:rPr>
            </w:pPr>
            <w:r w:rsidRPr="00B11ED8">
              <w:rPr>
                <w:rFonts w:ascii="Times New Roman" w:eastAsia="Times New Roman" w:hAnsi="Times New Roman" w:cs="Times New Roman"/>
                <w:b/>
                <w:bCs/>
                <w:color w:val="000000"/>
                <w:lang w:eastAsia="hu-HU"/>
              </w:rPr>
              <w:t>Elutasított kérelmek</w:t>
            </w:r>
          </w:p>
        </w:tc>
        <w:tc>
          <w:tcPr>
            <w:tcW w:w="2760" w:type="dxa"/>
            <w:tcBorders>
              <w:top w:val="nil"/>
              <w:left w:val="single" w:sz="8" w:space="0" w:color="auto"/>
              <w:bottom w:val="single" w:sz="4" w:space="0" w:color="auto"/>
              <w:right w:val="single" w:sz="8" w:space="0" w:color="auto"/>
            </w:tcBorders>
            <w:shd w:val="clear" w:color="000000" w:fill="D8D8D8"/>
            <w:vAlign w:val="center"/>
            <w:hideMark/>
          </w:tcPr>
          <w:p w:rsidR="00890866" w:rsidRPr="00B11ED8" w:rsidRDefault="00890866" w:rsidP="00890866">
            <w:pPr>
              <w:spacing w:after="0" w:line="240" w:lineRule="auto"/>
              <w:jc w:val="right"/>
              <w:rPr>
                <w:rFonts w:ascii="Times New Roman" w:eastAsia="Times New Roman" w:hAnsi="Times New Roman" w:cs="Times New Roman"/>
                <w:b/>
                <w:bCs/>
                <w:color w:val="000000"/>
                <w:lang w:eastAsia="hu-HU"/>
              </w:rPr>
            </w:pPr>
            <w:r w:rsidRPr="00B11ED8">
              <w:rPr>
                <w:rFonts w:ascii="Times New Roman" w:eastAsia="Times New Roman" w:hAnsi="Times New Roman" w:cs="Times New Roman"/>
                <w:b/>
                <w:bCs/>
                <w:color w:val="000000"/>
                <w:lang w:eastAsia="hu-HU"/>
              </w:rPr>
              <w:t>30 fő</w:t>
            </w:r>
          </w:p>
        </w:tc>
        <w:tc>
          <w:tcPr>
            <w:tcW w:w="2560" w:type="dxa"/>
            <w:tcBorders>
              <w:top w:val="nil"/>
              <w:left w:val="nil"/>
              <w:bottom w:val="single" w:sz="4" w:space="0" w:color="auto"/>
              <w:right w:val="single" w:sz="8" w:space="0" w:color="auto"/>
            </w:tcBorders>
            <w:shd w:val="clear" w:color="000000" w:fill="D8D8D8"/>
            <w:vAlign w:val="center"/>
            <w:hideMark/>
          </w:tcPr>
          <w:p w:rsidR="00890866" w:rsidRPr="00B11ED8" w:rsidRDefault="00890866" w:rsidP="00890866">
            <w:pPr>
              <w:spacing w:after="0" w:line="240" w:lineRule="auto"/>
              <w:jc w:val="right"/>
              <w:rPr>
                <w:rFonts w:ascii="Times New Roman" w:eastAsia="Times New Roman" w:hAnsi="Times New Roman" w:cs="Times New Roman"/>
                <w:b/>
                <w:bCs/>
                <w:color w:val="000000"/>
                <w:lang w:eastAsia="hu-HU"/>
              </w:rPr>
            </w:pPr>
            <w:r w:rsidRPr="00B11ED8">
              <w:rPr>
                <w:rFonts w:ascii="Times New Roman" w:eastAsia="Times New Roman" w:hAnsi="Times New Roman" w:cs="Times New Roman"/>
                <w:b/>
                <w:bCs/>
                <w:color w:val="000000"/>
                <w:lang w:eastAsia="hu-HU"/>
              </w:rPr>
              <w:t>19 fő</w:t>
            </w:r>
          </w:p>
        </w:tc>
      </w:tr>
      <w:tr w:rsidR="00890866" w:rsidRPr="00B11ED8" w:rsidTr="00D752D1">
        <w:trPr>
          <w:trHeight w:val="300"/>
        </w:trPr>
        <w:tc>
          <w:tcPr>
            <w:tcW w:w="3740" w:type="dxa"/>
            <w:tcBorders>
              <w:top w:val="nil"/>
              <w:left w:val="single" w:sz="8" w:space="0" w:color="auto"/>
              <w:bottom w:val="single" w:sz="4" w:space="0" w:color="auto"/>
              <w:right w:val="nil"/>
            </w:tcBorders>
            <w:shd w:val="clear" w:color="auto" w:fill="auto"/>
            <w:vAlign w:val="center"/>
            <w:hideMark/>
          </w:tcPr>
          <w:p w:rsidR="00890866" w:rsidRPr="00B11ED8" w:rsidRDefault="00890866" w:rsidP="00890866">
            <w:pPr>
              <w:spacing w:after="0" w:line="240" w:lineRule="auto"/>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Igazolt költség kevés</w:t>
            </w:r>
          </w:p>
        </w:tc>
        <w:tc>
          <w:tcPr>
            <w:tcW w:w="2760" w:type="dxa"/>
            <w:tcBorders>
              <w:top w:val="nil"/>
              <w:left w:val="single" w:sz="8" w:space="0" w:color="auto"/>
              <w:bottom w:val="single" w:sz="4" w:space="0" w:color="auto"/>
              <w:right w:val="single" w:sz="8" w:space="0" w:color="auto"/>
            </w:tcBorders>
            <w:shd w:val="clear" w:color="auto" w:fill="auto"/>
            <w:vAlign w:val="center"/>
            <w:hideMark/>
          </w:tcPr>
          <w:p w:rsidR="00890866" w:rsidRPr="00B11ED8" w:rsidRDefault="00890866" w:rsidP="00890866">
            <w:pPr>
              <w:spacing w:after="0" w:line="240" w:lineRule="auto"/>
              <w:jc w:val="right"/>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2 fő</w:t>
            </w:r>
          </w:p>
        </w:tc>
        <w:tc>
          <w:tcPr>
            <w:tcW w:w="2560" w:type="dxa"/>
            <w:tcBorders>
              <w:top w:val="nil"/>
              <w:left w:val="nil"/>
              <w:bottom w:val="single" w:sz="4" w:space="0" w:color="auto"/>
              <w:right w:val="single" w:sz="8" w:space="0" w:color="auto"/>
            </w:tcBorders>
            <w:shd w:val="clear" w:color="auto" w:fill="auto"/>
            <w:vAlign w:val="center"/>
            <w:hideMark/>
          </w:tcPr>
          <w:p w:rsidR="00890866" w:rsidRPr="00B11ED8" w:rsidRDefault="00890866" w:rsidP="00890866">
            <w:pPr>
              <w:spacing w:after="0" w:line="240" w:lineRule="auto"/>
              <w:jc w:val="right"/>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2 fő</w:t>
            </w:r>
          </w:p>
        </w:tc>
      </w:tr>
      <w:tr w:rsidR="00890866" w:rsidRPr="00B11ED8" w:rsidTr="00D752D1">
        <w:trPr>
          <w:trHeight w:val="300"/>
        </w:trPr>
        <w:tc>
          <w:tcPr>
            <w:tcW w:w="3740" w:type="dxa"/>
            <w:tcBorders>
              <w:top w:val="nil"/>
              <w:left w:val="single" w:sz="8" w:space="0" w:color="auto"/>
              <w:bottom w:val="single" w:sz="4" w:space="0" w:color="auto"/>
              <w:right w:val="nil"/>
            </w:tcBorders>
            <w:shd w:val="clear" w:color="auto" w:fill="auto"/>
            <w:vAlign w:val="center"/>
            <w:hideMark/>
          </w:tcPr>
          <w:p w:rsidR="00890866" w:rsidRPr="00B11ED8" w:rsidRDefault="00890866" w:rsidP="00890866">
            <w:pPr>
              <w:spacing w:after="0" w:line="240" w:lineRule="auto"/>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Egy főre jutó jövedelem magas</w:t>
            </w:r>
          </w:p>
        </w:tc>
        <w:tc>
          <w:tcPr>
            <w:tcW w:w="2760" w:type="dxa"/>
            <w:tcBorders>
              <w:top w:val="nil"/>
              <w:left w:val="single" w:sz="8" w:space="0" w:color="auto"/>
              <w:bottom w:val="single" w:sz="4" w:space="0" w:color="auto"/>
              <w:right w:val="single" w:sz="8" w:space="0" w:color="auto"/>
            </w:tcBorders>
            <w:shd w:val="clear" w:color="auto" w:fill="auto"/>
            <w:vAlign w:val="center"/>
            <w:hideMark/>
          </w:tcPr>
          <w:p w:rsidR="00890866" w:rsidRPr="00B11ED8" w:rsidRDefault="00890866" w:rsidP="00890866">
            <w:pPr>
              <w:spacing w:after="0" w:line="240" w:lineRule="auto"/>
              <w:jc w:val="right"/>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24 fő</w:t>
            </w:r>
          </w:p>
        </w:tc>
        <w:tc>
          <w:tcPr>
            <w:tcW w:w="2560" w:type="dxa"/>
            <w:tcBorders>
              <w:top w:val="nil"/>
              <w:left w:val="nil"/>
              <w:bottom w:val="single" w:sz="4" w:space="0" w:color="auto"/>
              <w:right w:val="single" w:sz="8" w:space="0" w:color="auto"/>
            </w:tcBorders>
            <w:shd w:val="clear" w:color="auto" w:fill="auto"/>
            <w:vAlign w:val="center"/>
            <w:hideMark/>
          </w:tcPr>
          <w:p w:rsidR="00890866" w:rsidRPr="00B11ED8" w:rsidRDefault="00890866" w:rsidP="00890866">
            <w:pPr>
              <w:spacing w:after="0" w:line="240" w:lineRule="auto"/>
              <w:jc w:val="right"/>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10 fő</w:t>
            </w:r>
          </w:p>
        </w:tc>
      </w:tr>
      <w:tr w:rsidR="00890866" w:rsidRPr="00B11ED8" w:rsidTr="00D752D1">
        <w:trPr>
          <w:trHeight w:val="315"/>
        </w:trPr>
        <w:tc>
          <w:tcPr>
            <w:tcW w:w="3740" w:type="dxa"/>
            <w:tcBorders>
              <w:top w:val="nil"/>
              <w:left w:val="single" w:sz="8" w:space="0" w:color="auto"/>
              <w:bottom w:val="single" w:sz="8" w:space="0" w:color="auto"/>
              <w:right w:val="nil"/>
            </w:tcBorders>
            <w:shd w:val="clear" w:color="auto" w:fill="auto"/>
            <w:vAlign w:val="center"/>
            <w:hideMark/>
          </w:tcPr>
          <w:p w:rsidR="00890866" w:rsidRPr="00B11ED8" w:rsidRDefault="00890866" w:rsidP="00890866">
            <w:pPr>
              <w:spacing w:after="0" w:line="240" w:lineRule="auto"/>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Egyéb</w:t>
            </w:r>
          </w:p>
        </w:tc>
        <w:tc>
          <w:tcPr>
            <w:tcW w:w="2760" w:type="dxa"/>
            <w:tcBorders>
              <w:top w:val="nil"/>
              <w:left w:val="single" w:sz="8" w:space="0" w:color="auto"/>
              <w:bottom w:val="single" w:sz="8" w:space="0" w:color="auto"/>
              <w:right w:val="single" w:sz="8" w:space="0" w:color="auto"/>
            </w:tcBorders>
            <w:shd w:val="clear" w:color="auto" w:fill="auto"/>
            <w:vAlign w:val="center"/>
            <w:hideMark/>
          </w:tcPr>
          <w:p w:rsidR="00890866" w:rsidRPr="00B11ED8" w:rsidRDefault="00890866" w:rsidP="00890866">
            <w:pPr>
              <w:spacing w:after="0" w:line="240" w:lineRule="auto"/>
              <w:jc w:val="right"/>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4 fő</w:t>
            </w:r>
          </w:p>
        </w:tc>
        <w:tc>
          <w:tcPr>
            <w:tcW w:w="2560" w:type="dxa"/>
            <w:tcBorders>
              <w:top w:val="nil"/>
              <w:left w:val="nil"/>
              <w:bottom w:val="single" w:sz="8" w:space="0" w:color="auto"/>
              <w:right w:val="single" w:sz="8" w:space="0" w:color="auto"/>
            </w:tcBorders>
            <w:shd w:val="clear" w:color="auto" w:fill="auto"/>
            <w:vAlign w:val="center"/>
            <w:hideMark/>
          </w:tcPr>
          <w:p w:rsidR="00890866" w:rsidRPr="00B11ED8" w:rsidRDefault="00890866" w:rsidP="00890866">
            <w:pPr>
              <w:spacing w:after="0" w:line="240" w:lineRule="auto"/>
              <w:jc w:val="right"/>
              <w:rPr>
                <w:rFonts w:ascii="Times New Roman" w:eastAsia="Times New Roman" w:hAnsi="Times New Roman" w:cs="Times New Roman"/>
                <w:color w:val="000000"/>
                <w:lang w:eastAsia="hu-HU"/>
              </w:rPr>
            </w:pPr>
            <w:r w:rsidRPr="00B11ED8">
              <w:rPr>
                <w:rFonts w:ascii="Times New Roman" w:eastAsia="Times New Roman" w:hAnsi="Times New Roman" w:cs="Times New Roman"/>
                <w:color w:val="000000"/>
                <w:lang w:eastAsia="hu-HU"/>
              </w:rPr>
              <w:t>7 fő</w:t>
            </w:r>
          </w:p>
        </w:tc>
      </w:tr>
    </w:tbl>
    <w:p w:rsidR="00890866" w:rsidRPr="00890866" w:rsidRDefault="00F62D12" w:rsidP="00890866">
      <w:pPr>
        <w:spacing w:after="0" w:line="240" w:lineRule="auto"/>
        <w:jc w:val="both"/>
        <w:rPr>
          <w:rFonts w:ascii="Times New Roman" w:eastAsia="SimSun" w:hAnsi="Times New Roman" w:cs="Times New Roman"/>
          <w:bCs/>
          <w:i/>
          <w:sz w:val="20"/>
          <w:szCs w:val="20"/>
          <w:lang w:eastAsia="hu-HU"/>
        </w:rPr>
      </w:pPr>
      <w:r>
        <w:rPr>
          <w:rFonts w:ascii="Times New Roman" w:eastAsia="SimSun" w:hAnsi="Times New Roman" w:cs="Times New Roman"/>
          <w:bCs/>
          <w:i/>
          <w:sz w:val="20"/>
          <w:szCs w:val="20"/>
          <w:lang w:eastAsia="hu-HU"/>
        </w:rPr>
        <w:t xml:space="preserve">  </w:t>
      </w:r>
      <w:r w:rsidR="00890866" w:rsidRPr="00890866">
        <w:rPr>
          <w:rFonts w:ascii="Times New Roman" w:eastAsia="SimSun" w:hAnsi="Times New Roman" w:cs="Times New Roman"/>
          <w:bCs/>
          <w:i/>
          <w:sz w:val="20"/>
          <w:szCs w:val="20"/>
          <w:lang w:eastAsia="hu-HU"/>
        </w:rPr>
        <w:t>Forrás: Budapest Főváros Kormányhivatala II. Kerületi Hivatala</w:t>
      </w:r>
    </w:p>
    <w:p w:rsidR="00890866" w:rsidRPr="00890866" w:rsidRDefault="00890866" w:rsidP="00890866">
      <w:pPr>
        <w:spacing w:after="0" w:line="240" w:lineRule="auto"/>
        <w:jc w:val="both"/>
        <w:rPr>
          <w:rFonts w:ascii="Times New Roman" w:eastAsia="SimSun" w:hAnsi="Times New Roman" w:cs="Times New Roman"/>
          <w:b/>
          <w:bCs/>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bCs/>
          <w:sz w:val="24"/>
          <w:szCs w:val="24"/>
          <w:lang w:eastAsia="hu-HU"/>
        </w:rPr>
      </w:pPr>
      <w:r w:rsidRPr="00890866">
        <w:rPr>
          <w:rFonts w:ascii="Times New Roman" w:eastAsia="SimSun" w:hAnsi="Times New Roman" w:cs="Times New Roman"/>
          <w:bCs/>
          <w:sz w:val="24"/>
          <w:szCs w:val="24"/>
          <w:lang w:eastAsia="hu-HU"/>
        </w:rPr>
        <w:t>A közgyógyellátási igazolványt igénybe vevő, főként idős, beteg ellátotti kört érintette az a 2015. március 1-jétől érvényes jogszabályi változás, mely megszüntette a méltányossági közgyógyellátást. Azon személyek, akik 2015. február 28-a előtt nyújtottak be méltányossági közgyógyellátás megállapítása iránt kérelmet, esetében az Szt. átmeneti rendelkezése szerint lehetett közgyógyellátási igazolványra jogosultságot megállapítani 1 év időtartamra. 2015. március 1-jétől az Önkormányzat gyógyszertámogatást nyújt, ami nem váltja ki teljes egészében a közgyógyellátási igazolványt. Tehát elmondható, hogy a 2015-ös év átmenet volt abból a szempontból, hogy voltak még, akik rendelkeztek méltányossági közgyógyellátási igazolvánnyal, ugyanakkor új jogosultságot nem lehetett megállapítani és voltak, akik már a gyógyszertámogatást vették igénybe.</w:t>
      </w:r>
    </w:p>
    <w:p w:rsidR="00890866" w:rsidRPr="00890866" w:rsidRDefault="00890866" w:rsidP="00890866">
      <w:pPr>
        <w:spacing w:after="0" w:line="240" w:lineRule="auto"/>
        <w:jc w:val="both"/>
        <w:rPr>
          <w:rFonts w:ascii="Times New Roman" w:eastAsia="SimSun" w:hAnsi="Times New Roman" w:cs="Times New Roman"/>
          <w:bCs/>
          <w:sz w:val="24"/>
          <w:szCs w:val="24"/>
          <w:lang w:eastAsia="hu-HU"/>
        </w:rPr>
      </w:pPr>
      <w:r w:rsidRPr="00890866">
        <w:rPr>
          <w:rFonts w:ascii="Times New Roman" w:eastAsia="SimSun" w:hAnsi="Times New Roman" w:cs="Times New Roman"/>
          <w:bCs/>
          <w:sz w:val="24"/>
          <w:szCs w:val="24"/>
          <w:lang w:eastAsia="hu-HU"/>
        </w:rPr>
        <w:t xml:space="preserve">A Kormányhivatal adatai szerint csökkent a közgyógyellátásra jogosultak száma 2017-ben, de az adatközléskor nem állt rendelkezésre teljes éves statisztika. </w:t>
      </w:r>
    </w:p>
    <w:p w:rsidR="00890866" w:rsidRPr="00890866" w:rsidRDefault="00890866" w:rsidP="00890866">
      <w:pPr>
        <w:spacing w:after="0" w:line="240" w:lineRule="auto"/>
        <w:jc w:val="both"/>
        <w:rPr>
          <w:rFonts w:ascii="Times New Roman" w:eastAsia="SimSun" w:hAnsi="Times New Roman" w:cs="Times New Roman"/>
          <w:bCs/>
          <w:sz w:val="24"/>
          <w:szCs w:val="24"/>
          <w:lang w:eastAsia="hu-HU"/>
        </w:rPr>
      </w:pPr>
    </w:p>
    <w:p w:rsidR="00890866" w:rsidRPr="00F62D12" w:rsidRDefault="00890866" w:rsidP="00890866">
      <w:pPr>
        <w:spacing w:after="0" w:line="240" w:lineRule="auto"/>
        <w:ind w:left="720"/>
        <w:jc w:val="both"/>
        <w:rPr>
          <w:rFonts w:ascii="Times New Roman" w:eastAsia="Calibri" w:hAnsi="Times New Roman" w:cs="Times New Roman"/>
          <w:sz w:val="24"/>
          <w:szCs w:val="24"/>
        </w:rPr>
      </w:pPr>
      <w:r w:rsidRPr="00F62D12">
        <w:rPr>
          <w:rFonts w:ascii="Times New Roman" w:eastAsia="Calibri" w:hAnsi="Times New Roman" w:cs="Times New Roman"/>
          <w:sz w:val="24"/>
          <w:szCs w:val="24"/>
        </w:rPr>
        <w:t>3. Hadigondozotti ellátás:</w:t>
      </w:r>
    </w:p>
    <w:p w:rsidR="00890866" w:rsidRPr="00F62D12" w:rsidRDefault="00890866" w:rsidP="00890866">
      <w:pPr>
        <w:spacing w:after="0" w:line="240" w:lineRule="auto"/>
        <w:jc w:val="both"/>
        <w:rPr>
          <w:rFonts w:ascii="Times New Roman" w:eastAsia="Calibri" w:hAnsi="Times New Roman" w:cs="Times New Roman"/>
          <w:sz w:val="24"/>
          <w:szCs w:val="24"/>
        </w:rPr>
      </w:pPr>
    </w:p>
    <w:tbl>
      <w:tblPr>
        <w:tblW w:w="9060" w:type="dxa"/>
        <w:tblInd w:w="60" w:type="dxa"/>
        <w:tblCellMar>
          <w:left w:w="70" w:type="dxa"/>
          <w:right w:w="70" w:type="dxa"/>
        </w:tblCellMar>
        <w:tblLook w:val="04A0" w:firstRow="1" w:lastRow="0" w:firstColumn="1" w:lastColumn="0" w:noHBand="0" w:noVBand="1"/>
      </w:tblPr>
      <w:tblGrid>
        <w:gridCol w:w="3740"/>
        <w:gridCol w:w="2760"/>
        <w:gridCol w:w="2560"/>
      </w:tblGrid>
      <w:tr w:rsidR="00890866" w:rsidRPr="00F62D12" w:rsidTr="00D752D1">
        <w:trPr>
          <w:trHeight w:val="300"/>
        </w:trPr>
        <w:tc>
          <w:tcPr>
            <w:tcW w:w="3740" w:type="dxa"/>
            <w:tcBorders>
              <w:top w:val="single" w:sz="8" w:space="0" w:color="auto"/>
              <w:left w:val="single" w:sz="8" w:space="0" w:color="auto"/>
              <w:bottom w:val="single" w:sz="4" w:space="0" w:color="auto"/>
              <w:right w:val="nil"/>
            </w:tcBorders>
            <w:shd w:val="clear" w:color="auto" w:fill="auto"/>
            <w:vAlign w:val="center"/>
            <w:hideMark/>
          </w:tcPr>
          <w:p w:rsidR="00890866" w:rsidRPr="00F62D12" w:rsidRDefault="00890866" w:rsidP="00890866">
            <w:pPr>
              <w:spacing w:after="0" w:line="240" w:lineRule="auto"/>
              <w:jc w:val="center"/>
              <w:rPr>
                <w:rFonts w:ascii="Times New Roman" w:eastAsia="Times New Roman" w:hAnsi="Times New Roman" w:cs="Times New Roman"/>
                <w:b/>
                <w:bCs/>
                <w:color w:val="000000"/>
                <w:sz w:val="24"/>
                <w:szCs w:val="24"/>
                <w:lang w:eastAsia="hu-HU"/>
              </w:rPr>
            </w:pPr>
            <w:r w:rsidRPr="00F62D12">
              <w:rPr>
                <w:rFonts w:ascii="Times New Roman" w:eastAsia="Times New Roman" w:hAnsi="Times New Roman" w:cs="Times New Roman"/>
                <w:b/>
                <w:bCs/>
                <w:color w:val="000000"/>
                <w:sz w:val="24"/>
                <w:szCs w:val="24"/>
                <w:lang w:eastAsia="hu-HU"/>
              </w:rPr>
              <w:t>Hadigondozotti ellátás</w:t>
            </w:r>
          </w:p>
        </w:tc>
        <w:tc>
          <w:tcPr>
            <w:tcW w:w="2760" w:type="dxa"/>
            <w:tcBorders>
              <w:top w:val="single" w:sz="8" w:space="0" w:color="auto"/>
              <w:left w:val="single" w:sz="8" w:space="0" w:color="auto"/>
              <w:bottom w:val="single" w:sz="4" w:space="0" w:color="auto"/>
              <w:right w:val="single" w:sz="8" w:space="0" w:color="auto"/>
            </w:tcBorders>
            <w:shd w:val="clear" w:color="000000" w:fill="8DB4E3"/>
            <w:vAlign w:val="center"/>
            <w:hideMark/>
          </w:tcPr>
          <w:p w:rsidR="00890866" w:rsidRPr="00F62D12" w:rsidRDefault="00890866" w:rsidP="00890866">
            <w:pPr>
              <w:spacing w:after="0" w:line="240" w:lineRule="auto"/>
              <w:jc w:val="center"/>
              <w:rPr>
                <w:rFonts w:ascii="Times New Roman" w:eastAsia="Times New Roman" w:hAnsi="Times New Roman" w:cs="Times New Roman"/>
                <w:color w:val="000000"/>
                <w:sz w:val="24"/>
                <w:szCs w:val="24"/>
                <w:lang w:eastAsia="hu-HU"/>
              </w:rPr>
            </w:pPr>
            <w:r w:rsidRPr="00F62D12">
              <w:rPr>
                <w:rFonts w:ascii="Times New Roman" w:eastAsia="Times New Roman" w:hAnsi="Times New Roman" w:cs="Times New Roman"/>
                <w:color w:val="000000"/>
                <w:sz w:val="24"/>
                <w:szCs w:val="24"/>
                <w:lang w:eastAsia="hu-HU"/>
              </w:rPr>
              <w:t>2016. 01. 01. - 2016. 12. 31.</w:t>
            </w:r>
          </w:p>
        </w:tc>
        <w:tc>
          <w:tcPr>
            <w:tcW w:w="2560" w:type="dxa"/>
            <w:tcBorders>
              <w:top w:val="single" w:sz="8" w:space="0" w:color="auto"/>
              <w:left w:val="nil"/>
              <w:bottom w:val="single" w:sz="4" w:space="0" w:color="auto"/>
              <w:right w:val="single" w:sz="8" w:space="0" w:color="auto"/>
            </w:tcBorders>
            <w:shd w:val="clear" w:color="000000" w:fill="E6B9B8"/>
            <w:vAlign w:val="center"/>
            <w:hideMark/>
          </w:tcPr>
          <w:p w:rsidR="00890866" w:rsidRPr="00F62D12" w:rsidRDefault="00890866" w:rsidP="00890866">
            <w:pPr>
              <w:spacing w:after="0" w:line="240" w:lineRule="auto"/>
              <w:jc w:val="center"/>
              <w:rPr>
                <w:rFonts w:ascii="Times New Roman" w:eastAsia="Times New Roman" w:hAnsi="Times New Roman" w:cs="Times New Roman"/>
                <w:color w:val="000000"/>
                <w:sz w:val="24"/>
                <w:szCs w:val="24"/>
                <w:lang w:eastAsia="hu-HU"/>
              </w:rPr>
            </w:pPr>
            <w:r w:rsidRPr="00F62D12">
              <w:rPr>
                <w:rFonts w:ascii="Times New Roman" w:eastAsia="Times New Roman" w:hAnsi="Times New Roman" w:cs="Times New Roman"/>
                <w:color w:val="000000"/>
                <w:sz w:val="24"/>
                <w:szCs w:val="24"/>
                <w:lang w:eastAsia="hu-HU"/>
              </w:rPr>
              <w:t>2017.01.01.-2017.09.30.</w:t>
            </w:r>
          </w:p>
        </w:tc>
      </w:tr>
      <w:tr w:rsidR="00890866" w:rsidRPr="00F62D12" w:rsidTr="00D752D1">
        <w:trPr>
          <w:trHeight w:val="300"/>
        </w:trPr>
        <w:tc>
          <w:tcPr>
            <w:tcW w:w="3740" w:type="dxa"/>
            <w:tcBorders>
              <w:top w:val="nil"/>
              <w:left w:val="single" w:sz="8" w:space="0" w:color="auto"/>
              <w:bottom w:val="single" w:sz="4" w:space="0" w:color="auto"/>
              <w:right w:val="nil"/>
            </w:tcBorders>
            <w:shd w:val="clear" w:color="auto" w:fill="auto"/>
            <w:vAlign w:val="center"/>
            <w:hideMark/>
          </w:tcPr>
          <w:p w:rsidR="00890866" w:rsidRPr="00F62D12" w:rsidRDefault="00890866" w:rsidP="00890866">
            <w:pPr>
              <w:spacing w:after="0" w:line="240" w:lineRule="auto"/>
              <w:rPr>
                <w:rFonts w:ascii="Times New Roman" w:eastAsia="Times New Roman" w:hAnsi="Times New Roman" w:cs="Times New Roman"/>
                <w:b/>
                <w:bCs/>
                <w:color w:val="000000"/>
                <w:sz w:val="24"/>
                <w:szCs w:val="24"/>
                <w:lang w:eastAsia="hu-HU"/>
              </w:rPr>
            </w:pPr>
            <w:r w:rsidRPr="00F62D12">
              <w:rPr>
                <w:rFonts w:ascii="Times New Roman" w:eastAsia="Times New Roman" w:hAnsi="Times New Roman" w:cs="Times New Roman"/>
                <w:b/>
                <w:bCs/>
                <w:color w:val="000000"/>
                <w:sz w:val="24"/>
                <w:szCs w:val="24"/>
                <w:lang w:eastAsia="hu-HU"/>
              </w:rPr>
              <w:t>Jogosultak száma</w:t>
            </w:r>
          </w:p>
        </w:tc>
        <w:tc>
          <w:tcPr>
            <w:tcW w:w="2760" w:type="dxa"/>
            <w:tcBorders>
              <w:top w:val="nil"/>
              <w:left w:val="single" w:sz="8" w:space="0" w:color="auto"/>
              <w:bottom w:val="single" w:sz="4" w:space="0" w:color="auto"/>
              <w:right w:val="single" w:sz="8" w:space="0" w:color="auto"/>
            </w:tcBorders>
            <w:shd w:val="clear" w:color="auto" w:fill="auto"/>
            <w:vAlign w:val="center"/>
            <w:hideMark/>
          </w:tcPr>
          <w:p w:rsidR="00890866" w:rsidRPr="00F62D12" w:rsidRDefault="00890866" w:rsidP="00890866">
            <w:pPr>
              <w:spacing w:after="0" w:line="240" w:lineRule="auto"/>
              <w:jc w:val="right"/>
              <w:rPr>
                <w:rFonts w:ascii="Times New Roman" w:eastAsia="Times New Roman" w:hAnsi="Times New Roman" w:cs="Times New Roman"/>
                <w:b/>
                <w:bCs/>
                <w:color w:val="000000"/>
                <w:sz w:val="24"/>
                <w:szCs w:val="24"/>
                <w:lang w:eastAsia="hu-HU"/>
              </w:rPr>
            </w:pPr>
            <w:r w:rsidRPr="00F62D12">
              <w:rPr>
                <w:rFonts w:ascii="Times New Roman" w:eastAsia="Times New Roman" w:hAnsi="Times New Roman" w:cs="Times New Roman"/>
                <w:b/>
                <w:bCs/>
                <w:color w:val="000000"/>
                <w:sz w:val="24"/>
                <w:szCs w:val="24"/>
                <w:lang w:eastAsia="hu-HU"/>
              </w:rPr>
              <w:t>434 fő</w:t>
            </w:r>
          </w:p>
        </w:tc>
        <w:tc>
          <w:tcPr>
            <w:tcW w:w="2560" w:type="dxa"/>
            <w:tcBorders>
              <w:top w:val="nil"/>
              <w:left w:val="nil"/>
              <w:bottom w:val="single" w:sz="4" w:space="0" w:color="auto"/>
              <w:right w:val="single" w:sz="8" w:space="0" w:color="auto"/>
            </w:tcBorders>
            <w:shd w:val="clear" w:color="auto" w:fill="auto"/>
            <w:vAlign w:val="center"/>
            <w:hideMark/>
          </w:tcPr>
          <w:p w:rsidR="00890866" w:rsidRPr="00F62D12" w:rsidRDefault="00890866" w:rsidP="00890866">
            <w:pPr>
              <w:spacing w:after="0" w:line="240" w:lineRule="auto"/>
              <w:jc w:val="right"/>
              <w:rPr>
                <w:rFonts w:ascii="Times New Roman" w:eastAsia="Times New Roman" w:hAnsi="Times New Roman" w:cs="Times New Roman"/>
                <w:b/>
                <w:bCs/>
                <w:color w:val="000000"/>
                <w:sz w:val="24"/>
                <w:szCs w:val="24"/>
                <w:lang w:eastAsia="hu-HU"/>
              </w:rPr>
            </w:pPr>
            <w:r w:rsidRPr="00F62D12">
              <w:rPr>
                <w:rFonts w:ascii="Times New Roman" w:eastAsia="Times New Roman" w:hAnsi="Times New Roman" w:cs="Times New Roman"/>
                <w:b/>
                <w:bCs/>
                <w:color w:val="000000"/>
                <w:sz w:val="24"/>
                <w:szCs w:val="24"/>
                <w:lang w:eastAsia="hu-HU"/>
              </w:rPr>
              <w:t>448 fő</w:t>
            </w:r>
          </w:p>
        </w:tc>
      </w:tr>
      <w:tr w:rsidR="00890866" w:rsidRPr="00F62D12" w:rsidTr="00D752D1">
        <w:trPr>
          <w:trHeight w:val="300"/>
        </w:trPr>
        <w:tc>
          <w:tcPr>
            <w:tcW w:w="3740" w:type="dxa"/>
            <w:tcBorders>
              <w:top w:val="nil"/>
              <w:left w:val="single" w:sz="8" w:space="0" w:color="auto"/>
              <w:bottom w:val="single" w:sz="4" w:space="0" w:color="auto"/>
              <w:right w:val="nil"/>
            </w:tcBorders>
            <w:shd w:val="clear" w:color="000000" w:fill="D8D8D8"/>
            <w:vAlign w:val="center"/>
            <w:hideMark/>
          </w:tcPr>
          <w:p w:rsidR="00890866" w:rsidRPr="00F62D12" w:rsidRDefault="00890866" w:rsidP="00890866">
            <w:pPr>
              <w:spacing w:after="0" w:line="240" w:lineRule="auto"/>
              <w:rPr>
                <w:rFonts w:ascii="Times New Roman" w:eastAsia="Times New Roman" w:hAnsi="Times New Roman" w:cs="Times New Roman"/>
                <w:b/>
                <w:bCs/>
                <w:color w:val="000000"/>
                <w:sz w:val="24"/>
                <w:szCs w:val="24"/>
                <w:lang w:eastAsia="hu-HU"/>
              </w:rPr>
            </w:pPr>
            <w:r w:rsidRPr="00F62D12">
              <w:rPr>
                <w:rFonts w:ascii="Times New Roman" w:eastAsia="Times New Roman" w:hAnsi="Times New Roman" w:cs="Times New Roman"/>
                <w:b/>
                <w:bCs/>
                <w:color w:val="000000"/>
                <w:sz w:val="24"/>
                <w:szCs w:val="24"/>
                <w:lang w:eastAsia="hu-HU"/>
              </w:rPr>
              <w:t>Elutasított kérelmek</w:t>
            </w:r>
          </w:p>
        </w:tc>
        <w:tc>
          <w:tcPr>
            <w:tcW w:w="2760" w:type="dxa"/>
            <w:tcBorders>
              <w:top w:val="nil"/>
              <w:left w:val="single" w:sz="8" w:space="0" w:color="auto"/>
              <w:bottom w:val="single" w:sz="4" w:space="0" w:color="auto"/>
              <w:right w:val="single" w:sz="8" w:space="0" w:color="auto"/>
            </w:tcBorders>
            <w:shd w:val="clear" w:color="000000" w:fill="D8D8D8"/>
            <w:vAlign w:val="center"/>
            <w:hideMark/>
          </w:tcPr>
          <w:p w:rsidR="00890866" w:rsidRPr="00F62D12" w:rsidRDefault="00890866" w:rsidP="00890866">
            <w:pPr>
              <w:spacing w:after="0" w:line="240" w:lineRule="auto"/>
              <w:rPr>
                <w:rFonts w:ascii="Times New Roman" w:eastAsia="Times New Roman" w:hAnsi="Times New Roman" w:cs="Times New Roman"/>
                <w:b/>
                <w:bCs/>
                <w:color w:val="000000"/>
                <w:sz w:val="24"/>
                <w:szCs w:val="24"/>
                <w:lang w:eastAsia="hu-HU"/>
              </w:rPr>
            </w:pPr>
            <w:r w:rsidRPr="00F62D12">
              <w:rPr>
                <w:rFonts w:ascii="Times New Roman" w:eastAsia="Times New Roman" w:hAnsi="Times New Roman" w:cs="Times New Roman"/>
                <w:b/>
                <w:bCs/>
                <w:color w:val="000000"/>
                <w:sz w:val="24"/>
                <w:szCs w:val="24"/>
                <w:lang w:eastAsia="hu-HU"/>
              </w:rPr>
              <w:t> </w:t>
            </w:r>
          </w:p>
        </w:tc>
        <w:tc>
          <w:tcPr>
            <w:tcW w:w="2560" w:type="dxa"/>
            <w:tcBorders>
              <w:top w:val="nil"/>
              <w:left w:val="nil"/>
              <w:bottom w:val="single" w:sz="4" w:space="0" w:color="auto"/>
              <w:right w:val="single" w:sz="8" w:space="0" w:color="auto"/>
            </w:tcBorders>
            <w:shd w:val="clear" w:color="000000" w:fill="D8D8D8"/>
            <w:vAlign w:val="center"/>
            <w:hideMark/>
          </w:tcPr>
          <w:p w:rsidR="00890866" w:rsidRPr="00F62D12" w:rsidRDefault="00890866" w:rsidP="00890866">
            <w:pPr>
              <w:spacing w:after="0" w:line="240" w:lineRule="auto"/>
              <w:rPr>
                <w:rFonts w:ascii="Times New Roman" w:eastAsia="Times New Roman" w:hAnsi="Times New Roman" w:cs="Times New Roman"/>
                <w:b/>
                <w:bCs/>
                <w:color w:val="000000"/>
                <w:sz w:val="24"/>
                <w:szCs w:val="24"/>
                <w:lang w:eastAsia="hu-HU"/>
              </w:rPr>
            </w:pPr>
            <w:r w:rsidRPr="00F62D12">
              <w:rPr>
                <w:rFonts w:ascii="Times New Roman" w:eastAsia="Times New Roman" w:hAnsi="Times New Roman" w:cs="Times New Roman"/>
                <w:b/>
                <w:bCs/>
                <w:color w:val="000000"/>
                <w:sz w:val="24"/>
                <w:szCs w:val="24"/>
                <w:lang w:eastAsia="hu-HU"/>
              </w:rPr>
              <w:t> </w:t>
            </w:r>
          </w:p>
        </w:tc>
      </w:tr>
      <w:tr w:rsidR="00890866" w:rsidRPr="00F62D12" w:rsidTr="00D752D1">
        <w:trPr>
          <w:trHeight w:val="600"/>
        </w:trPr>
        <w:tc>
          <w:tcPr>
            <w:tcW w:w="3740" w:type="dxa"/>
            <w:tcBorders>
              <w:top w:val="nil"/>
              <w:left w:val="single" w:sz="8" w:space="0" w:color="auto"/>
              <w:bottom w:val="single" w:sz="4" w:space="0" w:color="auto"/>
              <w:right w:val="nil"/>
            </w:tcBorders>
            <w:shd w:val="clear" w:color="auto" w:fill="auto"/>
            <w:vAlign w:val="center"/>
            <w:hideMark/>
          </w:tcPr>
          <w:p w:rsidR="00890866" w:rsidRPr="00F62D12" w:rsidRDefault="00890866" w:rsidP="00890866">
            <w:pPr>
              <w:spacing w:after="0" w:line="240" w:lineRule="auto"/>
              <w:rPr>
                <w:rFonts w:ascii="Times New Roman" w:eastAsia="Times New Roman" w:hAnsi="Times New Roman" w:cs="Times New Roman"/>
                <w:color w:val="000000"/>
                <w:sz w:val="24"/>
                <w:szCs w:val="24"/>
                <w:lang w:eastAsia="hu-HU"/>
              </w:rPr>
            </w:pPr>
            <w:r w:rsidRPr="00F62D12">
              <w:rPr>
                <w:rFonts w:ascii="Times New Roman" w:eastAsia="Times New Roman" w:hAnsi="Times New Roman" w:cs="Times New Roman"/>
                <w:color w:val="000000"/>
                <w:sz w:val="24"/>
                <w:szCs w:val="24"/>
                <w:lang w:eastAsia="hu-HU"/>
              </w:rPr>
              <w:t>halál/sérülés hadi eredetét nem tudta igazolni</w:t>
            </w:r>
          </w:p>
        </w:tc>
        <w:tc>
          <w:tcPr>
            <w:tcW w:w="2760" w:type="dxa"/>
            <w:tcBorders>
              <w:top w:val="nil"/>
              <w:left w:val="single" w:sz="8" w:space="0" w:color="auto"/>
              <w:bottom w:val="single" w:sz="4" w:space="0" w:color="auto"/>
              <w:right w:val="single" w:sz="8" w:space="0" w:color="auto"/>
            </w:tcBorders>
            <w:shd w:val="clear" w:color="auto" w:fill="auto"/>
            <w:vAlign w:val="center"/>
            <w:hideMark/>
          </w:tcPr>
          <w:p w:rsidR="00890866" w:rsidRPr="00F62D12" w:rsidRDefault="00890866" w:rsidP="00890866">
            <w:pPr>
              <w:spacing w:after="0" w:line="240" w:lineRule="auto"/>
              <w:jc w:val="right"/>
              <w:rPr>
                <w:rFonts w:ascii="Times New Roman" w:eastAsia="Times New Roman" w:hAnsi="Times New Roman" w:cs="Times New Roman"/>
                <w:color w:val="000000"/>
                <w:sz w:val="24"/>
                <w:szCs w:val="24"/>
                <w:lang w:eastAsia="hu-HU"/>
              </w:rPr>
            </w:pPr>
            <w:r w:rsidRPr="00F62D12">
              <w:rPr>
                <w:rFonts w:ascii="Times New Roman" w:eastAsia="Times New Roman" w:hAnsi="Times New Roman" w:cs="Times New Roman"/>
                <w:color w:val="000000"/>
                <w:sz w:val="24"/>
                <w:szCs w:val="24"/>
                <w:lang w:eastAsia="hu-HU"/>
              </w:rPr>
              <w:t>33 fő</w:t>
            </w:r>
          </w:p>
        </w:tc>
        <w:tc>
          <w:tcPr>
            <w:tcW w:w="2560" w:type="dxa"/>
            <w:tcBorders>
              <w:top w:val="nil"/>
              <w:left w:val="nil"/>
              <w:bottom w:val="single" w:sz="4" w:space="0" w:color="auto"/>
              <w:right w:val="single" w:sz="8" w:space="0" w:color="auto"/>
            </w:tcBorders>
            <w:shd w:val="clear" w:color="auto" w:fill="auto"/>
            <w:vAlign w:val="center"/>
            <w:hideMark/>
          </w:tcPr>
          <w:p w:rsidR="00890866" w:rsidRPr="00F62D12" w:rsidRDefault="00890866" w:rsidP="00890866">
            <w:pPr>
              <w:spacing w:after="0" w:line="240" w:lineRule="auto"/>
              <w:jc w:val="right"/>
              <w:rPr>
                <w:rFonts w:ascii="Times New Roman" w:eastAsia="Times New Roman" w:hAnsi="Times New Roman" w:cs="Times New Roman"/>
                <w:color w:val="000000"/>
                <w:sz w:val="24"/>
                <w:szCs w:val="24"/>
                <w:lang w:eastAsia="hu-HU"/>
              </w:rPr>
            </w:pPr>
            <w:r w:rsidRPr="00F62D12">
              <w:rPr>
                <w:rFonts w:ascii="Times New Roman" w:eastAsia="Times New Roman" w:hAnsi="Times New Roman" w:cs="Times New Roman"/>
                <w:color w:val="000000"/>
                <w:sz w:val="24"/>
                <w:szCs w:val="24"/>
                <w:lang w:eastAsia="hu-HU"/>
              </w:rPr>
              <w:t>14 fő</w:t>
            </w:r>
          </w:p>
        </w:tc>
      </w:tr>
    </w:tbl>
    <w:p w:rsidR="00890866" w:rsidRPr="00890866" w:rsidRDefault="00890866" w:rsidP="00890866">
      <w:pPr>
        <w:spacing w:after="0" w:line="240" w:lineRule="auto"/>
        <w:jc w:val="both"/>
        <w:rPr>
          <w:rFonts w:ascii="Times New Roman" w:eastAsia="SimSun" w:hAnsi="Times New Roman" w:cs="Times New Roman"/>
          <w:bCs/>
          <w:sz w:val="24"/>
          <w:szCs w:val="24"/>
          <w:lang w:eastAsia="hu-HU"/>
        </w:rPr>
      </w:pPr>
    </w:p>
    <w:p w:rsidR="00890866" w:rsidRPr="00890866" w:rsidRDefault="00890866" w:rsidP="00890866">
      <w:pPr>
        <w:spacing w:after="0" w:line="240" w:lineRule="auto"/>
        <w:jc w:val="both"/>
        <w:rPr>
          <w:rFonts w:ascii="Times New Roman" w:hAnsi="Times New Roman" w:cs="Times New Roman"/>
          <w:sz w:val="24"/>
          <w:szCs w:val="24"/>
        </w:rPr>
      </w:pPr>
      <w:r w:rsidRPr="00890866">
        <w:rPr>
          <w:rFonts w:ascii="Times New Roman" w:eastAsia="SimSun" w:hAnsi="Times New Roman" w:cs="Times New Roman"/>
          <w:bCs/>
          <w:sz w:val="24"/>
          <w:szCs w:val="24"/>
          <w:lang w:eastAsia="hu-HU"/>
        </w:rPr>
        <w:t>A 2017. évben hadigondozotti ellátásban több személy részesül, mint 2016-ban</w:t>
      </w:r>
      <w:r w:rsidRPr="00890866">
        <w:rPr>
          <w:rFonts w:ascii="Times New Roman" w:hAnsi="Times New Roman" w:cs="Times New Roman"/>
          <w:sz w:val="24"/>
          <w:szCs w:val="24"/>
        </w:rPr>
        <w:t xml:space="preserve">, a hadigondozásról szóló 1994. évi XLV. törvény 2017. január 1-i módosítása kibővítette ugyanis az eddigi jogosultak körét. </w:t>
      </w:r>
    </w:p>
    <w:p w:rsidR="00890866" w:rsidRPr="00890866" w:rsidRDefault="00890866" w:rsidP="00890866">
      <w:pPr>
        <w:spacing w:after="0" w:line="240" w:lineRule="auto"/>
        <w:jc w:val="both"/>
        <w:rPr>
          <w:rFonts w:ascii="Times New Roman" w:hAnsi="Times New Roman" w:cs="Times New Roman"/>
          <w:sz w:val="24"/>
          <w:szCs w:val="24"/>
        </w:rPr>
      </w:pPr>
      <w:r w:rsidRPr="00890866">
        <w:rPr>
          <w:rFonts w:ascii="Times New Roman" w:hAnsi="Times New Roman" w:cs="Times New Roman"/>
          <w:sz w:val="24"/>
          <w:szCs w:val="24"/>
          <w:vertAlign w:val="superscript"/>
        </w:rPr>
        <w:footnoteReference w:id="7"/>
      </w:r>
      <w:r w:rsidRPr="00890866">
        <w:rPr>
          <w:rFonts w:ascii="Times New Roman" w:hAnsi="Times New Roman" w:cs="Times New Roman"/>
          <w:sz w:val="24"/>
          <w:szCs w:val="24"/>
        </w:rPr>
        <w:t>A törvénymódosítás megnyitotta a hadigondozotti jogosultságot azon magyar állampolgárok - volt hadiárvák, volt hadigyámoltak és volt hadigondozott családtagok – számára is, akinek igénye 1949. január 1-je előtt bekövetkezett veszteségen alapul, azonban pénzellátását nagykorúvá válása 16. életév betöltése, illetve házasságkötése miatt, vagy politikai okból megszüntették, kérelmét elutasították, vagy kérelmét politikai okból elő sem terjesztette.</w:t>
      </w:r>
    </w:p>
    <w:p w:rsidR="00890866" w:rsidRPr="00890866" w:rsidRDefault="00890866" w:rsidP="00890866">
      <w:pPr>
        <w:spacing w:after="0" w:line="240" w:lineRule="auto"/>
        <w:jc w:val="both"/>
        <w:rPr>
          <w:rFonts w:ascii="Times New Roman" w:hAnsi="Times New Roman" w:cs="Times New Roman"/>
          <w:sz w:val="24"/>
          <w:szCs w:val="24"/>
        </w:rPr>
      </w:pPr>
      <w:r w:rsidRPr="00890866">
        <w:rPr>
          <w:rFonts w:ascii="Times New Roman" w:hAnsi="Times New Roman" w:cs="Times New Roman"/>
          <w:sz w:val="24"/>
          <w:szCs w:val="24"/>
        </w:rPr>
        <w:t>A járadék megegyezik a hadigondozotti ellátásra jogosultak havi rendszeres járadékának összegével, mely az öregségi nyugdíj mindenkori legkisebb összegének 30%-a.</w:t>
      </w:r>
    </w:p>
    <w:p w:rsidR="00890866" w:rsidRPr="00890866" w:rsidRDefault="00890866" w:rsidP="00890866">
      <w:pPr>
        <w:spacing w:after="0" w:line="240" w:lineRule="auto"/>
        <w:jc w:val="both"/>
        <w:rPr>
          <w:rFonts w:ascii="Times New Roman" w:hAnsi="Times New Roman" w:cs="Times New Roman"/>
          <w:sz w:val="24"/>
          <w:szCs w:val="24"/>
        </w:rPr>
      </w:pPr>
      <w:r w:rsidRPr="00890866">
        <w:rPr>
          <w:rFonts w:ascii="Times New Roman" w:hAnsi="Times New Roman" w:cs="Times New Roman"/>
          <w:sz w:val="24"/>
          <w:szCs w:val="24"/>
        </w:rPr>
        <w:t>A rendszeres havi járandóságot igényelni lehet a kérelmező lakóhelye, vagy tartózkodási helye szerint illetékes fővárosi és megyei kormányhivatal járási (fővárosi kerületi) hivatalában, külföldön élő és Magyarországon lakóhellyel, tartózkodási hellyel nem rendelkező kérelmező esetében Budapest Főváros Kormányhivatalánál.</w:t>
      </w:r>
    </w:p>
    <w:p w:rsidR="00890866" w:rsidRPr="00890866" w:rsidRDefault="00890866" w:rsidP="00890866">
      <w:pPr>
        <w:spacing w:after="0" w:line="240" w:lineRule="auto"/>
        <w:jc w:val="both"/>
        <w:rPr>
          <w:rFonts w:ascii="Times New Roman" w:hAnsi="Times New Roman" w:cs="Times New Roman"/>
          <w:sz w:val="24"/>
          <w:szCs w:val="24"/>
        </w:rPr>
      </w:pPr>
      <w:r w:rsidRPr="00890866">
        <w:rPr>
          <w:rFonts w:ascii="Times New Roman" w:hAnsi="Times New Roman" w:cs="Times New Roman"/>
          <w:sz w:val="24"/>
          <w:szCs w:val="24"/>
        </w:rPr>
        <w:t>Az eljárás során a jogosultság hadi eredetét egykorú szolgálati, katonai, kórházi iratokkal és hatósági igazolásokkal, ezek hiányában más hitelt érdemlő módon kell igazolni. A járási hivatal a kérelemről határozattal dönt, amelynek alapján a kérelmező lakóhelye szerint illetékes kormányhivatal fogja a járadékot folyósítani, vagy a nyugdíjjal együtt, vagy ennek hiányában önállóan.</w:t>
      </w:r>
    </w:p>
    <w:p w:rsidR="00890866" w:rsidRPr="00890866" w:rsidRDefault="00890866" w:rsidP="00890866">
      <w:pPr>
        <w:spacing w:after="0" w:line="240" w:lineRule="auto"/>
        <w:jc w:val="both"/>
        <w:rPr>
          <w:rFonts w:ascii="Times New Roman" w:eastAsia="SimSun" w:hAnsi="Times New Roman" w:cs="Times New Roman"/>
          <w:bCs/>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bCs/>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b/>
          <w:bCs/>
          <w:sz w:val="28"/>
          <w:szCs w:val="28"/>
          <w:lang w:eastAsia="hu-HU"/>
        </w:rPr>
      </w:pPr>
    </w:p>
    <w:p w:rsidR="00890866" w:rsidRPr="00890866" w:rsidRDefault="00890866" w:rsidP="00890866">
      <w:pPr>
        <w:spacing w:after="0" w:line="240" w:lineRule="auto"/>
        <w:jc w:val="both"/>
        <w:rPr>
          <w:rFonts w:ascii="Times New Roman" w:eastAsia="SimSun" w:hAnsi="Times New Roman" w:cs="Times New Roman"/>
          <w:b/>
          <w:bCs/>
          <w:sz w:val="28"/>
          <w:szCs w:val="28"/>
          <w:lang w:eastAsia="hu-HU"/>
        </w:rPr>
      </w:pPr>
    </w:p>
    <w:p w:rsidR="00890866" w:rsidRPr="00890866" w:rsidRDefault="00890866" w:rsidP="00890866">
      <w:pPr>
        <w:spacing w:after="0" w:line="240" w:lineRule="auto"/>
        <w:jc w:val="both"/>
        <w:rPr>
          <w:rFonts w:ascii="Times New Roman" w:eastAsia="SimSun" w:hAnsi="Times New Roman" w:cs="Times New Roman"/>
          <w:b/>
          <w:bCs/>
          <w:sz w:val="28"/>
          <w:szCs w:val="28"/>
          <w:lang w:eastAsia="hu-HU"/>
        </w:rPr>
      </w:pPr>
    </w:p>
    <w:p w:rsidR="00890866" w:rsidRPr="00890866" w:rsidRDefault="00890866" w:rsidP="00890866">
      <w:pPr>
        <w:spacing w:after="0" w:line="240" w:lineRule="auto"/>
        <w:jc w:val="both"/>
        <w:rPr>
          <w:rFonts w:ascii="Times New Roman" w:eastAsia="SimSun" w:hAnsi="Times New Roman" w:cs="Times New Roman"/>
          <w:b/>
          <w:bCs/>
          <w:sz w:val="28"/>
          <w:szCs w:val="28"/>
          <w:lang w:eastAsia="hu-HU"/>
        </w:rPr>
      </w:pPr>
    </w:p>
    <w:p w:rsidR="00890866" w:rsidRPr="00890866" w:rsidRDefault="00890866" w:rsidP="00890866">
      <w:pPr>
        <w:spacing w:after="0" w:line="240" w:lineRule="auto"/>
        <w:jc w:val="both"/>
        <w:rPr>
          <w:rFonts w:ascii="Times New Roman" w:eastAsia="SimSun" w:hAnsi="Times New Roman" w:cs="Times New Roman"/>
          <w:b/>
          <w:bCs/>
          <w:sz w:val="28"/>
          <w:szCs w:val="28"/>
          <w:lang w:eastAsia="hu-HU"/>
        </w:rPr>
      </w:pPr>
    </w:p>
    <w:p w:rsidR="00890866" w:rsidRPr="00890866" w:rsidRDefault="00890866" w:rsidP="00890866">
      <w:pPr>
        <w:spacing w:after="0" w:line="240" w:lineRule="auto"/>
        <w:jc w:val="both"/>
        <w:rPr>
          <w:rFonts w:ascii="Times New Roman" w:eastAsia="SimSun" w:hAnsi="Times New Roman" w:cs="Times New Roman"/>
          <w:b/>
          <w:bCs/>
          <w:sz w:val="28"/>
          <w:szCs w:val="28"/>
          <w:lang w:eastAsia="hu-HU"/>
        </w:rPr>
      </w:pPr>
    </w:p>
    <w:p w:rsidR="00890866" w:rsidRPr="00890866" w:rsidRDefault="00890866" w:rsidP="00890866">
      <w:pPr>
        <w:spacing w:after="0" w:line="240" w:lineRule="auto"/>
        <w:jc w:val="both"/>
        <w:rPr>
          <w:rFonts w:ascii="Times New Roman" w:eastAsia="SimSun" w:hAnsi="Times New Roman" w:cs="Times New Roman"/>
          <w:b/>
          <w:bCs/>
          <w:sz w:val="28"/>
          <w:szCs w:val="28"/>
          <w:lang w:eastAsia="hu-HU"/>
        </w:rPr>
      </w:pPr>
    </w:p>
    <w:p w:rsidR="00890866" w:rsidRPr="00890866" w:rsidRDefault="00890866" w:rsidP="00890866">
      <w:pPr>
        <w:spacing w:after="0" w:line="240" w:lineRule="auto"/>
        <w:rPr>
          <w:rFonts w:ascii="Times New Roman" w:eastAsia="SimSun" w:hAnsi="Times New Roman" w:cs="Times New Roman"/>
          <w:b/>
          <w:bCs/>
          <w:sz w:val="28"/>
          <w:szCs w:val="28"/>
          <w:lang w:eastAsia="hu-HU"/>
        </w:rPr>
        <w:sectPr w:rsidR="00890866" w:rsidRPr="00890866" w:rsidSect="00316404">
          <w:pgSz w:w="11906" w:h="16838"/>
          <w:pgMar w:top="851" w:right="1417" w:bottom="1135" w:left="1417" w:header="708" w:footer="708" w:gutter="0"/>
          <w:cols w:space="708"/>
          <w:titlePg/>
          <w:docGrid w:linePitch="299"/>
        </w:sectPr>
      </w:pPr>
    </w:p>
    <w:p w:rsidR="00890866" w:rsidRPr="00890866" w:rsidRDefault="00890866" w:rsidP="00890866">
      <w:pPr>
        <w:spacing w:after="0" w:line="240" w:lineRule="auto"/>
        <w:rPr>
          <w:rFonts w:ascii="Times New Roman" w:eastAsia="SimSun" w:hAnsi="Times New Roman" w:cs="Times New Roman"/>
          <w:b/>
          <w:sz w:val="24"/>
          <w:szCs w:val="24"/>
          <w:lang w:eastAsia="hu-HU"/>
        </w:rPr>
      </w:pPr>
      <w:r w:rsidRPr="00890866">
        <w:rPr>
          <w:rFonts w:ascii="Times New Roman" w:eastAsia="SimSun" w:hAnsi="Times New Roman" w:cs="Times New Roman"/>
          <w:b/>
          <w:sz w:val="24"/>
          <w:szCs w:val="24"/>
          <w:lang w:eastAsia="hu-HU"/>
        </w:rPr>
        <w:t>Az Ellátási Osztály adatai:</w:t>
      </w:r>
    </w:p>
    <w:p w:rsidR="00890866" w:rsidRPr="00890866" w:rsidRDefault="00890866" w:rsidP="00890866">
      <w:pPr>
        <w:spacing w:after="0" w:line="240" w:lineRule="auto"/>
        <w:rPr>
          <w:rFonts w:ascii="Times New Roman" w:eastAsia="SimSun" w:hAnsi="Times New Roman" w:cs="Times New Roman"/>
          <w:b/>
          <w:lang w:eastAsia="hu-HU"/>
        </w:rPr>
      </w:pPr>
    </w:p>
    <w:p w:rsidR="00890866" w:rsidRPr="00B550D0" w:rsidRDefault="00890866" w:rsidP="00890866">
      <w:pPr>
        <w:spacing w:after="0" w:line="240" w:lineRule="auto"/>
        <w:rPr>
          <w:rFonts w:ascii="Times New Roman" w:eastAsia="SimSun" w:hAnsi="Times New Roman" w:cs="Times New Roman"/>
          <w:lang w:eastAsia="hu-HU"/>
        </w:rPr>
      </w:pPr>
      <w:r w:rsidRPr="00890866">
        <w:rPr>
          <w:rFonts w:ascii="Times New Roman" w:eastAsia="SimSun" w:hAnsi="Times New Roman" w:cs="Times New Roman"/>
          <w:b/>
          <w:lang w:eastAsia="hu-HU"/>
        </w:rPr>
        <w:t xml:space="preserve">A pénzbeli és természetbeni támogatások kiadásainak és </w:t>
      </w:r>
      <w:r w:rsidRPr="00890866">
        <w:rPr>
          <w:rFonts w:ascii="Times New Roman" w:eastAsia="SimSun" w:hAnsi="Times New Roman" w:cs="Times New Roman"/>
          <w:b/>
          <w:i/>
          <w:lang w:eastAsia="hu-HU"/>
        </w:rPr>
        <w:t>állami normatív bevételi összegeinek</w:t>
      </w:r>
      <w:r w:rsidRPr="00890866">
        <w:rPr>
          <w:rFonts w:ascii="Times New Roman" w:eastAsia="SimSun" w:hAnsi="Times New Roman" w:cs="Times New Roman"/>
          <w:b/>
          <w:lang w:eastAsia="hu-HU"/>
        </w:rPr>
        <w:t xml:space="preserve"> </w:t>
      </w:r>
      <w:r w:rsidRPr="00B550D0">
        <w:rPr>
          <w:rFonts w:ascii="Times New Roman" w:eastAsia="SimSun" w:hAnsi="Times New Roman" w:cs="Times New Roman"/>
          <w:b/>
          <w:lang w:eastAsia="hu-HU"/>
        </w:rPr>
        <w:t xml:space="preserve">alakulása </w:t>
      </w:r>
    </w:p>
    <w:tbl>
      <w:tblPr>
        <w:tblpPr w:leftFromText="141" w:rightFromText="141" w:vertAnchor="text" w:horzAnchor="margin" w:tblpXSpec="center" w:tblpY="144"/>
        <w:tblW w:w="8119" w:type="dxa"/>
        <w:tblCellMar>
          <w:left w:w="70" w:type="dxa"/>
          <w:right w:w="70" w:type="dxa"/>
        </w:tblCellMar>
        <w:tblLook w:val="0000" w:firstRow="0" w:lastRow="0" w:firstColumn="0" w:lastColumn="0" w:noHBand="0" w:noVBand="0"/>
      </w:tblPr>
      <w:tblGrid>
        <w:gridCol w:w="4904"/>
        <w:gridCol w:w="799"/>
        <w:gridCol w:w="808"/>
        <w:gridCol w:w="800"/>
        <w:gridCol w:w="808"/>
      </w:tblGrid>
      <w:tr w:rsidR="00890866" w:rsidRPr="00B550D0" w:rsidTr="00D752D1">
        <w:trPr>
          <w:trHeight w:val="255"/>
        </w:trPr>
        <w:tc>
          <w:tcPr>
            <w:tcW w:w="4904"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tcPr>
          <w:p w:rsidR="00890866" w:rsidRPr="00B550D0" w:rsidRDefault="00890866" w:rsidP="00890866">
            <w:pPr>
              <w:spacing w:after="0" w:line="240" w:lineRule="auto"/>
              <w:jc w:val="center"/>
              <w:rPr>
                <w:rFonts w:ascii="Times New Roman" w:eastAsia="SimSun" w:hAnsi="Times New Roman" w:cs="Times New Roman"/>
                <w:sz w:val="20"/>
                <w:szCs w:val="20"/>
                <w:lang w:eastAsia="hu-HU"/>
              </w:rPr>
            </w:pPr>
            <w:r w:rsidRPr="00B550D0">
              <w:rPr>
                <w:rFonts w:ascii="Times New Roman" w:eastAsia="SimSun" w:hAnsi="Times New Roman" w:cs="Times New Roman"/>
                <w:sz w:val="20"/>
                <w:szCs w:val="20"/>
                <w:lang w:eastAsia="hu-HU"/>
              </w:rPr>
              <w:t xml:space="preserve">       MEGNEVEZÉS</w:t>
            </w:r>
          </w:p>
        </w:tc>
        <w:tc>
          <w:tcPr>
            <w:tcW w:w="1607" w:type="dxa"/>
            <w:gridSpan w:val="2"/>
            <w:tcBorders>
              <w:top w:val="single" w:sz="8" w:space="0" w:color="auto"/>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center"/>
              <w:rPr>
                <w:rFonts w:ascii="Times New Roman" w:eastAsia="SimSun" w:hAnsi="Times New Roman" w:cs="Times New Roman"/>
                <w:sz w:val="20"/>
                <w:szCs w:val="20"/>
                <w:lang w:eastAsia="hu-HU"/>
              </w:rPr>
            </w:pPr>
            <w:r w:rsidRPr="00B550D0">
              <w:rPr>
                <w:rFonts w:ascii="Times New Roman" w:eastAsia="SimSun" w:hAnsi="Times New Roman" w:cs="Times New Roman"/>
                <w:sz w:val="20"/>
                <w:szCs w:val="20"/>
                <w:lang w:eastAsia="hu-HU"/>
              </w:rPr>
              <w:t>2015 év (e Ft)</w:t>
            </w:r>
          </w:p>
        </w:tc>
        <w:tc>
          <w:tcPr>
            <w:tcW w:w="1608" w:type="dxa"/>
            <w:gridSpan w:val="2"/>
            <w:tcBorders>
              <w:top w:val="single" w:sz="8" w:space="0" w:color="auto"/>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center"/>
              <w:rPr>
                <w:rFonts w:ascii="Times New Roman" w:eastAsia="SimSun" w:hAnsi="Times New Roman" w:cs="Times New Roman"/>
                <w:sz w:val="20"/>
                <w:szCs w:val="20"/>
                <w:lang w:eastAsia="hu-HU"/>
              </w:rPr>
            </w:pPr>
            <w:r w:rsidRPr="00B550D0">
              <w:rPr>
                <w:rFonts w:ascii="Times New Roman" w:eastAsia="SimSun" w:hAnsi="Times New Roman" w:cs="Times New Roman"/>
                <w:sz w:val="20"/>
                <w:szCs w:val="20"/>
                <w:lang w:eastAsia="hu-HU"/>
              </w:rPr>
              <w:t>2016. év (e Ft)</w:t>
            </w:r>
          </w:p>
        </w:tc>
      </w:tr>
      <w:tr w:rsidR="00890866" w:rsidRPr="00B550D0" w:rsidTr="00D752D1">
        <w:trPr>
          <w:trHeight w:val="270"/>
        </w:trPr>
        <w:tc>
          <w:tcPr>
            <w:tcW w:w="4904" w:type="dxa"/>
            <w:vMerge/>
            <w:tcBorders>
              <w:top w:val="single" w:sz="8" w:space="0" w:color="auto"/>
              <w:left w:val="single" w:sz="8" w:space="0" w:color="auto"/>
              <w:bottom w:val="single" w:sz="8" w:space="0" w:color="000000"/>
              <w:right w:val="single" w:sz="8" w:space="0" w:color="000000"/>
            </w:tcBorders>
            <w:vAlign w:val="center"/>
          </w:tcPr>
          <w:p w:rsidR="00890866" w:rsidRPr="00B550D0" w:rsidRDefault="00890866" w:rsidP="00890866">
            <w:pPr>
              <w:spacing w:after="0" w:line="240" w:lineRule="auto"/>
              <w:rPr>
                <w:rFonts w:ascii="Times New Roman" w:eastAsia="SimSun" w:hAnsi="Times New Roman" w:cs="Times New Roman"/>
                <w:sz w:val="20"/>
                <w:szCs w:val="20"/>
                <w:lang w:eastAsia="hu-HU"/>
              </w:rPr>
            </w:pPr>
          </w:p>
        </w:tc>
        <w:tc>
          <w:tcPr>
            <w:tcW w:w="799" w:type="dxa"/>
            <w:tcBorders>
              <w:top w:val="nil"/>
              <w:left w:val="nil"/>
              <w:bottom w:val="single" w:sz="8" w:space="0" w:color="auto"/>
              <w:right w:val="single" w:sz="4" w:space="0" w:color="auto"/>
            </w:tcBorders>
            <w:shd w:val="clear" w:color="auto" w:fill="auto"/>
            <w:noWrap/>
            <w:vAlign w:val="bottom"/>
          </w:tcPr>
          <w:p w:rsidR="00890866" w:rsidRPr="00B550D0" w:rsidRDefault="00890866" w:rsidP="00890866">
            <w:pPr>
              <w:spacing w:after="0" w:line="240" w:lineRule="auto"/>
              <w:jc w:val="center"/>
              <w:rPr>
                <w:rFonts w:ascii="Times New Roman" w:eastAsia="SimSun" w:hAnsi="Times New Roman" w:cs="Times New Roman"/>
                <w:sz w:val="20"/>
                <w:szCs w:val="20"/>
                <w:lang w:eastAsia="hu-HU"/>
              </w:rPr>
            </w:pPr>
            <w:r w:rsidRPr="00B550D0">
              <w:rPr>
                <w:rFonts w:ascii="Times New Roman" w:eastAsia="SimSun" w:hAnsi="Times New Roman" w:cs="Times New Roman"/>
                <w:sz w:val="20"/>
                <w:szCs w:val="20"/>
                <w:lang w:eastAsia="hu-HU"/>
              </w:rPr>
              <w:t>Kiadás</w:t>
            </w:r>
          </w:p>
        </w:tc>
        <w:tc>
          <w:tcPr>
            <w:tcW w:w="808" w:type="dxa"/>
            <w:tcBorders>
              <w:top w:val="nil"/>
              <w:left w:val="nil"/>
              <w:bottom w:val="single" w:sz="8" w:space="0" w:color="auto"/>
              <w:right w:val="single" w:sz="4" w:space="0" w:color="auto"/>
            </w:tcBorders>
            <w:shd w:val="clear" w:color="auto" w:fill="auto"/>
            <w:noWrap/>
            <w:vAlign w:val="bottom"/>
          </w:tcPr>
          <w:p w:rsidR="00890866" w:rsidRPr="00B550D0" w:rsidRDefault="00890866" w:rsidP="00890866">
            <w:pPr>
              <w:spacing w:after="0" w:line="240" w:lineRule="auto"/>
              <w:jc w:val="center"/>
              <w:rPr>
                <w:rFonts w:ascii="Times New Roman" w:eastAsia="SimSun" w:hAnsi="Times New Roman" w:cs="Times New Roman"/>
                <w:sz w:val="20"/>
                <w:szCs w:val="20"/>
                <w:lang w:eastAsia="hu-HU"/>
              </w:rPr>
            </w:pPr>
            <w:r w:rsidRPr="00B550D0">
              <w:rPr>
                <w:rFonts w:ascii="Times New Roman" w:eastAsia="SimSun" w:hAnsi="Times New Roman" w:cs="Times New Roman"/>
                <w:sz w:val="20"/>
                <w:szCs w:val="20"/>
                <w:lang w:eastAsia="hu-HU"/>
              </w:rPr>
              <w:t>Bevétel</w:t>
            </w:r>
          </w:p>
        </w:tc>
        <w:tc>
          <w:tcPr>
            <w:tcW w:w="800" w:type="dxa"/>
            <w:tcBorders>
              <w:top w:val="nil"/>
              <w:left w:val="nil"/>
              <w:bottom w:val="single" w:sz="8" w:space="0" w:color="auto"/>
              <w:right w:val="single" w:sz="4" w:space="0" w:color="auto"/>
            </w:tcBorders>
            <w:shd w:val="clear" w:color="auto" w:fill="auto"/>
            <w:noWrap/>
            <w:vAlign w:val="bottom"/>
          </w:tcPr>
          <w:p w:rsidR="00890866" w:rsidRPr="00B550D0" w:rsidRDefault="00890866" w:rsidP="00890866">
            <w:pPr>
              <w:spacing w:after="0" w:line="240" w:lineRule="auto"/>
              <w:jc w:val="center"/>
              <w:rPr>
                <w:rFonts w:ascii="Times New Roman" w:eastAsia="SimSun" w:hAnsi="Times New Roman" w:cs="Times New Roman"/>
                <w:sz w:val="20"/>
                <w:szCs w:val="20"/>
                <w:lang w:eastAsia="hu-HU"/>
              </w:rPr>
            </w:pPr>
            <w:r w:rsidRPr="00B550D0">
              <w:rPr>
                <w:rFonts w:ascii="Times New Roman" w:eastAsia="SimSun" w:hAnsi="Times New Roman" w:cs="Times New Roman"/>
                <w:sz w:val="20"/>
                <w:szCs w:val="20"/>
                <w:lang w:eastAsia="hu-HU"/>
              </w:rPr>
              <w:t>Kiadás</w:t>
            </w:r>
          </w:p>
        </w:tc>
        <w:tc>
          <w:tcPr>
            <w:tcW w:w="808" w:type="dxa"/>
            <w:tcBorders>
              <w:top w:val="nil"/>
              <w:left w:val="nil"/>
              <w:bottom w:val="single" w:sz="8" w:space="0" w:color="auto"/>
              <w:right w:val="single" w:sz="4" w:space="0" w:color="auto"/>
            </w:tcBorders>
            <w:shd w:val="clear" w:color="auto" w:fill="auto"/>
            <w:noWrap/>
            <w:vAlign w:val="bottom"/>
          </w:tcPr>
          <w:p w:rsidR="00890866" w:rsidRPr="00B550D0" w:rsidRDefault="00890866" w:rsidP="00890866">
            <w:pPr>
              <w:spacing w:after="0" w:line="240" w:lineRule="auto"/>
              <w:jc w:val="center"/>
              <w:rPr>
                <w:rFonts w:ascii="Times New Roman" w:eastAsia="SimSun" w:hAnsi="Times New Roman" w:cs="Times New Roman"/>
                <w:sz w:val="20"/>
                <w:szCs w:val="20"/>
                <w:lang w:eastAsia="hu-HU"/>
              </w:rPr>
            </w:pPr>
            <w:r w:rsidRPr="00B550D0">
              <w:rPr>
                <w:rFonts w:ascii="Times New Roman" w:eastAsia="SimSun" w:hAnsi="Times New Roman" w:cs="Times New Roman"/>
                <w:sz w:val="20"/>
                <w:szCs w:val="20"/>
                <w:lang w:eastAsia="hu-HU"/>
              </w:rPr>
              <w:t>Bevétel</w:t>
            </w:r>
          </w:p>
        </w:tc>
      </w:tr>
      <w:tr w:rsidR="00890866" w:rsidRPr="00B550D0" w:rsidTr="00D752D1">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20"/>
                <w:szCs w:val="20"/>
                <w:lang w:eastAsia="hu-HU"/>
              </w:rPr>
            </w:pPr>
            <w:r w:rsidRPr="00B550D0">
              <w:rPr>
                <w:rFonts w:ascii="Times New Roman" w:eastAsia="SimSun" w:hAnsi="Times New Roman" w:cs="Times New Roman"/>
                <w:sz w:val="20"/>
                <w:szCs w:val="20"/>
                <w:lang w:eastAsia="hu-HU"/>
              </w:rPr>
              <w:t>Normatív lakásfenntartási támogatás / lakhatási tám.</w:t>
            </w:r>
          </w:p>
        </w:tc>
        <w:tc>
          <w:tcPr>
            <w:tcW w:w="799"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13 213</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5 843</w:t>
            </w:r>
          </w:p>
        </w:tc>
        <w:tc>
          <w:tcPr>
            <w:tcW w:w="800"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16 303</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49</w:t>
            </w:r>
          </w:p>
        </w:tc>
      </w:tr>
      <w:tr w:rsidR="00890866" w:rsidRPr="00B550D0" w:rsidTr="00D752D1">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20"/>
                <w:szCs w:val="20"/>
                <w:lang w:eastAsia="hu-HU"/>
              </w:rPr>
            </w:pPr>
            <w:r w:rsidRPr="00B550D0">
              <w:rPr>
                <w:rFonts w:ascii="Times New Roman" w:eastAsia="SimSun" w:hAnsi="Times New Roman" w:cs="Times New Roman"/>
                <w:sz w:val="20"/>
                <w:szCs w:val="20"/>
                <w:lang w:eastAsia="hu-HU"/>
              </w:rPr>
              <w:t>Pénzbeli kárpótlás</w:t>
            </w:r>
          </w:p>
        </w:tc>
        <w:tc>
          <w:tcPr>
            <w:tcW w:w="799"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561</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42</w:t>
            </w:r>
          </w:p>
        </w:tc>
        <w:tc>
          <w:tcPr>
            <w:tcW w:w="800"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209</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579</w:t>
            </w:r>
          </w:p>
        </w:tc>
      </w:tr>
      <w:tr w:rsidR="00890866" w:rsidRPr="00B550D0" w:rsidTr="00D752D1">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20"/>
                <w:szCs w:val="20"/>
                <w:lang w:eastAsia="hu-HU"/>
              </w:rPr>
            </w:pPr>
            <w:r w:rsidRPr="00B550D0">
              <w:rPr>
                <w:rFonts w:ascii="Times New Roman" w:eastAsia="SimSun" w:hAnsi="Times New Roman" w:cs="Times New Roman"/>
                <w:sz w:val="20"/>
                <w:szCs w:val="20"/>
                <w:lang w:eastAsia="hu-HU"/>
              </w:rPr>
              <w:t>Rendszeres nevelési segély / gyermeknevelési tám.</w:t>
            </w:r>
          </w:p>
        </w:tc>
        <w:tc>
          <w:tcPr>
            <w:tcW w:w="799"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5 187</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6 604</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18"/>
                <w:szCs w:val="18"/>
                <w:lang w:eastAsia="hu-HU"/>
              </w:rPr>
            </w:pPr>
          </w:p>
        </w:tc>
      </w:tr>
      <w:tr w:rsidR="00890866" w:rsidRPr="00B550D0" w:rsidTr="00D752D1">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20"/>
                <w:szCs w:val="20"/>
                <w:lang w:eastAsia="hu-HU"/>
              </w:rPr>
            </w:pPr>
            <w:r w:rsidRPr="00B550D0">
              <w:rPr>
                <w:rFonts w:ascii="Times New Roman" w:eastAsia="SimSun" w:hAnsi="Times New Roman" w:cs="Times New Roman"/>
                <w:sz w:val="20"/>
                <w:szCs w:val="20"/>
                <w:lang w:eastAsia="hu-HU"/>
              </w:rPr>
              <w:t>Aktív korúak  rendszeres  szociális ellátása (2015.02.28-áig)</w:t>
            </w:r>
          </w:p>
        </w:tc>
        <w:tc>
          <w:tcPr>
            <w:tcW w:w="799"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17 952</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14 362</w:t>
            </w:r>
          </w:p>
        </w:tc>
        <w:tc>
          <w:tcPr>
            <w:tcW w:w="800"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p>
        </w:tc>
      </w:tr>
      <w:tr w:rsidR="00890866" w:rsidRPr="00B550D0" w:rsidTr="00D752D1">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20"/>
                <w:szCs w:val="20"/>
                <w:lang w:eastAsia="hu-HU"/>
              </w:rPr>
            </w:pPr>
            <w:r w:rsidRPr="00B550D0">
              <w:rPr>
                <w:rFonts w:ascii="Times New Roman" w:eastAsia="SimSun" w:hAnsi="Times New Roman" w:cs="Times New Roman"/>
                <w:sz w:val="20"/>
                <w:szCs w:val="20"/>
                <w:lang w:eastAsia="hu-HU"/>
              </w:rPr>
              <w:t>Keresetpótló támogatás</w:t>
            </w:r>
          </w:p>
        </w:tc>
        <w:tc>
          <w:tcPr>
            <w:tcW w:w="799"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129</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663</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p>
        </w:tc>
      </w:tr>
      <w:tr w:rsidR="00890866" w:rsidRPr="00B550D0" w:rsidTr="00D752D1">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20"/>
                <w:szCs w:val="20"/>
                <w:lang w:eastAsia="hu-HU"/>
              </w:rPr>
            </w:pPr>
            <w:r w:rsidRPr="00B550D0">
              <w:rPr>
                <w:rFonts w:ascii="Times New Roman" w:eastAsia="SimSun" w:hAnsi="Times New Roman" w:cs="Times New Roman"/>
                <w:sz w:val="20"/>
                <w:szCs w:val="20"/>
                <w:lang w:eastAsia="hu-HU"/>
              </w:rPr>
              <w:t>Rendszeres gyermekvédelmi kedvezmény</w:t>
            </w:r>
          </w:p>
        </w:tc>
        <w:tc>
          <w:tcPr>
            <w:tcW w:w="799"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3 903</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3 903</w:t>
            </w:r>
          </w:p>
        </w:tc>
        <w:tc>
          <w:tcPr>
            <w:tcW w:w="800"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2 726</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2 726</w:t>
            </w:r>
          </w:p>
        </w:tc>
      </w:tr>
      <w:tr w:rsidR="00890866" w:rsidRPr="00B550D0" w:rsidTr="00D752D1">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20"/>
                <w:szCs w:val="20"/>
                <w:lang w:eastAsia="hu-HU"/>
              </w:rPr>
            </w:pPr>
            <w:r w:rsidRPr="00B550D0">
              <w:rPr>
                <w:rFonts w:ascii="Times New Roman" w:eastAsia="SimSun" w:hAnsi="Times New Roman" w:cs="Times New Roman"/>
                <w:sz w:val="20"/>
                <w:szCs w:val="20"/>
                <w:lang w:eastAsia="hu-HU"/>
              </w:rPr>
              <w:t>Ápolási díj / betegápolási támogatás</w:t>
            </w:r>
          </w:p>
        </w:tc>
        <w:tc>
          <w:tcPr>
            <w:tcW w:w="799"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22 524</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11 900</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p>
        </w:tc>
      </w:tr>
      <w:tr w:rsidR="00890866" w:rsidRPr="00B550D0" w:rsidTr="00D752D1">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20"/>
                <w:szCs w:val="20"/>
                <w:lang w:eastAsia="hu-HU"/>
              </w:rPr>
            </w:pPr>
            <w:r w:rsidRPr="00B550D0">
              <w:rPr>
                <w:rFonts w:ascii="Times New Roman" w:eastAsia="SimSun" w:hAnsi="Times New Roman" w:cs="Times New Roman"/>
                <w:sz w:val="20"/>
                <w:szCs w:val="20"/>
                <w:lang w:eastAsia="hu-HU"/>
              </w:rPr>
              <w:t>Temetési segély / temetési támogatás</w:t>
            </w:r>
          </w:p>
        </w:tc>
        <w:tc>
          <w:tcPr>
            <w:tcW w:w="799"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2 266</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1 874</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18"/>
                <w:szCs w:val="18"/>
                <w:lang w:eastAsia="hu-HU"/>
              </w:rPr>
            </w:pPr>
          </w:p>
        </w:tc>
      </w:tr>
      <w:tr w:rsidR="00890866" w:rsidRPr="00B550D0" w:rsidTr="00D752D1">
        <w:trPr>
          <w:trHeight w:val="664"/>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20"/>
                <w:szCs w:val="20"/>
                <w:lang w:eastAsia="hu-HU"/>
              </w:rPr>
            </w:pPr>
            <w:r w:rsidRPr="00B550D0">
              <w:rPr>
                <w:rFonts w:ascii="Times New Roman" w:eastAsia="SimSun" w:hAnsi="Times New Roman" w:cs="Times New Roman"/>
                <w:sz w:val="20"/>
                <w:szCs w:val="20"/>
                <w:lang w:eastAsia="hu-HU"/>
              </w:rPr>
              <w:t>Átmeneti segély / önkormányzati segély / létfenntartási támogatás</w:t>
            </w:r>
          </w:p>
        </w:tc>
        <w:tc>
          <w:tcPr>
            <w:tcW w:w="799"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70 131</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64 730</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18"/>
                <w:szCs w:val="18"/>
                <w:lang w:eastAsia="hu-HU"/>
              </w:rPr>
            </w:pPr>
          </w:p>
        </w:tc>
      </w:tr>
      <w:tr w:rsidR="00890866" w:rsidRPr="00B550D0" w:rsidTr="00D752D1">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20"/>
                <w:szCs w:val="20"/>
                <w:lang w:eastAsia="hu-HU"/>
              </w:rPr>
            </w:pPr>
            <w:r w:rsidRPr="00B550D0">
              <w:rPr>
                <w:rFonts w:ascii="Times New Roman" w:eastAsia="SimSun" w:hAnsi="Times New Roman" w:cs="Times New Roman"/>
                <w:sz w:val="20"/>
                <w:szCs w:val="20"/>
                <w:lang w:eastAsia="hu-HU"/>
              </w:rPr>
              <w:t>Rendkívüli gyermekvédelmi tám. / önkormányzati seg. gyermek / Eseti gyermekvédelmi támogatás</w:t>
            </w:r>
          </w:p>
        </w:tc>
        <w:tc>
          <w:tcPr>
            <w:tcW w:w="799"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11 442</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10 118</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18"/>
                <w:szCs w:val="18"/>
                <w:lang w:eastAsia="hu-HU"/>
              </w:rPr>
            </w:pPr>
          </w:p>
        </w:tc>
      </w:tr>
      <w:tr w:rsidR="00890866" w:rsidRPr="00B550D0" w:rsidTr="00D752D1">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20"/>
                <w:szCs w:val="20"/>
                <w:lang w:eastAsia="hu-HU"/>
              </w:rPr>
            </w:pPr>
            <w:r w:rsidRPr="00B550D0">
              <w:rPr>
                <w:rFonts w:ascii="Times New Roman" w:eastAsia="SimSun" w:hAnsi="Times New Roman" w:cs="Times New Roman"/>
                <w:sz w:val="20"/>
                <w:szCs w:val="20"/>
                <w:lang w:eastAsia="hu-HU"/>
              </w:rPr>
              <w:t>Közgyógyellátási ig.</w:t>
            </w:r>
          </w:p>
        </w:tc>
        <w:tc>
          <w:tcPr>
            <w:tcW w:w="799"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3 281</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18"/>
                <w:szCs w:val="18"/>
                <w:lang w:eastAsia="hu-HU"/>
              </w:rPr>
            </w:pPr>
          </w:p>
        </w:tc>
      </w:tr>
      <w:tr w:rsidR="00890866" w:rsidRPr="00B550D0" w:rsidTr="00D752D1">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20"/>
                <w:szCs w:val="20"/>
                <w:lang w:eastAsia="hu-HU"/>
              </w:rPr>
            </w:pPr>
            <w:r w:rsidRPr="00B550D0">
              <w:rPr>
                <w:rFonts w:ascii="Times New Roman" w:eastAsia="SimSun" w:hAnsi="Times New Roman" w:cs="Times New Roman"/>
                <w:sz w:val="20"/>
                <w:szCs w:val="20"/>
                <w:lang w:eastAsia="hu-HU"/>
              </w:rPr>
              <w:t>Gyógyszertámogatás</w:t>
            </w:r>
          </w:p>
        </w:tc>
        <w:tc>
          <w:tcPr>
            <w:tcW w:w="799"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4 499</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15 773</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18"/>
                <w:szCs w:val="18"/>
                <w:lang w:eastAsia="hu-HU"/>
              </w:rPr>
            </w:pPr>
          </w:p>
        </w:tc>
      </w:tr>
      <w:tr w:rsidR="00890866" w:rsidRPr="00B550D0" w:rsidTr="00D752D1">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20"/>
                <w:szCs w:val="20"/>
                <w:lang w:eastAsia="hu-HU"/>
              </w:rPr>
            </w:pPr>
            <w:r w:rsidRPr="00B550D0">
              <w:rPr>
                <w:rFonts w:ascii="Times New Roman" w:eastAsia="SimSun" w:hAnsi="Times New Roman" w:cs="Times New Roman"/>
                <w:sz w:val="20"/>
                <w:szCs w:val="20"/>
                <w:lang w:eastAsia="hu-HU"/>
              </w:rPr>
              <w:t>Helyi utazási bérlet támogatás</w:t>
            </w:r>
          </w:p>
        </w:tc>
        <w:tc>
          <w:tcPr>
            <w:tcW w:w="799"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3 495</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2 939</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18"/>
                <w:szCs w:val="18"/>
                <w:lang w:eastAsia="hu-HU"/>
              </w:rPr>
            </w:pPr>
          </w:p>
        </w:tc>
      </w:tr>
      <w:tr w:rsidR="00890866" w:rsidRPr="00B550D0" w:rsidTr="00D752D1">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20"/>
                <w:szCs w:val="20"/>
                <w:lang w:eastAsia="hu-HU"/>
              </w:rPr>
            </w:pPr>
            <w:r w:rsidRPr="00B550D0">
              <w:rPr>
                <w:rFonts w:ascii="Times New Roman" w:eastAsia="SimSun" w:hAnsi="Times New Roman" w:cs="Times New Roman"/>
                <w:sz w:val="20"/>
                <w:szCs w:val="20"/>
                <w:lang w:eastAsia="hu-HU"/>
              </w:rPr>
              <w:t>Kiegészítő gyermekvédelmi tám. + pótlék</w:t>
            </w:r>
          </w:p>
        </w:tc>
        <w:tc>
          <w:tcPr>
            <w:tcW w:w="799"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42</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42</w:t>
            </w:r>
          </w:p>
        </w:tc>
      </w:tr>
      <w:tr w:rsidR="00890866" w:rsidRPr="00B550D0" w:rsidTr="00D752D1">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20"/>
                <w:szCs w:val="20"/>
                <w:lang w:eastAsia="hu-HU"/>
              </w:rPr>
            </w:pPr>
            <w:r w:rsidRPr="00B550D0">
              <w:rPr>
                <w:rFonts w:ascii="Times New Roman" w:eastAsia="SimSun" w:hAnsi="Times New Roman" w:cs="Times New Roman"/>
                <w:sz w:val="20"/>
                <w:szCs w:val="20"/>
                <w:lang w:eastAsia="hu-HU"/>
              </w:rPr>
              <w:t>Helyi támogatás (vissza nem térítendő)</w:t>
            </w:r>
          </w:p>
        </w:tc>
        <w:tc>
          <w:tcPr>
            <w:tcW w:w="799"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1 800</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0</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18"/>
                <w:szCs w:val="18"/>
                <w:lang w:eastAsia="hu-HU"/>
              </w:rPr>
            </w:pPr>
          </w:p>
        </w:tc>
      </w:tr>
      <w:tr w:rsidR="00890866" w:rsidRPr="00B550D0" w:rsidTr="00D752D1">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20"/>
                <w:szCs w:val="20"/>
                <w:lang w:eastAsia="hu-HU"/>
              </w:rPr>
            </w:pPr>
            <w:r w:rsidRPr="00B550D0">
              <w:rPr>
                <w:rFonts w:ascii="Times New Roman" w:eastAsia="SimSun" w:hAnsi="Times New Roman" w:cs="Times New Roman"/>
                <w:sz w:val="20"/>
                <w:szCs w:val="20"/>
                <w:lang w:eastAsia="hu-HU"/>
              </w:rPr>
              <w:t>Helyi támogatás (kamatmentes kölcsön)</w:t>
            </w:r>
          </w:p>
        </w:tc>
        <w:tc>
          <w:tcPr>
            <w:tcW w:w="799"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4 452</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5 183</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18"/>
                <w:szCs w:val="18"/>
                <w:lang w:eastAsia="hu-HU"/>
              </w:rPr>
            </w:pPr>
          </w:p>
        </w:tc>
      </w:tr>
      <w:tr w:rsidR="00890866" w:rsidRPr="00B550D0" w:rsidTr="00D752D1">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20"/>
                <w:szCs w:val="20"/>
                <w:lang w:eastAsia="hu-HU"/>
              </w:rPr>
            </w:pPr>
            <w:r w:rsidRPr="00B550D0">
              <w:rPr>
                <w:rFonts w:ascii="Times New Roman" w:eastAsia="SimSun" w:hAnsi="Times New Roman" w:cs="Times New Roman"/>
                <w:sz w:val="20"/>
                <w:szCs w:val="20"/>
                <w:lang w:eastAsia="hu-HU"/>
              </w:rPr>
              <w:t>Köztemetés</w:t>
            </w:r>
          </w:p>
        </w:tc>
        <w:tc>
          <w:tcPr>
            <w:tcW w:w="799"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2 662</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3 336</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18"/>
                <w:szCs w:val="18"/>
                <w:lang w:eastAsia="hu-HU"/>
              </w:rPr>
            </w:pPr>
          </w:p>
        </w:tc>
      </w:tr>
      <w:tr w:rsidR="00890866" w:rsidRPr="00B550D0" w:rsidTr="00D752D1">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20"/>
                <w:szCs w:val="20"/>
                <w:lang w:eastAsia="hu-HU"/>
              </w:rPr>
            </w:pPr>
            <w:r w:rsidRPr="00B550D0">
              <w:rPr>
                <w:rFonts w:ascii="Times New Roman" w:eastAsia="SimSun" w:hAnsi="Times New Roman" w:cs="Times New Roman"/>
                <w:sz w:val="20"/>
                <w:szCs w:val="20"/>
                <w:lang w:eastAsia="hu-HU"/>
              </w:rPr>
              <w:t>Adósságcsökkentési támogatás / hátralékkezelési támogatás</w:t>
            </w:r>
          </w:p>
        </w:tc>
        <w:tc>
          <w:tcPr>
            <w:tcW w:w="799"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5 405</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3 528</w:t>
            </w:r>
          </w:p>
        </w:tc>
        <w:tc>
          <w:tcPr>
            <w:tcW w:w="800"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2 271</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108</w:t>
            </w:r>
          </w:p>
        </w:tc>
      </w:tr>
      <w:tr w:rsidR="00890866" w:rsidRPr="00B550D0" w:rsidTr="00D752D1">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sz w:val="20"/>
                <w:szCs w:val="20"/>
                <w:lang w:eastAsia="hu-HU"/>
              </w:rPr>
            </w:pPr>
            <w:r w:rsidRPr="00B550D0">
              <w:rPr>
                <w:rFonts w:ascii="Times New Roman" w:eastAsia="SimSun" w:hAnsi="Times New Roman" w:cs="Times New Roman"/>
                <w:sz w:val="20"/>
                <w:szCs w:val="20"/>
                <w:lang w:eastAsia="hu-HU"/>
              </w:rPr>
              <w:t>Adósságkezelési lakásfenntartási támogatás</w:t>
            </w:r>
          </w:p>
        </w:tc>
        <w:tc>
          <w:tcPr>
            <w:tcW w:w="799"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307</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246</w:t>
            </w:r>
          </w:p>
        </w:tc>
        <w:tc>
          <w:tcPr>
            <w:tcW w:w="800"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12</w:t>
            </w:r>
          </w:p>
        </w:tc>
        <w:tc>
          <w:tcPr>
            <w:tcW w:w="808" w:type="dxa"/>
            <w:tcBorders>
              <w:top w:val="nil"/>
              <w:left w:val="nil"/>
              <w:bottom w:val="single" w:sz="4"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sz w:val="18"/>
                <w:szCs w:val="18"/>
                <w:lang w:eastAsia="hu-HU"/>
              </w:rPr>
            </w:pPr>
            <w:r w:rsidRPr="00B550D0">
              <w:rPr>
                <w:rFonts w:ascii="Times New Roman" w:eastAsia="SimSun" w:hAnsi="Times New Roman" w:cs="Times New Roman"/>
                <w:sz w:val="18"/>
                <w:szCs w:val="18"/>
                <w:lang w:eastAsia="hu-HU"/>
              </w:rPr>
              <w:t>10</w:t>
            </w:r>
          </w:p>
        </w:tc>
      </w:tr>
      <w:tr w:rsidR="00890866" w:rsidRPr="00B550D0" w:rsidTr="00D752D1">
        <w:trPr>
          <w:trHeight w:val="270"/>
        </w:trPr>
        <w:tc>
          <w:tcPr>
            <w:tcW w:w="4904" w:type="dxa"/>
            <w:tcBorders>
              <w:top w:val="single" w:sz="8" w:space="0" w:color="auto"/>
              <w:left w:val="single" w:sz="8" w:space="0" w:color="auto"/>
              <w:bottom w:val="single" w:sz="8" w:space="0" w:color="auto"/>
              <w:right w:val="single" w:sz="4" w:space="0" w:color="auto"/>
            </w:tcBorders>
            <w:shd w:val="clear" w:color="auto" w:fill="auto"/>
            <w:noWrap/>
            <w:vAlign w:val="bottom"/>
          </w:tcPr>
          <w:p w:rsidR="00890866" w:rsidRPr="00B550D0" w:rsidRDefault="00890866" w:rsidP="00890866">
            <w:pPr>
              <w:spacing w:after="0" w:line="240" w:lineRule="auto"/>
              <w:rPr>
                <w:rFonts w:ascii="Times New Roman" w:eastAsia="SimSun" w:hAnsi="Times New Roman" w:cs="Times New Roman"/>
                <w:b/>
                <w:sz w:val="20"/>
                <w:szCs w:val="20"/>
                <w:lang w:eastAsia="hu-HU"/>
              </w:rPr>
            </w:pPr>
            <w:r w:rsidRPr="00B550D0">
              <w:rPr>
                <w:rFonts w:ascii="Times New Roman" w:eastAsia="SimSun" w:hAnsi="Times New Roman" w:cs="Times New Roman"/>
                <w:b/>
                <w:sz w:val="20"/>
                <w:szCs w:val="20"/>
                <w:lang w:eastAsia="hu-HU"/>
              </w:rPr>
              <w:t>Összesen:</w:t>
            </w:r>
          </w:p>
        </w:tc>
        <w:tc>
          <w:tcPr>
            <w:tcW w:w="799" w:type="dxa"/>
            <w:tcBorders>
              <w:top w:val="nil"/>
              <w:left w:val="nil"/>
              <w:bottom w:val="single" w:sz="8"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b/>
                <w:sz w:val="18"/>
                <w:szCs w:val="18"/>
                <w:lang w:eastAsia="hu-HU"/>
              </w:rPr>
            </w:pPr>
            <w:r w:rsidRPr="00B550D0">
              <w:rPr>
                <w:rFonts w:ascii="Times New Roman" w:eastAsia="SimSun" w:hAnsi="Times New Roman" w:cs="Times New Roman"/>
                <w:b/>
                <w:sz w:val="18"/>
                <w:szCs w:val="18"/>
                <w:lang w:eastAsia="hu-HU"/>
              </w:rPr>
              <w:t>173 209</w:t>
            </w:r>
          </w:p>
        </w:tc>
        <w:tc>
          <w:tcPr>
            <w:tcW w:w="808" w:type="dxa"/>
            <w:tcBorders>
              <w:top w:val="nil"/>
              <w:left w:val="nil"/>
              <w:bottom w:val="single" w:sz="8"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b/>
                <w:sz w:val="18"/>
                <w:szCs w:val="18"/>
                <w:lang w:eastAsia="hu-HU"/>
              </w:rPr>
            </w:pPr>
            <w:r w:rsidRPr="00B550D0">
              <w:rPr>
                <w:rFonts w:ascii="Times New Roman" w:eastAsia="SimSun" w:hAnsi="Times New Roman" w:cs="Times New Roman"/>
                <w:b/>
                <w:sz w:val="18"/>
                <w:szCs w:val="18"/>
                <w:lang w:eastAsia="hu-HU"/>
              </w:rPr>
              <w:t>27 924</w:t>
            </w:r>
          </w:p>
        </w:tc>
        <w:tc>
          <w:tcPr>
            <w:tcW w:w="800" w:type="dxa"/>
            <w:tcBorders>
              <w:top w:val="nil"/>
              <w:left w:val="nil"/>
              <w:bottom w:val="single" w:sz="8"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b/>
                <w:sz w:val="18"/>
                <w:szCs w:val="18"/>
                <w:lang w:eastAsia="hu-HU"/>
              </w:rPr>
            </w:pPr>
            <w:r w:rsidRPr="00B550D0">
              <w:rPr>
                <w:rFonts w:ascii="Times New Roman" w:eastAsia="SimSun" w:hAnsi="Times New Roman" w:cs="Times New Roman"/>
                <w:b/>
                <w:sz w:val="18"/>
                <w:szCs w:val="18"/>
                <w:lang w:eastAsia="hu-HU"/>
              </w:rPr>
              <w:t>144 683</w:t>
            </w:r>
          </w:p>
        </w:tc>
        <w:tc>
          <w:tcPr>
            <w:tcW w:w="808" w:type="dxa"/>
            <w:tcBorders>
              <w:top w:val="nil"/>
              <w:left w:val="nil"/>
              <w:bottom w:val="single" w:sz="8" w:space="0" w:color="auto"/>
              <w:right w:val="single" w:sz="4" w:space="0" w:color="auto"/>
            </w:tcBorders>
            <w:shd w:val="clear" w:color="auto" w:fill="auto"/>
            <w:noWrap/>
            <w:vAlign w:val="bottom"/>
          </w:tcPr>
          <w:p w:rsidR="00890866" w:rsidRPr="00B550D0" w:rsidRDefault="00890866" w:rsidP="00890866">
            <w:pPr>
              <w:spacing w:after="0" w:line="240" w:lineRule="auto"/>
              <w:jc w:val="right"/>
              <w:rPr>
                <w:rFonts w:ascii="Times New Roman" w:eastAsia="SimSun" w:hAnsi="Times New Roman" w:cs="Times New Roman"/>
                <w:b/>
                <w:sz w:val="18"/>
                <w:szCs w:val="18"/>
                <w:lang w:eastAsia="hu-HU"/>
              </w:rPr>
            </w:pPr>
            <w:r w:rsidRPr="00B550D0">
              <w:rPr>
                <w:rFonts w:ascii="Times New Roman" w:eastAsia="SimSun" w:hAnsi="Times New Roman" w:cs="Times New Roman"/>
                <w:b/>
                <w:sz w:val="18"/>
                <w:szCs w:val="18"/>
                <w:lang w:eastAsia="hu-HU"/>
              </w:rPr>
              <w:t>3 514</w:t>
            </w:r>
          </w:p>
        </w:tc>
      </w:tr>
    </w:tbl>
    <w:p w:rsidR="00890866" w:rsidRPr="00890866" w:rsidRDefault="00EA7770" w:rsidP="00890866">
      <w:pPr>
        <w:spacing w:after="0" w:line="240" w:lineRule="auto"/>
        <w:jc w:val="both"/>
        <w:rPr>
          <w:rFonts w:ascii="Times New Roman" w:eastAsia="SimSun" w:hAnsi="Times New Roman" w:cs="Times New Roman"/>
          <w:i/>
          <w:iCs/>
          <w:lang w:eastAsia="hu-HU"/>
        </w:rPr>
      </w:pPr>
      <w:r>
        <w:rPr>
          <w:rFonts w:ascii="Times New Roman" w:eastAsia="SimSun" w:hAnsi="Times New Roman" w:cs="Times New Roman"/>
          <w:i/>
          <w:iCs/>
          <w:sz w:val="20"/>
          <w:szCs w:val="20"/>
          <w:lang w:eastAsia="hu-HU"/>
        </w:rPr>
        <w:t xml:space="preserve">        </w:t>
      </w:r>
      <w:r w:rsidR="00890866" w:rsidRPr="00890866">
        <w:rPr>
          <w:rFonts w:ascii="Times New Roman" w:eastAsia="SimSun" w:hAnsi="Times New Roman" w:cs="Times New Roman"/>
          <w:i/>
          <w:iCs/>
          <w:sz w:val="20"/>
          <w:szCs w:val="20"/>
          <w:lang w:eastAsia="hu-HU"/>
        </w:rPr>
        <w:t>Forrás: Budapest II. kerületi Polgármesteri Hivatal Humánszolgáltatási Igazgatóság</w:t>
      </w:r>
      <w:r w:rsidR="00890866" w:rsidRPr="00890866">
        <w:rPr>
          <w:rFonts w:ascii="Times New Roman" w:eastAsia="SimSun" w:hAnsi="Times New Roman" w:cs="Times New Roman"/>
          <w:bCs/>
          <w:i/>
          <w:iCs/>
          <w:sz w:val="20"/>
          <w:szCs w:val="20"/>
          <w:lang w:eastAsia="hu-HU"/>
        </w:rPr>
        <w:t xml:space="preserve"> Ellátási</w:t>
      </w:r>
      <w:r w:rsidR="00890866" w:rsidRPr="00890866">
        <w:rPr>
          <w:rFonts w:ascii="Times New Roman" w:eastAsia="SimSun" w:hAnsi="Times New Roman" w:cs="Times New Roman"/>
          <w:bCs/>
          <w:i/>
          <w:iCs/>
          <w:lang w:eastAsia="hu-HU"/>
        </w:rPr>
        <w:t xml:space="preserve"> Osztály</w:t>
      </w:r>
    </w:p>
    <w:p w:rsidR="00890866" w:rsidRPr="00890866" w:rsidRDefault="00890866" w:rsidP="00890866">
      <w:pPr>
        <w:spacing w:after="0" w:line="240" w:lineRule="auto"/>
        <w:jc w:val="both"/>
        <w:rPr>
          <w:rFonts w:ascii="Times New Roman" w:eastAsia="SimSun" w:hAnsi="Times New Roman" w:cs="Times New Roman"/>
          <w:bCs/>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bCs/>
          <w:sz w:val="24"/>
          <w:szCs w:val="24"/>
          <w:lang w:eastAsia="hu-HU"/>
        </w:rPr>
      </w:pPr>
      <w:r w:rsidRPr="00890866">
        <w:rPr>
          <w:rFonts w:ascii="Times New Roman" w:eastAsia="SimSun" w:hAnsi="Times New Roman" w:cs="Times New Roman"/>
          <w:bCs/>
          <w:sz w:val="24"/>
          <w:szCs w:val="24"/>
          <w:lang w:eastAsia="hu-HU"/>
        </w:rPr>
        <w:t>A normatív lakásfenntartási támogatás és az adósságcsökkentési támogatás esetében is, akik 2015. február 28-a előtt nyújtottak be ilyen irányú kérelmeket, azon személyek részére megállapításra került a normatív lakásfenntartási támogatás, illetve az adósságcsökkentési támogatás, de 2015. március 1-jétől ezek a támogatási lehetőségek megszűntek, helyettük a lakhatási támogatás és a hátralékkezelé</w:t>
      </w:r>
      <w:r w:rsidR="00C51D6B">
        <w:rPr>
          <w:rFonts w:ascii="Times New Roman" w:eastAsia="SimSun" w:hAnsi="Times New Roman" w:cs="Times New Roman"/>
          <w:bCs/>
          <w:sz w:val="24"/>
          <w:szCs w:val="24"/>
          <w:lang w:eastAsia="hu-HU"/>
        </w:rPr>
        <w:t>si támogatás került új ellátás</w:t>
      </w:r>
      <w:r w:rsidRPr="00890866">
        <w:rPr>
          <w:rFonts w:ascii="Times New Roman" w:eastAsia="SimSun" w:hAnsi="Times New Roman" w:cs="Times New Roman"/>
          <w:bCs/>
          <w:sz w:val="24"/>
          <w:szCs w:val="24"/>
          <w:lang w:eastAsia="hu-HU"/>
        </w:rPr>
        <w:t xml:space="preserve">ként bevezetésre. </w:t>
      </w:r>
    </w:p>
    <w:p w:rsidR="00890866" w:rsidRPr="00890866" w:rsidRDefault="00890866" w:rsidP="00890866">
      <w:pPr>
        <w:spacing w:after="0" w:line="240" w:lineRule="auto"/>
        <w:ind w:left="-180"/>
        <w:jc w:val="both"/>
        <w:rPr>
          <w:rFonts w:ascii="Times New Roman" w:eastAsia="SimSun" w:hAnsi="Times New Roman" w:cs="Times New Roman"/>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A támogatások közül csak néhány, jelentősebb esetszámú vagy támogatási összegű segély rövid elemzését végezzük el oly módon, hogy amelyik ellátás megszűnt, de helyébe új ellátás lépett, azokat együtt tárgyaljuk.</w:t>
      </w: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b/>
          <w:bCs/>
          <w:sz w:val="24"/>
          <w:szCs w:val="24"/>
          <w:lang w:eastAsia="hu-HU"/>
        </w:rPr>
      </w:pPr>
      <w:r w:rsidRPr="00890866">
        <w:rPr>
          <w:rFonts w:ascii="Times New Roman" w:eastAsia="SimSun" w:hAnsi="Times New Roman" w:cs="Times New Roman"/>
          <w:b/>
          <w:bCs/>
          <w:sz w:val="24"/>
          <w:szCs w:val="24"/>
          <w:lang w:eastAsia="hu-HU"/>
        </w:rPr>
        <w:t>Rendszeres nevelési segély - 2015. március 1-jétől gyermeknevelési támogatás</w:t>
      </w:r>
    </w:p>
    <w:p w:rsidR="00890866" w:rsidRPr="00890866" w:rsidRDefault="00890866" w:rsidP="00890866">
      <w:pPr>
        <w:spacing w:before="120" w:after="0" w:line="240" w:lineRule="auto"/>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Pénzbeli ellátásként a rendszeres nevelési segély és a gyermeknevelési támogatás is nagy segítséget jelent a családoknak. Az önkormányzat új ellátásként, a rendszeres nevelési segély kiváltására vezette be a gyermeknevelési támogatást, és megemelte a jövedelemhatárt (az öregségi nyugdíjminimum 200 %-ra), azzal, hogy aki jogosult rendszeres gyermekvédelmi kedvezményre, az nem veheti igénybe a gyermeknevelési támogatást.</w:t>
      </w:r>
    </w:p>
    <w:p w:rsidR="00890866" w:rsidRPr="00890866" w:rsidRDefault="00890866" w:rsidP="000C764D">
      <w:pPr>
        <w:spacing w:before="120" w:after="0" w:line="240" w:lineRule="auto"/>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További segítséget jelent, hogy a gyermeknevelési támogatásban részesülők helyi utazási bérlet támogatásra is jogosultak lehetnek.</w:t>
      </w:r>
    </w:p>
    <w:p w:rsidR="00890866" w:rsidRPr="00890866" w:rsidRDefault="00890866" w:rsidP="00890866">
      <w:pPr>
        <w:spacing w:after="0" w:line="240" w:lineRule="auto"/>
        <w:jc w:val="both"/>
        <w:rPr>
          <w:rFonts w:ascii="Times New Roman" w:eastAsia="SimSun" w:hAnsi="Times New Roman" w:cs="Times New Roman"/>
          <w:b/>
          <w:bCs/>
          <w:sz w:val="24"/>
          <w:szCs w:val="24"/>
          <w:lang w:eastAsia="hu-HU"/>
        </w:rPr>
      </w:pPr>
      <w:r w:rsidRPr="00890866">
        <w:rPr>
          <w:rFonts w:ascii="Times New Roman" w:eastAsia="SimSun" w:hAnsi="Times New Roman" w:cs="Times New Roman"/>
          <w:b/>
          <w:sz w:val="24"/>
          <w:szCs w:val="24"/>
          <w:lang w:eastAsia="hu-HU"/>
        </w:rPr>
        <w:t>Önkormányzati segély gyermekek ellátásához - 2015. március 1-jétől eseti gyermekvédelmi támogatás:</w:t>
      </w:r>
    </w:p>
    <w:p w:rsidR="00890866" w:rsidRPr="00890866" w:rsidRDefault="00890866" w:rsidP="00890866">
      <w:pPr>
        <w:spacing w:after="0" w:line="240" w:lineRule="auto"/>
        <w:ind w:left="-2210"/>
        <w:rPr>
          <w:rFonts w:ascii="Times New Roman" w:eastAsia="SimSun" w:hAnsi="Times New Roman" w:cs="Times New Roman"/>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 xml:space="preserve">Az önkormányzati segély gyermekek ellátásához éves keretösszege gyermekenként </w:t>
      </w:r>
      <w:smartTag w:uri="urn:schemas-microsoft-com:office:smarttags" w:element="metricconverter">
        <w:smartTagPr>
          <w:attr w:name="ProductID" w:val="28ﾠ500 Ft"/>
        </w:smartTagPr>
        <w:r w:rsidRPr="00890866">
          <w:rPr>
            <w:rFonts w:ascii="Times New Roman" w:eastAsia="SimSun" w:hAnsi="Times New Roman" w:cs="Times New Roman"/>
            <w:sz w:val="24"/>
            <w:szCs w:val="24"/>
            <w:lang w:eastAsia="hu-HU"/>
          </w:rPr>
          <w:t>28 500 Ft volt</w:t>
        </w:r>
      </w:smartTag>
      <w:r w:rsidRPr="00890866">
        <w:rPr>
          <w:rFonts w:ascii="Times New Roman" w:eastAsia="SimSun" w:hAnsi="Times New Roman" w:cs="Times New Roman"/>
          <w:sz w:val="24"/>
          <w:szCs w:val="24"/>
          <w:lang w:eastAsia="hu-HU"/>
        </w:rPr>
        <w:t>, a 2015. március 1-jétől bevezetett eseti gyermekvédelmi támogatásnak 30 000 Ft. 2016. júniusától pedig a rendszeres gyermekvédelmi kedvezményben részesülők 35 000 Ft összegű támogatásra lehetnek jogosultak.</w:t>
      </w: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Az önkormányzat 2017. májusától megemelte a jövedelemhatárt az öregségi nyugdíjminimum 320 %-ára. A családok általában beiskolázáskor illetve táboroztatáskor, esetleg a karácsonyi időszak előtt igénylik ezt a támogatási formát.</w:t>
      </w: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b/>
          <w:bCs/>
          <w:sz w:val="24"/>
          <w:szCs w:val="24"/>
          <w:lang w:eastAsia="hu-HU"/>
        </w:rPr>
      </w:pPr>
      <w:r w:rsidRPr="00890866">
        <w:rPr>
          <w:rFonts w:ascii="Times New Roman" w:eastAsia="SimSun" w:hAnsi="Times New Roman" w:cs="Times New Roman"/>
          <w:b/>
          <w:bCs/>
          <w:sz w:val="24"/>
          <w:szCs w:val="24"/>
          <w:lang w:eastAsia="hu-HU"/>
        </w:rPr>
        <w:t>Rendszeres gyermekvédelmi kedvezmény</w:t>
      </w: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Az alacsony jövedelmű családoknak (</w:t>
      </w:r>
      <w:smartTag w:uri="urn:schemas-microsoft-com:office:smarttags" w:element="metricconverter">
        <w:smartTagPr>
          <w:attr w:name="ProductID" w:val="37ﾠ050 Ft"/>
        </w:smartTagPr>
        <w:r w:rsidRPr="00890866">
          <w:rPr>
            <w:rFonts w:ascii="Times New Roman" w:eastAsia="SimSun" w:hAnsi="Times New Roman" w:cs="Times New Roman"/>
            <w:sz w:val="24"/>
            <w:szCs w:val="24"/>
            <w:lang w:eastAsia="hu-HU"/>
          </w:rPr>
          <w:t>37 050 Ft/fő/hó</w:t>
        </w:r>
      </w:smartTag>
      <w:r w:rsidRPr="00890866">
        <w:rPr>
          <w:rFonts w:ascii="Times New Roman" w:eastAsia="SimSun" w:hAnsi="Times New Roman" w:cs="Times New Roman"/>
          <w:sz w:val="24"/>
          <w:szCs w:val="24"/>
          <w:lang w:eastAsia="hu-HU"/>
        </w:rPr>
        <w:t xml:space="preserve">, illetve gyermekét egyedül nevelőnél és nagykorú gyermeknek saját jogán 39 900 Ft/fő/hó) jelent segítséget a rendszeres gyermekvédelmi kedvezmény, mely biztosítja az ingyenes vagy 50 %-os étkezést, illetve az ingyenes tankönyvet. </w:t>
      </w: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 xml:space="preserve">Azoknál a családoknál azonban, ahol három gyermeket nevelnek, egyéb jogcímen is részesülnek támogatásokban a családok az iskoláztatási költségek enyhítésére, így ők nem igazán tudják hasznosítani a nagyobb gyermekek (14 év felett) esetében a kedvezményt.  </w:t>
      </w: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A rendszeres gyermekvédelmi kedvezményre való jogosultság az alapja a helyi utazási bérlet igénybevételének is, illetve az egyik jogalapja a védendő fogyasztó státusz megállapításának, valamint jogosít a kedvezményes élelmiszerkártya használatára.</w:t>
      </w: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A jogosultsági küszöb és a támogatás összege (</w:t>
      </w:r>
      <w:smartTag w:uri="urn:schemas-microsoft-com:office:smarttags" w:element="metricconverter">
        <w:smartTagPr>
          <w:attr w:name="ProductID" w:val="5800 Ft"/>
        </w:smartTagPr>
        <w:r w:rsidRPr="00890866">
          <w:rPr>
            <w:rFonts w:ascii="Times New Roman" w:eastAsia="SimSun" w:hAnsi="Times New Roman" w:cs="Times New Roman"/>
            <w:sz w:val="24"/>
            <w:szCs w:val="24"/>
            <w:lang w:eastAsia="hu-HU"/>
          </w:rPr>
          <w:t>5800 Ft</w:t>
        </w:r>
      </w:smartTag>
      <w:r w:rsidRPr="00890866">
        <w:rPr>
          <w:rFonts w:ascii="Times New Roman" w:eastAsia="SimSun" w:hAnsi="Times New Roman" w:cs="Times New Roman"/>
          <w:sz w:val="24"/>
          <w:szCs w:val="24"/>
          <w:lang w:eastAsia="hu-HU"/>
        </w:rPr>
        <w:t>) évek óta nem változott.</w:t>
      </w: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2012. év novemberétől az évente kétszeri pénzbeli támogatás folyósítását felváltotta a természetbeni ellátás. A jogosultak étel, ruházat, tanszer vásárlására felhasználható Erzsébet-utalvány formájában jutnak hozzá a támogatáshoz.</w:t>
      </w: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b/>
          <w:bCs/>
          <w:sz w:val="24"/>
          <w:szCs w:val="24"/>
          <w:lang w:eastAsia="hu-HU"/>
        </w:rPr>
      </w:pPr>
      <w:r w:rsidRPr="00890866">
        <w:rPr>
          <w:rFonts w:ascii="Times New Roman" w:eastAsia="SimSun" w:hAnsi="Times New Roman" w:cs="Times New Roman"/>
          <w:b/>
          <w:bCs/>
          <w:sz w:val="24"/>
          <w:szCs w:val="24"/>
          <w:lang w:eastAsia="hu-HU"/>
        </w:rPr>
        <w:t>Ápolási díj - 2015. március 1-jétől betegápolási támogatás</w:t>
      </w:r>
    </w:p>
    <w:p w:rsidR="00890866" w:rsidRPr="00890866" w:rsidRDefault="00890866" w:rsidP="00890866">
      <w:pPr>
        <w:spacing w:after="0" w:line="240" w:lineRule="auto"/>
        <w:jc w:val="both"/>
        <w:rPr>
          <w:rFonts w:ascii="Times New Roman" w:eastAsia="SimSun" w:hAnsi="Times New Roman" w:cs="Times New Roman"/>
          <w:b/>
          <w:bCs/>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Az önkormányzat új rendeletében előírta a méltányossági ápolási díjra való jogosultságok felülvizsgálatát és szigorította a jogosultsági feltételeket, ugyanis a tapasztalatok azt mutatták, hogy az ápolási díj folyósítását igénylők nagy része sokszor olyan nyugdíjas, beteg hozzátartozóját ápolja, akik jövedelme lehetővé teszi más gondozási lehetőség igénybevételét, valamint a hozzátartozó inkább a biztosítási jogviszony miatt igényli a támogatást.</w:t>
      </w: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Az önkormányzatnak a megszűnt központi forrás miatt saját erőből kell fedeznie a támogatásokat, ezért döntött a szigorítás mellett. A helyi rendelet az ápolt személyekre vonatkozóan is jövedelemkorlátot vezetett be – az öregségi nyugdíjminimum 650 %-át - és a jogosultság további feltétele az is, hogy az ápolt és az ápoló személynek is II. kerületi lakosnak kell lennie.</w:t>
      </w: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Az új jogszabálynak megfelelően történt az ellátások felülvizsgálata, azon személyek, akik megfeleltek a jogosult</w:t>
      </w:r>
      <w:r w:rsidR="000C764D">
        <w:rPr>
          <w:rFonts w:ascii="Times New Roman" w:eastAsia="SimSun" w:hAnsi="Times New Roman" w:cs="Times New Roman"/>
          <w:sz w:val="24"/>
          <w:szCs w:val="24"/>
          <w:lang w:eastAsia="hu-HU"/>
        </w:rPr>
        <w:t xml:space="preserve">sági feltételeknek 2015. május </w:t>
      </w:r>
      <w:r w:rsidRPr="00890866">
        <w:rPr>
          <w:rFonts w:ascii="Times New Roman" w:eastAsia="SimSun" w:hAnsi="Times New Roman" w:cs="Times New Roman"/>
          <w:sz w:val="24"/>
          <w:szCs w:val="24"/>
          <w:lang w:eastAsia="hu-HU"/>
        </w:rPr>
        <w:t>1-jétől betegápolási támogatásban részesülnek, mely ellátás társadalombiztosítási szempontból megfelel a korábbi méltányossági ápolási díjnak, vagyis a támogatásban részesülő jogosult az egészségügyi ellátásra és az ellátás igénybevétele szolgálati időnek számít.</w:t>
      </w: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A betegápolási támogatás összege a központi költségvetésről szóló törvényben meghatározott alapösszeg 90 %-a (2017-ben bruttó: 27 900 Ft). Az önkormányzat kiegészítő betegápolási támogatást nyújt azon betegápolási támogatásban részesülő személyeknek, akik fokozott ápolást igénylő (felügyelet nélkül önmagára vagy környezetére veszélyt jelentő) hozzátartozójukról gondoskodnak.</w:t>
      </w: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 xml:space="preserve">Indokolt lenne a társadalombiztosítás keretébe utalni az ellátási formát, hiszen egy egészségügyi problémát old meg a szociális ellátási forma. </w:t>
      </w: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b/>
          <w:bCs/>
          <w:sz w:val="24"/>
          <w:szCs w:val="24"/>
          <w:lang w:eastAsia="hu-HU"/>
        </w:rPr>
      </w:pPr>
      <w:r w:rsidRPr="00890866">
        <w:rPr>
          <w:rFonts w:ascii="Times New Roman" w:eastAsia="SimSun" w:hAnsi="Times New Roman" w:cs="Times New Roman"/>
          <w:b/>
          <w:bCs/>
          <w:sz w:val="24"/>
          <w:szCs w:val="24"/>
          <w:lang w:eastAsia="hu-HU"/>
        </w:rPr>
        <w:t>Önkormányzati segély (alkalmanként, vagy tervezetten, létfenntartási gondokkal küzdők részére) - 2015. március 1-jétől létfenntartási támogatás</w:t>
      </w:r>
    </w:p>
    <w:p w:rsidR="00890866" w:rsidRPr="00890866" w:rsidRDefault="00890866" w:rsidP="00890866">
      <w:pPr>
        <w:spacing w:after="0" w:line="240" w:lineRule="auto"/>
        <w:ind w:left="-2210"/>
        <w:rPr>
          <w:rFonts w:ascii="Times New Roman" w:eastAsia="SimSun" w:hAnsi="Times New Roman" w:cs="Times New Roman"/>
          <w:sz w:val="24"/>
          <w:szCs w:val="24"/>
          <w:lang w:eastAsia="hu-HU"/>
        </w:rPr>
      </w:pPr>
    </w:p>
    <w:p w:rsidR="00890866" w:rsidRPr="00890866" w:rsidRDefault="00890866" w:rsidP="00890866">
      <w:pPr>
        <w:spacing w:after="0" w:line="240" w:lineRule="auto"/>
        <w:jc w:val="both"/>
        <w:rPr>
          <w:rFonts w:ascii="Times New Roman" w:eastAsia="Times New Roman" w:hAnsi="Times New Roman" w:cs="Times New Roman"/>
          <w:sz w:val="24"/>
          <w:szCs w:val="24"/>
          <w:lang w:eastAsia="hu-HU"/>
        </w:rPr>
      </w:pPr>
      <w:r w:rsidRPr="00890866">
        <w:rPr>
          <w:rFonts w:ascii="Times New Roman" w:eastAsia="SimSun" w:hAnsi="Times New Roman" w:cs="Times New Roman"/>
          <w:sz w:val="24"/>
          <w:szCs w:val="24"/>
          <w:lang w:eastAsia="hu-HU"/>
        </w:rPr>
        <w:t xml:space="preserve">Az önkormányzati segély és 2015. március 1-jétől létfenntartási támogatás </w:t>
      </w:r>
      <w:r w:rsidRPr="00890866">
        <w:rPr>
          <w:rFonts w:ascii="Times New Roman" w:eastAsia="Times New Roman" w:hAnsi="Times New Roman" w:cs="Times New Roman"/>
          <w:sz w:val="24"/>
          <w:szCs w:val="24"/>
          <w:lang w:eastAsia="hu-HU"/>
        </w:rPr>
        <w:t>nyújtható annak a személynek, akinek a létfenntartása tartósan veszélyeztetett vagy alkalmanként jelentkező többletkiadások miatt létfenntartást veszélyeztető rendkívüli élethelyzetbe került. A jövedelemhatár ennél az ellátásnál is pozitívan változott, az öregségi nyugdíjminimum 250%-áról 300 %-ra, egyedül élő esetén 350 %-a, ugyanakkor az Osztály ellenőrizheti a támogatás célzott felhasználását. A havonta adható támogatás összegét a jogszabály 10 000 Ft-ban, eseti támogatás összegét 50 000 Ft-ban maximalizálta. Eseti jelleggel létfenntartási támogatást évente négy alkalommal lehet igénybe venni.</w:t>
      </w: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r w:rsidRPr="00890866">
        <w:rPr>
          <w:rFonts w:ascii="Times New Roman" w:eastAsia="Times New Roman" w:hAnsi="Times New Roman" w:cs="Times New Roman"/>
          <w:sz w:val="24"/>
          <w:szCs w:val="24"/>
          <w:lang w:eastAsia="hu-HU"/>
        </w:rPr>
        <w:t>2015. évben és 2016. évben is erre a támogatásra költött legtöbbet az önkormányzat.</w:t>
      </w:r>
    </w:p>
    <w:p w:rsidR="00890866" w:rsidRPr="00890866" w:rsidRDefault="00890866" w:rsidP="00890866">
      <w:pPr>
        <w:spacing w:after="0" w:line="240" w:lineRule="auto"/>
        <w:rPr>
          <w:rFonts w:ascii="Times New Roman" w:eastAsia="SimSun" w:hAnsi="Times New Roman" w:cs="Times New Roman"/>
          <w:sz w:val="24"/>
          <w:szCs w:val="24"/>
          <w:lang w:eastAsia="hu-HU"/>
        </w:rPr>
      </w:pPr>
    </w:p>
    <w:p w:rsidR="00890866" w:rsidRPr="00890866" w:rsidRDefault="00890866" w:rsidP="00890866">
      <w:pPr>
        <w:spacing w:after="0" w:line="240" w:lineRule="auto"/>
        <w:rPr>
          <w:rFonts w:ascii="Times New Roman" w:eastAsia="SimSun" w:hAnsi="Times New Roman" w:cs="Times New Roman"/>
          <w:b/>
          <w:bCs/>
          <w:sz w:val="24"/>
          <w:szCs w:val="24"/>
          <w:lang w:eastAsia="hu-HU"/>
        </w:rPr>
      </w:pPr>
      <w:r w:rsidRPr="00890866">
        <w:rPr>
          <w:rFonts w:ascii="Times New Roman" w:eastAsia="SimSun" w:hAnsi="Times New Roman" w:cs="Times New Roman"/>
          <w:b/>
          <w:bCs/>
          <w:sz w:val="24"/>
          <w:szCs w:val="24"/>
          <w:lang w:eastAsia="hu-HU"/>
        </w:rPr>
        <w:t>Közgyógyellátási igazolvány lejáratig</w:t>
      </w:r>
      <w:r w:rsidRPr="00890866">
        <w:rPr>
          <w:rFonts w:ascii="Times New Roman" w:eastAsia="SimSun" w:hAnsi="Times New Roman" w:cs="Times New Roman"/>
          <w:b/>
          <w:bCs/>
          <w:sz w:val="24"/>
          <w:szCs w:val="24"/>
          <w:lang w:eastAsia="hu-HU"/>
        </w:rPr>
        <w:tab/>
      </w:r>
    </w:p>
    <w:p w:rsidR="00890866" w:rsidRPr="00890866" w:rsidRDefault="00890866" w:rsidP="00890866">
      <w:pPr>
        <w:spacing w:after="0" w:line="240" w:lineRule="auto"/>
        <w:rPr>
          <w:rFonts w:ascii="Times New Roman" w:eastAsia="SimSun" w:hAnsi="Times New Roman" w:cs="Times New Roman"/>
          <w:b/>
          <w:bCs/>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A méltányosságból kiadott közgyógyellátási igazolvány kismértékű csökkenést mutat, amelynek két oka lehet:</w:t>
      </w: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1. Az öregségi nyugdíj legkisebb összegének változatlanul hagyása mellett a nyugdíjak emelkedtek, a jövedelmi határok miatt kevesebben szereztek jogosultságot a támogatásra.</w:t>
      </w: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smartTag w:uri="urn:schemas-microsoft-com:office:smarttags" w:element="metricconverter">
        <w:smartTagPr>
          <w:attr w:name="ProductID" w:val="2. A"/>
        </w:smartTagPr>
        <w:r w:rsidRPr="00890866">
          <w:rPr>
            <w:rFonts w:ascii="Times New Roman" w:eastAsia="SimSun" w:hAnsi="Times New Roman" w:cs="Times New Roman"/>
            <w:sz w:val="24"/>
            <w:szCs w:val="24"/>
            <w:lang w:eastAsia="hu-HU"/>
          </w:rPr>
          <w:t>2. A</w:t>
        </w:r>
      </w:smartTag>
      <w:r w:rsidRPr="00890866">
        <w:rPr>
          <w:rFonts w:ascii="Times New Roman" w:eastAsia="SimSun" w:hAnsi="Times New Roman" w:cs="Times New Roman"/>
          <w:sz w:val="24"/>
          <w:szCs w:val="24"/>
          <w:lang w:eastAsia="hu-HU"/>
        </w:rPr>
        <w:t xml:space="preserve"> 80. életévüket betöltött személyek esetén bevezetésre került jövedelem értékhatár meghatározása (114 000 Ft/hó/fő).</w:t>
      </w: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b/>
          <w:sz w:val="24"/>
          <w:szCs w:val="24"/>
          <w:lang w:eastAsia="hu-HU"/>
        </w:rPr>
      </w:pPr>
      <w:r w:rsidRPr="00890866">
        <w:rPr>
          <w:rFonts w:ascii="Times New Roman" w:eastAsia="SimSun" w:hAnsi="Times New Roman" w:cs="Times New Roman"/>
          <w:b/>
          <w:sz w:val="24"/>
          <w:szCs w:val="24"/>
          <w:lang w:eastAsia="hu-HU"/>
        </w:rPr>
        <w:t xml:space="preserve">Gyógyszertámogatás: </w:t>
      </w:r>
    </w:p>
    <w:p w:rsidR="00890866" w:rsidRPr="00890866" w:rsidRDefault="00890866" w:rsidP="00890866">
      <w:pPr>
        <w:spacing w:after="0" w:line="240" w:lineRule="auto"/>
        <w:jc w:val="both"/>
        <w:rPr>
          <w:rFonts w:ascii="Times New Roman" w:eastAsia="SimSun" w:hAnsi="Times New Roman" w:cs="Times New Roman"/>
          <w:b/>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bCs/>
          <w:sz w:val="24"/>
          <w:szCs w:val="24"/>
          <w:lang w:eastAsia="hu-HU"/>
        </w:rPr>
      </w:pPr>
      <w:r w:rsidRPr="00890866">
        <w:rPr>
          <w:rFonts w:ascii="Times New Roman" w:eastAsia="SimSun" w:hAnsi="Times New Roman" w:cs="Times New Roman"/>
          <w:bCs/>
          <w:sz w:val="24"/>
          <w:szCs w:val="24"/>
          <w:lang w:eastAsia="hu-HU"/>
        </w:rPr>
        <w:t>A R. 2016. júniusi felülvizsgálatával az adható gyógyszertámogatás mértéke emelkedett, 6000 Ft/hó-ról 7000 Ft/hó-ra, valamint a gyógyszerköltség megállapításánál a gyógyászati segédeszközt is figyelembe lehet venni.</w:t>
      </w:r>
    </w:p>
    <w:p w:rsidR="00890866" w:rsidRPr="00890866" w:rsidRDefault="00890866" w:rsidP="00890866">
      <w:pPr>
        <w:spacing w:after="0" w:line="240" w:lineRule="auto"/>
        <w:jc w:val="both"/>
        <w:rPr>
          <w:rFonts w:ascii="Times New Roman" w:eastAsia="SimSun" w:hAnsi="Times New Roman" w:cs="Times New Roman"/>
          <w:bCs/>
          <w:sz w:val="24"/>
          <w:szCs w:val="24"/>
          <w:lang w:eastAsia="hu-HU"/>
        </w:rPr>
      </w:pPr>
      <w:r w:rsidRPr="00890866">
        <w:rPr>
          <w:rFonts w:ascii="Times New Roman" w:eastAsia="SimSun" w:hAnsi="Times New Roman" w:cs="Times New Roman"/>
          <w:bCs/>
          <w:sz w:val="24"/>
          <w:szCs w:val="24"/>
          <w:lang w:eastAsia="hu-HU"/>
        </w:rPr>
        <w:t>A korábbi méltányossági közgyógyellátással ellentétben a rendszeres gyógyszertámogatást maximum 6 hónap időtartamra lehet megállapítani, ezt főleg az idős, tartósan beteg igénybevevők teszik szóvá, indokolt lenne ezt a támogatást is egy év időtartamra megállapítani.</w:t>
      </w:r>
    </w:p>
    <w:p w:rsidR="00890866" w:rsidRPr="00890866" w:rsidRDefault="00890866" w:rsidP="00890866">
      <w:pPr>
        <w:spacing w:after="0" w:line="240" w:lineRule="auto"/>
        <w:jc w:val="both"/>
        <w:rPr>
          <w:rFonts w:ascii="Times New Roman" w:eastAsia="SimSun" w:hAnsi="Times New Roman" w:cs="Times New Roman"/>
          <w:bCs/>
          <w:sz w:val="24"/>
          <w:szCs w:val="24"/>
          <w:lang w:eastAsia="hu-HU"/>
        </w:rPr>
      </w:pPr>
      <w:r w:rsidRPr="00890866">
        <w:rPr>
          <w:rFonts w:ascii="Times New Roman" w:eastAsia="SimSun" w:hAnsi="Times New Roman" w:cs="Times New Roman"/>
          <w:bCs/>
          <w:sz w:val="24"/>
          <w:szCs w:val="24"/>
          <w:lang w:eastAsia="hu-HU"/>
        </w:rPr>
        <w:t>Továbbá 2017-ben az eseti gyógyszertámogatás körét is szélesítette az Önkormányzat, nemcsak az akut megbetegedésből származó gyógyszerszükséglethez, hanem oltóanyag vásárlásához is nyújtható támogatás. Azon személyek, akik a R. szerinti gyermeknevelési támogatásban, rendszeres gyermekvédelmi kedvezményben vagy keresetpótló támogatásban részesülnek, jövedelemvizsgálat nélkül igényelhetnek eseti gyógyszertámogatást. Az eseti gyógyszertámogatást évente három alkalommal lehet igénybe venni, összege alkalmanként legfeljebb 5000 Ft lehet.</w:t>
      </w:r>
    </w:p>
    <w:p w:rsidR="00890866" w:rsidRPr="00890866" w:rsidRDefault="00890866" w:rsidP="00890866">
      <w:pPr>
        <w:spacing w:after="0" w:line="240" w:lineRule="auto"/>
        <w:jc w:val="both"/>
        <w:rPr>
          <w:rFonts w:ascii="Times New Roman" w:eastAsia="SimSun" w:hAnsi="Times New Roman" w:cs="Times New Roman"/>
          <w:bCs/>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b/>
          <w:bCs/>
          <w:sz w:val="24"/>
          <w:szCs w:val="24"/>
          <w:lang w:eastAsia="hu-HU"/>
        </w:rPr>
      </w:pPr>
      <w:r w:rsidRPr="00890866">
        <w:rPr>
          <w:rFonts w:ascii="Times New Roman" w:eastAsia="SimSun" w:hAnsi="Times New Roman" w:cs="Times New Roman"/>
          <w:b/>
          <w:bCs/>
          <w:sz w:val="24"/>
          <w:szCs w:val="24"/>
          <w:lang w:eastAsia="hu-HU"/>
        </w:rPr>
        <w:t>Normatív lakásfenntartási támogatás - 2015. március 1-jétől lakhatási támogatás</w:t>
      </w:r>
    </w:p>
    <w:p w:rsidR="00890866" w:rsidRPr="00890866" w:rsidRDefault="00890866" w:rsidP="00890866">
      <w:pPr>
        <w:spacing w:after="0" w:line="240" w:lineRule="auto"/>
        <w:jc w:val="both"/>
        <w:rPr>
          <w:rFonts w:ascii="Times New Roman" w:eastAsia="SimSun" w:hAnsi="Times New Roman" w:cs="Times New Roman"/>
          <w:b/>
          <w:bCs/>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2015. március 1-jétől az R. bevezette a lakhatási támogatást a normatív lakásfenntartási támogatás kiváltására. A jövedelemhatárt a rendelet az öregségi nyugdíjminimum 250 %-ban, egyedül élő személynél 280 %-ban határozta meg, azzal, hogy a hasznosítható vagyonnal rendelkezők nem jogosultak a támogatásra. A támogatás összege pedig függ a kérelmező háztartásában az egy fogyasztási egységre jutó jövedelemtől, vagyis arányosan csökken a jövedelem növekedésével.</w:t>
      </w: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2016. júniusától ennél a támogatási formánál is megnövekedett a megállapítható ellátás összege, az adható legmagasabb támogatás 7000 Ft, azzal, hogy azok, akik előre fizetős áram vagy gázfogyasztást mérő készülékkel rendelkeznek 10 %-</w:t>
      </w:r>
      <w:r w:rsidR="00122253">
        <w:rPr>
          <w:rFonts w:ascii="Times New Roman" w:eastAsia="SimSun" w:hAnsi="Times New Roman" w:cs="Times New Roman"/>
          <w:sz w:val="24"/>
          <w:szCs w:val="24"/>
          <w:lang w:eastAsia="hu-HU"/>
        </w:rPr>
        <w:t>k</w:t>
      </w:r>
      <w:r w:rsidRPr="00890866">
        <w:rPr>
          <w:rFonts w:ascii="Times New Roman" w:eastAsia="SimSun" w:hAnsi="Times New Roman" w:cs="Times New Roman"/>
          <w:sz w:val="24"/>
          <w:szCs w:val="24"/>
          <w:lang w:eastAsia="hu-HU"/>
        </w:rPr>
        <w:t>al magasabb összegű támogatásban részesülhetnek.</w:t>
      </w:r>
    </w:p>
    <w:p w:rsidR="00890866" w:rsidRPr="00890866" w:rsidRDefault="00890866" w:rsidP="00890866">
      <w:pPr>
        <w:spacing w:after="0" w:line="240" w:lineRule="auto"/>
        <w:jc w:val="both"/>
        <w:rPr>
          <w:rFonts w:ascii="Times New Roman" w:eastAsia="SimSun" w:hAnsi="Times New Roman" w:cs="Times New Roman"/>
          <w:b/>
          <w:bCs/>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b/>
          <w:bCs/>
          <w:sz w:val="24"/>
          <w:szCs w:val="24"/>
          <w:lang w:eastAsia="hu-HU"/>
        </w:rPr>
      </w:pPr>
      <w:r w:rsidRPr="00890866">
        <w:rPr>
          <w:rFonts w:ascii="Times New Roman" w:eastAsia="SimSun" w:hAnsi="Times New Roman" w:cs="Times New Roman"/>
          <w:b/>
          <w:bCs/>
          <w:sz w:val="24"/>
          <w:szCs w:val="24"/>
          <w:lang w:eastAsia="hu-HU"/>
        </w:rPr>
        <w:t>Aktív korúak ellátása</w:t>
      </w:r>
    </w:p>
    <w:p w:rsidR="00890866" w:rsidRPr="00890866" w:rsidRDefault="00890866" w:rsidP="00890866">
      <w:pPr>
        <w:spacing w:after="0" w:line="240" w:lineRule="auto"/>
        <w:jc w:val="both"/>
        <w:rPr>
          <w:rFonts w:ascii="Times New Roman" w:eastAsia="SimSun" w:hAnsi="Times New Roman" w:cs="Times New Roman"/>
          <w:b/>
          <w:bCs/>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bCs/>
          <w:sz w:val="24"/>
          <w:szCs w:val="24"/>
          <w:lang w:eastAsia="hu-HU"/>
        </w:rPr>
      </w:pPr>
      <w:r w:rsidRPr="00890866">
        <w:rPr>
          <w:rFonts w:ascii="Times New Roman" w:eastAsia="SimSun" w:hAnsi="Times New Roman" w:cs="Times New Roman"/>
          <w:bCs/>
          <w:sz w:val="24"/>
          <w:szCs w:val="24"/>
          <w:lang w:eastAsia="hu-HU"/>
        </w:rPr>
        <w:t>Az aktív korúak ellátásán belül 2015. február 28-áig három féle támogatás létezett: a foglalkoztatást helyettesítő támogatás, a rendszeres szociális segély és az egészségkárosodottak rendszeres szociális segélye. 2015. március 1-jétől már csak két féle ellátás létezik, melyet a járási hivatal folyósít. A Kormányhivatalhoz történő feladatátadás előtt a Szociális és Gyermekvédelmi Iroda (2017. október 1-től Ellátási Osztály) felülvizsgálta az összes aktív korúak ellátását és a hatályos jogszabálynak megfelelően átsorolta a jogosult személyeket a megfelelő ellátásba, valamint aki nem teljesítette a felülvizsgálat feltételeit, annak megszüntetésre került a jogosultsága.</w:t>
      </w:r>
    </w:p>
    <w:p w:rsidR="00890866" w:rsidRPr="00890866" w:rsidRDefault="00890866" w:rsidP="00890866">
      <w:pPr>
        <w:spacing w:after="0" w:line="240" w:lineRule="auto"/>
        <w:jc w:val="both"/>
        <w:rPr>
          <w:rFonts w:ascii="Times New Roman" w:eastAsia="SimSun" w:hAnsi="Times New Roman" w:cs="Times New Roman"/>
          <w:bCs/>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b/>
          <w:bCs/>
          <w:sz w:val="24"/>
          <w:szCs w:val="24"/>
          <w:lang w:eastAsia="hu-HU"/>
        </w:rPr>
      </w:pPr>
      <w:r w:rsidRPr="00890866">
        <w:rPr>
          <w:rFonts w:ascii="Times New Roman" w:eastAsia="SimSun" w:hAnsi="Times New Roman" w:cs="Times New Roman"/>
          <w:b/>
          <w:bCs/>
          <w:sz w:val="24"/>
          <w:szCs w:val="24"/>
          <w:lang w:eastAsia="hu-HU"/>
        </w:rPr>
        <w:t>Keresetpótló támogatás:</w:t>
      </w:r>
    </w:p>
    <w:p w:rsidR="00890866" w:rsidRPr="00890866" w:rsidRDefault="00890866" w:rsidP="00890866">
      <w:pPr>
        <w:spacing w:after="0" w:line="240" w:lineRule="auto"/>
        <w:jc w:val="both"/>
        <w:rPr>
          <w:rFonts w:ascii="Times New Roman" w:eastAsia="SimSun" w:hAnsi="Times New Roman" w:cs="Times New Roman"/>
          <w:b/>
          <w:bCs/>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bCs/>
          <w:sz w:val="24"/>
          <w:szCs w:val="24"/>
          <w:lang w:eastAsia="hu-HU"/>
        </w:rPr>
      </w:pPr>
      <w:r w:rsidRPr="00890866">
        <w:rPr>
          <w:rFonts w:ascii="Times New Roman" w:eastAsia="SimSun" w:hAnsi="Times New Roman" w:cs="Times New Roman"/>
          <w:bCs/>
          <w:sz w:val="24"/>
          <w:szCs w:val="24"/>
          <w:lang w:eastAsia="hu-HU"/>
        </w:rPr>
        <w:t>A rendszeres szociális segély megszűnésével és az aktív korúak ellátására való jogosultság megállapítására vonatkozó jogszabály szigorodásával várható volt, hogy lesznek olyanok, akik főleg egészségi állapotuk miatt kiesnek az ellátásból (pl. akinek egészségkárosodása nem éri el az 50 %-os mértéket, tehát egészségkárosodási és gyermekfelügyeleti támogatásra nem jogosult, de állapota miatt elhelyezkedni nem tud, közfoglalkoztatásba sem lehet bevonni stb.).Továbbá egyéb rendszeres pénzellátásra pl. megváltozott munkaképességű személyek ellátásai sem jogosultak, az ő támogatásukra vezette be az Önkormányzat a keresetpótló támogatást. Az ellátás igénybevételéhez a jogosultaknak a Család-és Gyermekjóléti Központtal kell együttműködniük, illetve igazolniuk szükséges, hogy folyamatos orvosi kezelésük krónikus betegségük miatt munkavállalási lehetőségük korlátozott.</w:t>
      </w:r>
    </w:p>
    <w:p w:rsidR="00890866" w:rsidRPr="00890866" w:rsidRDefault="00890866" w:rsidP="00890866">
      <w:pPr>
        <w:spacing w:after="0" w:line="240" w:lineRule="auto"/>
        <w:jc w:val="both"/>
        <w:rPr>
          <w:rFonts w:ascii="Times New Roman" w:eastAsia="SimSun" w:hAnsi="Times New Roman" w:cs="Times New Roman"/>
          <w:bCs/>
          <w:sz w:val="24"/>
          <w:szCs w:val="24"/>
          <w:lang w:eastAsia="hu-HU"/>
        </w:rPr>
      </w:pPr>
      <w:r w:rsidRPr="00890866">
        <w:rPr>
          <w:rFonts w:ascii="Times New Roman" w:eastAsia="SimSun" w:hAnsi="Times New Roman" w:cs="Times New Roman"/>
          <w:bCs/>
          <w:sz w:val="24"/>
          <w:szCs w:val="24"/>
          <w:lang w:eastAsia="hu-HU"/>
        </w:rPr>
        <w:t>Az igénylő családjában az egy főre jutó havi nettó jövedelem nem haladhatja meg az öregségi nyugdíjminimum 80 %-át.</w:t>
      </w:r>
    </w:p>
    <w:p w:rsidR="00890866" w:rsidRPr="00890866" w:rsidRDefault="00890866" w:rsidP="00890866">
      <w:pPr>
        <w:spacing w:after="0" w:line="240" w:lineRule="auto"/>
        <w:jc w:val="both"/>
        <w:rPr>
          <w:rFonts w:ascii="Times New Roman" w:eastAsia="SimSun" w:hAnsi="Times New Roman" w:cs="Times New Roman"/>
          <w:bCs/>
          <w:sz w:val="24"/>
          <w:szCs w:val="24"/>
          <w:lang w:eastAsia="hu-HU"/>
        </w:rPr>
      </w:pPr>
      <w:r w:rsidRPr="00890866">
        <w:rPr>
          <w:rFonts w:ascii="Times New Roman" w:eastAsia="SimSun" w:hAnsi="Times New Roman" w:cs="Times New Roman"/>
          <w:bCs/>
          <w:sz w:val="24"/>
          <w:szCs w:val="24"/>
          <w:lang w:eastAsia="hu-HU"/>
        </w:rPr>
        <w:t xml:space="preserve">Míg 2015-ben csak egy fő vette igénybe ezt a támogatást, addig 2016-ban már 5 fő, 2017-ben pedig már 6 fő jogosult erre az ellátásra. </w:t>
      </w: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r w:rsidRPr="00890866">
        <w:rPr>
          <w:rFonts w:ascii="Times New Roman" w:eastAsia="SimSun" w:hAnsi="Times New Roman" w:cs="Times New Roman"/>
          <w:b/>
          <w:bCs/>
          <w:sz w:val="24"/>
          <w:szCs w:val="24"/>
          <w:lang w:eastAsia="hu-HU"/>
        </w:rPr>
        <w:t>Lakásépítéshez illetve lakásvásárláshoz adható helyi támogatás</w:t>
      </w:r>
      <w:r w:rsidRPr="00890866">
        <w:rPr>
          <w:rFonts w:ascii="Times New Roman" w:eastAsia="SimSun" w:hAnsi="Times New Roman" w:cs="Times New Roman"/>
          <w:sz w:val="24"/>
          <w:szCs w:val="24"/>
          <w:lang w:eastAsia="hu-HU"/>
        </w:rPr>
        <w:t xml:space="preserve"> </w:t>
      </w:r>
      <w:r w:rsidRPr="00890866">
        <w:rPr>
          <w:rFonts w:ascii="Times New Roman" w:eastAsia="SimSun" w:hAnsi="Times New Roman" w:cs="Times New Roman"/>
          <w:b/>
          <w:sz w:val="24"/>
          <w:szCs w:val="24"/>
          <w:lang w:eastAsia="hu-HU"/>
        </w:rPr>
        <w:t>alakulása</w:t>
      </w: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A kamatmentes kölcsönre és a fiatal házasok első lakáshoz jutási támogatására továbbra is igény lenne, azonban a lakásvásárlásban érintett korosztály a gazdasági válság óta még mindig nem mer, vagy tud hitelt felvenni, annak ellenére, hogy a bankoknál már kedvezőbbek a feltételek és az állam is több kedvezményt vezetett be.</w:t>
      </w: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Az igénybevétel csökkenését a magas lakásárakkal is indokolni lehet.</w:t>
      </w: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Sajnos, ugyanez a tapasztalat a kerületünkben élő lakásukat átalakítani, korszerűsíteni akaró lakosok tekintetében is. Kedvezőnek tartják ugyan a kamat- és kezelési költség nélkül igényelhető kölcsön lehetőségét, de az egyre nehezebben élő családok ezt a lehetőséget is nagy kockázatként értékelik, félnek a 10 évre felvehető, kedvező kölcsön felvételétől is. Nagyobb az érdeklődés a vissza nem térítendő támogatás azon formájára, mely rokkant vagy tartósan beteg vagy súlyosan fogyatékos igénylő, vagy családtag esetén igényelhető.</w:t>
      </w:r>
    </w:p>
    <w:p w:rsidR="00890866" w:rsidRPr="00890866" w:rsidRDefault="00890866" w:rsidP="00890866">
      <w:pPr>
        <w:spacing w:after="0" w:line="240" w:lineRule="auto"/>
        <w:jc w:val="both"/>
        <w:rPr>
          <w:rFonts w:ascii="Times New Roman" w:eastAsia="SimSun" w:hAnsi="Times New Roman" w:cs="Times New Roman"/>
          <w:b/>
          <w:sz w:val="24"/>
          <w:szCs w:val="24"/>
          <w:lang w:eastAsia="hu-HU"/>
        </w:rPr>
      </w:pPr>
      <w:r w:rsidRPr="00890866">
        <w:rPr>
          <w:rFonts w:ascii="Times New Roman" w:eastAsia="SimSun" w:hAnsi="Times New Roman" w:cs="Times New Roman"/>
          <w:b/>
          <w:sz w:val="24"/>
          <w:szCs w:val="24"/>
          <w:lang w:eastAsia="hu-HU"/>
        </w:rPr>
        <w:t>Helyi támogatásban részesülők száma 2015-2017. évben</w:t>
      </w:r>
    </w:p>
    <w:tbl>
      <w:tblPr>
        <w:tblStyle w:val="Rcsostblzat"/>
        <w:tblW w:w="0" w:type="auto"/>
        <w:jc w:val="center"/>
        <w:tblLook w:val="04A0" w:firstRow="1" w:lastRow="0" w:firstColumn="1" w:lastColumn="0" w:noHBand="0" w:noVBand="1"/>
      </w:tblPr>
      <w:tblGrid>
        <w:gridCol w:w="2265"/>
        <w:gridCol w:w="2265"/>
        <w:gridCol w:w="2265"/>
        <w:gridCol w:w="2265"/>
      </w:tblGrid>
      <w:tr w:rsidR="00890866" w:rsidRPr="00890866" w:rsidTr="00D752D1">
        <w:trPr>
          <w:jc w:val="center"/>
        </w:trPr>
        <w:tc>
          <w:tcPr>
            <w:tcW w:w="2265" w:type="dxa"/>
            <w:vAlign w:val="center"/>
          </w:tcPr>
          <w:p w:rsidR="00890866" w:rsidRPr="00890866" w:rsidRDefault="00890866" w:rsidP="00890866">
            <w:pPr>
              <w:jc w:val="center"/>
              <w:rPr>
                <w:rFonts w:ascii="Times New Roman" w:eastAsia="SimSun" w:hAnsi="Times New Roman" w:cs="Times New Roman"/>
                <w:b/>
                <w:sz w:val="24"/>
                <w:szCs w:val="24"/>
                <w:lang w:eastAsia="hu-HU"/>
              </w:rPr>
            </w:pPr>
            <w:r w:rsidRPr="00890866">
              <w:rPr>
                <w:rFonts w:ascii="Times New Roman" w:eastAsia="SimSun" w:hAnsi="Times New Roman" w:cs="Times New Roman"/>
                <w:b/>
                <w:sz w:val="24"/>
                <w:szCs w:val="24"/>
                <w:lang w:eastAsia="hu-HU"/>
              </w:rPr>
              <w:t>Támogatás formája</w:t>
            </w:r>
          </w:p>
        </w:tc>
        <w:tc>
          <w:tcPr>
            <w:tcW w:w="2265" w:type="dxa"/>
            <w:vAlign w:val="center"/>
          </w:tcPr>
          <w:p w:rsidR="00890866" w:rsidRPr="00890866" w:rsidRDefault="00890866" w:rsidP="00890866">
            <w:pPr>
              <w:jc w:val="center"/>
              <w:rPr>
                <w:rFonts w:ascii="Times New Roman" w:eastAsia="SimSun" w:hAnsi="Times New Roman" w:cs="Times New Roman"/>
                <w:b/>
                <w:sz w:val="24"/>
                <w:szCs w:val="24"/>
                <w:lang w:eastAsia="hu-HU"/>
              </w:rPr>
            </w:pPr>
            <w:r w:rsidRPr="00890866">
              <w:rPr>
                <w:rFonts w:ascii="Times New Roman" w:eastAsia="SimSun" w:hAnsi="Times New Roman" w:cs="Times New Roman"/>
                <w:b/>
                <w:sz w:val="24"/>
                <w:szCs w:val="24"/>
                <w:lang w:eastAsia="hu-HU"/>
              </w:rPr>
              <w:t>2015.</w:t>
            </w:r>
          </w:p>
        </w:tc>
        <w:tc>
          <w:tcPr>
            <w:tcW w:w="2265" w:type="dxa"/>
            <w:vAlign w:val="center"/>
          </w:tcPr>
          <w:p w:rsidR="00890866" w:rsidRPr="00890866" w:rsidRDefault="00890866" w:rsidP="00890866">
            <w:pPr>
              <w:jc w:val="center"/>
              <w:rPr>
                <w:rFonts w:ascii="Times New Roman" w:eastAsia="SimSun" w:hAnsi="Times New Roman" w:cs="Times New Roman"/>
                <w:b/>
                <w:sz w:val="24"/>
                <w:szCs w:val="24"/>
                <w:lang w:eastAsia="hu-HU"/>
              </w:rPr>
            </w:pPr>
            <w:r w:rsidRPr="00890866">
              <w:rPr>
                <w:rFonts w:ascii="Times New Roman" w:eastAsia="SimSun" w:hAnsi="Times New Roman" w:cs="Times New Roman"/>
                <w:b/>
                <w:sz w:val="24"/>
                <w:szCs w:val="24"/>
                <w:lang w:eastAsia="hu-HU"/>
              </w:rPr>
              <w:t>2016.</w:t>
            </w:r>
          </w:p>
        </w:tc>
        <w:tc>
          <w:tcPr>
            <w:tcW w:w="2265" w:type="dxa"/>
            <w:vAlign w:val="center"/>
          </w:tcPr>
          <w:p w:rsidR="00890866" w:rsidRPr="00890866" w:rsidRDefault="00890866" w:rsidP="00890866">
            <w:pPr>
              <w:jc w:val="center"/>
              <w:rPr>
                <w:rFonts w:ascii="Times New Roman" w:eastAsia="SimSun" w:hAnsi="Times New Roman" w:cs="Times New Roman"/>
                <w:b/>
                <w:sz w:val="24"/>
                <w:szCs w:val="24"/>
                <w:lang w:eastAsia="hu-HU"/>
              </w:rPr>
            </w:pPr>
            <w:r w:rsidRPr="00890866">
              <w:rPr>
                <w:rFonts w:ascii="Times New Roman" w:eastAsia="SimSun" w:hAnsi="Times New Roman" w:cs="Times New Roman"/>
                <w:b/>
                <w:sz w:val="24"/>
                <w:szCs w:val="24"/>
                <w:lang w:eastAsia="hu-HU"/>
              </w:rPr>
              <w:t>2017.</w:t>
            </w:r>
          </w:p>
        </w:tc>
      </w:tr>
      <w:tr w:rsidR="00890866" w:rsidRPr="00890866" w:rsidTr="00D752D1">
        <w:trPr>
          <w:jc w:val="center"/>
        </w:trPr>
        <w:tc>
          <w:tcPr>
            <w:tcW w:w="2265" w:type="dxa"/>
          </w:tcPr>
          <w:p w:rsidR="00890866" w:rsidRPr="00890866" w:rsidRDefault="00890866" w:rsidP="00890866">
            <w:pPr>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kamatmentes kölcsön</w:t>
            </w:r>
          </w:p>
        </w:tc>
        <w:tc>
          <w:tcPr>
            <w:tcW w:w="2265" w:type="dxa"/>
            <w:vAlign w:val="center"/>
          </w:tcPr>
          <w:p w:rsidR="00890866" w:rsidRPr="00890866" w:rsidRDefault="00890866" w:rsidP="00890866">
            <w:pPr>
              <w:jc w:val="center"/>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2 fő</w:t>
            </w:r>
          </w:p>
        </w:tc>
        <w:tc>
          <w:tcPr>
            <w:tcW w:w="2265" w:type="dxa"/>
            <w:vAlign w:val="center"/>
          </w:tcPr>
          <w:p w:rsidR="00890866" w:rsidRPr="00890866" w:rsidRDefault="00890866" w:rsidP="00890866">
            <w:pPr>
              <w:jc w:val="center"/>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1 fő</w:t>
            </w:r>
          </w:p>
        </w:tc>
        <w:tc>
          <w:tcPr>
            <w:tcW w:w="2265" w:type="dxa"/>
            <w:vAlign w:val="center"/>
          </w:tcPr>
          <w:p w:rsidR="00890866" w:rsidRPr="00890866" w:rsidRDefault="00890866" w:rsidP="00890866">
            <w:pPr>
              <w:jc w:val="center"/>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2 fő</w:t>
            </w:r>
          </w:p>
        </w:tc>
      </w:tr>
      <w:tr w:rsidR="00890866" w:rsidRPr="00890866" w:rsidTr="00D752D1">
        <w:trPr>
          <w:jc w:val="center"/>
        </w:trPr>
        <w:tc>
          <w:tcPr>
            <w:tcW w:w="2265" w:type="dxa"/>
          </w:tcPr>
          <w:p w:rsidR="00890866" w:rsidRPr="00890866" w:rsidRDefault="00890866" w:rsidP="00890866">
            <w:pPr>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vissza nem térítendő tám. (rokkant.)</w:t>
            </w:r>
          </w:p>
        </w:tc>
        <w:tc>
          <w:tcPr>
            <w:tcW w:w="2265" w:type="dxa"/>
            <w:vAlign w:val="center"/>
          </w:tcPr>
          <w:p w:rsidR="00890866" w:rsidRPr="00890866" w:rsidRDefault="00890866" w:rsidP="00890866">
            <w:pPr>
              <w:jc w:val="center"/>
              <w:rPr>
                <w:rFonts w:ascii="Times New Roman" w:eastAsia="SimSun" w:hAnsi="Times New Roman" w:cs="Times New Roman"/>
                <w:sz w:val="24"/>
                <w:szCs w:val="24"/>
                <w:lang w:eastAsia="hu-HU"/>
              </w:rPr>
            </w:pPr>
          </w:p>
        </w:tc>
        <w:tc>
          <w:tcPr>
            <w:tcW w:w="2265" w:type="dxa"/>
            <w:vAlign w:val="center"/>
          </w:tcPr>
          <w:p w:rsidR="00890866" w:rsidRPr="00890866" w:rsidRDefault="00890866" w:rsidP="00890866">
            <w:pPr>
              <w:jc w:val="center"/>
              <w:rPr>
                <w:rFonts w:ascii="Times New Roman" w:eastAsia="SimSun" w:hAnsi="Times New Roman" w:cs="Times New Roman"/>
                <w:sz w:val="24"/>
                <w:szCs w:val="24"/>
                <w:lang w:eastAsia="hu-HU"/>
              </w:rPr>
            </w:pPr>
          </w:p>
        </w:tc>
        <w:tc>
          <w:tcPr>
            <w:tcW w:w="2265" w:type="dxa"/>
            <w:vAlign w:val="center"/>
          </w:tcPr>
          <w:p w:rsidR="00890866" w:rsidRPr="00890866" w:rsidRDefault="00890866" w:rsidP="00890866">
            <w:pPr>
              <w:jc w:val="center"/>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1 fő</w:t>
            </w:r>
          </w:p>
        </w:tc>
      </w:tr>
      <w:tr w:rsidR="00890866" w:rsidRPr="00890866" w:rsidTr="00D752D1">
        <w:trPr>
          <w:jc w:val="center"/>
        </w:trPr>
        <w:tc>
          <w:tcPr>
            <w:tcW w:w="2265" w:type="dxa"/>
          </w:tcPr>
          <w:p w:rsidR="00890866" w:rsidRPr="00890866" w:rsidRDefault="00890866" w:rsidP="00890866">
            <w:pPr>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vissza nem térítendő tám. (fiatal házas)</w:t>
            </w:r>
          </w:p>
        </w:tc>
        <w:tc>
          <w:tcPr>
            <w:tcW w:w="2265" w:type="dxa"/>
            <w:vAlign w:val="center"/>
          </w:tcPr>
          <w:p w:rsidR="00890866" w:rsidRPr="00890866" w:rsidRDefault="00890866" w:rsidP="00890866">
            <w:pPr>
              <w:jc w:val="center"/>
              <w:rPr>
                <w:rFonts w:ascii="Times New Roman" w:eastAsia="SimSun" w:hAnsi="Times New Roman" w:cs="Times New Roman"/>
                <w:sz w:val="24"/>
                <w:szCs w:val="24"/>
                <w:lang w:eastAsia="hu-HU"/>
              </w:rPr>
            </w:pPr>
          </w:p>
        </w:tc>
        <w:tc>
          <w:tcPr>
            <w:tcW w:w="2265" w:type="dxa"/>
            <w:vAlign w:val="center"/>
          </w:tcPr>
          <w:p w:rsidR="00890866" w:rsidRPr="00890866" w:rsidRDefault="00890866" w:rsidP="00890866">
            <w:pPr>
              <w:jc w:val="center"/>
              <w:rPr>
                <w:rFonts w:ascii="Times New Roman" w:eastAsia="SimSun" w:hAnsi="Times New Roman" w:cs="Times New Roman"/>
                <w:sz w:val="24"/>
                <w:szCs w:val="24"/>
                <w:lang w:eastAsia="hu-HU"/>
              </w:rPr>
            </w:pPr>
          </w:p>
        </w:tc>
        <w:tc>
          <w:tcPr>
            <w:tcW w:w="2265" w:type="dxa"/>
            <w:vAlign w:val="center"/>
          </w:tcPr>
          <w:p w:rsidR="00890866" w:rsidRPr="00890866" w:rsidRDefault="00890866" w:rsidP="00890866">
            <w:pPr>
              <w:jc w:val="center"/>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1 fő</w:t>
            </w:r>
          </w:p>
        </w:tc>
      </w:tr>
      <w:tr w:rsidR="00890866" w:rsidRPr="00890866" w:rsidTr="00D752D1">
        <w:trPr>
          <w:jc w:val="center"/>
        </w:trPr>
        <w:tc>
          <w:tcPr>
            <w:tcW w:w="2265" w:type="dxa"/>
          </w:tcPr>
          <w:p w:rsidR="00890866" w:rsidRPr="00890866" w:rsidRDefault="00890866" w:rsidP="00890866">
            <w:pPr>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összeg összesen</w:t>
            </w:r>
          </w:p>
        </w:tc>
        <w:tc>
          <w:tcPr>
            <w:tcW w:w="2265" w:type="dxa"/>
            <w:vAlign w:val="center"/>
          </w:tcPr>
          <w:p w:rsidR="00890866" w:rsidRPr="00890866" w:rsidRDefault="00890866" w:rsidP="00890866">
            <w:pPr>
              <w:jc w:val="center"/>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3 183 000 Ft</w:t>
            </w:r>
          </w:p>
        </w:tc>
        <w:tc>
          <w:tcPr>
            <w:tcW w:w="2265" w:type="dxa"/>
            <w:vAlign w:val="center"/>
          </w:tcPr>
          <w:p w:rsidR="00890866" w:rsidRPr="00890866" w:rsidRDefault="00890866" w:rsidP="00890866">
            <w:pPr>
              <w:jc w:val="center"/>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2 000 000 Ft</w:t>
            </w:r>
          </w:p>
        </w:tc>
        <w:tc>
          <w:tcPr>
            <w:tcW w:w="2265" w:type="dxa"/>
            <w:vAlign w:val="center"/>
          </w:tcPr>
          <w:p w:rsidR="00890866" w:rsidRPr="00890866" w:rsidRDefault="00890866" w:rsidP="00890866">
            <w:pPr>
              <w:jc w:val="center"/>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5 100 000 Ft</w:t>
            </w:r>
          </w:p>
        </w:tc>
      </w:tr>
    </w:tbl>
    <w:p w:rsidR="00890866" w:rsidRPr="00890866" w:rsidRDefault="00890866" w:rsidP="00890866">
      <w:pPr>
        <w:spacing w:after="0" w:line="240" w:lineRule="auto"/>
        <w:jc w:val="both"/>
        <w:rPr>
          <w:rFonts w:ascii="Times New Roman" w:eastAsia="SimSun" w:hAnsi="Times New Roman" w:cs="Times New Roman"/>
          <w:i/>
          <w:iCs/>
          <w:lang w:eastAsia="hu-HU"/>
        </w:rPr>
      </w:pPr>
      <w:r w:rsidRPr="00890866">
        <w:rPr>
          <w:rFonts w:ascii="Times New Roman" w:eastAsia="SimSun" w:hAnsi="Times New Roman" w:cs="Times New Roman"/>
          <w:i/>
          <w:iCs/>
          <w:sz w:val="20"/>
          <w:szCs w:val="20"/>
          <w:lang w:eastAsia="hu-HU"/>
        </w:rPr>
        <w:t>Forrás: Budapest II. kerületi Polgármesteri Hivatal Humánszolgáltatási Igazgatóság</w:t>
      </w:r>
      <w:r w:rsidRPr="00890866">
        <w:rPr>
          <w:rFonts w:ascii="Times New Roman" w:eastAsia="SimSun" w:hAnsi="Times New Roman" w:cs="Times New Roman"/>
          <w:bCs/>
          <w:i/>
          <w:iCs/>
          <w:sz w:val="20"/>
          <w:szCs w:val="20"/>
          <w:lang w:eastAsia="hu-HU"/>
        </w:rPr>
        <w:t xml:space="preserve"> Ellátási</w:t>
      </w:r>
      <w:r w:rsidRPr="00890866">
        <w:rPr>
          <w:rFonts w:ascii="Times New Roman" w:eastAsia="SimSun" w:hAnsi="Times New Roman" w:cs="Times New Roman"/>
          <w:bCs/>
          <w:i/>
          <w:iCs/>
          <w:lang w:eastAsia="hu-HU"/>
        </w:rPr>
        <w:t xml:space="preserve"> Osztály</w:t>
      </w: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2017-ben kis mértékben nőtt az igénybe vevők száma, valószínűleg a családoknak adható lakásvásárlás/építéssel összefüggő támogatások felvételével és az Önkormányzat támogatásával már kedvezőbb feltételekkel tudnak a családok saját otthont vásárolni vagy építkezni. Az Önkormányzat idén a pályázati időszakot is meghosszabbította.</w:t>
      </w: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b/>
          <w:sz w:val="24"/>
          <w:szCs w:val="24"/>
          <w:lang w:eastAsia="hu-HU"/>
        </w:rPr>
      </w:pPr>
      <w:r w:rsidRPr="00890866">
        <w:rPr>
          <w:rFonts w:ascii="Times New Roman" w:eastAsia="SimSun" w:hAnsi="Times New Roman" w:cs="Times New Roman"/>
          <w:b/>
          <w:sz w:val="24"/>
          <w:szCs w:val="24"/>
          <w:lang w:eastAsia="hu-HU"/>
        </w:rPr>
        <w:t>Adósságcsökkentési támogatás - 2015. március 1-jétől hátralékkezelési támogatás</w:t>
      </w:r>
    </w:p>
    <w:p w:rsidR="00890866" w:rsidRPr="00890866" w:rsidRDefault="00890866" w:rsidP="00890866">
      <w:pPr>
        <w:spacing w:after="0" w:line="240" w:lineRule="auto"/>
        <w:jc w:val="both"/>
        <w:rPr>
          <w:rFonts w:ascii="Times New Roman" w:eastAsia="SimSun" w:hAnsi="Times New Roman" w:cs="Times New Roman"/>
          <w:b/>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 xml:space="preserve">Az adósságcsökkentési támogatásban részesülők száma a 2014. évben tovább csökkent. Ennek pozitív oka a rezsiköltségek csökkenése, illetve negatív oka az, hogy a támogatásra való jogosultság jövedelem határa – a többi szociális ellátáshoz hasonlóan- a mindenkori öregségi nyugdíj minimumhoz van kötve. </w:t>
      </w: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A támogatások 90 %-át a közös költség elmaradások kezeléséhez igényelték az ügyfelek, mivel a gáz és a villanyszolgáltató rövid időn belül kikapcsolja hátralék esetén a szolgáltatást, így jellemzően a társasháznál halmozódnak fel a tartozások.</w:t>
      </w:r>
    </w:p>
    <w:p w:rsidR="00890866" w:rsidRPr="00890866" w:rsidRDefault="00890866" w:rsidP="00890866">
      <w:pPr>
        <w:spacing w:after="0" w:line="240" w:lineRule="auto"/>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 xml:space="preserve">A 2015. március 1-jétől bevezetett hátralékkezelési támogatásról ugyanez mondható el, azonban fontos megemlíteni, hogy az igénybevétel feltételei jelentősen változtak: </w:t>
      </w:r>
    </w:p>
    <w:p w:rsidR="00890866" w:rsidRPr="00890866" w:rsidRDefault="00890866" w:rsidP="00311B72">
      <w:pPr>
        <w:numPr>
          <w:ilvl w:val="0"/>
          <w:numId w:val="48"/>
        </w:numPr>
        <w:spacing w:after="0" w:line="240" w:lineRule="auto"/>
        <w:contextualSpacing/>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a hátralékkezelési támogatásba bevonható hátralék összege a korábbi 1 millió forinttal szemben nem haladhatja meg a 300 000 Ft-ot,</w:t>
      </w:r>
    </w:p>
    <w:p w:rsidR="00890866" w:rsidRPr="00890866" w:rsidRDefault="00890866" w:rsidP="00311B72">
      <w:pPr>
        <w:numPr>
          <w:ilvl w:val="0"/>
          <w:numId w:val="48"/>
        </w:numPr>
        <w:spacing w:after="0" w:line="240" w:lineRule="auto"/>
        <w:contextualSpacing/>
        <w:jc w:val="both"/>
        <w:rPr>
          <w:rFonts w:ascii="Times New Roman" w:eastAsia="SimSun" w:hAnsi="Times New Roman" w:cs="Times New Roman"/>
          <w:sz w:val="24"/>
          <w:szCs w:val="24"/>
          <w:lang w:eastAsia="hu-HU"/>
        </w:rPr>
      </w:pPr>
      <w:r w:rsidRPr="00890866">
        <w:rPr>
          <w:rFonts w:ascii="Times New Roman" w:eastAsia="SimSun" w:hAnsi="Times New Roman" w:cs="Times New Roman"/>
          <w:sz w:val="24"/>
          <w:szCs w:val="24"/>
          <w:lang w:eastAsia="hu-HU"/>
        </w:rPr>
        <w:t>az egy főre eső jövedelemhatár korábban a háztartásban a nyugdíjminimum 200 %-áról 250 %-ára, egyedül élő esetén a nyugdíjminimum 250 %-áról 280 %-ra emelkedett.</w:t>
      </w:r>
    </w:p>
    <w:p w:rsidR="00890866" w:rsidRPr="00890866" w:rsidRDefault="00890866" w:rsidP="00890866">
      <w:pPr>
        <w:spacing w:after="0" w:line="240" w:lineRule="auto"/>
        <w:rPr>
          <w:rFonts w:ascii="Times New Roman" w:eastAsia="SimSun" w:hAnsi="Times New Roman" w:cs="Times New Roman"/>
          <w:b/>
          <w:bCs/>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bCs/>
          <w:sz w:val="24"/>
          <w:szCs w:val="24"/>
          <w:lang w:eastAsia="hu-HU"/>
        </w:rPr>
      </w:pPr>
      <w:r w:rsidRPr="00890866">
        <w:rPr>
          <w:rFonts w:ascii="Times New Roman" w:eastAsia="SimSun" w:hAnsi="Times New Roman" w:cs="Times New Roman"/>
          <w:bCs/>
          <w:sz w:val="24"/>
          <w:szCs w:val="24"/>
          <w:lang w:eastAsia="hu-HU"/>
        </w:rPr>
        <w:t xml:space="preserve">Megállapítható, hogy a 2014-es-2015-ös jogszabályi változások nagy hatással voltak a szociális támogatások rendszerére, a pénzbeli, természetbeni támogatások rendszere teljesen átalakult. A járási hivatalok átvettek feladatokat, ugyanakkor az önkormányzatoknak nagyobb mozgásterük lett az ellátások feltételeinek és összegének meghatározására. Az Önkormányzat célzottabban nyújtja a támogatásokat és több esetben is ellenőrzi a rendeltetésszerű felhasználást, kötelezheti az igénybevevőt az ellátórendszer más szolgáltatásainak az igénybevételére (pl. </w:t>
      </w:r>
      <w:r w:rsidR="000C764D">
        <w:rPr>
          <w:rFonts w:ascii="Times New Roman" w:eastAsia="SimSun" w:hAnsi="Times New Roman" w:cs="Times New Roman"/>
          <w:bCs/>
          <w:sz w:val="24"/>
          <w:szCs w:val="24"/>
          <w:lang w:eastAsia="hu-HU"/>
        </w:rPr>
        <w:t>családsegítés, munkaügyi kirendeltség</w:t>
      </w:r>
      <w:r w:rsidRPr="00890866">
        <w:rPr>
          <w:rFonts w:ascii="Times New Roman" w:eastAsia="SimSun" w:hAnsi="Times New Roman" w:cs="Times New Roman"/>
          <w:bCs/>
          <w:sz w:val="24"/>
          <w:szCs w:val="24"/>
          <w:lang w:eastAsia="hu-HU"/>
        </w:rPr>
        <w:t>), ösztönzi az igénybevevőt arra, hogy saját helyzetének javítására törekedjen.</w:t>
      </w:r>
    </w:p>
    <w:p w:rsidR="00890866" w:rsidRPr="00890866" w:rsidRDefault="00890866" w:rsidP="00890866">
      <w:pPr>
        <w:spacing w:after="0" w:line="240" w:lineRule="auto"/>
        <w:jc w:val="both"/>
        <w:rPr>
          <w:rFonts w:ascii="Times New Roman" w:eastAsia="SimSun" w:hAnsi="Times New Roman" w:cs="Times New Roman"/>
          <w:bCs/>
          <w:sz w:val="24"/>
          <w:szCs w:val="24"/>
          <w:lang w:eastAsia="hu-HU"/>
        </w:rPr>
      </w:pPr>
    </w:p>
    <w:p w:rsidR="00890866" w:rsidRPr="00890866" w:rsidRDefault="00890866" w:rsidP="00890866">
      <w:pPr>
        <w:spacing w:after="0" w:line="240" w:lineRule="auto"/>
        <w:jc w:val="both"/>
        <w:rPr>
          <w:rFonts w:ascii="Times New Roman" w:eastAsia="SimSun" w:hAnsi="Times New Roman" w:cs="Times New Roman"/>
          <w:bCs/>
          <w:sz w:val="24"/>
          <w:szCs w:val="24"/>
          <w:lang w:eastAsia="hu-HU"/>
        </w:rPr>
      </w:pPr>
      <w:r w:rsidRPr="00890866">
        <w:rPr>
          <w:rFonts w:ascii="Times New Roman" w:eastAsia="SimSun" w:hAnsi="Times New Roman" w:cs="Times New Roman"/>
          <w:bCs/>
          <w:sz w:val="24"/>
          <w:szCs w:val="24"/>
          <w:lang w:eastAsia="hu-HU"/>
        </w:rPr>
        <w:t>Az Önkormányzat a R-et folyamatosan aktualizálja és bevezetésre került több eseti kiegészítő támogatás is:</w:t>
      </w:r>
    </w:p>
    <w:p w:rsidR="00890866" w:rsidRPr="00890866" w:rsidRDefault="00890866" w:rsidP="00890866">
      <w:pPr>
        <w:spacing w:after="0" w:line="240" w:lineRule="auto"/>
        <w:jc w:val="both"/>
        <w:rPr>
          <w:rFonts w:ascii="Times New Roman" w:eastAsia="SimSun" w:hAnsi="Times New Roman" w:cs="Times New Roman"/>
          <w:bCs/>
          <w:sz w:val="24"/>
          <w:szCs w:val="24"/>
          <w:lang w:eastAsia="hu-HU"/>
        </w:rPr>
      </w:pPr>
      <w:r w:rsidRPr="00890866">
        <w:rPr>
          <w:rFonts w:ascii="Times New Roman" w:eastAsia="SimSun" w:hAnsi="Times New Roman" w:cs="Times New Roman"/>
          <w:bCs/>
          <w:sz w:val="24"/>
          <w:szCs w:val="24"/>
          <w:lang w:eastAsia="hu-HU"/>
        </w:rPr>
        <w:t>2015. októberétől az Önkormányzat az idősek világnapja alkalmából Erzsébet-utalvány formájában támogatja a tárgyév október 31. napjáig 65. életévüket betöltött, azon idős személyeket, akik tárgyévben az Önkormányzattól települési támogatásban részesültek.</w:t>
      </w:r>
    </w:p>
    <w:p w:rsidR="00890866" w:rsidRPr="00890866" w:rsidRDefault="00890866" w:rsidP="00890866">
      <w:pPr>
        <w:spacing w:after="0" w:line="240" w:lineRule="auto"/>
        <w:jc w:val="both"/>
        <w:rPr>
          <w:rFonts w:ascii="Times New Roman" w:eastAsia="SimSun" w:hAnsi="Times New Roman" w:cs="Times New Roman"/>
          <w:bCs/>
          <w:sz w:val="24"/>
          <w:szCs w:val="24"/>
          <w:lang w:eastAsia="hu-HU"/>
        </w:rPr>
      </w:pPr>
      <w:r w:rsidRPr="00890866">
        <w:rPr>
          <w:rFonts w:ascii="Times New Roman" w:eastAsia="SimSun" w:hAnsi="Times New Roman" w:cs="Times New Roman"/>
          <w:bCs/>
          <w:sz w:val="24"/>
          <w:szCs w:val="24"/>
          <w:lang w:eastAsia="hu-HU"/>
        </w:rPr>
        <w:t>2017. májusától bevezetésre került a kiegészítő lakhatási támogatás (15 000 Ft összegű egyszeri támogatás), melyet a téli időszakban a megnövekedett fűtési kiadásokhoz való hozzájárulásként nyújt az Önkormányzat.</w:t>
      </w:r>
    </w:p>
    <w:p w:rsidR="00890866" w:rsidRPr="00890866" w:rsidRDefault="00890866" w:rsidP="00890866">
      <w:pPr>
        <w:spacing w:after="0" w:line="240" w:lineRule="auto"/>
        <w:jc w:val="both"/>
        <w:rPr>
          <w:rFonts w:ascii="Times New Roman" w:eastAsia="SimSun" w:hAnsi="Times New Roman" w:cs="Times New Roman"/>
          <w:bCs/>
          <w:sz w:val="24"/>
          <w:szCs w:val="24"/>
          <w:lang w:eastAsia="hu-HU"/>
        </w:rPr>
      </w:pPr>
      <w:r w:rsidRPr="00890866">
        <w:rPr>
          <w:rFonts w:ascii="Times New Roman" w:eastAsia="SimSun" w:hAnsi="Times New Roman" w:cs="Times New Roman"/>
          <w:bCs/>
          <w:sz w:val="24"/>
          <w:szCs w:val="24"/>
          <w:lang w:eastAsia="hu-HU"/>
        </w:rPr>
        <w:t>Szintén 2017. májustól van lehetőség kiegészítő gyermeknevelési támogatás nyújtására melynek összege 8000 Ft gyermekenként és a R. szerinti gyermeknevelési támogatásra, valamint a rendszeres gyermekvédelmi kedvezményre jogosult személyek részére kerül megállapításra.</w:t>
      </w:r>
    </w:p>
    <w:p w:rsidR="00890866" w:rsidRPr="00890866" w:rsidRDefault="00890866" w:rsidP="00890866">
      <w:pPr>
        <w:spacing w:after="0" w:line="240" w:lineRule="auto"/>
        <w:jc w:val="both"/>
        <w:rPr>
          <w:rFonts w:ascii="Times New Roman" w:eastAsia="SimSun" w:hAnsi="Times New Roman" w:cs="Times New Roman"/>
          <w:bCs/>
          <w:sz w:val="24"/>
          <w:szCs w:val="24"/>
          <w:lang w:eastAsia="hu-HU"/>
        </w:rPr>
      </w:pPr>
      <w:r w:rsidRPr="00890866">
        <w:rPr>
          <w:rFonts w:ascii="Times New Roman" w:eastAsia="SimSun" w:hAnsi="Times New Roman" w:cs="Times New Roman"/>
          <w:bCs/>
          <w:sz w:val="24"/>
          <w:szCs w:val="24"/>
          <w:lang w:eastAsia="hu-HU"/>
        </w:rPr>
        <w:t>A fenti eseti kiegészítő támogatások hivatalból kerülnek megállapításra.</w:t>
      </w:r>
    </w:p>
    <w:p w:rsidR="00890866" w:rsidRPr="00890866" w:rsidRDefault="00890866" w:rsidP="00890866">
      <w:pPr>
        <w:spacing w:after="0" w:line="240" w:lineRule="auto"/>
        <w:rPr>
          <w:rFonts w:ascii="Times New Roman" w:eastAsia="SimSun" w:hAnsi="Times New Roman" w:cs="Times New Roman"/>
          <w:b/>
          <w:bCs/>
          <w:sz w:val="24"/>
          <w:szCs w:val="24"/>
          <w:lang w:eastAsia="hu-HU"/>
        </w:rPr>
      </w:pPr>
    </w:p>
    <w:p w:rsidR="00890866" w:rsidRPr="00EA7770" w:rsidRDefault="00890866" w:rsidP="00890866">
      <w:pPr>
        <w:spacing w:after="0" w:line="240" w:lineRule="auto"/>
        <w:ind w:left="-1080" w:hanging="1130"/>
        <w:rPr>
          <w:rFonts w:ascii="Times New Roman" w:eastAsia="SimSun" w:hAnsi="Times New Roman" w:cs="Times New Roman"/>
          <w:b/>
          <w:bCs/>
          <w:sz w:val="24"/>
          <w:szCs w:val="24"/>
          <w:lang w:eastAsia="hu-HU"/>
        </w:rPr>
      </w:pPr>
      <w:r w:rsidRPr="00890866">
        <w:rPr>
          <w:rFonts w:ascii="Times New Roman" w:eastAsia="Times New Roman" w:hAnsi="Times New Roman" w:cs="Times New Roman"/>
          <w:sz w:val="24"/>
          <w:szCs w:val="24"/>
          <w:lang w:eastAsia="hu-HU"/>
        </w:rPr>
        <w:t xml:space="preserve">s                                  </w:t>
      </w:r>
      <w:r w:rsidRPr="001E5908">
        <w:rPr>
          <w:rStyle w:val="Cmsor3Char"/>
          <w:rFonts w:eastAsiaTheme="minorHAnsi"/>
        </w:rPr>
        <w:t xml:space="preserve"> </w:t>
      </w:r>
      <w:bookmarkStart w:id="125" w:name="pr2"/>
      <w:bookmarkEnd w:id="125"/>
      <w:r w:rsidRPr="001E5908">
        <w:rPr>
          <w:rStyle w:val="Cmsor3Char"/>
          <w:rFonts w:eastAsia="SimSun"/>
        </w:rPr>
        <w:t>Összegzés</w:t>
      </w:r>
    </w:p>
    <w:p w:rsidR="00890866" w:rsidRPr="00890866" w:rsidRDefault="00890866" w:rsidP="00890866">
      <w:pPr>
        <w:spacing w:after="0" w:line="240" w:lineRule="auto"/>
        <w:rPr>
          <w:rFonts w:ascii="Times New Roman" w:eastAsia="SimSun" w:hAnsi="Times New Roman" w:cs="Times New Roman"/>
          <w:b/>
          <w:bCs/>
          <w:sz w:val="24"/>
          <w:szCs w:val="24"/>
          <w:lang w:eastAsia="hu-HU"/>
        </w:rPr>
      </w:pPr>
    </w:p>
    <w:p w:rsidR="00890866" w:rsidRPr="00890866" w:rsidRDefault="00890866" w:rsidP="00311B72">
      <w:pPr>
        <w:widowControl w:val="0"/>
        <w:numPr>
          <w:ilvl w:val="0"/>
          <w:numId w:val="49"/>
        </w:numPr>
        <w:autoSpaceDE w:val="0"/>
        <w:autoSpaceDN w:val="0"/>
        <w:adjustRightInd w:val="0"/>
        <w:spacing w:after="0" w:line="240" w:lineRule="auto"/>
        <w:rPr>
          <w:rFonts w:ascii="Times New Roman" w:eastAsia="SimSun" w:hAnsi="Times New Roman" w:cs="Times New Roman"/>
          <w:b/>
          <w:bCs/>
          <w:sz w:val="24"/>
          <w:szCs w:val="24"/>
          <w:lang w:eastAsia="hu-HU"/>
        </w:rPr>
      </w:pPr>
      <w:r w:rsidRPr="00890866">
        <w:rPr>
          <w:rFonts w:ascii="Times New Roman" w:eastAsia="SimSun" w:hAnsi="Times New Roman" w:cs="Times New Roman"/>
          <w:b/>
          <w:bCs/>
          <w:sz w:val="24"/>
          <w:szCs w:val="24"/>
          <w:lang w:eastAsia="hu-HU"/>
        </w:rPr>
        <w:t>komplex szociális szolgáltatások nyújtása,</w:t>
      </w:r>
    </w:p>
    <w:p w:rsidR="00890866" w:rsidRPr="00890866" w:rsidRDefault="00890866" w:rsidP="00890866">
      <w:pPr>
        <w:widowControl w:val="0"/>
        <w:autoSpaceDE w:val="0"/>
        <w:autoSpaceDN w:val="0"/>
        <w:adjustRightInd w:val="0"/>
        <w:spacing w:after="0" w:line="240" w:lineRule="auto"/>
        <w:ind w:left="720"/>
        <w:rPr>
          <w:rFonts w:ascii="Times New Roman" w:eastAsia="SimSun" w:hAnsi="Times New Roman" w:cs="Times New Roman"/>
          <w:b/>
          <w:bCs/>
          <w:sz w:val="24"/>
          <w:szCs w:val="24"/>
          <w:lang w:eastAsia="hu-HU"/>
        </w:rPr>
      </w:pPr>
    </w:p>
    <w:p w:rsidR="00890866" w:rsidRPr="00890866" w:rsidRDefault="00890866" w:rsidP="00311B72">
      <w:pPr>
        <w:widowControl w:val="0"/>
        <w:numPr>
          <w:ilvl w:val="0"/>
          <w:numId w:val="49"/>
        </w:numPr>
        <w:autoSpaceDE w:val="0"/>
        <w:autoSpaceDN w:val="0"/>
        <w:adjustRightInd w:val="0"/>
        <w:spacing w:after="0" w:line="240" w:lineRule="auto"/>
        <w:rPr>
          <w:rFonts w:ascii="Times New Roman" w:eastAsia="SimSun" w:hAnsi="Times New Roman" w:cs="Times New Roman"/>
          <w:b/>
          <w:bCs/>
          <w:sz w:val="24"/>
          <w:szCs w:val="24"/>
          <w:lang w:eastAsia="hu-HU"/>
        </w:rPr>
      </w:pPr>
      <w:r w:rsidRPr="00890866">
        <w:rPr>
          <w:rFonts w:ascii="Times New Roman" w:eastAsia="SimSun" w:hAnsi="Times New Roman" w:cs="Times New Roman"/>
          <w:b/>
          <w:bCs/>
          <w:sz w:val="24"/>
          <w:szCs w:val="24"/>
          <w:lang w:eastAsia="hu-HU"/>
        </w:rPr>
        <w:t>a lakosság folyamatos tájékoztatása az ellátórendszert érintő változásokról.</w:t>
      </w:r>
    </w:p>
    <w:p w:rsidR="00890866" w:rsidRPr="00890866" w:rsidRDefault="00890866" w:rsidP="00890866"/>
    <w:p w:rsidR="006C7B74" w:rsidRDefault="006C7B74" w:rsidP="006C7B74">
      <w:pPr>
        <w:rPr>
          <w:rFonts w:ascii="Times New Roman" w:eastAsia="Times New Roman" w:hAnsi="Times New Roman" w:cs="Times New Roman"/>
          <w:b/>
          <w:bCs/>
          <w:sz w:val="24"/>
          <w:szCs w:val="20"/>
          <w:lang w:eastAsia="hu-HU"/>
        </w:rPr>
      </w:pPr>
    </w:p>
    <w:p w:rsidR="009C1410" w:rsidRDefault="009C1410" w:rsidP="006C7B74">
      <w:pPr>
        <w:rPr>
          <w:rFonts w:ascii="Times New Roman" w:eastAsia="Times New Roman" w:hAnsi="Times New Roman" w:cs="Times New Roman"/>
          <w:b/>
          <w:bCs/>
          <w:sz w:val="24"/>
          <w:szCs w:val="20"/>
          <w:lang w:eastAsia="hu-HU"/>
        </w:rPr>
      </w:pPr>
    </w:p>
    <w:p w:rsidR="009C1410" w:rsidRDefault="009C1410" w:rsidP="006C7B74">
      <w:pPr>
        <w:rPr>
          <w:rFonts w:ascii="Times New Roman" w:eastAsia="Times New Roman" w:hAnsi="Times New Roman" w:cs="Times New Roman"/>
          <w:b/>
          <w:bCs/>
          <w:sz w:val="24"/>
          <w:szCs w:val="20"/>
          <w:lang w:eastAsia="hu-HU"/>
        </w:rPr>
      </w:pPr>
    </w:p>
    <w:p w:rsidR="009C1410" w:rsidRDefault="009C1410" w:rsidP="006C7B74">
      <w:pPr>
        <w:rPr>
          <w:rFonts w:ascii="Times New Roman" w:eastAsia="Times New Roman" w:hAnsi="Times New Roman" w:cs="Times New Roman"/>
          <w:b/>
          <w:bCs/>
          <w:sz w:val="24"/>
          <w:szCs w:val="20"/>
          <w:lang w:eastAsia="hu-HU"/>
        </w:rPr>
      </w:pPr>
    </w:p>
    <w:p w:rsidR="009C1410" w:rsidRDefault="009C1410" w:rsidP="006C7B74">
      <w:pPr>
        <w:rPr>
          <w:rFonts w:ascii="Times New Roman" w:eastAsia="Times New Roman" w:hAnsi="Times New Roman" w:cs="Times New Roman"/>
          <w:b/>
          <w:bCs/>
          <w:sz w:val="24"/>
          <w:szCs w:val="20"/>
          <w:lang w:eastAsia="hu-HU"/>
        </w:rPr>
      </w:pPr>
    </w:p>
    <w:p w:rsidR="009C1410" w:rsidRDefault="009C1410" w:rsidP="006C7B74">
      <w:pPr>
        <w:rPr>
          <w:rFonts w:ascii="Times New Roman" w:eastAsia="Times New Roman" w:hAnsi="Times New Roman" w:cs="Times New Roman"/>
          <w:b/>
          <w:bCs/>
          <w:sz w:val="24"/>
          <w:szCs w:val="20"/>
          <w:lang w:eastAsia="hu-HU"/>
        </w:rPr>
      </w:pPr>
    </w:p>
    <w:p w:rsidR="009C1410" w:rsidRDefault="009C1410" w:rsidP="006C7B74">
      <w:pPr>
        <w:rPr>
          <w:rFonts w:ascii="Times New Roman" w:eastAsia="Times New Roman" w:hAnsi="Times New Roman" w:cs="Times New Roman"/>
          <w:b/>
          <w:bCs/>
          <w:sz w:val="24"/>
          <w:szCs w:val="20"/>
          <w:lang w:eastAsia="hu-HU"/>
        </w:rPr>
      </w:pPr>
    </w:p>
    <w:p w:rsidR="009C1410" w:rsidRDefault="009C1410" w:rsidP="006C7B74">
      <w:pPr>
        <w:rPr>
          <w:rFonts w:ascii="Times New Roman" w:eastAsia="Times New Roman" w:hAnsi="Times New Roman" w:cs="Times New Roman"/>
          <w:b/>
          <w:bCs/>
          <w:sz w:val="24"/>
          <w:szCs w:val="20"/>
          <w:lang w:eastAsia="hu-HU"/>
        </w:rPr>
      </w:pPr>
    </w:p>
    <w:p w:rsidR="009C1410" w:rsidRDefault="009C1410" w:rsidP="006C7B74">
      <w:pPr>
        <w:rPr>
          <w:rFonts w:ascii="Times New Roman" w:eastAsia="Times New Roman" w:hAnsi="Times New Roman" w:cs="Times New Roman"/>
          <w:b/>
          <w:bCs/>
          <w:sz w:val="24"/>
          <w:szCs w:val="20"/>
          <w:lang w:eastAsia="hu-HU"/>
        </w:rPr>
      </w:pPr>
    </w:p>
    <w:p w:rsidR="009C1410" w:rsidRDefault="009C1410" w:rsidP="006C7B74">
      <w:pPr>
        <w:rPr>
          <w:rFonts w:ascii="Times New Roman" w:eastAsia="Times New Roman" w:hAnsi="Times New Roman" w:cs="Times New Roman"/>
          <w:b/>
          <w:bCs/>
          <w:sz w:val="24"/>
          <w:szCs w:val="20"/>
          <w:lang w:eastAsia="hu-HU"/>
        </w:rPr>
      </w:pPr>
    </w:p>
    <w:p w:rsidR="009C1410" w:rsidRDefault="009C1410" w:rsidP="006C7B74">
      <w:pPr>
        <w:rPr>
          <w:rFonts w:ascii="Times New Roman" w:eastAsia="Times New Roman" w:hAnsi="Times New Roman" w:cs="Times New Roman"/>
          <w:b/>
          <w:bCs/>
          <w:sz w:val="24"/>
          <w:szCs w:val="20"/>
          <w:lang w:eastAsia="hu-HU"/>
        </w:rPr>
      </w:pPr>
    </w:p>
    <w:p w:rsidR="009C1410" w:rsidRDefault="009C1410" w:rsidP="006C7B74">
      <w:pPr>
        <w:rPr>
          <w:rFonts w:ascii="Times New Roman" w:eastAsia="Times New Roman" w:hAnsi="Times New Roman" w:cs="Times New Roman"/>
          <w:b/>
          <w:bCs/>
          <w:sz w:val="24"/>
          <w:szCs w:val="20"/>
          <w:lang w:eastAsia="hu-HU"/>
        </w:rPr>
      </w:pPr>
    </w:p>
    <w:p w:rsidR="009C1410" w:rsidRDefault="009C1410" w:rsidP="006C7B74">
      <w:pPr>
        <w:rPr>
          <w:rFonts w:ascii="Times New Roman" w:eastAsia="Times New Roman" w:hAnsi="Times New Roman" w:cs="Times New Roman"/>
          <w:b/>
          <w:bCs/>
          <w:sz w:val="24"/>
          <w:szCs w:val="20"/>
          <w:lang w:eastAsia="hu-HU"/>
        </w:rPr>
      </w:pPr>
    </w:p>
    <w:p w:rsidR="00744B8D" w:rsidRDefault="00744B8D" w:rsidP="006C7B74">
      <w:pPr>
        <w:rPr>
          <w:rFonts w:ascii="Times New Roman" w:eastAsia="Times New Roman" w:hAnsi="Times New Roman" w:cs="Times New Roman"/>
          <w:b/>
          <w:bCs/>
          <w:sz w:val="24"/>
          <w:szCs w:val="20"/>
          <w:lang w:eastAsia="hu-HU"/>
        </w:rPr>
      </w:pPr>
    </w:p>
    <w:p w:rsidR="00744B8D" w:rsidRDefault="00744B8D" w:rsidP="006C7B74">
      <w:pPr>
        <w:rPr>
          <w:rFonts w:ascii="Times New Roman" w:eastAsia="Times New Roman" w:hAnsi="Times New Roman" w:cs="Times New Roman"/>
          <w:b/>
          <w:bCs/>
          <w:sz w:val="24"/>
          <w:szCs w:val="20"/>
          <w:lang w:eastAsia="hu-HU"/>
        </w:rPr>
      </w:pPr>
    </w:p>
    <w:p w:rsidR="009C1410" w:rsidRDefault="009C1410" w:rsidP="006C7B74">
      <w:pPr>
        <w:rPr>
          <w:rFonts w:ascii="Times New Roman" w:eastAsia="Times New Roman" w:hAnsi="Times New Roman" w:cs="Times New Roman"/>
          <w:b/>
          <w:bCs/>
          <w:sz w:val="24"/>
          <w:szCs w:val="20"/>
          <w:lang w:eastAsia="hu-HU"/>
        </w:rPr>
      </w:pPr>
    </w:p>
    <w:p w:rsidR="009C1410" w:rsidRDefault="009C1410" w:rsidP="006C7B74">
      <w:pPr>
        <w:rPr>
          <w:rFonts w:ascii="Times New Roman" w:eastAsia="Times New Roman" w:hAnsi="Times New Roman" w:cs="Times New Roman"/>
          <w:b/>
          <w:bCs/>
          <w:sz w:val="24"/>
          <w:szCs w:val="20"/>
          <w:lang w:eastAsia="hu-HU"/>
        </w:rPr>
      </w:pPr>
    </w:p>
    <w:p w:rsidR="0075647B" w:rsidRDefault="0075647B" w:rsidP="006C7B74">
      <w:pPr>
        <w:rPr>
          <w:rFonts w:ascii="Times New Roman" w:eastAsia="Times New Roman" w:hAnsi="Times New Roman" w:cs="Times New Roman"/>
          <w:b/>
          <w:bCs/>
          <w:sz w:val="24"/>
          <w:szCs w:val="20"/>
          <w:lang w:eastAsia="hu-HU"/>
        </w:rPr>
      </w:pPr>
    </w:p>
    <w:p w:rsidR="0075647B" w:rsidRDefault="0075647B" w:rsidP="006C7B74">
      <w:pPr>
        <w:rPr>
          <w:rFonts w:ascii="Times New Roman" w:eastAsia="Times New Roman" w:hAnsi="Times New Roman" w:cs="Times New Roman"/>
          <w:b/>
          <w:bCs/>
          <w:sz w:val="24"/>
          <w:szCs w:val="20"/>
          <w:lang w:eastAsia="hu-HU"/>
        </w:rPr>
      </w:pPr>
    </w:p>
    <w:p w:rsidR="0075647B" w:rsidRDefault="0075647B" w:rsidP="006C7B74">
      <w:pPr>
        <w:rPr>
          <w:rFonts w:ascii="Times New Roman" w:eastAsia="Times New Roman" w:hAnsi="Times New Roman" w:cs="Times New Roman"/>
          <w:b/>
          <w:bCs/>
          <w:sz w:val="24"/>
          <w:szCs w:val="20"/>
          <w:lang w:eastAsia="hu-HU"/>
        </w:rPr>
      </w:pPr>
    </w:p>
    <w:p w:rsidR="009C1410" w:rsidRDefault="009C1410" w:rsidP="006C7B74">
      <w:pPr>
        <w:rPr>
          <w:rFonts w:ascii="Times New Roman" w:eastAsia="Times New Roman" w:hAnsi="Times New Roman" w:cs="Times New Roman"/>
          <w:b/>
          <w:bCs/>
          <w:sz w:val="24"/>
          <w:szCs w:val="20"/>
          <w:lang w:eastAsia="hu-HU"/>
        </w:rPr>
      </w:pPr>
    </w:p>
    <w:p w:rsidR="000C764D" w:rsidRDefault="000C764D" w:rsidP="006C7B74">
      <w:pPr>
        <w:rPr>
          <w:rFonts w:ascii="Times New Roman" w:eastAsia="Times New Roman" w:hAnsi="Times New Roman" w:cs="Times New Roman"/>
          <w:b/>
          <w:bCs/>
          <w:sz w:val="24"/>
          <w:szCs w:val="20"/>
          <w:lang w:eastAsia="hu-HU"/>
        </w:rPr>
      </w:pPr>
    </w:p>
    <w:p w:rsidR="00744B8D" w:rsidRPr="00AA3536" w:rsidRDefault="00744B8D" w:rsidP="001E5908">
      <w:pPr>
        <w:pStyle w:val="Cmsor1"/>
      </w:pPr>
      <w:bookmarkStart w:id="126" w:name="_Toc500337404"/>
      <w:r w:rsidRPr="00AA3536">
        <w:t>XIV. A szociális ellátórendszer fenntartásához szükséges költségek</w:t>
      </w:r>
      <w:bookmarkEnd w:id="126"/>
    </w:p>
    <w:p w:rsidR="00744B8D" w:rsidRPr="00AA3536" w:rsidRDefault="00744B8D" w:rsidP="00A1546B">
      <w:pPr>
        <w:rPr>
          <w:lang w:eastAsia="hu-HU"/>
        </w:rPr>
      </w:pPr>
    </w:p>
    <w:p w:rsidR="00744B8D" w:rsidRPr="00A1546B" w:rsidRDefault="00744B8D" w:rsidP="00A1546B">
      <w:pPr>
        <w:spacing w:after="0" w:line="240" w:lineRule="auto"/>
        <w:jc w:val="both"/>
        <w:rPr>
          <w:rFonts w:ascii="Times New Roman" w:hAnsi="Times New Roman" w:cs="Times New Roman"/>
          <w:sz w:val="24"/>
          <w:szCs w:val="24"/>
          <w:lang w:eastAsia="hu-HU"/>
        </w:rPr>
      </w:pPr>
      <w:r w:rsidRPr="00A1546B">
        <w:rPr>
          <w:rFonts w:ascii="Times New Roman" w:hAnsi="Times New Roman" w:cs="Times New Roman"/>
          <w:sz w:val="24"/>
          <w:szCs w:val="24"/>
        </w:rPr>
        <w:t>A központi költségvetés szociális kiadásainak csökkenésével a kerületi önkormányzatnak is</w:t>
      </w:r>
      <w:r w:rsidRPr="00A1546B">
        <w:rPr>
          <w:rFonts w:ascii="Times New Roman" w:hAnsi="Times New Roman" w:cs="Times New Roman"/>
          <w:sz w:val="24"/>
          <w:szCs w:val="24"/>
          <w:lang w:eastAsia="hu-HU"/>
        </w:rPr>
        <w:t xml:space="preserve"> arra kell törekednie, hogy a rendelkezésére álló saját forrásait egyre hatékonyabban tudja felhasználni, valamint egyre inkább képessé tegye a településen élő lakosságot is arra, hogy a problémái megoldásában hatékonyan részt vegyen.</w:t>
      </w:r>
    </w:p>
    <w:p w:rsidR="00744B8D" w:rsidRPr="00AA3536" w:rsidRDefault="00744B8D" w:rsidP="00744B8D">
      <w:pPr>
        <w:spacing w:after="0" w:line="240" w:lineRule="auto"/>
        <w:jc w:val="both"/>
        <w:outlineLvl w:val="0"/>
        <w:rPr>
          <w:rFonts w:ascii="Times New Roman" w:eastAsia="SimSun" w:hAnsi="Times New Roman" w:cs="Times New Roman"/>
          <w:sz w:val="24"/>
          <w:szCs w:val="24"/>
          <w:lang w:eastAsia="hu-HU"/>
        </w:rPr>
      </w:pPr>
    </w:p>
    <w:p w:rsidR="00744B8D" w:rsidRPr="00AA3536" w:rsidRDefault="00744B8D" w:rsidP="00744B8D">
      <w:pPr>
        <w:spacing w:after="0" w:line="240" w:lineRule="auto"/>
        <w:rPr>
          <w:rFonts w:ascii="Times New Roman" w:eastAsia="SimSun" w:hAnsi="Times New Roman" w:cs="Times New Roman"/>
          <w:sz w:val="24"/>
          <w:szCs w:val="24"/>
          <w:lang w:eastAsia="hu-HU"/>
        </w:rPr>
      </w:pPr>
      <w:r w:rsidRPr="00AA3536">
        <w:rPr>
          <w:rFonts w:ascii="Times New Roman" w:eastAsia="SimSun" w:hAnsi="Times New Roman" w:cs="Times New Roman"/>
          <w:sz w:val="24"/>
          <w:szCs w:val="24"/>
          <w:lang w:eastAsia="hu-HU"/>
        </w:rPr>
        <w:t xml:space="preserve">A szociális szolgáltatások szempontjából meghatározó a finanszírozás éves alakulása.  </w:t>
      </w:r>
    </w:p>
    <w:p w:rsidR="00744B8D" w:rsidRPr="00AA3536" w:rsidRDefault="00744B8D" w:rsidP="00744B8D">
      <w:pPr>
        <w:spacing w:after="0" w:line="240" w:lineRule="auto"/>
        <w:rPr>
          <w:rFonts w:ascii="Times New Roman" w:eastAsia="SimSun" w:hAnsi="Times New Roman" w:cs="Times New Roman"/>
          <w:sz w:val="24"/>
          <w:szCs w:val="24"/>
          <w:lang w:eastAsia="hu-HU"/>
        </w:rPr>
      </w:pPr>
      <w:r w:rsidRPr="00AA3536">
        <w:rPr>
          <w:rFonts w:ascii="Times New Roman" w:eastAsia="SimSun" w:hAnsi="Times New Roman" w:cs="Times New Roman"/>
          <w:sz w:val="24"/>
          <w:szCs w:val="24"/>
          <w:lang w:eastAsia="hu-HU"/>
        </w:rPr>
        <w:t xml:space="preserve">A működtetési források alakulása az alábbiak szerint tevődik össze: </w:t>
      </w:r>
    </w:p>
    <w:p w:rsidR="00744B8D" w:rsidRPr="00AA3536" w:rsidRDefault="00744B8D" w:rsidP="00744B8D">
      <w:pPr>
        <w:spacing w:after="0" w:line="240" w:lineRule="auto"/>
        <w:rPr>
          <w:rFonts w:ascii="Times New Roman" w:eastAsia="SimSun" w:hAnsi="Times New Roman" w:cs="Times New Roman"/>
          <w:sz w:val="24"/>
          <w:szCs w:val="24"/>
          <w:lang w:eastAsia="hu-HU"/>
        </w:rPr>
      </w:pPr>
      <w:r w:rsidRPr="00AA3536">
        <w:rPr>
          <w:rFonts w:ascii="Times New Roman" w:eastAsia="SimSun" w:hAnsi="Times New Roman" w:cs="Times New Roman"/>
          <w:sz w:val="24"/>
          <w:szCs w:val="24"/>
          <w:lang w:eastAsia="hu-HU"/>
        </w:rPr>
        <w:sym w:font="Symbol" w:char="F0B7"/>
      </w:r>
      <w:r w:rsidRPr="00AA3536">
        <w:rPr>
          <w:rFonts w:ascii="Times New Roman" w:eastAsia="SimSun" w:hAnsi="Times New Roman" w:cs="Times New Roman"/>
          <w:sz w:val="24"/>
          <w:szCs w:val="24"/>
          <w:lang w:eastAsia="hu-HU"/>
        </w:rPr>
        <w:t xml:space="preserve">   a mindenkori költségvetési törvényben meghatározott központi támogatás, </w:t>
      </w:r>
    </w:p>
    <w:p w:rsidR="00744B8D" w:rsidRPr="00AA3536" w:rsidRDefault="00744B8D" w:rsidP="00311B72">
      <w:pPr>
        <w:numPr>
          <w:ilvl w:val="0"/>
          <w:numId w:val="52"/>
        </w:numPr>
        <w:spacing w:after="0" w:line="240" w:lineRule="auto"/>
        <w:ind w:left="284" w:hanging="284"/>
        <w:contextualSpacing/>
        <w:rPr>
          <w:rFonts w:ascii="Times New Roman" w:eastAsia="SimSun" w:hAnsi="Times New Roman" w:cs="Times New Roman"/>
          <w:sz w:val="24"/>
          <w:szCs w:val="24"/>
          <w:lang w:eastAsia="hu-HU"/>
        </w:rPr>
      </w:pPr>
      <w:r w:rsidRPr="00AA3536">
        <w:rPr>
          <w:rFonts w:ascii="Times New Roman" w:eastAsia="SimSun" w:hAnsi="Times New Roman" w:cs="Times New Roman"/>
          <w:sz w:val="24"/>
          <w:szCs w:val="24"/>
          <w:lang w:eastAsia="hu-HU"/>
        </w:rPr>
        <w:t>feladat-finanszírozás,</w:t>
      </w:r>
    </w:p>
    <w:p w:rsidR="00744B8D" w:rsidRPr="00AA3536" w:rsidRDefault="00744B8D" w:rsidP="00744B8D">
      <w:pPr>
        <w:spacing w:after="0" w:line="240" w:lineRule="auto"/>
        <w:ind w:left="142" w:hanging="142"/>
        <w:rPr>
          <w:rFonts w:ascii="Times New Roman" w:eastAsia="SimSun" w:hAnsi="Times New Roman" w:cs="Times New Roman"/>
          <w:sz w:val="24"/>
          <w:szCs w:val="24"/>
          <w:lang w:eastAsia="hu-HU"/>
        </w:rPr>
      </w:pPr>
      <w:r w:rsidRPr="00AA3536">
        <w:rPr>
          <w:rFonts w:ascii="Times New Roman" w:eastAsia="SimSun" w:hAnsi="Times New Roman" w:cs="Times New Roman"/>
          <w:sz w:val="24"/>
          <w:szCs w:val="24"/>
          <w:lang w:eastAsia="hu-HU"/>
        </w:rPr>
        <w:sym w:font="Symbol" w:char="F0B7"/>
      </w:r>
      <w:r w:rsidRPr="00AA3536">
        <w:rPr>
          <w:rFonts w:ascii="Times New Roman" w:eastAsia="SimSun" w:hAnsi="Times New Roman" w:cs="Times New Roman"/>
          <w:sz w:val="24"/>
          <w:szCs w:val="24"/>
          <w:lang w:eastAsia="hu-HU"/>
        </w:rPr>
        <w:t xml:space="preserve">   térítési díj bevételek, </w:t>
      </w:r>
    </w:p>
    <w:p w:rsidR="00744B8D" w:rsidRPr="00AA3536" w:rsidRDefault="00744B8D" w:rsidP="00744B8D">
      <w:pPr>
        <w:spacing w:after="0" w:line="240" w:lineRule="auto"/>
        <w:ind w:hanging="76"/>
        <w:rPr>
          <w:rFonts w:ascii="Times New Roman" w:eastAsia="SimSun" w:hAnsi="Times New Roman" w:cs="Times New Roman"/>
          <w:sz w:val="24"/>
          <w:szCs w:val="24"/>
          <w:lang w:eastAsia="hu-HU"/>
        </w:rPr>
      </w:pPr>
      <w:r w:rsidRPr="00AA3536">
        <w:rPr>
          <w:rFonts w:ascii="Times New Roman" w:eastAsia="SimSun" w:hAnsi="Times New Roman" w:cs="Times New Roman"/>
          <w:sz w:val="24"/>
          <w:szCs w:val="24"/>
          <w:lang w:eastAsia="hu-HU"/>
        </w:rPr>
        <w:t xml:space="preserve"> </w:t>
      </w:r>
      <w:r w:rsidRPr="00AA3536">
        <w:rPr>
          <w:rFonts w:ascii="Times New Roman" w:eastAsia="SimSun" w:hAnsi="Times New Roman" w:cs="Times New Roman"/>
          <w:sz w:val="24"/>
          <w:szCs w:val="24"/>
          <w:lang w:eastAsia="hu-HU"/>
        </w:rPr>
        <w:sym w:font="Symbol" w:char="F0B7"/>
      </w:r>
      <w:r w:rsidRPr="00AA3536">
        <w:rPr>
          <w:rFonts w:ascii="Times New Roman" w:eastAsia="SimSun" w:hAnsi="Times New Roman" w:cs="Times New Roman"/>
          <w:sz w:val="24"/>
          <w:szCs w:val="24"/>
          <w:lang w:eastAsia="hu-HU"/>
        </w:rPr>
        <w:t xml:space="preserve">   fenntartói hozzájárulás, </w:t>
      </w:r>
    </w:p>
    <w:p w:rsidR="00744B8D" w:rsidRPr="00AA3536" w:rsidRDefault="00744B8D" w:rsidP="00744B8D">
      <w:pPr>
        <w:spacing w:after="0" w:line="240" w:lineRule="auto"/>
        <w:ind w:left="-76"/>
        <w:jc w:val="both"/>
        <w:rPr>
          <w:rFonts w:ascii="Times New Roman" w:eastAsia="SimSun" w:hAnsi="Times New Roman" w:cs="Times New Roman"/>
          <w:sz w:val="24"/>
          <w:szCs w:val="24"/>
          <w:lang w:eastAsia="hu-HU"/>
        </w:rPr>
      </w:pPr>
      <w:r w:rsidRPr="00AA3536">
        <w:rPr>
          <w:rFonts w:ascii="Times New Roman" w:eastAsia="SimSun" w:hAnsi="Times New Roman" w:cs="Times New Roman"/>
          <w:sz w:val="24"/>
          <w:szCs w:val="24"/>
          <w:lang w:eastAsia="hu-HU"/>
        </w:rPr>
        <w:t xml:space="preserve"> </w:t>
      </w:r>
      <w:r w:rsidRPr="00AA3536">
        <w:rPr>
          <w:rFonts w:ascii="Times New Roman" w:eastAsia="SimSun" w:hAnsi="Times New Roman" w:cs="Times New Roman"/>
          <w:sz w:val="24"/>
          <w:szCs w:val="24"/>
          <w:lang w:eastAsia="hu-HU"/>
        </w:rPr>
        <w:sym w:font="Symbol" w:char="F0B7"/>
      </w:r>
      <w:r w:rsidRPr="00AA3536">
        <w:rPr>
          <w:rFonts w:ascii="Times New Roman" w:eastAsia="SimSun" w:hAnsi="Times New Roman" w:cs="Times New Roman"/>
          <w:sz w:val="24"/>
          <w:szCs w:val="24"/>
          <w:lang w:eastAsia="hu-HU"/>
        </w:rPr>
        <w:t xml:space="preserve"> önként vállalt szolgáltatások esetében a működési támogatások (jelzőrendszeres házi segítségnyújtás,) </w:t>
      </w:r>
    </w:p>
    <w:p w:rsidR="00744B8D" w:rsidRPr="00AA3536" w:rsidRDefault="00744B8D" w:rsidP="00744B8D">
      <w:pPr>
        <w:spacing w:after="0" w:line="240" w:lineRule="auto"/>
        <w:ind w:left="-76"/>
        <w:rPr>
          <w:rFonts w:ascii="Times New Roman" w:eastAsia="SimSun" w:hAnsi="Times New Roman" w:cs="Times New Roman"/>
          <w:sz w:val="24"/>
          <w:szCs w:val="24"/>
          <w:lang w:eastAsia="hu-HU"/>
        </w:rPr>
      </w:pPr>
    </w:p>
    <w:p w:rsidR="00744B8D" w:rsidRPr="00AA3536" w:rsidRDefault="00744B8D" w:rsidP="00744B8D">
      <w:pPr>
        <w:spacing w:after="0" w:line="240" w:lineRule="auto"/>
        <w:ind w:left="-76"/>
        <w:jc w:val="both"/>
        <w:rPr>
          <w:rFonts w:ascii="Times New Roman" w:eastAsia="SimSun" w:hAnsi="Times New Roman" w:cs="Times New Roman"/>
          <w:sz w:val="24"/>
          <w:szCs w:val="24"/>
          <w:lang w:eastAsia="hu-HU"/>
        </w:rPr>
      </w:pPr>
      <w:r w:rsidRPr="00AA3536">
        <w:rPr>
          <w:rFonts w:ascii="Times New Roman" w:eastAsia="SimSun" w:hAnsi="Times New Roman" w:cs="Times New Roman"/>
          <w:sz w:val="24"/>
          <w:szCs w:val="24"/>
          <w:lang w:eastAsia="hu-HU"/>
        </w:rPr>
        <w:t xml:space="preserve">A normatívák fajlagos összege az elmúlt időszakban szinten maradt. </w:t>
      </w:r>
    </w:p>
    <w:p w:rsidR="00744B8D" w:rsidRPr="00AA3536" w:rsidRDefault="00744B8D" w:rsidP="00744B8D">
      <w:pPr>
        <w:spacing w:after="0" w:line="240" w:lineRule="auto"/>
        <w:ind w:left="-76"/>
        <w:jc w:val="both"/>
        <w:rPr>
          <w:rFonts w:ascii="Times New Roman" w:eastAsia="SimSun" w:hAnsi="Times New Roman" w:cs="Times New Roman"/>
          <w:sz w:val="24"/>
          <w:szCs w:val="24"/>
          <w:lang w:eastAsia="hu-HU"/>
        </w:rPr>
      </w:pPr>
      <w:r w:rsidRPr="00AA3536">
        <w:rPr>
          <w:rFonts w:ascii="Times New Roman" w:eastAsia="SimSun" w:hAnsi="Times New Roman" w:cs="Times New Roman"/>
          <w:sz w:val="24"/>
          <w:szCs w:val="24"/>
          <w:lang w:eastAsia="hu-HU"/>
        </w:rPr>
        <w:t xml:space="preserve">Az intézményeket a megfontolt és körültekintő gazdálkodás jellemezte, a térítési díj tervezett bevételei teljesültek. </w:t>
      </w:r>
    </w:p>
    <w:p w:rsidR="00744B8D" w:rsidRPr="00AA3536" w:rsidRDefault="00744B8D" w:rsidP="00744B8D">
      <w:pPr>
        <w:spacing w:after="0" w:line="240" w:lineRule="auto"/>
        <w:jc w:val="both"/>
        <w:rPr>
          <w:rFonts w:ascii="Times New Roman" w:eastAsia="SimSun" w:hAnsi="Times New Roman" w:cs="Times New Roman"/>
          <w:sz w:val="24"/>
          <w:szCs w:val="24"/>
          <w:lang w:eastAsia="hu-HU"/>
        </w:rPr>
      </w:pPr>
    </w:p>
    <w:p w:rsidR="00744B8D" w:rsidRDefault="00744B8D" w:rsidP="00744B8D">
      <w:pPr>
        <w:spacing w:after="0" w:line="240" w:lineRule="auto"/>
        <w:ind w:left="-76"/>
        <w:jc w:val="both"/>
        <w:rPr>
          <w:rFonts w:ascii="Times New Roman" w:eastAsia="SimSun" w:hAnsi="Times New Roman" w:cs="Times New Roman"/>
          <w:sz w:val="24"/>
          <w:szCs w:val="24"/>
          <w:lang w:eastAsia="hu-HU"/>
        </w:rPr>
      </w:pPr>
      <w:r w:rsidRPr="00AA3536">
        <w:rPr>
          <w:rFonts w:ascii="Times New Roman" w:eastAsia="SimSun" w:hAnsi="Times New Roman" w:cs="Times New Roman"/>
          <w:sz w:val="24"/>
          <w:szCs w:val="24"/>
          <w:lang w:eastAsia="hu-HU"/>
        </w:rPr>
        <w:t xml:space="preserve">A 2010. évtől bizonyos szolgáltatások esetében (jelzőrendszeres házi segítségnyújtás, közösségi pszichiátriai ellátás) megszűnt a normatív támogatás, a </w:t>
      </w:r>
      <w:r w:rsidRPr="00AA3536">
        <w:rPr>
          <w:rFonts w:ascii="Times New Roman" w:eastAsia="SimSun" w:hAnsi="Times New Roman" w:cs="Times New Roman"/>
          <w:bCs/>
          <w:sz w:val="24"/>
          <w:szCs w:val="24"/>
          <w:lang w:eastAsia="hu-HU"/>
        </w:rPr>
        <w:t>feladat ellátása pályázati finanszírozással, a Nemzeti Rehabilitációs és Szociális Hivatallal megkötött szerződés alapján történt.</w:t>
      </w:r>
      <w:r w:rsidRPr="00AA3536">
        <w:rPr>
          <w:rFonts w:ascii="Times New Roman" w:eastAsia="SimSun" w:hAnsi="Times New Roman" w:cs="Times New Roman"/>
          <w:sz w:val="24"/>
          <w:szCs w:val="24"/>
          <w:lang w:eastAsia="hu-HU"/>
        </w:rPr>
        <w:t xml:space="preserve">  </w:t>
      </w:r>
    </w:p>
    <w:p w:rsidR="00744B8D" w:rsidRPr="00AA3536" w:rsidRDefault="00744B8D" w:rsidP="000C764D">
      <w:pPr>
        <w:spacing w:after="0" w:line="240" w:lineRule="auto"/>
        <w:jc w:val="both"/>
        <w:rPr>
          <w:rFonts w:ascii="Times New Roman" w:eastAsia="SimSun" w:hAnsi="Times New Roman" w:cs="Times New Roman"/>
          <w:sz w:val="24"/>
          <w:szCs w:val="24"/>
          <w:lang w:eastAsia="hu-HU"/>
        </w:rPr>
      </w:pPr>
    </w:p>
    <w:p w:rsidR="00744B8D" w:rsidRDefault="00744B8D" w:rsidP="00744B8D">
      <w:pPr>
        <w:spacing w:after="0" w:line="240" w:lineRule="auto"/>
        <w:ind w:left="-76"/>
        <w:jc w:val="both"/>
        <w:rPr>
          <w:rFonts w:ascii="Times New Roman" w:eastAsia="SimSun" w:hAnsi="Times New Roman" w:cs="Times New Roman"/>
          <w:sz w:val="24"/>
          <w:szCs w:val="24"/>
          <w:lang w:eastAsia="hu-HU"/>
        </w:rPr>
      </w:pPr>
      <w:r w:rsidRPr="00AA3536">
        <w:rPr>
          <w:rFonts w:ascii="Times New Roman" w:eastAsia="SimSun" w:hAnsi="Times New Roman" w:cs="Times New Roman"/>
          <w:bCs/>
          <w:sz w:val="24"/>
          <w:szCs w:val="24"/>
          <w:lang w:eastAsia="hu-HU"/>
        </w:rPr>
        <w:t xml:space="preserve">Jogszabályi változásokat követően a jelzőrendszeres házi segítségnyújtás finanszírozása 2014. január 1-jétől módosult. A feladat ellátása állami feladat lett, a kötelezettség a </w:t>
      </w:r>
      <w:r w:rsidRPr="00AA3536">
        <w:rPr>
          <w:rFonts w:ascii="Times New Roman" w:eastAsia="SimSun" w:hAnsi="Times New Roman" w:cs="Times New Roman"/>
          <w:sz w:val="24"/>
          <w:szCs w:val="24"/>
          <w:lang w:eastAsia="hu-HU"/>
        </w:rPr>
        <w:t>Szociális és Gyermekvédelmi Főigazgatóság feladat és hatáskörébe került. A F</w:t>
      </w:r>
      <w:r w:rsidR="000C764D">
        <w:rPr>
          <w:rFonts w:ascii="Times New Roman" w:eastAsia="SimSun" w:hAnsi="Times New Roman" w:cs="Times New Roman"/>
          <w:sz w:val="24"/>
          <w:szCs w:val="24"/>
          <w:lang w:eastAsia="hu-HU"/>
        </w:rPr>
        <w:t>őigazgatóság e kötelezettségét</w:t>
      </w:r>
      <w:r w:rsidRPr="00AA3536">
        <w:rPr>
          <w:rFonts w:ascii="Times New Roman" w:eastAsia="SimSun" w:hAnsi="Times New Roman" w:cs="Times New Roman"/>
          <w:sz w:val="24"/>
          <w:szCs w:val="24"/>
          <w:lang w:eastAsia="hu-HU"/>
        </w:rPr>
        <w:t xml:space="preserve"> </w:t>
      </w:r>
      <w:r w:rsidR="000C764D">
        <w:rPr>
          <w:rFonts w:ascii="Times New Roman" w:eastAsia="SimSun" w:hAnsi="Times New Roman" w:cs="Times New Roman"/>
          <w:sz w:val="24"/>
          <w:szCs w:val="24"/>
          <w:lang w:eastAsia="hu-HU"/>
        </w:rPr>
        <w:t xml:space="preserve">szerződések megkötésével biztosítja, az önkormányzattal </w:t>
      </w:r>
      <w:r>
        <w:rPr>
          <w:rFonts w:ascii="Times New Roman" w:eastAsia="SimSun" w:hAnsi="Times New Roman" w:cs="Times New Roman"/>
          <w:sz w:val="24"/>
          <w:szCs w:val="24"/>
          <w:lang w:eastAsia="hu-HU"/>
        </w:rPr>
        <w:t xml:space="preserve">évenként </w:t>
      </w:r>
      <w:r w:rsidRPr="00AA3536">
        <w:rPr>
          <w:rFonts w:ascii="Times New Roman" w:eastAsia="SimSun" w:hAnsi="Times New Roman" w:cs="Times New Roman"/>
          <w:sz w:val="24"/>
          <w:szCs w:val="24"/>
          <w:lang w:eastAsia="hu-HU"/>
        </w:rPr>
        <w:t>fe</w:t>
      </w:r>
      <w:r>
        <w:rPr>
          <w:rFonts w:ascii="Times New Roman" w:eastAsia="SimSun" w:hAnsi="Times New Roman" w:cs="Times New Roman"/>
          <w:sz w:val="24"/>
          <w:szCs w:val="24"/>
          <w:lang w:eastAsia="hu-HU"/>
        </w:rPr>
        <w:t>ladat-ellátási szerződést köt</w:t>
      </w:r>
      <w:r w:rsidR="000C764D">
        <w:rPr>
          <w:rFonts w:ascii="Times New Roman" w:eastAsia="SimSun" w:hAnsi="Times New Roman" w:cs="Times New Roman"/>
          <w:sz w:val="24"/>
          <w:szCs w:val="24"/>
          <w:lang w:eastAsia="hu-HU"/>
        </w:rPr>
        <w:t>.</w:t>
      </w:r>
    </w:p>
    <w:p w:rsidR="00744B8D" w:rsidRDefault="00744B8D" w:rsidP="00744B8D">
      <w:pPr>
        <w:spacing w:after="0" w:line="240" w:lineRule="auto"/>
        <w:ind w:left="-76"/>
        <w:jc w:val="both"/>
        <w:rPr>
          <w:rFonts w:ascii="Times New Roman" w:eastAsia="SimSun" w:hAnsi="Times New Roman" w:cs="Times New Roman"/>
          <w:sz w:val="24"/>
          <w:szCs w:val="24"/>
          <w:lang w:eastAsia="hu-HU"/>
        </w:rPr>
      </w:pPr>
    </w:p>
    <w:p w:rsidR="00744B8D" w:rsidRPr="00AA3536" w:rsidRDefault="00744B8D" w:rsidP="00744B8D">
      <w:pPr>
        <w:spacing w:after="0" w:line="240" w:lineRule="auto"/>
        <w:ind w:left="-76"/>
        <w:jc w:val="both"/>
        <w:rPr>
          <w:rFonts w:ascii="Times New Roman" w:eastAsia="SimSun" w:hAnsi="Times New Roman" w:cs="Times New Roman"/>
          <w:sz w:val="24"/>
          <w:szCs w:val="24"/>
          <w:lang w:eastAsia="hu-HU"/>
        </w:rPr>
      </w:pPr>
      <w:r w:rsidRPr="00AA3536">
        <w:rPr>
          <w:rFonts w:ascii="Times New Roman" w:eastAsia="SimSun" w:hAnsi="Times New Roman" w:cs="Times New Roman"/>
          <w:sz w:val="24"/>
          <w:szCs w:val="24"/>
          <w:lang w:eastAsia="hu-HU"/>
        </w:rPr>
        <w:t>2016. január 1-jétől ismételt</w:t>
      </w:r>
      <w:r>
        <w:rPr>
          <w:rFonts w:ascii="Times New Roman" w:eastAsia="SimSun" w:hAnsi="Times New Roman" w:cs="Times New Roman"/>
          <w:sz w:val="24"/>
          <w:szCs w:val="24"/>
          <w:lang w:eastAsia="hu-HU"/>
        </w:rPr>
        <w:t>en normatív alapú támogatás lett</w:t>
      </w:r>
      <w:r w:rsidRPr="00AA3536">
        <w:rPr>
          <w:rFonts w:ascii="Times New Roman" w:eastAsia="SimSun" w:hAnsi="Times New Roman" w:cs="Times New Roman"/>
          <w:sz w:val="24"/>
          <w:szCs w:val="24"/>
          <w:lang w:eastAsia="hu-HU"/>
        </w:rPr>
        <w:t xml:space="preserve"> a </w:t>
      </w:r>
      <w:r>
        <w:rPr>
          <w:rFonts w:ascii="Times New Roman" w:eastAsia="SimSun" w:hAnsi="Times New Roman" w:cs="Times New Roman"/>
          <w:sz w:val="24"/>
          <w:szCs w:val="24"/>
          <w:lang w:eastAsia="hu-HU"/>
        </w:rPr>
        <w:t>közösségi pszichiátriai ellátás</w:t>
      </w:r>
      <w:r w:rsidRPr="00AA3536">
        <w:rPr>
          <w:rFonts w:ascii="Times New Roman" w:eastAsia="SimSun" w:hAnsi="Times New Roman" w:cs="Times New Roman"/>
          <w:sz w:val="24"/>
          <w:szCs w:val="24"/>
          <w:lang w:eastAsia="hu-HU"/>
        </w:rPr>
        <w:t>.</w:t>
      </w:r>
    </w:p>
    <w:p w:rsidR="00744B8D" w:rsidRPr="00AA3536" w:rsidRDefault="00744B8D" w:rsidP="00744B8D">
      <w:pPr>
        <w:spacing w:after="0" w:line="240" w:lineRule="auto"/>
        <w:ind w:left="-76"/>
        <w:jc w:val="both"/>
        <w:rPr>
          <w:rFonts w:ascii="Times New Roman" w:eastAsia="SimSun" w:hAnsi="Times New Roman" w:cs="Times New Roman"/>
          <w:sz w:val="24"/>
          <w:szCs w:val="24"/>
          <w:lang w:eastAsia="hu-HU"/>
        </w:rPr>
      </w:pPr>
    </w:p>
    <w:p w:rsidR="00744B8D" w:rsidRPr="00AA3536" w:rsidRDefault="00744B8D" w:rsidP="00744B8D">
      <w:pPr>
        <w:spacing w:after="0" w:line="240" w:lineRule="auto"/>
        <w:ind w:left="-76"/>
        <w:jc w:val="both"/>
        <w:rPr>
          <w:rFonts w:ascii="Times New Roman" w:eastAsia="SimSun" w:hAnsi="Times New Roman" w:cs="Times New Roman"/>
          <w:b/>
          <w:lang w:eastAsia="hu-HU"/>
        </w:rPr>
      </w:pPr>
      <w:r w:rsidRPr="00AA3536">
        <w:rPr>
          <w:rFonts w:ascii="Times New Roman" w:eastAsia="SimSun" w:hAnsi="Times New Roman" w:cs="Times New Roman"/>
          <w:sz w:val="24"/>
          <w:szCs w:val="24"/>
          <w:lang w:eastAsia="hu-HU"/>
        </w:rPr>
        <w:t xml:space="preserve">A központi költségvetési források sem a kötelező, sem az önként vállalt feladatok esetében nem fedezik a szolgáltatásokra fordított kiadásokat, így a fenntartónak minden egyes ellátáshoz saját hozzájárulást kell hozzátennie, viszont 2015 márciusától megszűntek az eddigi „vegyes” finanszírozások, a továbbiakban vagy állami, vagy önkormányzati támogatásból nyújtható egy-egy ellátás. </w:t>
      </w:r>
      <w:r w:rsidRPr="00AA3536">
        <w:rPr>
          <w:rFonts w:ascii="Times New Roman" w:eastAsia="SimSun" w:hAnsi="Times New Roman" w:cs="Times New Roman"/>
          <w:b/>
          <w:lang w:eastAsia="hu-HU"/>
        </w:rPr>
        <w:t xml:space="preserve"> </w:t>
      </w:r>
    </w:p>
    <w:p w:rsidR="00744B8D" w:rsidRDefault="00744B8D" w:rsidP="00744B8D">
      <w:pPr>
        <w:spacing w:after="0" w:line="240" w:lineRule="auto"/>
        <w:jc w:val="both"/>
        <w:rPr>
          <w:rFonts w:ascii="Times New Roman" w:eastAsia="SimSun" w:hAnsi="Times New Roman" w:cs="Times New Roman"/>
          <w:sz w:val="24"/>
          <w:szCs w:val="24"/>
          <w:lang w:eastAsia="hu-HU"/>
        </w:rPr>
      </w:pPr>
    </w:p>
    <w:p w:rsidR="000C764D" w:rsidRDefault="000C764D" w:rsidP="00744B8D">
      <w:pPr>
        <w:spacing w:after="0" w:line="240" w:lineRule="auto"/>
        <w:jc w:val="both"/>
        <w:rPr>
          <w:rFonts w:ascii="Times New Roman" w:eastAsia="SimSun" w:hAnsi="Times New Roman" w:cs="Times New Roman"/>
          <w:sz w:val="24"/>
          <w:szCs w:val="24"/>
          <w:lang w:eastAsia="hu-HU"/>
        </w:rPr>
      </w:pPr>
    </w:p>
    <w:p w:rsidR="000C764D" w:rsidRDefault="000C764D" w:rsidP="00744B8D">
      <w:pPr>
        <w:spacing w:after="0" w:line="240" w:lineRule="auto"/>
        <w:jc w:val="both"/>
        <w:rPr>
          <w:rFonts w:ascii="Times New Roman" w:eastAsia="SimSun" w:hAnsi="Times New Roman" w:cs="Times New Roman"/>
          <w:sz w:val="24"/>
          <w:szCs w:val="24"/>
          <w:lang w:eastAsia="hu-HU"/>
        </w:rPr>
      </w:pPr>
    </w:p>
    <w:p w:rsidR="000C764D" w:rsidRDefault="000C764D" w:rsidP="00744B8D">
      <w:pPr>
        <w:spacing w:after="0" w:line="240" w:lineRule="auto"/>
        <w:jc w:val="both"/>
        <w:rPr>
          <w:rFonts w:ascii="Times New Roman" w:eastAsia="SimSun" w:hAnsi="Times New Roman" w:cs="Times New Roman"/>
          <w:sz w:val="24"/>
          <w:szCs w:val="24"/>
          <w:lang w:eastAsia="hu-HU"/>
        </w:rPr>
      </w:pPr>
    </w:p>
    <w:p w:rsidR="000C764D" w:rsidRDefault="000C764D" w:rsidP="00744B8D">
      <w:pPr>
        <w:spacing w:after="0" w:line="240" w:lineRule="auto"/>
        <w:jc w:val="both"/>
        <w:rPr>
          <w:rFonts w:ascii="Times New Roman" w:eastAsia="SimSun" w:hAnsi="Times New Roman" w:cs="Times New Roman"/>
          <w:sz w:val="24"/>
          <w:szCs w:val="24"/>
          <w:lang w:eastAsia="hu-HU"/>
        </w:rPr>
      </w:pPr>
    </w:p>
    <w:p w:rsidR="000C764D" w:rsidRDefault="000C764D" w:rsidP="00744B8D">
      <w:pPr>
        <w:spacing w:after="0" w:line="240" w:lineRule="auto"/>
        <w:jc w:val="both"/>
        <w:rPr>
          <w:rFonts w:ascii="Times New Roman" w:eastAsia="SimSun" w:hAnsi="Times New Roman" w:cs="Times New Roman"/>
          <w:sz w:val="24"/>
          <w:szCs w:val="24"/>
          <w:lang w:eastAsia="hu-HU"/>
        </w:rPr>
      </w:pPr>
    </w:p>
    <w:p w:rsidR="000C764D" w:rsidRDefault="000C764D" w:rsidP="00744B8D">
      <w:pPr>
        <w:spacing w:after="0" w:line="240" w:lineRule="auto"/>
        <w:jc w:val="both"/>
        <w:rPr>
          <w:rFonts w:ascii="Times New Roman" w:eastAsia="SimSun" w:hAnsi="Times New Roman" w:cs="Times New Roman"/>
          <w:sz w:val="24"/>
          <w:szCs w:val="24"/>
          <w:lang w:eastAsia="hu-HU"/>
        </w:rPr>
      </w:pPr>
    </w:p>
    <w:p w:rsidR="000C764D" w:rsidRDefault="000C764D" w:rsidP="00744B8D">
      <w:pPr>
        <w:spacing w:after="0" w:line="240" w:lineRule="auto"/>
        <w:jc w:val="both"/>
        <w:rPr>
          <w:rFonts w:ascii="Times New Roman" w:eastAsia="SimSun" w:hAnsi="Times New Roman" w:cs="Times New Roman"/>
          <w:sz w:val="24"/>
          <w:szCs w:val="24"/>
          <w:lang w:eastAsia="hu-HU"/>
        </w:rPr>
      </w:pPr>
    </w:p>
    <w:p w:rsidR="000C764D" w:rsidRDefault="000C764D" w:rsidP="00744B8D">
      <w:pPr>
        <w:spacing w:after="0" w:line="240" w:lineRule="auto"/>
        <w:jc w:val="both"/>
        <w:rPr>
          <w:rFonts w:ascii="Times New Roman" w:eastAsia="SimSun" w:hAnsi="Times New Roman" w:cs="Times New Roman"/>
          <w:sz w:val="24"/>
          <w:szCs w:val="24"/>
          <w:lang w:eastAsia="hu-HU"/>
        </w:rPr>
      </w:pPr>
    </w:p>
    <w:p w:rsidR="000C764D" w:rsidRDefault="000C764D" w:rsidP="00744B8D">
      <w:pPr>
        <w:spacing w:after="0" w:line="240" w:lineRule="auto"/>
        <w:jc w:val="both"/>
        <w:rPr>
          <w:rFonts w:ascii="Times New Roman" w:eastAsia="SimSun" w:hAnsi="Times New Roman" w:cs="Times New Roman"/>
          <w:sz w:val="24"/>
          <w:szCs w:val="24"/>
          <w:lang w:eastAsia="hu-HU"/>
        </w:rPr>
      </w:pPr>
    </w:p>
    <w:p w:rsidR="000C764D" w:rsidRPr="00AA3536" w:rsidRDefault="000C764D" w:rsidP="00744B8D">
      <w:pPr>
        <w:spacing w:after="0" w:line="240" w:lineRule="auto"/>
        <w:jc w:val="both"/>
        <w:rPr>
          <w:rFonts w:ascii="Times New Roman" w:eastAsia="SimSun" w:hAnsi="Times New Roman" w:cs="Times New Roman"/>
          <w:sz w:val="24"/>
          <w:szCs w:val="24"/>
          <w:lang w:eastAsia="hu-HU"/>
        </w:rPr>
      </w:pPr>
    </w:p>
    <w:p w:rsidR="00744B8D" w:rsidRPr="00AA3536" w:rsidRDefault="00744B8D" w:rsidP="00744B8D">
      <w:pPr>
        <w:spacing w:after="0" w:line="240" w:lineRule="auto"/>
        <w:ind w:left="540"/>
        <w:rPr>
          <w:rFonts w:ascii="Times New Roman" w:eastAsia="SimSun" w:hAnsi="Times New Roman" w:cs="Times New Roman"/>
          <w:b/>
          <w:lang w:eastAsia="hu-HU"/>
        </w:rPr>
      </w:pPr>
    </w:p>
    <w:p w:rsidR="00744B8D" w:rsidRPr="00AA3536" w:rsidRDefault="00744B8D" w:rsidP="00744B8D">
      <w:pPr>
        <w:spacing w:after="0" w:line="240" w:lineRule="auto"/>
        <w:rPr>
          <w:rFonts w:ascii="Times New Roman" w:eastAsia="SimSun" w:hAnsi="Times New Roman" w:cs="Times New Roman"/>
          <w:lang w:eastAsia="hu-HU"/>
        </w:rPr>
      </w:pPr>
      <w:r w:rsidRPr="00AA3536">
        <w:rPr>
          <w:rFonts w:ascii="Times New Roman" w:eastAsia="SimSun" w:hAnsi="Times New Roman" w:cs="Times New Roman"/>
          <w:b/>
          <w:lang w:eastAsia="hu-HU"/>
        </w:rPr>
        <w:t xml:space="preserve">A pénzbeli és természetbeni támogatások kiadásainak és </w:t>
      </w:r>
      <w:r w:rsidRPr="00AA3536">
        <w:rPr>
          <w:rFonts w:ascii="Times New Roman" w:eastAsia="SimSun" w:hAnsi="Times New Roman" w:cs="Times New Roman"/>
          <w:b/>
          <w:i/>
          <w:lang w:eastAsia="hu-HU"/>
        </w:rPr>
        <w:t>állami normatív bevételi összegeinek</w:t>
      </w:r>
      <w:r w:rsidRPr="00AA3536">
        <w:rPr>
          <w:rFonts w:ascii="Times New Roman" w:eastAsia="SimSun" w:hAnsi="Times New Roman" w:cs="Times New Roman"/>
          <w:b/>
          <w:lang w:eastAsia="hu-HU"/>
        </w:rPr>
        <w:t xml:space="preserve"> alakulása </w:t>
      </w:r>
    </w:p>
    <w:p w:rsidR="00744B8D" w:rsidRPr="00AA3536" w:rsidRDefault="00744B8D" w:rsidP="00744B8D">
      <w:pPr>
        <w:spacing w:after="0" w:line="240" w:lineRule="auto"/>
        <w:ind w:left="540"/>
        <w:rPr>
          <w:rFonts w:ascii="Times New Roman" w:eastAsia="SimSun" w:hAnsi="Times New Roman" w:cs="Times New Roman"/>
          <w:bCs/>
          <w:color w:val="000000"/>
          <w:lang w:eastAsia="hu-HU"/>
        </w:rPr>
      </w:pPr>
    </w:p>
    <w:tbl>
      <w:tblPr>
        <w:tblW w:w="9727" w:type="dxa"/>
        <w:tblInd w:w="-294" w:type="dxa"/>
        <w:tblCellMar>
          <w:left w:w="70" w:type="dxa"/>
          <w:right w:w="70" w:type="dxa"/>
        </w:tblCellMar>
        <w:tblLook w:val="0000" w:firstRow="0" w:lastRow="0" w:firstColumn="0" w:lastColumn="0" w:noHBand="0" w:noVBand="0"/>
      </w:tblPr>
      <w:tblGrid>
        <w:gridCol w:w="4904"/>
        <w:gridCol w:w="799"/>
        <w:gridCol w:w="808"/>
        <w:gridCol w:w="800"/>
        <w:gridCol w:w="808"/>
        <w:gridCol w:w="800"/>
        <w:gridCol w:w="808"/>
      </w:tblGrid>
      <w:tr w:rsidR="00744B8D" w:rsidRPr="00122253" w:rsidTr="00AC220E">
        <w:trPr>
          <w:trHeight w:val="255"/>
        </w:trPr>
        <w:tc>
          <w:tcPr>
            <w:tcW w:w="4904"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tcPr>
          <w:p w:rsidR="00744B8D" w:rsidRPr="00122253" w:rsidRDefault="00744B8D" w:rsidP="00AC220E">
            <w:pPr>
              <w:spacing w:after="0" w:line="240" w:lineRule="auto"/>
              <w:jc w:val="center"/>
              <w:rPr>
                <w:rFonts w:ascii="Times New Roman" w:eastAsia="SimSun" w:hAnsi="Times New Roman" w:cs="Times New Roman"/>
                <w:sz w:val="20"/>
                <w:szCs w:val="20"/>
                <w:highlight w:val="yellow"/>
                <w:lang w:eastAsia="hu-HU"/>
              </w:rPr>
            </w:pPr>
            <w:r w:rsidRPr="00122253">
              <w:rPr>
                <w:rFonts w:ascii="Times New Roman" w:eastAsia="SimSun" w:hAnsi="Times New Roman" w:cs="Times New Roman"/>
                <w:sz w:val="20"/>
                <w:szCs w:val="20"/>
                <w:lang w:eastAsia="hu-HU"/>
              </w:rPr>
              <w:t xml:space="preserve">       MEGNEVEZÉS</w:t>
            </w:r>
          </w:p>
        </w:tc>
        <w:tc>
          <w:tcPr>
            <w:tcW w:w="1607" w:type="dxa"/>
            <w:gridSpan w:val="2"/>
            <w:tcBorders>
              <w:top w:val="single" w:sz="8" w:space="0" w:color="auto"/>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center"/>
              <w:rPr>
                <w:rFonts w:ascii="Times New Roman" w:eastAsia="SimSun" w:hAnsi="Times New Roman" w:cs="Times New Roman"/>
                <w:sz w:val="20"/>
                <w:szCs w:val="20"/>
                <w:lang w:eastAsia="hu-HU"/>
              </w:rPr>
            </w:pPr>
            <w:r w:rsidRPr="00122253">
              <w:rPr>
                <w:rFonts w:ascii="Times New Roman" w:eastAsia="SimSun" w:hAnsi="Times New Roman" w:cs="Times New Roman"/>
                <w:sz w:val="20"/>
                <w:szCs w:val="20"/>
                <w:lang w:eastAsia="hu-HU"/>
              </w:rPr>
              <w:t>2015 év (e Ft)</w:t>
            </w:r>
          </w:p>
        </w:tc>
        <w:tc>
          <w:tcPr>
            <w:tcW w:w="1608" w:type="dxa"/>
            <w:gridSpan w:val="2"/>
            <w:tcBorders>
              <w:top w:val="single" w:sz="8" w:space="0" w:color="auto"/>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center"/>
              <w:rPr>
                <w:rFonts w:ascii="Times New Roman" w:eastAsia="SimSun" w:hAnsi="Times New Roman" w:cs="Times New Roman"/>
                <w:sz w:val="20"/>
                <w:szCs w:val="20"/>
                <w:lang w:eastAsia="hu-HU"/>
              </w:rPr>
            </w:pPr>
            <w:r w:rsidRPr="00122253">
              <w:rPr>
                <w:rFonts w:ascii="Times New Roman" w:eastAsia="SimSun" w:hAnsi="Times New Roman" w:cs="Times New Roman"/>
                <w:sz w:val="20"/>
                <w:szCs w:val="20"/>
                <w:lang w:eastAsia="hu-HU"/>
              </w:rPr>
              <w:t>2016. év (e Ft)</w:t>
            </w:r>
          </w:p>
        </w:tc>
        <w:tc>
          <w:tcPr>
            <w:tcW w:w="1608" w:type="dxa"/>
            <w:gridSpan w:val="2"/>
            <w:tcBorders>
              <w:top w:val="single" w:sz="8" w:space="0" w:color="auto"/>
              <w:left w:val="nil"/>
              <w:bottom w:val="single" w:sz="4" w:space="0" w:color="auto"/>
              <w:right w:val="single" w:sz="8" w:space="0" w:color="000000"/>
            </w:tcBorders>
            <w:shd w:val="clear" w:color="auto" w:fill="auto"/>
            <w:noWrap/>
            <w:vAlign w:val="bottom"/>
          </w:tcPr>
          <w:p w:rsidR="00744B8D" w:rsidRPr="00122253" w:rsidRDefault="00744B8D" w:rsidP="00AC220E">
            <w:pPr>
              <w:spacing w:after="0" w:line="240" w:lineRule="auto"/>
              <w:jc w:val="center"/>
              <w:rPr>
                <w:rFonts w:ascii="Times New Roman" w:eastAsia="SimSun" w:hAnsi="Times New Roman" w:cs="Times New Roman"/>
                <w:sz w:val="20"/>
                <w:szCs w:val="20"/>
                <w:lang w:eastAsia="hu-HU"/>
              </w:rPr>
            </w:pPr>
          </w:p>
        </w:tc>
      </w:tr>
      <w:tr w:rsidR="00744B8D" w:rsidRPr="00122253" w:rsidTr="00AC220E">
        <w:trPr>
          <w:trHeight w:val="270"/>
        </w:trPr>
        <w:tc>
          <w:tcPr>
            <w:tcW w:w="4904" w:type="dxa"/>
            <w:vMerge/>
            <w:tcBorders>
              <w:top w:val="single" w:sz="8" w:space="0" w:color="auto"/>
              <w:left w:val="single" w:sz="8" w:space="0" w:color="auto"/>
              <w:bottom w:val="single" w:sz="8" w:space="0" w:color="000000"/>
              <w:right w:val="single" w:sz="8" w:space="0" w:color="000000"/>
            </w:tcBorders>
            <w:vAlign w:val="center"/>
          </w:tcPr>
          <w:p w:rsidR="00744B8D" w:rsidRPr="00122253" w:rsidRDefault="00744B8D" w:rsidP="00AC220E">
            <w:pPr>
              <w:spacing w:after="0" w:line="240" w:lineRule="auto"/>
              <w:rPr>
                <w:rFonts w:ascii="Times New Roman" w:eastAsia="SimSun" w:hAnsi="Times New Roman" w:cs="Times New Roman"/>
                <w:sz w:val="20"/>
                <w:szCs w:val="20"/>
                <w:highlight w:val="yellow"/>
                <w:lang w:eastAsia="hu-HU"/>
              </w:rPr>
            </w:pPr>
          </w:p>
        </w:tc>
        <w:tc>
          <w:tcPr>
            <w:tcW w:w="799" w:type="dxa"/>
            <w:tcBorders>
              <w:top w:val="nil"/>
              <w:left w:val="nil"/>
              <w:bottom w:val="single" w:sz="8" w:space="0" w:color="auto"/>
              <w:right w:val="single" w:sz="4" w:space="0" w:color="auto"/>
            </w:tcBorders>
            <w:shd w:val="clear" w:color="auto" w:fill="auto"/>
            <w:noWrap/>
            <w:vAlign w:val="bottom"/>
          </w:tcPr>
          <w:p w:rsidR="00744B8D" w:rsidRPr="00122253" w:rsidRDefault="00744B8D" w:rsidP="00AC220E">
            <w:pPr>
              <w:spacing w:after="0" w:line="240" w:lineRule="auto"/>
              <w:jc w:val="center"/>
              <w:rPr>
                <w:rFonts w:ascii="Times New Roman" w:eastAsia="SimSun" w:hAnsi="Times New Roman" w:cs="Times New Roman"/>
                <w:sz w:val="20"/>
                <w:szCs w:val="20"/>
                <w:lang w:eastAsia="hu-HU"/>
              </w:rPr>
            </w:pPr>
            <w:r w:rsidRPr="00122253">
              <w:rPr>
                <w:rFonts w:ascii="Times New Roman" w:eastAsia="SimSun" w:hAnsi="Times New Roman" w:cs="Times New Roman"/>
                <w:sz w:val="20"/>
                <w:szCs w:val="20"/>
                <w:lang w:eastAsia="hu-HU"/>
              </w:rPr>
              <w:t>Kiadás</w:t>
            </w:r>
          </w:p>
        </w:tc>
        <w:tc>
          <w:tcPr>
            <w:tcW w:w="808" w:type="dxa"/>
            <w:tcBorders>
              <w:top w:val="nil"/>
              <w:left w:val="nil"/>
              <w:bottom w:val="single" w:sz="8" w:space="0" w:color="auto"/>
              <w:right w:val="single" w:sz="4" w:space="0" w:color="auto"/>
            </w:tcBorders>
            <w:shd w:val="clear" w:color="auto" w:fill="auto"/>
            <w:noWrap/>
            <w:vAlign w:val="bottom"/>
          </w:tcPr>
          <w:p w:rsidR="00744B8D" w:rsidRPr="00122253" w:rsidRDefault="00744B8D" w:rsidP="00AC220E">
            <w:pPr>
              <w:spacing w:after="0" w:line="240" w:lineRule="auto"/>
              <w:jc w:val="center"/>
              <w:rPr>
                <w:rFonts w:ascii="Times New Roman" w:eastAsia="SimSun" w:hAnsi="Times New Roman" w:cs="Times New Roman"/>
                <w:sz w:val="20"/>
                <w:szCs w:val="20"/>
                <w:lang w:eastAsia="hu-HU"/>
              </w:rPr>
            </w:pPr>
            <w:r w:rsidRPr="00122253">
              <w:rPr>
                <w:rFonts w:ascii="Times New Roman" w:eastAsia="SimSun" w:hAnsi="Times New Roman" w:cs="Times New Roman"/>
                <w:sz w:val="20"/>
                <w:szCs w:val="20"/>
                <w:lang w:eastAsia="hu-HU"/>
              </w:rPr>
              <w:t>Bevétel</w:t>
            </w:r>
          </w:p>
        </w:tc>
        <w:tc>
          <w:tcPr>
            <w:tcW w:w="800" w:type="dxa"/>
            <w:tcBorders>
              <w:top w:val="nil"/>
              <w:left w:val="nil"/>
              <w:bottom w:val="single" w:sz="8" w:space="0" w:color="auto"/>
              <w:right w:val="single" w:sz="4" w:space="0" w:color="auto"/>
            </w:tcBorders>
            <w:shd w:val="clear" w:color="auto" w:fill="auto"/>
            <w:noWrap/>
            <w:vAlign w:val="bottom"/>
          </w:tcPr>
          <w:p w:rsidR="00744B8D" w:rsidRPr="00122253" w:rsidRDefault="00744B8D" w:rsidP="00AC220E">
            <w:pPr>
              <w:spacing w:after="0" w:line="240" w:lineRule="auto"/>
              <w:jc w:val="center"/>
              <w:rPr>
                <w:rFonts w:ascii="Times New Roman" w:eastAsia="SimSun" w:hAnsi="Times New Roman" w:cs="Times New Roman"/>
                <w:sz w:val="20"/>
                <w:szCs w:val="20"/>
                <w:lang w:eastAsia="hu-HU"/>
              </w:rPr>
            </w:pPr>
            <w:r w:rsidRPr="00122253">
              <w:rPr>
                <w:rFonts w:ascii="Times New Roman" w:eastAsia="SimSun" w:hAnsi="Times New Roman" w:cs="Times New Roman"/>
                <w:sz w:val="20"/>
                <w:szCs w:val="20"/>
                <w:lang w:eastAsia="hu-HU"/>
              </w:rPr>
              <w:t>Kiadás</w:t>
            </w:r>
          </w:p>
        </w:tc>
        <w:tc>
          <w:tcPr>
            <w:tcW w:w="808" w:type="dxa"/>
            <w:tcBorders>
              <w:top w:val="nil"/>
              <w:left w:val="nil"/>
              <w:bottom w:val="single" w:sz="8" w:space="0" w:color="auto"/>
              <w:right w:val="single" w:sz="4" w:space="0" w:color="auto"/>
            </w:tcBorders>
            <w:shd w:val="clear" w:color="auto" w:fill="auto"/>
            <w:noWrap/>
            <w:vAlign w:val="bottom"/>
          </w:tcPr>
          <w:p w:rsidR="00744B8D" w:rsidRPr="00122253" w:rsidRDefault="00744B8D" w:rsidP="00AC220E">
            <w:pPr>
              <w:spacing w:after="0" w:line="240" w:lineRule="auto"/>
              <w:jc w:val="center"/>
              <w:rPr>
                <w:rFonts w:ascii="Times New Roman" w:eastAsia="SimSun" w:hAnsi="Times New Roman" w:cs="Times New Roman"/>
                <w:sz w:val="20"/>
                <w:szCs w:val="20"/>
                <w:lang w:eastAsia="hu-HU"/>
              </w:rPr>
            </w:pPr>
            <w:r w:rsidRPr="00122253">
              <w:rPr>
                <w:rFonts w:ascii="Times New Roman" w:eastAsia="SimSun" w:hAnsi="Times New Roman" w:cs="Times New Roman"/>
                <w:sz w:val="20"/>
                <w:szCs w:val="20"/>
                <w:lang w:eastAsia="hu-HU"/>
              </w:rPr>
              <w:t>Bevétel</w:t>
            </w:r>
          </w:p>
        </w:tc>
        <w:tc>
          <w:tcPr>
            <w:tcW w:w="800" w:type="dxa"/>
            <w:tcBorders>
              <w:top w:val="nil"/>
              <w:left w:val="nil"/>
              <w:bottom w:val="single" w:sz="8" w:space="0" w:color="auto"/>
              <w:right w:val="single" w:sz="4" w:space="0" w:color="auto"/>
            </w:tcBorders>
            <w:shd w:val="clear" w:color="auto" w:fill="auto"/>
            <w:noWrap/>
            <w:vAlign w:val="bottom"/>
          </w:tcPr>
          <w:p w:rsidR="00744B8D" w:rsidRPr="00122253" w:rsidRDefault="00744B8D" w:rsidP="00AC220E">
            <w:pPr>
              <w:spacing w:after="0" w:line="240" w:lineRule="auto"/>
              <w:jc w:val="center"/>
              <w:rPr>
                <w:rFonts w:ascii="Times New Roman" w:eastAsia="SimSun" w:hAnsi="Times New Roman" w:cs="Times New Roman"/>
                <w:sz w:val="20"/>
                <w:szCs w:val="20"/>
                <w:lang w:eastAsia="hu-HU"/>
              </w:rPr>
            </w:pPr>
          </w:p>
        </w:tc>
        <w:tc>
          <w:tcPr>
            <w:tcW w:w="808" w:type="dxa"/>
            <w:tcBorders>
              <w:top w:val="nil"/>
              <w:left w:val="nil"/>
              <w:bottom w:val="single" w:sz="8" w:space="0" w:color="auto"/>
              <w:right w:val="single" w:sz="8" w:space="0" w:color="auto"/>
            </w:tcBorders>
            <w:shd w:val="clear" w:color="auto" w:fill="auto"/>
            <w:noWrap/>
            <w:vAlign w:val="bottom"/>
          </w:tcPr>
          <w:p w:rsidR="00744B8D" w:rsidRPr="00122253" w:rsidRDefault="00744B8D" w:rsidP="00AC220E">
            <w:pPr>
              <w:spacing w:after="0" w:line="240" w:lineRule="auto"/>
              <w:jc w:val="center"/>
              <w:rPr>
                <w:rFonts w:ascii="Times New Roman" w:eastAsia="SimSun" w:hAnsi="Times New Roman" w:cs="Times New Roman"/>
                <w:sz w:val="20"/>
                <w:szCs w:val="20"/>
                <w:lang w:eastAsia="hu-HU"/>
              </w:rPr>
            </w:pPr>
          </w:p>
        </w:tc>
      </w:tr>
      <w:tr w:rsidR="00744B8D" w:rsidRPr="00122253" w:rsidTr="00AC220E">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20"/>
                <w:szCs w:val="20"/>
                <w:lang w:eastAsia="hu-HU"/>
              </w:rPr>
            </w:pPr>
            <w:r w:rsidRPr="00122253">
              <w:rPr>
                <w:rFonts w:ascii="Times New Roman" w:eastAsia="SimSun" w:hAnsi="Times New Roman" w:cs="Times New Roman"/>
                <w:sz w:val="20"/>
                <w:szCs w:val="20"/>
                <w:lang w:eastAsia="hu-HU"/>
              </w:rPr>
              <w:t>Normatív lakásfenntartási támogatás / lakhatási tám.</w:t>
            </w:r>
          </w:p>
        </w:tc>
        <w:tc>
          <w:tcPr>
            <w:tcW w:w="799"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13 213</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5 843</w:t>
            </w: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16 303</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49</w:t>
            </w: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c>
          <w:tcPr>
            <w:tcW w:w="808" w:type="dxa"/>
            <w:tcBorders>
              <w:top w:val="nil"/>
              <w:left w:val="nil"/>
              <w:bottom w:val="single" w:sz="4" w:space="0" w:color="auto"/>
              <w:right w:val="single" w:sz="8"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r>
      <w:tr w:rsidR="00744B8D" w:rsidRPr="00122253" w:rsidTr="00AC220E">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20"/>
                <w:szCs w:val="20"/>
                <w:lang w:eastAsia="hu-HU"/>
              </w:rPr>
            </w:pPr>
            <w:r w:rsidRPr="00122253">
              <w:rPr>
                <w:rFonts w:ascii="Times New Roman" w:eastAsia="SimSun" w:hAnsi="Times New Roman" w:cs="Times New Roman"/>
                <w:sz w:val="20"/>
                <w:szCs w:val="20"/>
                <w:lang w:eastAsia="hu-HU"/>
              </w:rPr>
              <w:t>Pénzbeli kárpótlás</w:t>
            </w:r>
          </w:p>
        </w:tc>
        <w:tc>
          <w:tcPr>
            <w:tcW w:w="799"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561</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42</w:t>
            </w: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209</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579</w:t>
            </w: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c>
          <w:tcPr>
            <w:tcW w:w="808" w:type="dxa"/>
            <w:tcBorders>
              <w:top w:val="nil"/>
              <w:left w:val="nil"/>
              <w:bottom w:val="single" w:sz="4" w:space="0" w:color="auto"/>
              <w:right w:val="single" w:sz="8"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r>
      <w:tr w:rsidR="00744B8D" w:rsidRPr="00122253" w:rsidTr="00AC220E">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20"/>
                <w:szCs w:val="20"/>
                <w:lang w:eastAsia="hu-HU"/>
              </w:rPr>
            </w:pPr>
            <w:r w:rsidRPr="00122253">
              <w:rPr>
                <w:rFonts w:ascii="Times New Roman" w:eastAsia="SimSun" w:hAnsi="Times New Roman" w:cs="Times New Roman"/>
                <w:sz w:val="20"/>
                <w:szCs w:val="20"/>
                <w:lang w:eastAsia="hu-HU"/>
              </w:rPr>
              <w:t>Rendszeres nevelési segély / gyermeknevelési tám.</w:t>
            </w:r>
          </w:p>
        </w:tc>
        <w:tc>
          <w:tcPr>
            <w:tcW w:w="799"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5 187</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6 604</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c>
          <w:tcPr>
            <w:tcW w:w="808" w:type="dxa"/>
            <w:tcBorders>
              <w:top w:val="nil"/>
              <w:left w:val="nil"/>
              <w:bottom w:val="single" w:sz="4" w:space="0" w:color="auto"/>
              <w:right w:val="single" w:sz="8"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18"/>
                <w:szCs w:val="18"/>
                <w:lang w:eastAsia="hu-HU"/>
              </w:rPr>
            </w:pPr>
          </w:p>
        </w:tc>
      </w:tr>
      <w:tr w:rsidR="00744B8D" w:rsidRPr="00122253" w:rsidTr="00AC220E">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20"/>
                <w:szCs w:val="20"/>
                <w:lang w:eastAsia="hu-HU"/>
              </w:rPr>
            </w:pPr>
            <w:r w:rsidRPr="00122253">
              <w:rPr>
                <w:rFonts w:ascii="Times New Roman" w:eastAsia="SimSun" w:hAnsi="Times New Roman" w:cs="Times New Roman"/>
                <w:sz w:val="20"/>
                <w:szCs w:val="20"/>
                <w:lang w:eastAsia="hu-HU"/>
              </w:rPr>
              <w:t>Aktívkorúak  rendszeres  szociális ellátása (2015.02.28-áig)</w:t>
            </w:r>
          </w:p>
        </w:tc>
        <w:tc>
          <w:tcPr>
            <w:tcW w:w="799"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17 952</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14 362</w:t>
            </w: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c>
          <w:tcPr>
            <w:tcW w:w="808" w:type="dxa"/>
            <w:tcBorders>
              <w:top w:val="nil"/>
              <w:left w:val="nil"/>
              <w:bottom w:val="single" w:sz="4" w:space="0" w:color="auto"/>
              <w:right w:val="single" w:sz="8"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r>
      <w:tr w:rsidR="00744B8D" w:rsidRPr="00122253" w:rsidTr="00AC220E">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20"/>
                <w:szCs w:val="20"/>
                <w:lang w:eastAsia="hu-HU"/>
              </w:rPr>
            </w:pPr>
            <w:r w:rsidRPr="00122253">
              <w:rPr>
                <w:rFonts w:ascii="Times New Roman" w:eastAsia="SimSun" w:hAnsi="Times New Roman" w:cs="Times New Roman"/>
                <w:sz w:val="20"/>
                <w:szCs w:val="20"/>
                <w:lang w:eastAsia="hu-HU"/>
              </w:rPr>
              <w:t>Keresetpótló támogatás</w:t>
            </w:r>
          </w:p>
        </w:tc>
        <w:tc>
          <w:tcPr>
            <w:tcW w:w="799"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129</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663</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c>
          <w:tcPr>
            <w:tcW w:w="808" w:type="dxa"/>
            <w:tcBorders>
              <w:top w:val="nil"/>
              <w:left w:val="nil"/>
              <w:bottom w:val="single" w:sz="4" w:space="0" w:color="auto"/>
              <w:right w:val="single" w:sz="8"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r>
      <w:tr w:rsidR="00744B8D" w:rsidRPr="00122253" w:rsidTr="00AC220E">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20"/>
                <w:szCs w:val="20"/>
                <w:lang w:eastAsia="hu-HU"/>
              </w:rPr>
            </w:pPr>
            <w:r w:rsidRPr="00122253">
              <w:rPr>
                <w:rFonts w:ascii="Times New Roman" w:eastAsia="SimSun" w:hAnsi="Times New Roman" w:cs="Times New Roman"/>
                <w:sz w:val="20"/>
                <w:szCs w:val="20"/>
                <w:lang w:eastAsia="hu-HU"/>
              </w:rPr>
              <w:t>Rendszeres gyermekvédelmi kedvezmény</w:t>
            </w:r>
          </w:p>
        </w:tc>
        <w:tc>
          <w:tcPr>
            <w:tcW w:w="799"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3 903</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3 903</w:t>
            </w: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2 726</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2 726</w:t>
            </w: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c>
          <w:tcPr>
            <w:tcW w:w="808" w:type="dxa"/>
            <w:tcBorders>
              <w:top w:val="nil"/>
              <w:left w:val="nil"/>
              <w:bottom w:val="single" w:sz="4" w:space="0" w:color="auto"/>
              <w:right w:val="single" w:sz="8"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r>
      <w:tr w:rsidR="00744B8D" w:rsidRPr="00122253" w:rsidTr="00AC220E">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20"/>
                <w:szCs w:val="20"/>
                <w:lang w:eastAsia="hu-HU"/>
              </w:rPr>
            </w:pPr>
            <w:r w:rsidRPr="00122253">
              <w:rPr>
                <w:rFonts w:ascii="Times New Roman" w:eastAsia="SimSun" w:hAnsi="Times New Roman" w:cs="Times New Roman"/>
                <w:sz w:val="20"/>
                <w:szCs w:val="20"/>
                <w:lang w:eastAsia="hu-HU"/>
              </w:rPr>
              <w:t>Ápolási díj / betegápolási támogatás</w:t>
            </w:r>
          </w:p>
        </w:tc>
        <w:tc>
          <w:tcPr>
            <w:tcW w:w="799"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22 524</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11 900</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c>
          <w:tcPr>
            <w:tcW w:w="808" w:type="dxa"/>
            <w:tcBorders>
              <w:top w:val="nil"/>
              <w:left w:val="nil"/>
              <w:bottom w:val="single" w:sz="4" w:space="0" w:color="auto"/>
              <w:right w:val="single" w:sz="8"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r>
      <w:tr w:rsidR="00744B8D" w:rsidRPr="00122253" w:rsidTr="00AC220E">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20"/>
                <w:szCs w:val="20"/>
                <w:lang w:eastAsia="hu-HU"/>
              </w:rPr>
            </w:pPr>
            <w:r w:rsidRPr="00122253">
              <w:rPr>
                <w:rFonts w:ascii="Times New Roman" w:eastAsia="SimSun" w:hAnsi="Times New Roman" w:cs="Times New Roman"/>
                <w:sz w:val="20"/>
                <w:szCs w:val="20"/>
                <w:lang w:eastAsia="hu-HU"/>
              </w:rPr>
              <w:t>Temetési segély / temetési támogatás</w:t>
            </w:r>
          </w:p>
        </w:tc>
        <w:tc>
          <w:tcPr>
            <w:tcW w:w="799"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2 266</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1 874</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c>
          <w:tcPr>
            <w:tcW w:w="808" w:type="dxa"/>
            <w:tcBorders>
              <w:top w:val="nil"/>
              <w:left w:val="nil"/>
              <w:bottom w:val="single" w:sz="4" w:space="0" w:color="auto"/>
              <w:right w:val="single" w:sz="8"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18"/>
                <w:szCs w:val="18"/>
                <w:lang w:eastAsia="hu-HU"/>
              </w:rPr>
            </w:pPr>
          </w:p>
        </w:tc>
      </w:tr>
      <w:tr w:rsidR="00744B8D" w:rsidRPr="00122253" w:rsidTr="00AC220E">
        <w:trPr>
          <w:trHeight w:val="664"/>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20"/>
                <w:szCs w:val="20"/>
                <w:lang w:eastAsia="hu-HU"/>
              </w:rPr>
            </w:pPr>
            <w:r w:rsidRPr="00122253">
              <w:rPr>
                <w:rFonts w:ascii="Times New Roman" w:eastAsia="SimSun" w:hAnsi="Times New Roman" w:cs="Times New Roman"/>
                <w:sz w:val="20"/>
                <w:szCs w:val="20"/>
                <w:lang w:eastAsia="hu-HU"/>
              </w:rPr>
              <w:t>Átmeneti segély / önkormányzati segély / létfenntartási támogatás</w:t>
            </w:r>
          </w:p>
        </w:tc>
        <w:tc>
          <w:tcPr>
            <w:tcW w:w="799"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70 131</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64 730</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c>
          <w:tcPr>
            <w:tcW w:w="808" w:type="dxa"/>
            <w:tcBorders>
              <w:top w:val="nil"/>
              <w:left w:val="nil"/>
              <w:bottom w:val="single" w:sz="4" w:space="0" w:color="auto"/>
              <w:right w:val="single" w:sz="8"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18"/>
                <w:szCs w:val="18"/>
                <w:lang w:eastAsia="hu-HU"/>
              </w:rPr>
            </w:pPr>
          </w:p>
        </w:tc>
      </w:tr>
      <w:tr w:rsidR="00744B8D" w:rsidRPr="00122253" w:rsidTr="00AC220E">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20"/>
                <w:szCs w:val="20"/>
                <w:lang w:eastAsia="hu-HU"/>
              </w:rPr>
            </w:pPr>
            <w:r w:rsidRPr="00122253">
              <w:rPr>
                <w:rFonts w:ascii="Times New Roman" w:eastAsia="SimSun" w:hAnsi="Times New Roman" w:cs="Times New Roman"/>
                <w:sz w:val="20"/>
                <w:szCs w:val="20"/>
                <w:lang w:eastAsia="hu-HU"/>
              </w:rPr>
              <w:t>Rendkívüli gyermekvédelmi tám. / önkormányzati seg. gyermek / Eseti gyermekvédelmi támogatás</w:t>
            </w:r>
          </w:p>
        </w:tc>
        <w:tc>
          <w:tcPr>
            <w:tcW w:w="799"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11 442</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10 118</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c>
          <w:tcPr>
            <w:tcW w:w="808" w:type="dxa"/>
            <w:tcBorders>
              <w:top w:val="nil"/>
              <w:left w:val="nil"/>
              <w:bottom w:val="single" w:sz="4" w:space="0" w:color="auto"/>
              <w:right w:val="single" w:sz="8"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18"/>
                <w:szCs w:val="18"/>
                <w:lang w:eastAsia="hu-HU"/>
              </w:rPr>
            </w:pPr>
          </w:p>
        </w:tc>
      </w:tr>
      <w:tr w:rsidR="00744B8D" w:rsidRPr="00122253" w:rsidTr="00AC220E">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20"/>
                <w:szCs w:val="20"/>
                <w:lang w:eastAsia="hu-HU"/>
              </w:rPr>
            </w:pPr>
            <w:r w:rsidRPr="00122253">
              <w:rPr>
                <w:rFonts w:ascii="Times New Roman" w:eastAsia="SimSun" w:hAnsi="Times New Roman" w:cs="Times New Roman"/>
                <w:sz w:val="20"/>
                <w:szCs w:val="20"/>
                <w:lang w:eastAsia="hu-HU"/>
              </w:rPr>
              <w:t>Közgyógyellátási ig.</w:t>
            </w:r>
          </w:p>
        </w:tc>
        <w:tc>
          <w:tcPr>
            <w:tcW w:w="799"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3 281</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c>
          <w:tcPr>
            <w:tcW w:w="808" w:type="dxa"/>
            <w:tcBorders>
              <w:top w:val="nil"/>
              <w:left w:val="nil"/>
              <w:bottom w:val="single" w:sz="4" w:space="0" w:color="auto"/>
              <w:right w:val="single" w:sz="8"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18"/>
                <w:szCs w:val="18"/>
                <w:lang w:eastAsia="hu-HU"/>
              </w:rPr>
            </w:pPr>
          </w:p>
        </w:tc>
      </w:tr>
      <w:tr w:rsidR="00744B8D" w:rsidRPr="00122253" w:rsidTr="00AC220E">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20"/>
                <w:szCs w:val="20"/>
                <w:lang w:eastAsia="hu-HU"/>
              </w:rPr>
            </w:pPr>
            <w:r w:rsidRPr="00122253">
              <w:rPr>
                <w:rFonts w:ascii="Times New Roman" w:eastAsia="SimSun" w:hAnsi="Times New Roman" w:cs="Times New Roman"/>
                <w:sz w:val="20"/>
                <w:szCs w:val="20"/>
                <w:lang w:eastAsia="hu-HU"/>
              </w:rPr>
              <w:t>Gyógyszertámogatás</w:t>
            </w:r>
          </w:p>
        </w:tc>
        <w:tc>
          <w:tcPr>
            <w:tcW w:w="799"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4 499</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15 773</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c>
          <w:tcPr>
            <w:tcW w:w="808" w:type="dxa"/>
            <w:tcBorders>
              <w:top w:val="nil"/>
              <w:left w:val="nil"/>
              <w:bottom w:val="single" w:sz="4" w:space="0" w:color="auto"/>
              <w:right w:val="single" w:sz="8"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18"/>
                <w:szCs w:val="18"/>
                <w:lang w:eastAsia="hu-HU"/>
              </w:rPr>
            </w:pPr>
          </w:p>
        </w:tc>
      </w:tr>
      <w:tr w:rsidR="00744B8D" w:rsidRPr="00122253" w:rsidTr="00AC220E">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20"/>
                <w:szCs w:val="20"/>
                <w:lang w:eastAsia="hu-HU"/>
              </w:rPr>
            </w:pPr>
            <w:r w:rsidRPr="00122253">
              <w:rPr>
                <w:rFonts w:ascii="Times New Roman" w:eastAsia="SimSun" w:hAnsi="Times New Roman" w:cs="Times New Roman"/>
                <w:sz w:val="20"/>
                <w:szCs w:val="20"/>
                <w:lang w:eastAsia="hu-HU"/>
              </w:rPr>
              <w:t>Helyi utazási bérlet támogatás</w:t>
            </w:r>
          </w:p>
        </w:tc>
        <w:tc>
          <w:tcPr>
            <w:tcW w:w="799"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3 495</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2 939</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c>
          <w:tcPr>
            <w:tcW w:w="808" w:type="dxa"/>
            <w:tcBorders>
              <w:top w:val="nil"/>
              <w:left w:val="nil"/>
              <w:bottom w:val="single" w:sz="4" w:space="0" w:color="auto"/>
              <w:right w:val="single" w:sz="8"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18"/>
                <w:szCs w:val="18"/>
                <w:lang w:eastAsia="hu-HU"/>
              </w:rPr>
            </w:pPr>
          </w:p>
        </w:tc>
      </w:tr>
      <w:tr w:rsidR="00744B8D" w:rsidRPr="00122253" w:rsidTr="00AC220E">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20"/>
                <w:szCs w:val="20"/>
                <w:lang w:eastAsia="hu-HU"/>
              </w:rPr>
            </w:pPr>
            <w:r w:rsidRPr="00122253">
              <w:rPr>
                <w:rFonts w:ascii="Times New Roman" w:eastAsia="SimSun" w:hAnsi="Times New Roman" w:cs="Times New Roman"/>
                <w:sz w:val="20"/>
                <w:szCs w:val="20"/>
                <w:lang w:eastAsia="hu-HU"/>
              </w:rPr>
              <w:t>Kiegészítő gyermekvédelmi tám. + pótlék</w:t>
            </w:r>
          </w:p>
        </w:tc>
        <w:tc>
          <w:tcPr>
            <w:tcW w:w="799"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42</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42</w:t>
            </w: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c>
          <w:tcPr>
            <w:tcW w:w="808" w:type="dxa"/>
            <w:tcBorders>
              <w:top w:val="nil"/>
              <w:left w:val="nil"/>
              <w:bottom w:val="single" w:sz="4" w:space="0" w:color="auto"/>
              <w:right w:val="single" w:sz="8"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r>
      <w:tr w:rsidR="00744B8D" w:rsidRPr="00122253" w:rsidTr="00AC220E">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20"/>
                <w:szCs w:val="20"/>
                <w:lang w:eastAsia="hu-HU"/>
              </w:rPr>
            </w:pPr>
            <w:r w:rsidRPr="00122253">
              <w:rPr>
                <w:rFonts w:ascii="Times New Roman" w:eastAsia="SimSun" w:hAnsi="Times New Roman" w:cs="Times New Roman"/>
                <w:sz w:val="20"/>
                <w:szCs w:val="20"/>
                <w:lang w:eastAsia="hu-HU"/>
              </w:rPr>
              <w:t>Helyi támogatás (vissza nem térítendő)</w:t>
            </w:r>
          </w:p>
        </w:tc>
        <w:tc>
          <w:tcPr>
            <w:tcW w:w="799"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1 800</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0</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c>
          <w:tcPr>
            <w:tcW w:w="808" w:type="dxa"/>
            <w:tcBorders>
              <w:top w:val="nil"/>
              <w:left w:val="nil"/>
              <w:bottom w:val="single" w:sz="4" w:space="0" w:color="auto"/>
              <w:right w:val="single" w:sz="8"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18"/>
                <w:szCs w:val="18"/>
                <w:lang w:eastAsia="hu-HU"/>
              </w:rPr>
            </w:pPr>
          </w:p>
        </w:tc>
      </w:tr>
      <w:tr w:rsidR="00744B8D" w:rsidRPr="00122253" w:rsidTr="00AC220E">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20"/>
                <w:szCs w:val="20"/>
                <w:lang w:eastAsia="hu-HU"/>
              </w:rPr>
            </w:pPr>
            <w:r w:rsidRPr="00122253">
              <w:rPr>
                <w:rFonts w:ascii="Times New Roman" w:eastAsia="SimSun" w:hAnsi="Times New Roman" w:cs="Times New Roman"/>
                <w:sz w:val="20"/>
                <w:szCs w:val="20"/>
                <w:lang w:eastAsia="hu-HU"/>
              </w:rPr>
              <w:t>Helyi támogatás (kamatmentes kölcsön)</w:t>
            </w:r>
          </w:p>
        </w:tc>
        <w:tc>
          <w:tcPr>
            <w:tcW w:w="799"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4 452</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5 183</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c>
          <w:tcPr>
            <w:tcW w:w="808" w:type="dxa"/>
            <w:tcBorders>
              <w:top w:val="nil"/>
              <w:left w:val="nil"/>
              <w:bottom w:val="single" w:sz="4" w:space="0" w:color="auto"/>
              <w:right w:val="single" w:sz="8"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18"/>
                <w:szCs w:val="18"/>
                <w:lang w:eastAsia="hu-HU"/>
              </w:rPr>
            </w:pPr>
          </w:p>
        </w:tc>
      </w:tr>
      <w:tr w:rsidR="00744B8D" w:rsidRPr="00122253" w:rsidTr="00AC220E">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20"/>
                <w:szCs w:val="20"/>
                <w:lang w:eastAsia="hu-HU"/>
              </w:rPr>
            </w:pPr>
            <w:r w:rsidRPr="00122253">
              <w:rPr>
                <w:rFonts w:ascii="Times New Roman" w:eastAsia="SimSun" w:hAnsi="Times New Roman" w:cs="Times New Roman"/>
                <w:sz w:val="20"/>
                <w:szCs w:val="20"/>
                <w:lang w:eastAsia="hu-HU"/>
              </w:rPr>
              <w:t>Köztemetés</w:t>
            </w:r>
          </w:p>
        </w:tc>
        <w:tc>
          <w:tcPr>
            <w:tcW w:w="799"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2 662</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3 336</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18"/>
                <w:szCs w:val="18"/>
                <w:lang w:eastAsia="hu-HU"/>
              </w:rPr>
            </w:pP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c>
          <w:tcPr>
            <w:tcW w:w="808" w:type="dxa"/>
            <w:tcBorders>
              <w:top w:val="nil"/>
              <w:left w:val="nil"/>
              <w:bottom w:val="single" w:sz="4" w:space="0" w:color="auto"/>
              <w:right w:val="single" w:sz="8"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18"/>
                <w:szCs w:val="18"/>
                <w:lang w:eastAsia="hu-HU"/>
              </w:rPr>
            </w:pPr>
          </w:p>
        </w:tc>
      </w:tr>
      <w:tr w:rsidR="00744B8D" w:rsidRPr="00122253" w:rsidTr="00AC220E">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20"/>
                <w:szCs w:val="20"/>
                <w:lang w:eastAsia="hu-HU"/>
              </w:rPr>
            </w:pPr>
            <w:r w:rsidRPr="00122253">
              <w:rPr>
                <w:rFonts w:ascii="Times New Roman" w:eastAsia="SimSun" w:hAnsi="Times New Roman" w:cs="Times New Roman"/>
                <w:sz w:val="20"/>
                <w:szCs w:val="20"/>
                <w:lang w:eastAsia="hu-HU"/>
              </w:rPr>
              <w:t>Adósságcsökkentési támogatás / hátralékkezelési támogatás</w:t>
            </w:r>
          </w:p>
        </w:tc>
        <w:tc>
          <w:tcPr>
            <w:tcW w:w="799"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5 405</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3 528</w:t>
            </w: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2 271</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108</w:t>
            </w: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c>
          <w:tcPr>
            <w:tcW w:w="808" w:type="dxa"/>
            <w:tcBorders>
              <w:top w:val="nil"/>
              <w:left w:val="nil"/>
              <w:bottom w:val="single" w:sz="4" w:space="0" w:color="auto"/>
              <w:right w:val="single" w:sz="8"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r>
      <w:tr w:rsidR="00744B8D" w:rsidRPr="00122253" w:rsidTr="00AC220E">
        <w:trPr>
          <w:trHeight w:val="255"/>
        </w:trPr>
        <w:tc>
          <w:tcPr>
            <w:tcW w:w="49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sz w:val="20"/>
                <w:szCs w:val="20"/>
                <w:lang w:eastAsia="hu-HU"/>
              </w:rPr>
            </w:pPr>
            <w:r w:rsidRPr="00122253">
              <w:rPr>
                <w:rFonts w:ascii="Times New Roman" w:eastAsia="SimSun" w:hAnsi="Times New Roman" w:cs="Times New Roman"/>
                <w:sz w:val="20"/>
                <w:szCs w:val="20"/>
                <w:lang w:eastAsia="hu-HU"/>
              </w:rPr>
              <w:t>Adósságkezelési lakásfenntartási támogatás</w:t>
            </w:r>
          </w:p>
        </w:tc>
        <w:tc>
          <w:tcPr>
            <w:tcW w:w="799"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307</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246</w:t>
            </w: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12</w:t>
            </w:r>
          </w:p>
        </w:tc>
        <w:tc>
          <w:tcPr>
            <w:tcW w:w="808"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r w:rsidRPr="00122253">
              <w:rPr>
                <w:rFonts w:ascii="Times New Roman" w:eastAsia="SimSun" w:hAnsi="Times New Roman" w:cs="Times New Roman"/>
                <w:sz w:val="18"/>
                <w:szCs w:val="18"/>
                <w:lang w:eastAsia="hu-HU"/>
              </w:rPr>
              <w:t>10</w:t>
            </w:r>
          </w:p>
        </w:tc>
        <w:tc>
          <w:tcPr>
            <w:tcW w:w="800" w:type="dxa"/>
            <w:tcBorders>
              <w:top w:val="nil"/>
              <w:left w:val="nil"/>
              <w:bottom w:val="single" w:sz="4"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c>
          <w:tcPr>
            <w:tcW w:w="808" w:type="dxa"/>
            <w:tcBorders>
              <w:top w:val="nil"/>
              <w:left w:val="nil"/>
              <w:bottom w:val="single" w:sz="4" w:space="0" w:color="auto"/>
              <w:right w:val="single" w:sz="8"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sz w:val="18"/>
                <w:szCs w:val="18"/>
                <w:lang w:eastAsia="hu-HU"/>
              </w:rPr>
            </w:pPr>
          </w:p>
        </w:tc>
      </w:tr>
      <w:tr w:rsidR="00744B8D" w:rsidRPr="00122253" w:rsidTr="00AC220E">
        <w:trPr>
          <w:trHeight w:val="270"/>
        </w:trPr>
        <w:tc>
          <w:tcPr>
            <w:tcW w:w="4904" w:type="dxa"/>
            <w:tcBorders>
              <w:top w:val="single" w:sz="8" w:space="0" w:color="auto"/>
              <w:left w:val="single" w:sz="8" w:space="0" w:color="auto"/>
              <w:bottom w:val="single" w:sz="8" w:space="0" w:color="auto"/>
              <w:right w:val="single" w:sz="4" w:space="0" w:color="auto"/>
            </w:tcBorders>
            <w:shd w:val="clear" w:color="auto" w:fill="auto"/>
            <w:noWrap/>
            <w:vAlign w:val="bottom"/>
          </w:tcPr>
          <w:p w:rsidR="00744B8D" w:rsidRPr="00122253" w:rsidRDefault="00744B8D" w:rsidP="00AC220E">
            <w:pPr>
              <w:spacing w:after="0" w:line="240" w:lineRule="auto"/>
              <w:rPr>
                <w:rFonts w:ascii="Times New Roman" w:eastAsia="SimSun" w:hAnsi="Times New Roman" w:cs="Times New Roman"/>
                <w:b/>
                <w:sz w:val="20"/>
                <w:szCs w:val="20"/>
                <w:lang w:eastAsia="hu-HU"/>
              </w:rPr>
            </w:pPr>
            <w:r w:rsidRPr="00122253">
              <w:rPr>
                <w:rFonts w:ascii="Times New Roman" w:eastAsia="SimSun" w:hAnsi="Times New Roman" w:cs="Times New Roman"/>
                <w:b/>
                <w:sz w:val="20"/>
                <w:szCs w:val="20"/>
                <w:lang w:eastAsia="hu-HU"/>
              </w:rPr>
              <w:t>Összesen:</w:t>
            </w:r>
          </w:p>
        </w:tc>
        <w:tc>
          <w:tcPr>
            <w:tcW w:w="799" w:type="dxa"/>
            <w:tcBorders>
              <w:top w:val="nil"/>
              <w:left w:val="nil"/>
              <w:bottom w:val="single" w:sz="8"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b/>
                <w:sz w:val="18"/>
                <w:szCs w:val="18"/>
                <w:lang w:eastAsia="hu-HU"/>
              </w:rPr>
            </w:pPr>
            <w:r w:rsidRPr="00122253">
              <w:rPr>
                <w:rFonts w:ascii="Times New Roman" w:eastAsia="SimSun" w:hAnsi="Times New Roman" w:cs="Times New Roman"/>
                <w:b/>
                <w:sz w:val="18"/>
                <w:szCs w:val="18"/>
                <w:lang w:eastAsia="hu-HU"/>
              </w:rPr>
              <w:t>173 209</w:t>
            </w:r>
          </w:p>
        </w:tc>
        <w:tc>
          <w:tcPr>
            <w:tcW w:w="808" w:type="dxa"/>
            <w:tcBorders>
              <w:top w:val="nil"/>
              <w:left w:val="nil"/>
              <w:bottom w:val="single" w:sz="8"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b/>
                <w:sz w:val="18"/>
                <w:szCs w:val="18"/>
                <w:lang w:eastAsia="hu-HU"/>
              </w:rPr>
            </w:pPr>
            <w:r w:rsidRPr="00122253">
              <w:rPr>
                <w:rFonts w:ascii="Times New Roman" w:eastAsia="SimSun" w:hAnsi="Times New Roman" w:cs="Times New Roman"/>
                <w:b/>
                <w:sz w:val="18"/>
                <w:szCs w:val="18"/>
                <w:lang w:eastAsia="hu-HU"/>
              </w:rPr>
              <w:t>27 924</w:t>
            </w:r>
          </w:p>
        </w:tc>
        <w:tc>
          <w:tcPr>
            <w:tcW w:w="800" w:type="dxa"/>
            <w:tcBorders>
              <w:top w:val="nil"/>
              <w:left w:val="nil"/>
              <w:bottom w:val="single" w:sz="8"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b/>
                <w:sz w:val="18"/>
                <w:szCs w:val="18"/>
                <w:lang w:eastAsia="hu-HU"/>
              </w:rPr>
            </w:pPr>
            <w:r w:rsidRPr="00122253">
              <w:rPr>
                <w:rFonts w:ascii="Times New Roman" w:eastAsia="SimSun" w:hAnsi="Times New Roman" w:cs="Times New Roman"/>
                <w:b/>
                <w:sz w:val="18"/>
                <w:szCs w:val="18"/>
                <w:lang w:eastAsia="hu-HU"/>
              </w:rPr>
              <w:t>144 683</w:t>
            </w:r>
          </w:p>
        </w:tc>
        <w:tc>
          <w:tcPr>
            <w:tcW w:w="808" w:type="dxa"/>
            <w:tcBorders>
              <w:top w:val="nil"/>
              <w:left w:val="nil"/>
              <w:bottom w:val="single" w:sz="8"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b/>
                <w:sz w:val="18"/>
                <w:szCs w:val="18"/>
                <w:lang w:eastAsia="hu-HU"/>
              </w:rPr>
            </w:pPr>
            <w:r w:rsidRPr="00122253">
              <w:rPr>
                <w:rFonts w:ascii="Times New Roman" w:eastAsia="SimSun" w:hAnsi="Times New Roman" w:cs="Times New Roman"/>
                <w:b/>
                <w:sz w:val="18"/>
                <w:szCs w:val="18"/>
                <w:lang w:eastAsia="hu-HU"/>
              </w:rPr>
              <w:t>3 514</w:t>
            </w:r>
          </w:p>
        </w:tc>
        <w:tc>
          <w:tcPr>
            <w:tcW w:w="800" w:type="dxa"/>
            <w:tcBorders>
              <w:top w:val="nil"/>
              <w:left w:val="nil"/>
              <w:bottom w:val="single" w:sz="8" w:space="0" w:color="auto"/>
              <w:right w:val="single" w:sz="4"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b/>
                <w:sz w:val="18"/>
                <w:szCs w:val="18"/>
                <w:lang w:eastAsia="hu-HU"/>
              </w:rPr>
            </w:pPr>
          </w:p>
        </w:tc>
        <w:tc>
          <w:tcPr>
            <w:tcW w:w="808" w:type="dxa"/>
            <w:tcBorders>
              <w:top w:val="nil"/>
              <w:left w:val="nil"/>
              <w:bottom w:val="single" w:sz="8" w:space="0" w:color="auto"/>
              <w:right w:val="single" w:sz="8" w:space="0" w:color="auto"/>
            </w:tcBorders>
            <w:shd w:val="clear" w:color="auto" w:fill="auto"/>
            <w:noWrap/>
            <w:vAlign w:val="bottom"/>
          </w:tcPr>
          <w:p w:rsidR="00744B8D" w:rsidRPr="00122253" w:rsidRDefault="00744B8D" w:rsidP="00AC220E">
            <w:pPr>
              <w:spacing w:after="0" w:line="240" w:lineRule="auto"/>
              <w:jc w:val="right"/>
              <w:rPr>
                <w:rFonts w:ascii="Times New Roman" w:eastAsia="SimSun" w:hAnsi="Times New Roman" w:cs="Times New Roman"/>
                <w:b/>
                <w:sz w:val="18"/>
                <w:szCs w:val="18"/>
                <w:lang w:eastAsia="hu-HU"/>
              </w:rPr>
            </w:pPr>
          </w:p>
        </w:tc>
      </w:tr>
    </w:tbl>
    <w:p w:rsidR="00744B8D" w:rsidRPr="00AA3536" w:rsidRDefault="00744B8D" w:rsidP="00744B8D">
      <w:pPr>
        <w:spacing w:after="0" w:line="240" w:lineRule="auto"/>
        <w:jc w:val="both"/>
        <w:rPr>
          <w:rFonts w:ascii="Times New Roman" w:eastAsia="SimSun" w:hAnsi="Times New Roman" w:cs="Times New Roman"/>
          <w:i/>
          <w:iCs/>
          <w:lang w:eastAsia="hu-HU"/>
        </w:rPr>
      </w:pPr>
      <w:r w:rsidRPr="00AA3536">
        <w:rPr>
          <w:rFonts w:ascii="Times New Roman" w:eastAsia="SimSun" w:hAnsi="Times New Roman" w:cs="Times New Roman"/>
          <w:sz w:val="26"/>
          <w:szCs w:val="26"/>
          <w:lang w:eastAsia="hu-HU"/>
        </w:rPr>
        <w:t xml:space="preserve">                                                     </w:t>
      </w:r>
      <w:r>
        <w:rPr>
          <w:rFonts w:ascii="Times New Roman" w:eastAsia="SimSun" w:hAnsi="Times New Roman" w:cs="Times New Roman"/>
          <w:sz w:val="26"/>
          <w:szCs w:val="26"/>
          <w:lang w:eastAsia="hu-HU"/>
        </w:rPr>
        <w:t xml:space="preserve">                                                    </w:t>
      </w:r>
      <w:r w:rsidRPr="00AA3536">
        <w:rPr>
          <w:rFonts w:ascii="Times New Roman" w:eastAsia="SimSun" w:hAnsi="Times New Roman" w:cs="Times New Roman"/>
          <w:i/>
          <w:iCs/>
          <w:lang w:eastAsia="hu-HU"/>
        </w:rPr>
        <w:t>Forrás:</w:t>
      </w:r>
      <w:r w:rsidRPr="00AA3536">
        <w:rPr>
          <w:rFonts w:ascii="Times New Roman" w:eastAsia="SimSun" w:hAnsi="Times New Roman" w:cs="Times New Roman"/>
          <w:b/>
          <w:bCs/>
          <w:i/>
          <w:iCs/>
          <w:lang w:eastAsia="hu-HU"/>
        </w:rPr>
        <w:t xml:space="preserve"> </w:t>
      </w:r>
      <w:r w:rsidRPr="00D91B8A">
        <w:rPr>
          <w:rFonts w:ascii="Times New Roman" w:eastAsia="SimSun" w:hAnsi="Times New Roman" w:cs="Times New Roman"/>
          <w:bCs/>
          <w:i/>
          <w:iCs/>
          <w:lang w:eastAsia="hu-HU"/>
        </w:rPr>
        <w:t>Ellátási Osztály</w:t>
      </w:r>
    </w:p>
    <w:p w:rsidR="00744B8D" w:rsidRPr="00AA3536" w:rsidRDefault="00744B8D" w:rsidP="00744B8D">
      <w:pPr>
        <w:spacing w:after="0" w:line="240" w:lineRule="auto"/>
        <w:jc w:val="both"/>
        <w:rPr>
          <w:rFonts w:ascii="Times New Roman" w:eastAsia="SimSun" w:hAnsi="Times New Roman" w:cs="Times New Roman"/>
          <w:bCs/>
          <w:color w:val="000000"/>
          <w:sz w:val="24"/>
          <w:szCs w:val="24"/>
          <w:lang w:eastAsia="hu-HU"/>
        </w:rPr>
      </w:pPr>
    </w:p>
    <w:p w:rsidR="00744B8D" w:rsidRPr="00AA3536" w:rsidRDefault="00744B8D" w:rsidP="00744B8D">
      <w:pPr>
        <w:spacing w:after="0" w:line="240" w:lineRule="auto"/>
        <w:jc w:val="both"/>
        <w:rPr>
          <w:rFonts w:ascii="Times New Roman" w:eastAsia="SimSun" w:hAnsi="Times New Roman" w:cs="Times New Roman"/>
          <w:bCs/>
          <w:color w:val="000000"/>
          <w:sz w:val="24"/>
          <w:szCs w:val="24"/>
          <w:lang w:eastAsia="hu-HU"/>
        </w:rPr>
      </w:pPr>
      <w:r w:rsidRPr="00AA3536">
        <w:rPr>
          <w:rFonts w:ascii="Times New Roman" w:eastAsia="SimSun" w:hAnsi="Times New Roman" w:cs="Times New Roman"/>
          <w:bCs/>
          <w:color w:val="000000"/>
          <w:sz w:val="24"/>
          <w:szCs w:val="24"/>
          <w:lang w:eastAsia="hu-HU"/>
        </w:rPr>
        <w:t>A pénzbeli és természetbeni támogatások után igényelhető összeg a</w:t>
      </w:r>
      <w:r w:rsidRPr="00AA3536">
        <w:rPr>
          <w:rFonts w:ascii="Times New Roman" w:eastAsia="SimSun" w:hAnsi="Times New Roman" w:cs="Times New Roman"/>
          <w:b/>
          <w:color w:val="000000"/>
          <w:sz w:val="24"/>
          <w:szCs w:val="24"/>
          <w:lang w:eastAsia="hu-HU"/>
        </w:rPr>
        <w:t xml:space="preserve"> </w:t>
      </w:r>
      <w:r w:rsidRPr="009513B9">
        <w:rPr>
          <w:rFonts w:ascii="Times New Roman" w:eastAsia="SimSun" w:hAnsi="Times New Roman" w:cs="Times New Roman"/>
          <w:color w:val="000000"/>
          <w:sz w:val="24"/>
          <w:szCs w:val="24"/>
          <w:lang w:eastAsia="hu-HU"/>
        </w:rPr>
        <w:t>visszaigénylés</w:t>
      </w:r>
      <w:r>
        <w:rPr>
          <w:rFonts w:ascii="Times New Roman" w:eastAsia="SimSun" w:hAnsi="Times New Roman" w:cs="Times New Roman"/>
          <w:bCs/>
          <w:color w:val="000000"/>
          <w:sz w:val="24"/>
          <w:szCs w:val="24"/>
          <w:lang w:eastAsia="hu-HU"/>
        </w:rPr>
        <w:t xml:space="preserve"> alapján működött 2015 év márciusáig.</w:t>
      </w:r>
    </w:p>
    <w:p w:rsidR="00744B8D" w:rsidRPr="00AA3536" w:rsidRDefault="00744B8D" w:rsidP="00744B8D">
      <w:pPr>
        <w:spacing w:after="0" w:line="240" w:lineRule="auto"/>
        <w:jc w:val="both"/>
        <w:rPr>
          <w:rFonts w:ascii="Times New Roman" w:eastAsia="SimSun" w:hAnsi="Times New Roman" w:cs="Times New Roman"/>
          <w:sz w:val="24"/>
          <w:szCs w:val="24"/>
          <w:lang w:eastAsia="hu-HU"/>
        </w:rPr>
      </w:pPr>
      <w:r w:rsidRPr="00AA3536">
        <w:rPr>
          <w:rFonts w:ascii="Times New Roman" w:eastAsia="SimSun" w:hAnsi="Times New Roman" w:cs="Times New Roman"/>
          <w:bCs/>
          <w:color w:val="000000"/>
          <w:sz w:val="24"/>
          <w:szCs w:val="24"/>
          <w:lang w:eastAsia="hu-HU"/>
        </w:rPr>
        <w:t>A kiadási tételek közül a legjelentősebb tétel az aktív korúak ellátásának pénzbeli kifizetése jelentette, de jogszabály változás miatt e támogatási forma 2015. március 1-jétől már nem az önkormányzatok költségvetését terheli,</w:t>
      </w:r>
      <w:r w:rsidRPr="00AA3536">
        <w:rPr>
          <w:rFonts w:ascii="Times New Roman" w:eastAsia="SimSun" w:hAnsi="Times New Roman" w:cs="Times New Roman"/>
          <w:b/>
          <w:sz w:val="24"/>
          <w:szCs w:val="24"/>
          <w:lang w:eastAsia="hu-HU"/>
        </w:rPr>
        <w:t xml:space="preserve"> </w:t>
      </w:r>
      <w:r w:rsidRPr="00AA3536">
        <w:rPr>
          <w:rFonts w:ascii="Times New Roman" w:eastAsia="SimSun" w:hAnsi="Times New Roman" w:cs="Times New Roman"/>
          <w:sz w:val="24"/>
          <w:szCs w:val="24"/>
          <w:lang w:eastAsia="hu-HU"/>
        </w:rPr>
        <w:t>az aktív korúak ellátását 100%-ban az állam finanszírozza.</w:t>
      </w:r>
    </w:p>
    <w:p w:rsidR="00744B8D" w:rsidRPr="00AA3536" w:rsidRDefault="00744B8D" w:rsidP="00744B8D">
      <w:pPr>
        <w:spacing w:after="0" w:line="240" w:lineRule="auto"/>
        <w:jc w:val="both"/>
        <w:rPr>
          <w:rFonts w:ascii="Times New Roman" w:eastAsia="SimSun" w:hAnsi="Times New Roman" w:cs="Times New Roman"/>
          <w:sz w:val="24"/>
          <w:szCs w:val="24"/>
          <w:lang w:eastAsia="hu-HU"/>
        </w:rPr>
      </w:pPr>
      <w:r w:rsidRPr="00AA3536">
        <w:rPr>
          <w:rFonts w:ascii="Times New Roman" w:eastAsia="SimSun" w:hAnsi="Times New Roman" w:cs="Times New Roman"/>
          <w:sz w:val="24"/>
          <w:szCs w:val="24"/>
          <w:lang w:eastAsia="hu-HU"/>
        </w:rPr>
        <w:t>A települési támogatások viszont a kerületben kizárólag önkormányzati költségvetési forrásból nyújthatóak.</w:t>
      </w:r>
      <w:r>
        <w:rPr>
          <w:rFonts w:ascii="Times New Roman" w:eastAsia="SimSun" w:hAnsi="Times New Roman" w:cs="Times New Roman"/>
          <w:sz w:val="24"/>
          <w:szCs w:val="24"/>
          <w:lang w:eastAsia="hu-HU"/>
        </w:rPr>
        <w:t xml:space="preserve"> A jogszabályi változásokat követően is a kerület biztosítani tudja a támogatások költségvetési hátterét.  </w:t>
      </w:r>
    </w:p>
    <w:p w:rsidR="00744B8D" w:rsidRPr="00AA3536" w:rsidRDefault="00744B8D" w:rsidP="00744B8D">
      <w:pPr>
        <w:spacing w:after="0" w:line="240" w:lineRule="auto"/>
        <w:jc w:val="both"/>
        <w:rPr>
          <w:rFonts w:ascii="Times New Roman" w:eastAsia="SimSun" w:hAnsi="Times New Roman" w:cs="Times New Roman"/>
          <w:b/>
          <w:sz w:val="24"/>
          <w:szCs w:val="24"/>
          <w:lang w:eastAsia="hu-HU"/>
        </w:rPr>
      </w:pPr>
    </w:p>
    <w:p w:rsidR="00744B8D" w:rsidRPr="00AA3536" w:rsidRDefault="00744B8D" w:rsidP="00744B8D">
      <w:pPr>
        <w:spacing w:after="0" w:line="240" w:lineRule="auto"/>
        <w:jc w:val="both"/>
        <w:rPr>
          <w:rFonts w:ascii="Times New Roman" w:eastAsia="SimSun" w:hAnsi="Times New Roman" w:cs="Times New Roman"/>
          <w:sz w:val="24"/>
          <w:szCs w:val="24"/>
          <w:lang w:eastAsia="hu-HU"/>
        </w:rPr>
      </w:pPr>
      <w:r w:rsidRPr="00AA3536">
        <w:rPr>
          <w:rFonts w:ascii="Times New Roman" w:eastAsia="SimSun" w:hAnsi="Times New Roman" w:cs="Times New Roman"/>
          <w:sz w:val="24"/>
          <w:szCs w:val="24"/>
          <w:lang w:eastAsia="hu-HU"/>
        </w:rPr>
        <w:t>A költségvetési l</w:t>
      </w:r>
      <w:r>
        <w:rPr>
          <w:rFonts w:ascii="Times New Roman" w:eastAsia="SimSun" w:hAnsi="Times New Roman" w:cs="Times New Roman"/>
          <w:sz w:val="24"/>
          <w:szCs w:val="24"/>
          <w:lang w:eastAsia="hu-HU"/>
        </w:rPr>
        <w:t xml:space="preserve">ehetőségek figyelembe vételével az R. már több ízben módosult  2015. óta, a rendelet megalkotása után célkitűzés volt az </w:t>
      </w:r>
      <w:r w:rsidRPr="00AA3536">
        <w:rPr>
          <w:rFonts w:ascii="Times New Roman" w:eastAsia="SimSun" w:hAnsi="Times New Roman" w:cs="Times New Roman"/>
          <w:sz w:val="24"/>
          <w:szCs w:val="24"/>
          <w:lang w:eastAsia="hu-HU"/>
        </w:rPr>
        <w:t>új rendelet folyamatos vizsgálata, elemzése, esetleges korrigálása.</w:t>
      </w:r>
    </w:p>
    <w:p w:rsidR="00744B8D" w:rsidRPr="008022CD" w:rsidRDefault="00744B8D" w:rsidP="00744B8D">
      <w:pPr>
        <w:spacing w:after="0" w:line="240" w:lineRule="auto"/>
        <w:jc w:val="both"/>
        <w:rPr>
          <w:rFonts w:ascii="Times New Roman" w:eastAsia="Times New Roman" w:hAnsi="Times New Roman" w:cs="Times New Roman"/>
          <w:sz w:val="24"/>
          <w:szCs w:val="24"/>
          <w:lang w:eastAsia="hu-HU"/>
        </w:rPr>
      </w:pPr>
      <w:r w:rsidRPr="008022CD">
        <w:rPr>
          <w:rFonts w:ascii="Times New Roman" w:eastAsia="Times New Roman" w:hAnsi="Times New Roman" w:cs="Times New Roman"/>
          <w:sz w:val="24"/>
          <w:szCs w:val="24"/>
          <w:lang w:eastAsia="hu-HU"/>
        </w:rPr>
        <w:t>Az éves költségvetésben biztosított forrás lehetőséget ad</w:t>
      </w:r>
      <w:r>
        <w:rPr>
          <w:rFonts w:ascii="Times New Roman" w:eastAsia="Times New Roman" w:hAnsi="Times New Roman" w:cs="Times New Roman"/>
          <w:sz w:val="24"/>
          <w:szCs w:val="24"/>
          <w:lang w:eastAsia="hu-HU"/>
        </w:rPr>
        <w:t>ott arra</w:t>
      </w:r>
      <w:r w:rsidRPr="008022CD">
        <w:rPr>
          <w:rFonts w:ascii="Times New Roman" w:eastAsia="Times New Roman" w:hAnsi="Times New Roman" w:cs="Times New Roman"/>
          <w:sz w:val="24"/>
          <w:szCs w:val="24"/>
          <w:lang w:eastAsia="hu-HU"/>
        </w:rPr>
        <w:t xml:space="preserve">, hogy </w:t>
      </w:r>
      <w:r>
        <w:rPr>
          <w:rFonts w:ascii="Times New Roman" w:eastAsia="Times New Roman" w:hAnsi="Times New Roman" w:cs="Times New Roman"/>
          <w:sz w:val="24"/>
          <w:szCs w:val="24"/>
          <w:lang w:eastAsia="hu-HU"/>
        </w:rPr>
        <w:t>a pénzbeli támogatások</w:t>
      </w:r>
      <w:r w:rsidRPr="008022CD">
        <w:rPr>
          <w:rFonts w:ascii="Times New Roman" w:eastAsia="Times New Roman" w:hAnsi="Times New Roman" w:cs="Times New Roman"/>
          <w:sz w:val="24"/>
          <w:szCs w:val="24"/>
          <w:lang w:eastAsia="hu-HU"/>
        </w:rPr>
        <w:t xml:space="preserve"> kedvezően változzanak</w:t>
      </w:r>
      <w:r>
        <w:rPr>
          <w:rFonts w:ascii="Times New Roman" w:eastAsia="Times New Roman" w:hAnsi="Times New Roman" w:cs="Times New Roman"/>
          <w:sz w:val="24"/>
          <w:szCs w:val="24"/>
          <w:lang w:eastAsia="hu-HU"/>
        </w:rPr>
        <w:t xml:space="preserve">. </w:t>
      </w:r>
    </w:p>
    <w:p w:rsidR="00744B8D" w:rsidRDefault="00744B8D" w:rsidP="00744B8D">
      <w:pPr>
        <w:spacing w:after="0" w:line="240" w:lineRule="auto"/>
        <w:rPr>
          <w:rFonts w:ascii="Times New Roman" w:eastAsia="SimSun" w:hAnsi="Times New Roman" w:cs="Times New Roman"/>
          <w:b/>
          <w:color w:val="000000"/>
          <w:lang w:eastAsia="hu-HU"/>
        </w:rPr>
      </w:pPr>
    </w:p>
    <w:p w:rsidR="000C764D" w:rsidRDefault="000C764D" w:rsidP="00744B8D">
      <w:pPr>
        <w:spacing w:after="0" w:line="240" w:lineRule="auto"/>
        <w:rPr>
          <w:rFonts w:ascii="Times New Roman" w:eastAsia="SimSun" w:hAnsi="Times New Roman" w:cs="Times New Roman"/>
          <w:b/>
          <w:color w:val="000000"/>
          <w:lang w:eastAsia="hu-HU"/>
        </w:rPr>
      </w:pPr>
    </w:p>
    <w:p w:rsidR="000C764D" w:rsidRDefault="000C764D" w:rsidP="00744B8D">
      <w:pPr>
        <w:spacing w:after="0" w:line="240" w:lineRule="auto"/>
        <w:rPr>
          <w:rFonts w:ascii="Times New Roman" w:eastAsia="SimSun" w:hAnsi="Times New Roman" w:cs="Times New Roman"/>
          <w:b/>
          <w:color w:val="000000"/>
          <w:lang w:eastAsia="hu-HU"/>
        </w:rPr>
      </w:pPr>
    </w:p>
    <w:p w:rsidR="000C764D" w:rsidRDefault="000C764D" w:rsidP="00744B8D">
      <w:pPr>
        <w:spacing w:after="0" w:line="240" w:lineRule="auto"/>
        <w:rPr>
          <w:rFonts w:ascii="Times New Roman" w:eastAsia="SimSun" w:hAnsi="Times New Roman" w:cs="Times New Roman"/>
          <w:b/>
          <w:color w:val="000000"/>
          <w:lang w:eastAsia="hu-HU"/>
        </w:rPr>
      </w:pPr>
    </w:p>
    <w:p w:rsidR="000C764D" w:rsidRPr="00AA3536" w:rsidRDefault="000C764D" w:rsidP="00744B8D">
      <w:pPr>
        <w:spacing w:after="0" w:line="240" w:lineRule="auto"/>
        <w:rPr>
          <w:rFonts w:ascii="Times New Roman" w:eastAsia="SimSun" w:hAnsi="Times New Roman" w:cs="Times New Roman"/>
          <w:b/>
          <w:color w:val="000000"/>
          <w:lang w:eastAsia="hu-HU"/>
        </w:rPr>
      </w:pPr>
    </w:p>
    <w:p w:rsidR="00744B8D" w:rsidRPr="00AA3536" w:rsidRDefault="00744B8D" w:rsidP="00EA7770">
      <w:pPr>
        <w:spacing w:after="0" w:line="240" w:lineRule="auto"/>
        <w:ind w:left="284" w:hanging="284"/>
        <w:jc w:val="both"/>
        <w:rPr>
          <w:rFonts w:ascii="Times New Roman" w:eastAsia="SimSun" w:hAnsi="Times New Roman" w:cs="Times New Roman"/>
          <w:b/>
          <w:color w:val="000000"/>
          <w:sz w:val="24"/>
          <w:szCs w:val="24"/>
          <w:lang w:eastAsia="hu-HU"/>
        </w:rPr>
      </w:pPr>
      <w:r w:rsidRPr="00AA3536">
        <w:rPr>
          <w:rFonts w:ascii="Times New Roman" w:eastAsia="SimSun" w:hAnsi="Times New Roman" w:cs="Times New Roman"/>
          <w:b/>
          <w:color w:val="000000"/>
          <w:sz w:val="24"/>
          <w:szCs w:val="24"/>
          <w:lang w:eastAsia="hu-HU"/>
        </w:rPr>
        <w:t xml:space="preserve">     A költségvetési törvényben meghatározott szociális szolgáltatások (személyes</w:t>
      </w:r>
      <w:r>
        <w:rPr>
          <w:rFonts w:ascii="Times New Roman" w:eastAsia="SimSun" w:hAnsi="Times New Roman" w:cs="Times New Roman"/>
          <w:b/>
          <w:color w:val="000000"/>
          <w:sz w:val="24"/>
          <w:szCs w:val="24"/>
          <w:lang w:eastAsia="hu-HU"/>
        </w:rPr>
        <w:t xml:space="preserve"> </w:t>
      </w:r>
      <w:r w:rsidRPr="00AA3536">
        <w:rPr>
          <w:rFonts w:ascii="Times New Roman" w:eastAsia="SimSun" w:hAnsi="Times New Roman" w:cs="Times New Roman"/>
          <w:b/>
          <w:color w:val="000000"/>
          <w:sz w:val="24"/>
          <w:szCs w:val="24"/>
          <w:lang w:eastAsia="hu-HU"/>
        </w:rPr>
        <w:t>gondoskodás) normatív hozzájárul</w:t>
      </w:r>
      <w:r>
        <w:rPr>
          <w:rFonts w:ascii="Times New Roman" w:eastAsia="SimSun" w:hAnsi="Times New Roman" w:cs="Times New Roman"/>
          <w:b/>
          <w:color w:val="000000"/>
          <w:sz w:val="24"/>
          <w:szCs w:val="24"/>
          <w:lang w:eastAsia="hu-HU"/>
        </w:rPr>
        <w:t>ási összegeinek alakulása a 2015</w:t>
      </w:r>
      <w:r w:rsidRPr="00AA3536">
        <w:rPr>
          <w:rFonts w:ascii="Times New Roman" w:eastAsia="SimSun" w:hAnsi="Times New Roman" w:cs="Times New Roman"/>
          <w:b/>
          <w:color w:val="000000"/>
          <w:sz w:val="24"/>
          <w:szCs w:val="24"/>
          <w:lang w:eastAsia="hu-HU"/>
        </w:rPr>
        <w:t xml:space="preserve">. évre vetítve  </w:t>
      </w:r>
    </w:p>
    <w:p w:rsidR="00744B8D" w:rsidRPr="00AA3536" w:rsidRDefault="00744B8D" w:rsidP="00744B8D">
      <w:pPr>
        <w:spacing w:after="0" w:line="240" w:lineRule="auto"/>
        <w:rPr>
          <w:rFonts w:ascii="Times New Roman" w:eastAsia="SimSun" w:hAnsi="Times New Roman" w:cs="Times New Roman"/>
          <w:b/>
          <w:sz w:val="24"/>
          <w:szCs w:val="24"/>
          <w:lang w:eastAsia="hu-HU"/>
        </w:rPr>
      </w:pPr>
    </w:p>
    <w:tbl>
      <w:tblPr>
        <w:tblW w:w="8640" w:type="dxa"/>
        <w:tblInd w:w="390" w:type="dxa"/>
        <w:tblLayout w:type="fixed"/>
        <w:tblCellMar>
          <w:left w:w="30" w:type="dxa"/>
          <w:right w:w="30" w:type="dxa"/>
        </w:tblCellMar>
        <w:tblLook w:val="0000" w:firstRow="0" w:lastRow="0" w:firstColumn="0" w:lastColumn="0" w:noHBand="0" w:noVBand="0"/>
      </w:tblPr>
      <w:tblGrid>
        <w:gridCol w:w="3925"/>
        <w:gridCol w:w="1115"/>
        <w:gridCol w:w="1080"/>
        <w:gridCol w:w="900"/>
        <w:gridCol w:w="720"/>
        <w:gridCol w:w="900"/>
      </w:tblGrid>
      <w:tr w:rsidR="00744B8D" w:rsidRPr="00AA3536" w:rsidTr="00AC220E">
        <w:trPr>
          <w:trHeight w:val="1025"/>
        </w:trPr>
        <w:tc>
          <w:tcPr>
            <w:tcW w:w="3925" w:type="dxa"/>
            <w:tcBorders>
              <w:top w:val="single" w:sz="2" w:space="0" w:color="000000"/>
              <w:left w:val="single" w:sz="2" w:space="0" w:color="000000"/>
              <w:right w:val="single" w:sz="2" w:space="0" w:color="000000"/>
            </w:tcBorders>
            <w:vAlign w:val="center"/>
          </w:tcPr>
          <w:p w:rsidR="00744B8D" w:rsidRPr="00AA3536" w:rsidRDefault="00744B8D" w:rsidP="00AC220E">
            <w:pPr>
              <w:spacing w:after="0" w:line="240" w:lineRule="auto"/>
              <w:jc w:val="center"/>
              <w:rPr>
                <w:rFonts w:ascii="Times New Roman" w:eastAsia="SimSun" w:hAnsi="Times New Roman" w:cs="Times New Roman"/>
                <w:color w:val="000000"/>
                <w:lang w:eastAsia="hu-HU"/>
              </w:rPr>
            </w:pPr>
            <w:r w:rsidRPr="00AA3536">
              <w:rPr>
                <w:rFonts w:ascii="Times New Roman" w:eastAsia="SimSun" w:hAnsi="Times New Roman" w:cs="Times New Roman"/>
                <w:color w:val="000000"/>
                <w:lang w:eastAsia="hu-HU"/>
              </w:rPr>
              <w:t>Megnevezés</w:t>
            </w:r>
          </w:p>
        </w:tc>
        <w:tc>
          <w:tcPr>
            <w:tcW w:w="1115" w:type="dxa"/>
            <w:tcBorders>
              <w:top w:val="single" w:sz="2" w:space="0" w:color="000000"/>
              <w:left w:val="single" w:sz="2" w:space="0" w:color="000000"/>
              <w:right w:val="single" w:sz="2" w:space="0" w:color="000000"/>
            </w:tcBorders>
            <w:vAlign w:val="center"/>
          </w:tcPr>
          <w:p w:rsidR="00744B8D" w:rsidRPr="00517C83" w:rsidRDefault="00744B8D" w:rsidP="00AC220E">
            <w:pPr>
              <w:spacing w:after="0" w:line="240" w:lineRule="auto"/>
              <w:jc w:val="center"/>
              <w:rPr>
                <w:rFonts w:ascii="Times New Roman" w:eastAsia="SimSun" w:hAnsi="Times New Roman" w:cs="Times New Roman"/>
                <w:color w:val="000000"/>
                <w:lang w:eastAsia="hu-HU"/>
              </w:rPr>
            </w:pPr>
            <w:r w:rsidRPr="00517C83">
              <w:rPr>
                <w:rFonts w:ascii="Times New Roman" w:eastAsia="SimSun" w:hAnsi="Times New Roman" w:cs="Times New Roman"/>
                <w:color w:val="000000"/>
                <w:lang w:eastAsia="hu-HU"/>
              </w:rPr>
              <w:t>2015. év</w:t>
            </w:r>
          </w:p>
        </w:tc>
        <w:tc>
          <w:tcPr>
            <w:tcW w:w="1080" w:type="dxa"/>
            <w:tcBorders>
              <w:top w:val="single" w:sz="2" w:space="0" w:color="000000"/>
              <w:left w:val="single" w:sz="2" w:space="0" w:color="000000"/>
              <w:right w:val="single" w:sz="2" w:space="0" w:color="000000"/>
            </w:tcBorders>
            <w:vAlign w:val="center"/>
          </w:tcPr>
          <w:p w:rsidR="00744B8D" w:rsidRPr="00517C83" w:rsidRDefault="00744B8D" w:rsidP="00AC220E">
            <w:pPr>
              <w:spacing w:after="0" w:line="240" w:lineRule="auto"/>
              <w:jc w:val="center"/>
              <w:rPr>
                <w:rFonts w:ascii="Times New Roman" w:eastAsia="SimSun" w:hAnsi="Times New Roman" w:cs="Times New Roman"/>
                <w:color w:val="000000"/>
                <w:lang w:eastAsia="hu-HU"/>
              </w:rPr>
            </w:pPr>
            <w:r w:rsidRPr="00517C83">
              <w:rPr>
                <w:rFonts w:ascii="Times New Roman" w:eastAsia="SimSun" w:hAnsi="Times New Roman" w:cs="Times New Roman"/>
                <w:color w:val="000000"/>
                <w:lang w:eastAsia="hu-HU"/>
              </w:rPr>
              <w:t>2016. év</w:t>
            </w:r>
          </w:p>
        </w:tc>
        <w:tc>
          <w:tcPr>
            <w:tcW w:w="900" w:type="dxa"/>
            <w:tcBorders>
              <w:top w:val="single" w:sz="2" w:space="0" w:color="000000"/>
              <w:left w:val="single" w:sz="2" w:space="0" w:color="000000"/>
              <w:right w:val="single" w:sz="2" w:space="0" w:color="000000"/>
            </w:tcBorders>
            <w:vAlign w:val="center"/>
          </w:tcPr>
          <w:p w:rsidR="00744B8D" w:rsidRPr="00517C83" w:rsidRDefault="00744B8D" w:rsidP="00AC220E">
            <w:pPr>
              <w:spacing w:after="0" w:line="240" w:lineRule="auto"/>
              <w:jc w:val="center"/>
              <w:rPr>
                <w:rFonts w:ascii="Times New Roman" w:eastAsia="SimSun" w:hAnsi="Times New Roman" w:cs="Times New Roman"/>
                <w:color w:val="000000"/>
                <w:lang w:eastAsia="hu-HU"/>
              </w:rPr>
            </w:pPr>
            <w:r w:rsidRPr="00517C83">
              <w:rPr>
                <w:rFonts w:ascii="Times New Roman" w:eastAsia="SimSun" w:hAnsi="Times New Roman" w:cs="Times New Roman"/>
                <w:color w:val="000000"/>
                <w:lang w:eastAsia="hu-HU"/>
              </w:rPr>
              <w:t>2017.év</w:t>
            </w:r>
          </w:p>
        </w:tc>
        <w:tc>
          <w:tcPr>
            <w:tcW w:w="720" w:type="dxa"/>
            <w:tcBorders>
              <w:top w:val="single" w:sz="2" w:space="0" w:color="000000"/>
              <w:left w:val="single" w:sz="2" w:space="0" w:color="000000"/>
              <w:right w:val="single" w:sz="2" w:space="0" w:color="000000"/>
            </w:tcBorders>
          </w:tcPr>
          <w:p w:rsidR="00744B8D" w:rsidRPr="00517C83" w:rsidRDefault="00744B8D" w:rsidP="00AC220E">
            <w:pPr>
              <w:spacing w:after="0" w:line="240" w:lineRule="auto"/>
              <w:jc w:val="center"/>
              <w:rPr>
                <w:rFonts w:ascii="Times New Roman" w:eastAsia="SimSun" w:hAnsi="Times New Roman" w:cs="Times New Roman"/>
                <w:color w:val="000000"/>
                <w:lang w:eastAsia="hu-HU"/>
              </w:rPr>
            </w:pPr>
            <w:r w:rsidRPr="00517C83">
              <w:rPr>
                <w:rFonts w:ascii="Times New Roman" w:eastAsia="SimSun" w:hAnsi="Times New Roman" w:cs="Times New Roman"/>
                <w:color w:val="000000"/>
                <w:lang w:eastAsia="hu-HU"/>
              </w:rPr>
              <w:t>2016. év /</w:t>
            </w:r>
          </w:p>
          <w:p w:rsidR="00744B8D" w:rsidRPr="00517C83" w:rsidRDefault="00744B8D" w:rsidP="00AC220E">
            <w:pPr>
              <w:spacing w:after="0" w:line="240" w:lineRule="auto"/>
              <w:jc w:val="center"/>
              <w:rPr>
                <w:rFonts w:ascii="Times New Roman" w:eastAsia="SimSun" w:hAnsi="Times New Roman" w:cs="Times New Roman"/>
                <w:color w:val="000000"/>
                <w:lang w:eastAsia="hu-HU"/>
              </w:rPr>
            </w:pPr>
            <w:r w:rsidRPr="00517C83">
              <w:rPr>
                <w:rFonts w:ascii="Times New Roman" w:eastAsia="SimSun" w:hAnsi="Times New Roman" w:cs="Times New Roman"/>
                <w:color w:val="000000"/>
                <w:lang w:eastAsia="hu-HU"/>
              </w:rPr>
              <w:t>2015. év</w:t>
            </w:r>
          </w:p>
        </w:tc>
        <w:tc>
          <w:tcPr>
            <w:tcW w:w="900" w:type="dxa"/>
            <w:tcBorders>
              <w:top w:val="single" w:sz="2" w:space="0" w:color="000000"/>
              <w:left w:val="single" w:sz="2" w:space="0" w:color="000000"/>
              <w:right w:val="single" w:sz="2" w:space="0" w:color="000000"/>
            </w:tcBorders>
          </w:tcPr>
          <w:p w:rsidR="00744B8D" w:rsidRPr="00517C83" w:rsidRDefault="00744B8D" w:rsidP="00AC220E">
            <w:pPr>
              <w:spacing w:after="0" w:line="240" w:lineRule="auto"/>
              <w:jc w:val="center"/>
              <w:rPr>
                <w:rFonts w:ascii="Times New Roman" w:eastAsia="SimSun" w:hAnsi="Times New Roman" w:cs="Times New Roman"/>
                <w:color w:val="000000"/>
                <w:lang w:eastAsia="hu-HU"/>
              </w:rPr>
            </w:pPr>
            <w:r w:rsidRPr="00517C83">
              <w:rPr>
                <w:rFonts w:ascii="Times New Roman" w:eastAsia="SimSun" w:hAnsi="Times New Roman" w:cs="Times New Roman"/>
                <w:color w:val="000000"/>
                <w:lang w:eastAsia="hu-HU"/>
              </w:rPr>
              <w:t>2017.   év /</w:t>
            </w:r>
          </w:p>
          <w:p w:rsidR="00744B8D" w:rsidRPr="00517C83" w:rsidRDefault="00744B8D" w:rsidP="00AC220E">
            <w:pPr>
              <w:spacing w:after="0" w:line="240" w:lineRule="auto"/>
              <w:jc w:val="center"/>
              <w:rPr>
                <w:rFonts w:ascii="Times New Roman" w:eastAsia="SimSun" w:hAnsi="Times New Roman" w:cs="Times New Roman"/>
                <w:color w:val="000000"/>
                <w:lang w:eastAsia="hu-HU"/>
              </w:rPr>
            </w:pPr>
            <w:r w:rsidRPr="00517C83">
              <w:rPr>
                <w:rFonts w:ascii="Times New Roman" w:eastAsia="SimSun" w:hAnsi="Times New Roman" w:cs="Times New Roman"/>
                <w:color w:val="000000"/>
                <w:lang w:eastAsia="hu-HU"/>
              </w:rPr>
              <w:t>2016.</w:t>
            </w:r>
          </w:p>
          <w:p w:rsidR="00744B8D" w:rsidRPr="00517C83" w:rsidRDefault="00744B8D" w:rsidP="00AC220E">
            <w:pPr>
              <w:spacing w:after="0" w:line="240" w:lineRule="auto"/>
              <w:jc w:val="center"/>
              <w:rPr>
                <w:rFonts w:ascii="Times New Roman" w:eastAsia="SimSun" w:hAnsi="Times New Roman" w:cs="Times New Roman"/>
                <w:color w:val="000000"/>
                <w:lang w:eastAsia="hu-HU"/>
              </w:rPr>
            </w:pPr>
            <w:r w:rsidRPr="00517C83">
              <w:rPr>
                <w:rFonts w:ascii="Times New Roman" w:eastAsia="SimSun" w:hAnsi="Times New Roman" w:cs="Times New Roman"/>
                <w:color w:val="000000"/>
                <w:lang w:eastAsia="hu-HU"/>
              </w:rPr>
              <w:t xml:space="preserve"> év</w:t>
            </w:r>
          </w:p>
        </w:tc>
      </w:tr>
      <w:tr w:rsidR="00744B8D" w:rsidRPr="00AA3536" w:rsidTr="00AC220E">
        <w:trPr>
          <w:trHeight w:val="178"/>
        </w:trPr>
        <w:tc>
          <w:tcPr>
            <w:tcW w:w="3925" w:type="dxa"/>
            <w:tcBorders>
              <w:top w:val="single" w:sz="2" w:space="0" w:color="000000"/>
              <w:left w:val="single" w:sz="2" w:space="0" w:color="000000"/>
              <w:bottom w:val="single" w:sz="2" w:space="0" w:color="000000"/>
              <w:right w:val="single" w:sz="2" w:space="0" w:color="000000"/>
            </w:tcBorders>
          </w:tcPr>
          <w:p w:rsidR="00744B8D" w:rsidRPr="00AA3536" w:rsidRDefault="00744B8D" w:rsidP="00AC220E">
            <w:pPr>
              <w:spacing w:after="0" w:line="240" w:lineRule="auto"/>
              <w:jc w:val="right"/>
              <w:rPr>
                <w:rFonts w:ascii="Times New Roman" w:eastAsia="SimSun" w:hAnsi="Times New Roman" w:cs="Times New Roman"/>
                <w:color w:val="000000"/>
                <w:lang w:eastAsia="hu-HU"/>
              </w:rPr>
            </w:pPr>
          </w:p>
        </w:tc>
        <w:tc>
          <w:tcPr>
            <w:tcW w:w="1115" w:type="dxa"/>
            <w:tcBorders>
              <w:top w:val="single" w:sz="2" w:space="0" w:color="000000"/>
              <w:left w:val="single" w:sz="2" w:space="0" w:color="000000"/>
              <w:bottom w:val="single" w:sz="2" w:space="0" w:color="000000"/>
              <w:right w:val="single" w:sz="2" w:space="0" w:color="000000"/>
            </w:tcBorders>
          </w:tcPr>
          <w:p w:rsidR="00744B8D" w:rsidRPr="00AA3536" w:rsidRDefault="00744B8D" w:rsidP="00AC220E">
            <w:pPr>
              <w:spacing w:after="0" w:line="240" w:lineRule="auto"/>
              <w:jc w:val="center"/>
              <w:rPr>
                <w:rFonts w:ascii="Times New Roman" w:eastAsia="SimSun" w:hAnsi="Times New Roman" w:cs="Times New Roman"/>
                <w:color w:val="000000"/>
                <w:lang w:eastAsia="hu-HU"/>
              </w:rPr>
            </w:pPr>
            <w:r w:rsidRPr="00AA3536">
              <w:rPr>
                <w:rFonts w:ascii="Times New Roman" w:eastAsia="SimSun" w:hAnsi="Times New Roman" w:cs="Times New Roman"/>
                <w:color w:val="000000"/>
                <w:lang w:eastAsia="hu-HU"/>
              </w:rPr>
              <w:t>(Ft)</w:t>
            </w:r>
          </w:p>
        </w:tc>
        <w:tc>
          <w:tcPr>
            <w:tcW w:w="1080" w:type="dxa"/>
            <w:tcBorders>
              <w:top w:val="single" w:sz="2" w:space="0" w:color="000000"/>
              <w:left w:val="single" w:sz="2" w:space="0" w:color="000000"/>
              <w:bottom w:val="single" w:sz="2" w:space="0" w:color="000000"/>
              <w:right w:val="single" w:sz="2" w:space="0" w:color="000000"/>
            </w:tcBorders>
          </w:tcPr>
          <w:p w:rsidR="00744B8D" w:rsidRPr="00AA3536" w:rsidRDefault="00744B8D" w:rsidP="00AC220E">
            <w:pPr>
              <w:spacing w:after="0" w:line="240" w:lineRule="auto"/>
              <w:jc w:val="center"/>
              <w:rPr>
                <w:rFonts w:ascii="Times New Roman" w:eastAsia="SimSun" w:hAnsi="Times New Roman" w:cs="Times New Roman"/>
                <w:color w:val="000000"/>
                <w:lang w:eastAsia="hu-HU"/>
              </w:rPr>
            </w:pPr>
            <w:r w:rsidRPr="00AA3536">
              <w:rPr>
                <w:rFonts w:ascii="Times New Roman" w:eastAsia="SimSun" w:hAnsi="Times New Roman" w:cs="Times New Roman"/>
                <w:color w:val="000000"/>
                <w:lang w:eastAsia="hu-HU"/>
              </w:rPr>
              <w:t>(Ft)</w:t>
            </w:r>
          </w:p>
        </w:tc>
        <w:tc>
          <w:tcPr>
            <w:tcW w:w="900" w:type="dxa"/>
            <w:tcBorders>
              <w:top w:val="single" w:sz="2" w:space="0" w:color="000000"/>
              <w:left w:val="single" w:sz="2" w:space="0" w:color="000000"/>
              <w:bottom w:val="single" w:sz="2" w:space="0" w:color="000000"/>
              <w:right w:val="single" w:sz="2" w:space="0" w:color="000000"/>
            </w:tcBorders>
          </w:tcPr>
          <w:p w:rsidR="00744B8D" w:rsidRPr="00AA3536" w:rsidRDefault="00744B8D" w:rsidP="00AC220E">
            <w:pPr>
              <w:spacing w:after="0" w:line="240" w:lineRule="auto"/>
              <w:jc w:val="center"/>
              <w:rPr>
                <w:rFonts w:ascii="Times New Roman" w:eastAsia="SimSun" w:hAnsi="Times New Roman" w:cs="Times New Roman"/>
                <w:color w:val="000000"/>
                <w:lang w:eastAsia="hu-HU"/>
              </w:rPr>
            </w:pPr>
            <w:r w:rsidRPr="00AA3536">
              <w:rPr>
                <w:rFonts w:ascii="Times New Roman" w:eastAsia="SimSun" w:hAnsi="Times New Roman" w:cs="Times New Roman"/>
                <w:color w:val="000000"/>
                <w:lang w:eastAsia="hu-HU"/>
              </w:rPr>
              <w:t>(Ft)</w:t>
            </w:r>
          </w:p>
        </w:tc>
        <w:tc>
          <w:tcPr>
            <w:tcW w:w="720" w:type="dxa"/>
            <w:tcBorders>
              <w:top w:val="single" w:sz="2" w:space="0" w:color="000000"/>
              <w:left w:val="single" w:sz="2" w:space="0" w:color="000000"/>
              <w:bottom w:val="single" w:sz="2" w:space="0" w:color="000000"/>
              <w:right w:val="single" w:sz="2" w:space="0" w:color="000000"/>
            </w:tcBorders>
          </w:tcPr>
          <w:p w:rsidR="00744B8D" w:rsidRPr="00AA3536" w:rsidRDefault="00744B8D" w:rsidP="00AC220E">
            <w:pPr>
              <w:spacing w:after="0" w:line="240" w:lineRule="auto"/>
              <w:jc w:val="center"/>
              <w:rPr>
                <w:rFonts w:ascii="Times New Roman" w:eastAsia="SimSun" w:hAnsi="Times New Roman" w:cs="Times New Roman"/>
                <w:color w:val="000000"/>
                <w:lang w:eastAsia="hu-HU"/>
              </w:rPr>
            </w:pPr>
            <w:r w:rsidRPr="00AA3536">
              <w:rPr>
                <w:rFonts w:ascii="Times New Roman" w:eastAsia="SimSun" w:hAnsi="Times New Roman" w:cs="Times New Roman"/>
                <w:color w:val="000000"/>
                <w:lang w:eastAsia="hu-HU"/>
              </w:rPr>
              <w:t>(%)</w:t>
            </w:r>
          </w:p>
        </w:tc>
        <w:tc>
          <w:tcPr>
            <w:tcW w:w="900" w:type="dxa"/>
            <w:tcBorders>
              <w:top w:val="single" w:sz="2" w:space="0" w:color="000000"/>
              <w:left w:val="single" w:sz="2" w:space="0" w:color="000000"/>
              <w:bottom w:val="single" w:sz="2" w:space="0" w:color="000000"/>
              <w:right w:val="single" w:sz="2" w:space="0" w:color="000000"/>
            </w:tcBorders>
          </w:tcPr>
          <w:p w:rsidR="00744B8D" w:rsidRPr="00AA3536" w:rsidRDefault="00744B8D" w:rsidP="00AC220E">
            <w:pPr>
              <w:spacing w:after="0" w:line="240" w:lineRule="auto"/>
              <w:jc w:val="center"/>
              <w:rPr>
                <w:rFonts w:ascii="Times New Roman" w:eastAsia="SimSun" w:hAnsi="Times New Roman" w:cs="Times New Roman"/>
                <w:color w:val="000000"/>
                <w:lang w:eastAsia="hu-HU"/>
              </w:rPr>
            </w:pPr>
            <w:r w:rsidRPr="00AA3536">
              <w:rPr>
                <w:rFonts w:ascii="Times New Roman" w:eastAsia="SimSun" w:hAnsi="Times New Roman" w:cs="Times New Roman"/>
                <w:color w:val="000000"/>
                <w:lang w:eastAsia="hu-HU"/>
              </w:rPr>
              <w:t>(%)</w:t>
            </w:r>
          </w:p>
        </w:tc>
      </w:tr>
      <w:tr w:rsidR="00744B8D" w:rsidRPr="00AA3536" w:rsidTr="00AC220E">
        <w:trPr>
          <w:trHeight w:val="178"/>
        </w:trPr>
        <w:tc>
          <w:tcPr>
            <w:tcW w:w="3925" w:type="dxa"/>
            <w:tcBorders>
              <w:top w:val="single" w:sz="2" w:space="0" w:color="000000"/>
              <w:left w:val="single" w:sz="2" w:space="0" w:color="000000"/>
              <w:bottom w:val="single" w:sz="2" w:space="0" w:color="000000"/>
              <w:right w:val="single" w:sz="2" w:space="0" w:color="000000"/>
            </w:tcBorders>
          </w:tcPr>
          <w:p w:rsidR="00744B8D" w:rsidRPr="00AA3536" w:rsidRDefault="00744B8D" w:rsidP="00AC220E">
            <w:pPr>
              <w:spacing w:after="0" w:line="240" w:lineRule="auto"/>
              <w:rPr>
                <w:rFonts w:ascii="Times New Roman" w:eastAsia="SimSun" w:hAnsi="Times New Roman" w:cs="Times New Roman"/>
                <w:color w:val="000000"/>
                <w:lang w:eastAsia="hu-HU"/>
              </w:rPr>
            </w:pPr>
            <w:r w:rsidRPr="00AA3536">
              <w:rPr>
                <w:rFonts w:ascii="Times New Roman" w:eastAsia="SimSun" w:hAnsi="Times New Roman" w:cs="Times New Roman"/>
                <w:color w:val="000000"/>
                <w:lang w:eastAsia="hu-HU"/>
              </w:rPr>
              <w:t>Szociális étkeztetés (Ft/fő)</w:t>
            </w:r>
          </w:p>
        </w:tc>
        <w:tc>
          <w:tcPr>
            <w:tcW w:w="1115" w:type="dxa"/>
            <w:tcBorders>
              <w:top w:val="single" w:sz="2" w:space="0" w:color="000000"/>
              <w:left w:val="single" w:sz="2" w:space="0" w:color="000000"/>
              <w:bottom w:val="single" w:sz="2" w:space="0" w:color="000000"/>
              <w:right w:val="single" w:sz="2" w:space="0" w:color="000000"/>
            </w:tcBorders>
            <w:vAlign w:val="center"/>
          </w:tcPr>
          <w:p w:rsidR="00744B8D" w:rsidRPr="00AA3536" w:rsidRDefault="00744B8D" w:rsidP="00AC220E">
            <w:pPr>
              <w:spacing w:after="0" w:line="240" w:lineRule="auto"/>
              <w:jc w:val="right"/>
              <w:rPr>
                <w:rFonts w:ascii="Times New Roman" w:eastAsia="SimSun" w:hAnsi="Times New Roman" w:cs="Times New Roman"/>
                <w:color w:val="000000"/>
                <w:lang w:eastAsia="hu-HU"/>
              </w:rPr>
            </w:pPr>
            <w:r w:rsidRPr="00AA3536">
              <w:rPr>
                <w:rFonts w:ascii="Times New Roman" w:eastAsia="SimSun" w:hAnsi="Times New Roman" w:cs="Times New Roman"/>
                <w:color w:val="000000"/>
                <w:lang w:eastAsia="hu-HU"/>
              </w:rPr>
              <w:t>55 360</w:t>
            </w:r>
          </w:p>
        </w:tc>
        <w:tc>
          <w:tcPr>
            <w:tcW w:w="1080" w:type="dxa"/>
            <w:tcBorders>
              <w:top w:val="single" w:sz="2" w:space="0" w:color="000000"/>
              <w:left w:val="single" w:sz="2" w:space="0" w:color="000000"/>
              <w:bottom w:val="single" w:sz="2" w:space="0" w:color="000000"/>
              <w:right w:val="single" w:sz="2" w:space="0" w:color="000000"/>
            </w:tcBorders>
            <w:vAlign w:val="center"/>
          </w:tcPr>
          <w:p w:rsidR="00744B8D" w:rsidRPr="00AA3536" w:rsidRDefault="00744B8D" w:rsidP="00AC220E">
            <w:pPr>
              <w:spacing w:after="0" w:line="240" w:lineRule="auto"/>
              <w:jc w:val="right"/>
              <w:rPr>
                <w:rFonts w:ascii="Times New Roman" w:eastAsia="SimSun" w:hAnsi="Times New Roman" w:cs="Times New Roman"/>
                <w:color w:val="000000"/>
                <w:lang w:eastAsia="hu-HU"/>
              </w:rPr>
            </w:pPr>
            <w:r w:rsidRPr="00AA3536">
              <w:rPr>
                <w:rFonts w:ascii="Times New Roman" w:eastAsia="SimSun" w:hAnsi="Times New Roman" w:cs="Times New Roman"/>
                <w:color w:val="000000"/>
                <w:lang w:eastAsia="hu-HU"/>
              </w:rPr>
              <w:t>55 360</w:t>
            </w:r>
          </w:p>
        </w:tc>
        <w:tc>
          <w:tcPr>
            <w:tcW w:w="900" w:type="dxa"/>
            <w:tcBorders>
              <w:top w:val="single" w:sz="2" w:space="0" w:color="000000"/>
              <w:left w:val="single" w:sz="2" w:space="0" w:color="000000"/>
              <w:bottom w:val="single" w:sz="2" w:space="0" w:color="000000"/>
              <w:right w:val="single" w:sz="2" w:space="0" w:color="000000"/>
            </w:tcBorders>
            <w:vAlign w:val="center"/>
          </w:tcPr>
          <w:p w:rsidR="00744B8D" w:rsidRPr="00AA3536" w:rsidRDefault="00744B8D" w:rsidP="00AC220E">
            <w:pPr>
              <w:spacing w:after="0" w:line="240" w:lineRule="auto"/>
              <w:jc w:val="right"/>
              <w:rPr>
                <w:rFonts w:ascii="Times New Roman" w:eastAsia="SimSun" w:hAnsi="Times New Roman" w:cs="Times New Roman"/>
                <w:color w:val="000000"/>
                <w:lang w:eastAsia="hu-HU"/>
              </w:rPr>
            </w:pPr>
            <w:r w:rsidRPr="00AA3536">
              <w:rPr>
                <w:rFonts w:ascii="Times New Roman" w:eastAsia="SimSun" w:hAnsi="Times New Roman" w:cs="Times New Roman"/>
                <w:color w:val="000000"/>
                <w:lang w:eastAsia="hu-HU"/>
              </w:rPr>
              <w:t>55 360</w:t>
            </w:r>
          </w:p>
        </w:tc>
        <w:tc>
          <w:tcPr>
            <w:tcW w:w="720" w:type="dxa"/>
            <w:tcBorders>
              <w:top w:val="single" w:sz="2" w:space="0" w:color="000000"/>
              <w:left w:val="single" w:sz="2" w:space="0" w:color="000000"/>
              <w:bottom w:val="single" w:sz="2" w:space="0" w:color="000000"/>
              <w:right w:val="single" w:sz="2" w:space="0" w:color="000000"/>
            </w:tcBorders>
            <w:vAlign w:val="center"/>
          </w:tcPr>
          <w:p w:rsidR="00744B8D" w:rsidRPr="00AA3536" w:rsidRDefault="00744B8D" w:rsidP="00AC220E">
            <w:pPr>
              <w:spacing w:after="0" w:line="240" w:lineRule="auto"/>
              <w:jc w:val="center"/>
              <w:rPr>
                <w:rFonts w:ascii="Times New Roman" w:eastAsia="SimSun" w:hAnsi="Times New Roman" w:cs="Times New Roman"/>
                <w:color w:val="000000"/>
                <w:lang w:eastAsia="hu-HU"/>
              </w:rPr>
            </w:pPr>
            <w:r w:rsidRPr="00AA3536">
              <w:rPr>
                <w:rFonts w:ascii="Times New Roman" w:eastAsia="SimSun" w:hAnsi="Times New Roman" w:cs="Times New Roman"/>
                <w:color w:val="000000"/>
                <w:lang w:eastAsia="hu-HU"/>
              </w:rPr>
              <w:t>100</w:t>
            </w:r>
          </w:p>
        </w:tc>
        <w:tc>
          <w:tcPr>
            <w:tcW w:w="900" w:type="dxa"/>
            <w:tcBorders>
              <w:top w:val="single" w:sz="2" w:space="0" w:color="000000"/>
              <w:left w:val="single" w:sz="2" w:space="0" w:color="000000"/>
              <w:bottom w:val="single" w:sz="2" w:space="0" w:color="000000"/>
              <w:right w:val="single" w:sz="2" w:space="0" w:color="000000"/>
            </w:tcBorders>
            <w:vAlign w:val="center"/>
          </w:tcPr>
          <w:p w:rsidR="00744B8D" w:rsidRPr="00AA3536" w:rsidRDefault="00744B8D" w:rsidP="00AC220E">
            <w:pPr>
              <w:spacing w:after="0" w:line="240" w:lineRule="auto"/>
              <w:jc w:val="center"/>
              <w:rPr>
                <w:rFonts w:ascii="Times New Roman" w:eastAsia="SimSun" w:hAnsi="Times New Roman" w:cs="Times New Roman"/>
                <w:color w:val="000000"/>
                <w:lang w:eastAsia="hu-HU"/>
              </w:rPr>
            </w:pPr>
            <w:r w:rsidRPr="00AA3536">
              <w:rPr>
                <w:rFonts w:ascii="Times New Roman" w:eastAsia="SimSun" w:hAnsi="Times New Roman" w:cs="Times New Roman"/>
                <w:color w:val="000000"/>
                <w:lang w:eastAsia="hu-HU"/>
              </w:rPr>
              <w:t>100</w:t>
            </w:r>
          </w:p>
        </w:tc>
      </w:tr>
      <w:tr w:rsidR="00744B8D" w:rsidRPr="00AA3536" w:rsidTr="00AC220E">
        <w:trPr>
          <w:trHeight w:val="178"/>
        </w:trPr>
        <w:tc>
          <w:tcPr>
            <w:tcW w:w="3925" w:type="dxa"/>
            <w:tcBorders>
              <w:top w:val="single" w:sz="2" w:space="0" w:color="000000"/>
              <w:left w:val="single" w:sz="2" w:space="0" w:color="000000"/>
              <w:bottom w:val="single" w:sz="2" w:space="0" w:color="000000"/>
              <w:right w:val="single" w:sz="2" w:space="0" w:color="000000"/>
            </w:tcBorders>
          </w:tcPr>
          <w:p w:rsidR="00744B8D" w:rsidRPr="00AA3536" w:rsidRDefault="00744B8D" w:rsidP="00AC220E">
            <w:pPr>
              <w:spacing w:after="0" w:line="240" w:lineRule="auto"/>
              <w:rPr>
                <w:rFonts w:ascii="Times New Roman" w:eastAsia="SimSun" w:hAnsi="Times New Roman" w:cs="Times New Roman"/>
                <w:color w:val="000000"/>
                <w:lang w:eastAsia="hu-HU"/>
              </w:rPr>
            </w:pPr>
            <w:r w:rsidRPr="00AA3536">
              <w:rPr>
                <w:rFonts w:ascii="Times New Roman" w:eastAsia="SimSun" w:hAnsi="Times New Roman" w:cs="Times New Roman"/>
                <w:color w:val="000000"/>
                <w:lang w:eastAsia="hu-HU"/>
              </w:rPr>
              <w:t>Házi segítségnyújtás (Ft/fő)</w:t>
            </w:r>
          </w:p>
        </w:tc>
        <w:tc>
          <w:tcPr>
            <w:tcW w:w="1115" w:type="dxa"/>
            <w:tcBorders>
              <w:top w:val="single" w:sz="2" w:space="0" w:color="000000"/>
              <w:left w:val="single" w:sz="2" w:space="0" w:color="000000"/>
              <w:bottom w:val="single" w:sz="2" w:space="0" w:color="000000"/>
              <w:right w:val="single" w:sz="2" w:space="0" w:color="000000"/>
            </w:tcBorders>
            <w:vAlign w:val="center"/>
          </w:tcPr>
          <w:p w:rsidR="00744B8D" w:rsidRPr="00AA3536" w:rsidRDefault="00744B8D" w:rsidP="00AC220E">
            <w:pPr>
              <w:spacing w:after="0" w:line="240" w:lineRule="auto"/>
              <w:jc w:val="right"/>
              <w:rPr>
                <w:rFonts w:ascii="Times New Roman" w:eastAsia="SimSun" w:hAnsi="Times New Roman" w:cs="Times New Roman"/>
                <w:color w:val="000000"/>
                <w:lang w:eastAsia="hu-HU"/>
              </w:rPr>
            </w:pPr>
            <w:r w:rsidRPr="00AA3536">
              <w:rPr>
                <w:rFonts w:ascii="Times New Roman" w:eastAsia="SimSun" w:hAnsi="Times New Roman" w:cs="Times New Roman"/>
                <w:color w:val="000000"/>
                <w:lang w:eastAsia="hu-HU"/>
              </w:rPr>
              <w:t>145 000</w:t>
            </w:r>
          </w:p>
        </w:tc>
        <w:tc>
          <w:tcPr>
            <w:tcW w:w="1080" w:type="dxa"/>
            <w:tcBorders>
              <w:top w:val="single" w:sz="2" w:space="0" w:color="000000"/>
              <w:left w:val="single" w:sz="2" w:space="0" w:color="000000"/>
              <w:bottom w:val="single" w:sz="2" w:space="0" w:color="000000"/>
              <w:right w:val="single" w:sz="2" w:space="0" w:color="000000"/>
            </w:tcBorders>
            <w:vAlign w:val="center"/>
          </w:tcPr>
          <w:p w:rsidR="00744B8D" w:rsidRPr="00AA3536" w:rsidRDefault="00744B8D" w:rsidP="00AC220E">
            <w:pPr>
              <w:spacing w:after="0" w:line="240" w:lineRule="auto"/>
              <w:jc w:val="right"/>
              <w:rPr>
                <w:rFonts w:ascii="Times New Roman" w:eastAsia="SimSun" w:hAnsi="Times New Roman" w:cs="Times New Roman"/>
                <w:color w:val="000000"/>
                <w:lang w:eastAsia="hu-HU"/>
              </w:rPr>
            </w:pPr>
            <w:r w:rsidRPr="00AA3536">
              <w:rPr>
                <w:rFonts w:ascii="Times New Roman" w:eastAsia="SimSun" w:hAnsi="Times New Roman" w:cs="Times New Roman"/>
                <w:color w:val="000000"/>
                <w:lang w:eastAsia="hu-HU"/>
              </w:rPr>
              <w:t>145 000</w:t>
            </w:r>
          </w:p>
        </w:tc>
        <w:tc>
          <w:tcPr>
            <w:tcW w:w="900" w:type="dxa"/>
            <w:tcBorders>
              <w:top w:val="single" w:sz="2" w:space="0" w:color="000000"/>
              <w:left w:val="single" w:sz="2" w:space="0" w:color="000000"/>
              <w:bottom w:val="single" w:sz="2" w:space="0" w:color="000000"/>
              <w:right w:val="single" w:sz="2" w:space="0" w:color="000000"/>
            </w:tcBorders>
            <w:vAlign w:val="center"/>
          </w:tcPr>
          <w:p w:rsidR="00744B8D" w:rsidRPr="00AA3536" w:rsidRDefault="00744B8D" w:rsidP="00AC220E">
            <w:pPr>
              <w:spacing w:after="0" w:line="240" w:lineRule="auto"/>
              <w:jc w:val="right"/>
              <w:rPr>
                <w:rFonts w:ascii="Times New Roman" w:eastAsia="SimSun" w:hAnsi="Times New Roman" w:cs="Times New Roman"/>
                <w:color w:val="000000"/>
                <w:lang w:eastAsia="hu-HU"/>
              </w:rPr>
            </w:pPr>
          </w:p>
        </w:tc>
        <w:tc>
          <w:tcPr>
            <w:tcW w:w="720" w:type="dxa"/>
            <w:tcBorders>
              <w:top w:val="single" w:sz="2" w:space="0" w:color="000000"/>
              <w:left w:val="single" w:sz="2" w:space="0" w:color="000000"/>
              <w:bottom w:val="single" w:sz="2" w:space="0" w:color="000000"/>
              <w:right w:val="single" w:sz="2" w:space="0" w:color="000000"/>
            </w:tcBorders>
            <w:vAlign w:val="center"/>
          </w:tcPr>
          <w:p w:rsidR="00744B8D" w:rsidRPr="00AA3536" w:rsidRDefault="00744B8D" w:rsidP="00AC220E">
            <w:pPr>
              <w:spacing w:after="0" w:line="240" w:lineRule="auto"/>
              <w:jc w:val="center"/>
              <w:rPr>
                <w:rFonts w:ascii="Times New Roman" w:eastAsia="SimSun" w:hAnsi="Times New Roman" w:cs="Times New Roman"/>
                <w:color w:val="000000"/>
                <w:lang w:eastAsia="hu-HU"/>
              </w:rPr>
            </w:pPr>
            <w:r w:rsidRPr="00AA3536">
              <w:rPr>
                <w:rFonts w:ascii="Times New Roman" w:eastAsia="SimSun" w:hAnsi="Times New Roman" w:cs="Times New Roman"/>
                <w:color w:val="000000"/>
                <w:lang w:eastAsia="hu-HU"/>
              </w:rPr>
              <w:t>100</w:t>
            </w:r>
          </w:p>
        </w:tc>
        <w:tc>
          <w:tcPr>
            <w:tcW w:w="900" w:type="dxa"/>
            <w:tcBorders>
              <w:top w:val="single" w:sz="2" w:space="0" w:color="000000"/>
              <w:left w:val="single" w:sz="2" w:space="0" w:color="000000"/>
              <w:bottom w:val="single" w:sz="2" w:space="0" w:color="000000"/>
              <w:right w:val="single" w:sz="2" w:space="0" w:color="000000"/>
            </w:tcBorders>
            <w:vAlign w:val="center"/>
          </w:tcPr>
          <w:p w:rsidR="00744B8D" w:rsidRPr="00AA3536" w:rsidRDefault="00744B8D" w:rsidP="00AC220E">
            <w:pPr>
              <w:spacing w:after="0" w:line="240" w:lineRule="auto"/>
              <w:jc w:val="center"/>
              <w:rPr>
                <w:rFonts w:ascii="Times New Roman" w:eastAsia="SimSun" w:hAnsi="Times New Roman" w:cs="Times New Roman"/>
                <w:color w:val="000000"/>
                <w:lang w:eastAsia="hu-HU"/>
              </w:rPr>
            </w:pPr>
          </w:p>
        </w:tc>
      </w:tr>
      <w:tr w:rsidR="00744B8D" w:rsidRPr="00AA3536" w:rsidTr="00AC220E">
        <w:trPr>
          <w:trHeight w:val="178"/>
        </w:trPr>
        <w:tc>
          <w:tcPr>
            <w:tcW w:w="3925" w:type="dxa"/>
            <w:tcBorders>
              <w:top w:val="single" w:sz="2" w:space="0" w:color="000000"/>
              <w:left w:val="single" w:sz="2" w:space="0" w:color="000000"/>
              <w:bottom w:val="single" w:sz="2" w:space="0" w:color="000000"/>
              <w:right w:val="single" w:sz="2" w:space="0" w:color="000000"/>
            </w:tcBorders>
          </w:tcPr>
          <w:p w:rsidR="00744B8D" w:rsidRPr="00AA3536" w:rsidRDefault="00744B8D" w:rsidP="00AC220E">
            <w:pPr>
              <w:spacing w:after="0" w:line="240" w:lineRule="auto"/>
              <w:rPr>
                <w:rFonts w:ascii="Times New Roman" w:eastAsia="SimSun" w:hAnsi="Times New Roman" w:cs="Times New Roman"/>
                <w:color w:val="000000"/>
                <w:lang w:eastAsia="hu-HU"/>
              </w:rPr>
            </w:pPr>
            <w:r>
              <w:rPr>
                <w:rFonts w:ascii="Times New Roman" w:eastAsia="SimSun" w:hAnsi="Times New Roman" w:cs="Times New Roman"/>
                <w:color w:val="000000"/>
                <w:lang w:eastAsia="hu-HU"/>
              </w:rPr>
              <w:t>Szociális segítés (Ft/fő)</w:t>
            </w:r>
          </w:p>
        </w:tc>
        <w:tc>
          <w:tcPr>
            <w:tcW w:w="1115" w:type="dxa"/>
            <w:tcBorders>
              <w:top w:val="single" w:sz="2" w:space="0" w:color="000000"/>
              <w:left w:val="single" w:sz="2" w:space="0" w:color="000000"/>
              <w:bottom w:val="single" w:sz="2" w:space="0" w:color="000000"/>
              <w:right w:val="single" w:sz="2" w:space="0" w:color="000000"/>
            </w:tcBorders>
            <w:vAlign w:val="center"/>
          </w:tcPr>
          <w:p w:rsidR="00744B8D" w:rsidRPr="00AA3536" w:rsidRDefault="00744B8D" w:rsidP="00AC220E">
            <w:pPr>
              <w:spacing w:after="0" w:line="240" w:lineRule="auto"/>
              <w:jc w:val="right"/>
              <w:rPr>
                <w:rFonts w:ascii="Times New Roman" w:eastAsia="SimSun" w:hAnsi="Times New Roman" w:cs="Times New Roman"/>
                <w:color w:val="000000"/>
                <w:lang w:eastAsia="hu-HU"/>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744B8D" w:rsidRPr="00AA3536" w:rsidRDefault="00744B8D" w:rsidP="00AC220E">
            <w:pPr>
              <w:spacing w:after="0" w:line="240" w:lineRule="auto"/>
              <w:jc w:val="right"/>
              <w:rPr>
                <w:rFonts w:ascii="Times New Roman" w:eastAsia="SimSun" w:hAnsi="Times New Roman" w:cs="Times New Roman"/>
                <w:color w:val="000000"/>
                <w:lang w:eastAsia="hu-HU"/>
              </w:rPr>
            </w:pPr>
          </w:p>
        </w:tc>
        <w:tc>
          <w:tcPr>
            <w:tcW w:w="900" w:type="dxa"/>
            <w:tcBorders>
              <w:top w:val="single" w:sz="2" w:space="0" w:color="000000"/>
              <w:left w:val="single" w:sz="2" w:space="0" w:color="000000"/>
              <w:bottom w:val="single" w:sz="2" w:space="0" w:color="000000"/>
              <w:right w:val="single" w:sz="2" w:space="0" w:color="000000"/>
            </w:tcBorders>
            <w:vAlign w:val="center"/>
          </w:tcPr>
          <w:p w:rsidR="00744B8D" w:rsidRPr="00AA3536" w:rsidRDefault="00744B8D" w:rsidP="00AC220E">
            <w:pPr>
              <w:spacing w:after="0" w:line="240" w:lineRule="auto"/>
              <w:jc w:val="right"/>
              <w:rPr>
                <w:rFonts w:ascii="Times New Roman" w:eastAsia="SimSun" w:hAnsi="Times New Roman" w:cs="Times New Roman"/>
                <w:color w:val="000000"/>
                <w:lang w:eastAsia="hu-HU"/>
              </w:rPr>
            </w:pPr>
            <w:r>
              <w:rPr>
                <w:rFonts w:ascii="Times New Roman" w:eastAsia="SimSun" w:hAnsi="Times New Roman" w:cs="Times New Roman"/>
                <w:color w:val="000000"/>
                <w:lang w:eastAsia="hu-HU"/>
              </w:rPr>
              <w:t>25 000</w:t>
            </w:r>
          </w:p>
        </w:tc>
        <w:tc>
          <w:tcPr>
            <w:tcW w:w="720" w:type="dxa"/>
            <w:tcBorders>
              <w:top w:val="single" w:sz="2" w:space="0" w:color="000000"/>
              <w:left w:val="single" w:sz="2" w:space="0" w:color="000000"/>
              <w:bottom w:val="single" w:sz="2" w:space="0" w:color="000000"/>
              <w:right w:val="single" w:sz="2" w:space="0" w:color="000000"/>
            </w:tcBorders>
            <w:vAlign w:val="center"/>
          </w:tcPr>
          <w:p w:rsidR="00744B8D" w:rsidRPr="00AA3536" w:rsidRDefault="00744B8D" w:rsidP="00AC220E">
            <w:pPr>
              <w:spacing w:after="0" w:line="240" w:lineRule="auto"/>
              <w:jc w:val="center"/>
              <w:rPr>
                <w:rFonts w:ascii="Times New Roman" w:eastAsia="SimSun" w:hAnsi="Times New Roman" w:cs="Times New Roman"/>
                <w:color w:val="000000"/>
                <w:lang w:eastAsia="hu-HU"/>
              </w:rPr>
            </w:pPr>
          </w:p>
        </w:tc>
        <w:tc>
          <w:tcPr>
            <w:tcW w:w="900" w:type="dxa"/>
            <w:tcBorders>
              <w:top w:val="single" w:sz="2" w:space="0" w:color="000000"/>
              <w:left w:val="single" w:sz="2" w:space="0" w:color="000000"/>
              <w:bottom w:val="single" w:sz="2" w:space="0" w:color="000000"/>
              <w:right w:val="single" w:sz="2" w:space="0" w:color="000000"/>
            </w:tcBorders>
            <w:vAlign w:val="center"/>
          </w:tcPr>
          <w:p w:rsidR="00744B8D" w:rsidRPr="00AA3536" w:rsidRDefault="00744B8D" w:rsidP="00AC220E">
            <w:pPr>
              <w:spacing w:after="0" w:line="240" w:lineRule="auto"/>
              <w:jc w:val="center"/>
              <w:rPr>
                <w:rFonts w:ascii="Times New Roman" w:eastAsia="SimSun" w:hAnsi="Times New Roman" w:cs="Times New Roman"/>
                <w:color w:val="000000"/>
                <w:lang w:eastAsia="hu-HU"/>
              </w:rPr>
            </w:pPr>
          </w:p>
        </w:tc>
      </w:tr>
      <w:tr w:rsidR="00744B8D" w:rsidRPr="00AA3536" w:rsidTr="00AC220E">
        <w:trPr>
          <w:trHeight w:val="178"/>
        </w:trPr>
        <w:tc>
          <w:tcPr>
            <w:tcW w:w="3925" w:type="dxa"/>
            <w:tcBorders>
              <w:top w:val="single" w:sz="2" w:space="0" w:color="000000"/>
              <w:left w:val="single" w:sz="2" w:space="0" w:color="000000"/>
              <w:bottom w:val="single" w:sz="2" w:space="0" w:color="000000"/>
              <w:right w:val="single" w:sz="2" w:space="0" w:color="000000"/>
            </w:tcBorders>
          </w:tcPr>
          <w:p w:rsidR="00744B8D" w:rsidRDefault="00744B8D" w:rsidP="00AC220E">
            <w:pPr>
              <w:spacing w:after="0" w:line="240" w:lineRule="auto"/>
              <w:rPr>
                <w:rFonts w:ascii="Times New Roman" w:eastAsia="SimSun" w:hAnsi="Times New Roman" w:cs="Times New Roman"/>
                <w:color w:val="000000"/>
                <w:lang w:eastAsia="hu-HU"/>
              </w:rPr>
            </w:pPr>
            <w:r>
              <w:rPr>
                <w:rFonts w:ascii="Times New Roman" w:eastAsia="SimSun" w:hAnsi="Times New Roman" w:cs="Times New Roman"/>
                <w:color w:val="000000"/>
                <w:lang w:eastAsia="hu-HU"/>
              </w:rPr>
              <w:t>Személyi gondozás (Ft/fő)</w:t>
            </w:r>
          </w:p>
        </w:tc>
        <w:tc>
          <w:tcPr>
            <w:tcW w:w="1115" w:type="dxa"/>
            <w:tcBorders>
              <w:top w:val="single" w:sz="2" w:space="0" w:color="000000"/>
              <w:left w:val="single" w:sz="2" w:space="0" w:color="000000"/>
              <w:bottom w:val="single" w:sz="2" w:space="0" w:color="000000"/>
              <w:right w:val="single" w:sz="2" w:space="0" w:color="000000"/>
            </w:tcBorders>
            <w:vAlign w:val="center"/>
          </w:tcPr>
          <w:p w:rsidR="00744B8D" w:rsidRPr="00AA3536" w:rsidRDefault="00744B8D" w:rsidP="00AC220E">
            <w:pPr>
              <w:spacing w:after="0" w:line="240" w:lineRule="auto"/>
              <w:jc w:val="right"/>
              <w:rPr>
                <w:rFonts w:ascii="Times New Roman" w:eastAsia="SimSun" w:hAnsi="Times New Roman" w:cs="Times New Roman"/>
                <w:color w:val="000000"/>
                <w:lang w:eastAsia="hu-HU"/>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744B8D" w:rsidRPr="00AA3536" w:rsidRDefault="00744B8D" w:rsidP="00AC220E">
            <w:pPr>
              <w:spacing w:after="0" w:line="240" w:lineRule="auto"/>
              <w:jc w:val="right"/>
              <w:rPr>
                <w:rFonts w:ascii="Times New Roman" w:eastAsia="SimSun" w:hAnsi="Times New Roman" w:cs="Times New Roman"/>
                <w:color w:val="000000"/>
                <w:lang w:eastAsia="hu-HU"/>
              </w:rPr>
            </w:pPr>
          </w:p>
        </w:tc>
        <w:tc>
          <w:tcPr>
            <w:tcW w:w="900" w:type="dxa"/>
            <w:tcBorders>
              <w:top w:val="single" w:sz="2" w:space="0" w:color="000000"/>
              <w:left w:val="single" w:sz="2" w:space="0" w:color="000000"/>
              <w:bottom w:val="single" w:sz="2" w:space="0" w:color="000000"/>
              <w:right w:val="single" w:sz="2" w:space="0" w:color="000000"/>
            </w:tcBorders>
            <w:vAlign w:val="center"/>
          </w:tcPr>
          <w:p w:rsidR="00744B8D" w:rsidRDefault="00744B8D" w:rsidP="00AC220E">
            <w:pPr>
              <w:spacing w:after="0" w:line="240" w:lineRule="auto"/>
              <w:jc w:val="right"/>
              <w:rPr>
                <w:rFonts w:ascii="Times New Roman" w:eastAsia="SimSun" w:hAnsi="Times New Roman" w:cs="Times New Roman"/>
                <w:color w:val="000000"/>
                <w:lang w:eastAsia="hu-HU"/>
              </w:rPr>
            </w:pPr>
            <w:r>
              <w:rPr>
                <w:rFonts w:ascii="Times New Roman" w:eastAsia="SimSun" w:hAnsi="Times New Roman" w:cs="Times New Roman"/>
                <w:color w:val="000000"/>
                <w:lang w:eastAsia="hu-HU"/>
              </w:rPr>
              <w:t>210 00</w:t>
            </w:r>
          </w:p>
        </w:tc>
        <w:tc>
          <w:tcPr>
            <w:tcW w:w="720" w:type="dxa"/>
            <w:tcBorders>
              <w:top w:val="single" w:sz="2" w:space="0" w:color="000000"/>
              <w:left w:val="single" w:sz="2" w:space="0" w:color="000000"/>
              <w:bottom w:val="single" w:sz="2" w:space="0" w:color="000000"/>
              <w:right w:val="single" w:sz="2" w:space="0" w:color="000000"/>
            </w:tcBorders>
            <w:vAlign w:val="center"/>
          </w:tcPr>
          <w:p w:rsidR="00744B8D" w:rsidRPr="00AA3536" w:rsidRDefault="00744B8D" w:rsidP="00AC220E">
            <w:pPr>
              <w:spacing w:after="0" w:line="240" w:lineRule="auto"/>
              <w:jc w:val="center"/>
              <w:rPr>
                <w:rFonts w:ascii="Times New Roman" w:eastAsia="SimSun" w:hAnsi="Times New Roman" w:cs="Times New Roman"/>
                <w:color w:val="000000"/>
                <w:lang w:eastAsia="hu-HU"/>
              </w:rPr>
            </w:pPr>
          </w:p>
        </w:tc>
        <w:tc>
          <w:tcPr>
            <w:tcW w:w="900" w:type="dxa"/>
            <w:tcBorders>
              <w:top w:val="single" w:sz="2" w:space="0" w:color="000000"/>
              <w:left w:val="single" w:sz="2" w:space="0" w:color="000000"/>
              <w:bottom w:val="single" w:sz="2" w:space="0" w:color="000000"/>
              <w:right w:val="single" w:sz="2" w:space="0" w:color="000000"/>
            </w:tcBorders>
            <w:vAlign w:val="center"/>
          </w:tcPr>
          <w:p w:rsidR="00744B8D" w:rsidRPr="00AA3536" w:rsidRDefault="00744B8D" w:rsidP="00AC220E">
            <w:pPr>
              <w:spacing w:after="0" w:line="240" w:lineRule="auto"/>
              <w:jc w:val="center"/>
              <w:rPr>
                <w:rFonts w:ascii="Times New Roman" w:eastAsia="SimSun" w:hAnsi="Times New Roman" w:cs="Times New Roman"/>
                <w:color w:val="000000"/>
                <w:lang w:eastAsia="hu-HU"/>
              </w:rPr>
            </w:pPr>
          </w:p>
        </w:tc>
      </w:tr>
      <w:tr w:rsidR="00744B8D" w:rsidRPr="00AA3536" w:rsidTr="00AC220E">
        <w:trPr>
          <w:trHeight w:val="178"/>
        </w:trPr>
        <w:tc>
          <w:tcPr>
            <w:tcW w:w="3925" w:type="dxa"/>
            <w:tcBorders>
              <w:top w:val="single" w:sz="2" w:space="0" w:color="000000"/>
              <w:left w:val="single" w:sz="2" w:space="0" w:color="000000"/>
              <w:bottom w:val="single" w:sz="2" w:space="0" w:color="000000"/>
              <w:right w:val="single" w:sz="2" w:space="0" w:color="000000"/>
            </w:tcBorders>
          </w:tcPr>
          <w:p w:rsidR="00744B8D" w:rsidRPr="00AA3536" w:rsidRDefault="00744B8D" w:rsidP="00AC220E">
            <w:pPr>
              <w:spacing w:after="0" w:line="240" w:lineRule="auto"/>
              <w:rPr>
                <w:rFonts w:ascii="Times New Roman" w:eastAsia="SimSun" w:hAnsi="Times New Roman" w:cs="Times New Roman"/>
                <w:color w:val="000000"/>
                <w:lang w:eastAsia="hu-HU"/>
              </w:rPr>
            </w:pPr>
            <w:r w:rsidRPr="00AA3536">
              <w:rPr>
                <w:rFonts w:ascii="Times New Roman" w:eastAsia="SimSun" w:hAnsi="Times New Roman" w:cs="Times New Roman"/>
                <w:color w:val="000000"/>
                <w:lang w:eastAsia="hu-HU"/>
              </w:rPr>
              <w:t>Időskorúak nappali intézményi ellátása (Ft/ellátott)</w:t>
            </w:r>
          </w:p>
        </w:tc>
        <w:tc>
          <w:tcPr>
            <w:tcW w:w="1115" w:type="dxa"/>
            <w:tcBorders>
              <w:top w:val="single" w:sz="2" w:space="0" w:color="000000"/>
              <w:left w:val="single" w:sz="2" w:space="0" w:color="000000"/>
              <w:bottom w:val="single" w:sz="2" w:space="0" w:color="000000"/>
              <w:right w:val="single" w:sz="2" w:space="0" w:color="000000"/>
            </w:tcBorders>
            <w:vAlign w:val="center"/>
          </w:tcPr>
          <w:p w:rsidR="00744B8D" w:rsidRPr="00AA3536" w:rsidRDefault="00744B8D" w:rsidP="00AC220E">
            <w:pPr>
              <w:spacing w:after="0" w:line="240" w:lineRule="auto"/>
              <w:jc w:val="right"/>
              <w:rPr>
                <w:rFonts w:ascii="Times New Roman" w:eastAsia="SimSun" w:hAnsi="Times New Roman" w:cs="Times New Roman"/>
                <w:color w:val="000000"/>
                <w:lang w:eastAsia="hu-HU"/>
              </w:rPr>
            </w:pPr>
            <w:r w:rsidRPr="00AA3536">
              <w:rPr>
                <w:rFonts w:ascii="Times New Roman" w:eastAsia="SimSun" w:hAnsi="Times New Roman" w:cs="Times New Roman"/>
                <w:color w:val="000000"/>
                <w:lang w:eastAsia="hu-HU"/>
              </w:rPr>
              <w:t>109 000</w:t>
            </w:r>
          </w:p>
        </w:tc>
        <w:tc>
          <w:tcPr>
            <w:tcW w:w="1080" w:type="dxa"/>
            <w:tcBorders>
              <w:top w:val="single" w:sz="2" w:space="0" w:color="000000"/>
              <w:left w:val="single" w:sz="2" w:space="0" w:color="000000"/>
              <w:bottom w:val="single" w:sz="2" w:space="0" w:color="000000"/>
              <w:right w:val="single" w:sz="2" w:space="0" w:color="000000"/>
            </w:tcBorders>
            <w:vAlign w:val="center"/>
          </w:tcPr>
          <w:p w:rsidR="00744B8D" w:rsidRPr="00AA3536" w:rsidRDefault="00744B8D" w:rsidP="00AC220E">
            <w:pPr>
              <w:spacing w:after="0" w:line="240" w:lineRule="auto"/>
              <w:jc w:val="right"/>
              <w:rPr>
                <w:rFonts w:ascii="Times New Roman" w:eastAsia="SimSun" w:hAnsi="Times New Roman" w:cs="Times New Roman"/>
                <w:color w:val="000000"/>
                <w:lang w:eastAsia="hu-HU"/>
              </w:rPr>
            </w:pPr>
            <w:r w:rsidRPr="00AA3536">
              <w:rPr>
                <w:rFonts w:ascii="Times New Roman" w:eastAsia="SimSun" w:hAnsi="Times New Roman" w:cs="Times New Roman"/>
                <w:color w:val="000000"/>
                <w:lang w:eastAsia="hu-HU"/>
              </w:rPr>
              <w:t>109 000</w:t>
            </w:r>
          </w:p>
        </w:tc>
        <w:tc>
          <w:tcPr>
            <w:tcW w:w="900" w:type="dxa"/>
            <w:tcBorders>
              <w:top w:val="single" w:sz="2" w:space="0" w:color="000000"/>
              <w:left w:val="single" w:sz="2" w:space="0" w:color="000000"/>
              <w:bottom w:val="single" w:sz="2" w:space="0" w:color="000000"/>
              <w:right w:val="single" w:sz="2" w:space="0" w:color="000000"/>
            </w:tcBorders>
            <w:vAlign w:val="center"/>
          </w:tcPr>
          <w:p w:rsidR="00744B8D" w:rsidRPr="00AA3536" w:rsidRDefault="00744B8D" w:rsidP="00AC220E">
            <w:pPr>
              <w:spacing w:after="0" w:line="240" w:lineRule="auto"/>
              <w:jc w:val="right"/>
              <w:rPr>
                <w:rFonts w:ascii="Times New Roman" w:eastAsia="SimSun" w:hAnsi="Times New Roman" w:cs="Times New Roman"/>
                <w:color w:val="000000"/>
                <w:lang w:eastAsia="hu-HU"/>
              </w:rPr>
            </w:pPr>
            <w:r w:rsidRPr="00AA3536">
              <w:rPr>
                <w:rFonts w:ascii="Times New Roman" w:eastAsia="SimSun" w:hAnsi="Times New Roman" w:cs="Times New Roman"/>
                <w:color w:val="000000"/>
                <w:lang w:eastAsia="hu-HU"/>
              </w:rPr>
              <w:t>109 000</w:t>
            </w:r>
          </w:p>
        </w:tc>
        <w:tc>
          <w:tcPr>
            <w:tcW w:w="720" w:type="dxa"/>
            <w:tcBorders>
              <w:top w:val="single" w:sz="2" w:space="0" w:color="000000"/>
              <w:left w:val="single" w:sz="2" w:space="0" w:color="000000"/>
              <w:bottom w:val="single" w:sz="2" w:space="0" w:color="000000"/>
              <w:right w:val="single" w:sz="2" w:space="0" w:color="000000"/>
            </w:tcBorders>
            <w:vAlign w:val="center"/>
          </w:tcPr>
          <w:p w:rsidR="00744B8D" w:rsidRPr="00AA3536" w:rsidRDefault="00744B8D" w:rsidP="00AC220E">
            <w:pPr>
              <w:spacing w:after="0" w:line="240" w:lineRule="auto"/>
              <w:jc w:val="center"/>
              <w:rPr>
                <w:rFonts w:ascii="Times New Roman" w:eastAsia="SimSun" w:hAnsi="Times New Roman" w:cs="Times New Roman"/>
                <w:color w:val="000000"/>
                <w:lang w:eastAsia="hu-HU"/>
              </w:rPr>
            </w:pPr>
            <w:r w:rsidRPr="00AA3536">
              <w:rPr>
                <w:rFonts w:ascii="Times New Roman" w:eastAsia="SimSun" w:hAnsi="Times New Roman" w:cs="Times New Roman"/>
                <w:color w:val="000000"/>
                <w:lang w:eastAsia="hu-HU"/>
              </w:rPr>
              <w:t>100</w:t>
            </w:r>
          </w:p>
        </w:tc>
        <w:tc>
          <w:tcPr>
            <w:tcW w:w="900" w:type="dxa"/>
            <w:tcBorders>
              <w:top w:val="single" w:sz="2" w:space="0" w:color="000000"/>
              <w:left w:val="single" w:sz="2" w:space="0" w:color="000000"/>
              <w:bottom w:val="single" w:sz="2" w:space="0" w:color="000000"/>
              <w:right w:val="single" w:sz="2" w:space="0" w:color="000000"/>
            </w:tcBorders>
            <w:vAlign w:val="center"/>
          </w:tcPr>
          <w:p w:rsidR="00744B8D" w:rsidRPr="00AA3536" w:rsidRDefault="00744B8D" w:rsidP="00AC220E">
            <w:pPr>
              <w:spacing w:after="0" w:line="240" w:lineRule="auto"/>
              <w:jc w:val="center"/>
              <w:rPr>
                <w:rFonts w:ascii="Times New Roman" w:eastAsia="SimSun" w:hAnsi="Times New Roman" w:cs="Times New Roman"/>
                <w:color w:val="000000"/>
                <w:lang w:eastAsia="hu-HU"/>
              </w:rPr>
            </w:pPr>
            <w:r w:rsidRPr="00AA3536">
              <w:rPr>
                <w:rFonts w:ascii="Times New Roman" w:eastAsia="SimSun" w:hAnsi="Times New Roman" w:cs="Times New Roman"/>
                <w:color w:val="000000"/>
                <w:lang w:eastAsia="hu-HU"/>
              </w:rPr>
              <w:t>100</w:t>
            </w:r>
          </w:p>
        </w:tc>
      </w:tr>
      <w:tr w:rsidR="00744B8D" w:rsidRPr="00AA3536" w:rsidTr="00AC220E">
        <w:trPr>
          <w:trHeight w:val="178"/>
        </w:trPr>
        <w:tc>
          <w:tcPr>
            <w:tcW w:w="3925" w:type="dxa"/>
            <w:tcBorders>
              <w:top w:val="single" w:sz="2" w:space="0" w:color="000000"/>
              <w:left w:val="single" w:sz="2" w:space="0" w:color="000000"/>
              <w:bottom w:val="single" w:sz="2" w:space="0" w:color="000000"/>
              <w:right w:val="single" w:sz="2" w:space="0" w:color="000000"/>
            </w:tcBorders>
          </w:tcPr>
          <w:p w:rsidR="00744B8D" w:rsidRPr="00AA3536" w:rsidRDefault="00744B8D" w:rsidP="00AC220E">
            <w:pPr>
              <w:spacing w:after="0" w:line="240" w:lineRule="auto"/>
              <w:rPr>
                <w:rFonts w:ascii="Times New Roman" w:eastAsia="SimSun" w:hAnsi="Times New Roman" w:cs="Times New Roman"/>
                <w:color w:val="000000"/>
                <w:lang w:eastAsia="hu-HU"/>
              </w:rPr>
            </w:pPr>
            <w:r w:rsidRPr="00AA3536">
              <w:rPr>
                <w:rFonts w:ascii="Times New Roman" w:eastAsia="SimSun" w:hAnsi="Times New Roman" w:cs="Times New Roman"/>
                <w:color w:val="000000"/>
                <w:lang w:eastAsia="hu-HU"/>
              </w:rPr>
              <w:t>Fogyatékos</w:t>
            </w:r>
            <w:r>
              <w:rPr>
                <w:rFonts w:ascii="Times New Roman" w:eastAsia="SimSun" w:hAnsi="Times New Roman" w:cs="Times New Roman"/>
                <w:color w:val="000000"/>
                <w:lang w:eastAsia="hu-HU"/>
              </w:rPr>
              <w:t xml:space="preserve"> és demens</w:t>
            </w:r>
            <w:r w:rsidRPr="00AA3536">
              <w:rPr>
                <w:rFonts w:ascii="Times New Roman" w:eastAsia="SimSun" w:hAnsi="Times New Roman" w:cs="Times New Roman"/>
                <w:color w:val="000000"/>
                <w:lang w:eastAsia="hu-HU"/>
              </w:rPr>
              <w:t xml:space="preserve"> személyek nappali intézményi ellátása (Ft/ellátott)</w:t>
            </w:r>
          </w:p>
        </w:tc>
        <w:tc>
          <w:tcPr>
            <w:tcW w:w="1115" w:type="dxa"/>
            <w:tcBorders>
              <w:top w:val="single" w:sz="2" w:space="0" w:color="000000"/>
              <w:left w:val="single" w:sz="2" w:space="0" w:color="000000"/>
              <w:bottom w:val="single" w:sz="2" w:space="0" w:color="000000"/>
              <w:right w:val="single" w:sz="2" w:space="0" w:color="000000"/>
            </w:tcBorders>
            <w:vAlign w:val="center"/>
          </w:tcPr>
          <w:p w:rsidR="00744B8D" w:rsidRPr="00AA3536" w:rsidRDefault="00744B8D" w:rsidP="00AC220E">
            <w:pPr>
              <w:spacing w:after="0" w:line="240" w:lineRule="auto"/>
              <w:jc w:val="right"/>
              <w:rPr>
                <w:rFonts w:ascii="Times New Roman" w:eastAsia="SimSun" w:hAnsi="Times New Roman" w:cs="Times New Roman"/>
                <w:color w:val="000000"/>
                <w:lang w:eastAsia="hu-HU"/>
              </w:rPr>
            </w:pPr>
            <w:r w:rsidRPr="00AA3536">
              <w:rPr>
                <w:rFonts w:ascii="Times New Roman" w:eastAsia="SimSun" w:hAnsi="Times New Roman" w:cs="Times New Roman"/>
                <w:color w:val="000000"/>
                <w:lang w:eastAsia="hu-HU"/>
              </w:rPr>
              <w:t>500 000</w:t>
            </w:r>
          </w:p>
        </w:tc>
        <w:tc>
          <w:tcPr>
            <w:tcW w:w="1080" w:type="dxa"/>
            <w:tcBorders>
              <w:top w:val="single" w:sz="2" w:space="0" w:color="000000"/>
              <w:left w:val="single" w:sz="2" w:space="0" w:color="000000"/>
              <w:bottom w:val="single" w:sz="2" w:space="0" w:color="000000"/>
              <w:right w:val="single" w:sz="2" w:space="0" w:color="000000"/>
            </w:tcBorders>
            <w:vAlign w:val="center"/>
          </w:tcPr>
          <w:p w:rsidR="00744B8D" w:rsidRPr="00AA3536" w:rsidRDefault="00744B8D" w:rsidP="00AC220E">
            <w:pPr>
              <w:spacing w:after="0" w:line="240" w:lineRule="auto"/>
              <w:jc w:val="right"/>
              <w:rPr>
                <w:rFonts w:ascii="Times New Roman" w:eastAsia="SimSun" w:hAnsi="Times New Roman" w:cs="Times New Roman"/>
                <w:color w:val="000000"/>
                <w:lang w:eastAsia="hu-HU"/>
              </w:rPr>
            </w:pPr>
            <w:r w:rsidRPr="00AA3536">
              <w:rPr>
                <w:rFonts w:ascii="Times New Roman" w:eastAsia="SimSun" w:hAnsi="Times New Roman" w:cs="Times New Roman"/>
                <w:color w:val="000000"/>
                <w:lang w:eastAsia="hu-HU"/>
              </w:rPr>
              <w:t>500 000</w:t>
            </w:r>
          </w:p>
        </w:tc>
        <w:tc>
          <w:tcPr>
            <w:tcW w:w="900" w:type="dxa"/>
            <w:tcBorders>
              <w:top w:val="single" w:sz="2" w:space="0" w:color="000000"/>
              <w:left w:val="single" w:sz="2" w:space="0" w:color="000000"/>
              <w:bottom w:val="single" w:sz="2" w:space="0" w:color="000000"/>
              <w:right w:val="single" w:sz="2" w:space="0" w:color="000000"/>
            </w:tcBorders>
            <w:vAlign w:val="center"/>
          </w:tcPr>
          <w:p w:rsidR="00744B8D" w:rsidRPr="00AA3536" w:rsidRDefault="00744B8D" w:rsidP="00AC220E">
            <w:pPr>
              <w:spacing w:after="0" w:line="240" w:lineRule="auto"/>
              <w:jc w:val="right"/>
              <w:rPr>
                <w:rFonts w:ascii="Times New Roman" w:eastAsia="SimSun" w:hAnsi="Times New Roman" w:cs="Times New Roman"/>
                <w:color w:val="000000"/>
                <w:lang w:eastAsia="hu-HU"/>
              </w:rPr>
            </w:pPr>
            <w:r w:rsidRPr="00AA3536">
              <w:rPr>
                <w:rFonts w:ascii="Times New Roman" w:eastAsia="SimSun" w:hAnsi="Times New Roman" w:cs="Times New Roman"/>
                <w:color w:val="000000"/>
                <w:lang w:eastAsia="hu-HU"/>
              </w:rPr>
              <w:t>500 000</w:t>
            </w:r>
          </w:p>
        </w:tc>
        <w:tc>
          <w:tcPr>
            <w:tcW w:w="720" w:type="dxa"/>
            <w:tcBorders>
              <w:top w:val="single" w:sz="2" w:space="0" w:color="000000"/>
              <w:left w:val="single" w:sz="2" w:space="0" w:color="000000"/>
              <w:bottom w:val="single" w:sz="2" w:space="0" w:color="000000"/>
              <w:right w:val="single" w:sz="2" w:space="0" w:color="000000"/>
            </w:tcBorders>
            <w:vAlign w:val="center"/>
          </w:tcPr>
          <w:p w:rsidR="00744B8D" w:rsidRPr="00AA3536" w:rsidRDefault="00744B8D" w:rsidP="00AC220E">
            <w:pPr>
              <w:spacing w:after="0" w:line="240" w:lineRule="auto"/>
              <w:jc w:val="center"/>
              <w:rPr>
                <w:rFonts w:ascii="Times New Roman" w:eastAsia="SimSun" w:hAnsi="Times New Roman" w:cs="Times New Roman"/>
                <w:color w:val="000000"/>
                <w:lang w:eastAsia="hu-HU"/>
              </w:rPr>
            </w:pPr>
            <w:r w:rsidRPr="00AA3536">
              <w:rPr>
                <w:rFonts w:ascii="Times New Roman" w:eastAsia="SimSun" w:hAnsi="Times New Roman" w:cs="Times New Roman"/>
                <w:color w:val="000000"/>
                <w:lang w:eastAsia="hu-HU"/>
              </w:rPr>
              <w:t>100</w:t>
            </w:r>
          </w:p>
        </w:tc>
        <w:tc>
          <w:tcPr>
            <w:tcW w:w="900" w:type="dxa"/>
            <w:tcBorders>
              <w:top w:val="single" w:sz="2" w:space="0" w:color="000000"/>
              <w:left w:val="single" w:sz="2" w:space="0" w:color="000000"/>
              <w:bottom w:val="single" w:sz="2" w:space="0" w:color="000000"/>
              <w:right w:val="single" w:sz="2" w:space="0" w:color="000000"/>
            </w:tcBorders>
            <w:vAlign w:val="center"/>
          </w:tcPr>
          <w:p w:rsidR="00744B8D" w:rsidRPr="00AA3536" w:rsidRDefault="00744B8D" w:rsidP="00AC220E">
            <w:pPr>
              <w:spacing w:after="0" w:line="240" w:lineRule="auto"/>
              <w:jc w:val="center"/>
              <w:rPr>
                <w:rFonts w:ascii="Times New Roman" w:eastAsia="SimSun" w:hAnsi="Times New Roman" w:cs="Times New Roman"/>
                <w:color w:val="000000"/>
                <w:lang w:eastAsia="hu-HU"/>
              </w:rPr>
            </w:pPr>
            <w:r w:rsidRPr="00AA3536">
              <w:rPr>
                <w:rFonts w:ascii="Times New Roman" w:eastAsia="SimSun" w:hAnsi="Times New Roman" w:cs="Times New Roman"/>
                <w:color w:val="000000"/>
                <w:lang w:eastAsia="hu-HU"/>
              </w:rPr>
              <w:t>100</w:t>
            </w:r>
          </w:p>
        </w:tc>
      </w:tr>
    </w:tbl>
    <w:p w:rsidR="000C764D" w:rsidRPr="000C764D" w:rsidRDefault="00744B8D" w:rsidP="000C764D">
      <w:pPr>
        <w:spacing w:after="0" w:line="240" w:lineRule="auto"/>
        <w:rPr>
          <w:rFonts w:ascii="Times New Roman" w:eastAsia="SimSun" w:hAnsi="Times New Roman" w:cs="Times New Roman"/>
          <w:b/>
          <w:bCs/>
          <w:i/>
          <w:iCs/>
          <w:sz w:val="20"/>
          <w:szCs w:val="20"/>
          <w:lang w:eastAsia="hu-HU"/>
        </w:rPr>
      </w:pPr>
      <w:r w:rsidRPr="00AA3536">
        <w:rPr>
          <w:rFonts w:ascii="Times New Roman" w:eastAsia="SimSun" w:hAnsi="Times New Roman" w:cs="Times New Roman"/>
          <w:i/>
          <w:iCs/>
          <w:sz w:val="20"/>
          <w:szCs w:val="20"/>
          <w:lang w:eastAsia="hu-HU"/>
        </w:rPr>
        <w:t xml:space="preserve">                                                                          </w:t>
      </w:r>
      <w:r>
        <w:rPr>
          <w:rFonts w:ascii="Times New Roman" w:eastAsia="SimSun" w:hAnsi="Times New Roman" w:cs="Times New Roman"/>
          <w:i/>
          <w:iCs/>
          <w:sz w:val="20"/>
          <w:szCs w:val="20"/>
          <w:lang w:eastAsia="hu-HU"/>
        </w:rPr>
        <w:t xml:space="preserve">                                                              </w:t>
      </w:r>
      <w:r w:rsidRPr="00AA3536">
        <w:rPr>
          <w:rFonts w:ascii="Times New Roman" w:eastAsia="SimSun" w:hAnsi="Times New Roman" w:cs="Times New Roman"/>
          <w:i/>
          <w:iCs/>
          <w:sz w:val="20"/>
          <w:szCs w:val="20"/>
          <w:lang w:eastAsia="hu-HU"/>
        </w:rPr>
        <w:t>Forrás:</w:t>
      </w:r>
      <w:r w:rsidRPr="00AA3536">
        <w:rPr>
          <w:rFonts w:ascii="Times New Roman" w:eastAsia="SimSun" w:hAnsi="Times New Roman" w:cs="Times New Roman"/>
          <w:b/>
          <w:bCs/>
          <w:i/>
          <w:iCs/>
          <w:sz w:val="20"/>
          <w:szCs w:val="20"/>
          <w:lang w:eastAsia="hu-HU"/>
        </w:rPr>
        <w:t xml:space="preserve"> </w:t>
      </w:r>
      <w:r w:rsidRPr="00D91B8A">
        <w:rPr>
          <w:rFonts w:ascii="Times New Roman" w:eastAsia="SimSun" w:hAnsi="Times New Roman" w:cs="Times New Roman"/>
          <w:bCs/>
          <w:i/>
          <w:iCs/>
          <w:sz w:val="20"/>
          <w:szCs w:val="20"/>
          <w:lang w:eastAsia="hu-HU"/>
        </w:rPr>
        <w:t>Ellátási Osztály</w:t>
      </w:r>
      <w:r w:rsidR="000C764D">
        <w:rPr>
          <w:rFonts w:ascii="Times New Roman" w:eastAsia="SimSun" w:hAnsi="Times New Roman" w:cs="Times New Roman"/>
          <w:b/>
          <w:bCs/>
          <w:i/>
          <w:iCs/>
          <w:sz w:val="20"/>
          <w:szCs w:val="20"/>
          <w:lang w:eastAsia="hu-HU"/>
        </w:rPr>
        <w:t xml:space="preserve"> </w:t>
      </w:r>
    </w:p>
    <w:p w:rsidR="000C764D" w:rsidRDefault="000C764D" w:rsidP="00744B8D">
      <w:pPr>
        <w:spacing w:after="0" w:line="240" w:lineRule="auto"/>
        <w:jc w:val="both"/>
        <w:rPr>
          <w:rFonts w:ascii="Times New Roman" w:eastAsia="SimSun" w:hAnsi="Times New Roman" w:cs="Times New Roman"/>
          <w:sz w:val="24"/>
          <w:szCs w:val="24"/>
          <w:lang w:eastAsia="hu-HU"/>
        </w:rPr>
      </w:pPr>
    </w:p>
    <w:p w:rsidR="00744B8D" w:rsidRPr="00AA3536" w:rsidRDefault="00744B8D" w:rsidP="00744B8D">
      <w:pPr>
        <w:spacing w:after="0" w:line="240" w:lineRule="auto"/>
        <w:jc w:val="both"/>
        <w:rPr>
          <w:rFonts w:ascii="Times New Roman" w:eastAsia="SimSun" w:hAnsi="Times New Roman" w:cs="Times New Roman"/>
          <w:sz w:val="24"/>
          <w:szCs w:val="24"/>
          <w:lang w:eastAsia="hu-HU"/>
        </w:rPr>
      </w:pPr>
      <w:r w:rsidRPr="00AA3536">
        <w:rPr>
          <w:rFonts w:ascii="Times New Roman" w:eastAsia="SimSun" w:hAnsi="Times New Roman" w:cs="Times New Roman"/>
          <w:sz w:val="24"/>
          <w:szCs w:val="24"/>
          <w:lang w:eastAsia="hu-HU"/>
        </w:rPr>
        <w:t xml:space="preserve">A szociális szolgáltatások normatív hozzájárulási összegei a mindenkori költségvetési törvényben foglaltak alapján kerülnek megállapításra. </w:t>
      </w:r>
    </w:p>
    <w:p w:rsidR="00744B8D" w:rsidRDefault="00744B8D" w:rsidP="00744B8D">
      <w:pPr>
        <w:autoSpaceDE w:val="0"/>
        <w:autoSpaceDN w:val="0"/>
        <w:adjustRightInd w:val="0"/>
        <w:spacing w:after="0" w:line="240" w:lineRule="auto"/>
        <w:jc w:val="both"/>
        <w:rPr>
          <w:rFonts w:ascii="Times New Roman" w:eastAsia="SimSun" w:hAnsi="Times New Roman" w:cs="Times New Roman"/>
          <w:sz w:val="24"/>
          <w:szCs w:val="24"/>
          <w:lang w:eastAsia="hu-HU"/>
        </w:rPr>
      </w:pPr>
      <w:r w:rsidRPr="00AA3536">
        <w:rPr>
          <w:rFonts w:ascii="Times New Roman" w:eastAsia="SimSun" w:hAnsi="Times New Roman" w:cs="Times New Roman"/>
          <w:sz w:val="24"/>
          <w:szCs w:val="24"/>
          <w:lang w:eastAsia="hu-HU"/>
        </w:rPr>
        <w:t>A táblázat adatai alapján elmondható, hog</w:t>
      </w:r>
      <w:r>
        <w:rPr>
          <w:rFonts w:ascii="Times New Roman" w:eastAsia="SimSun" w:hAnsi="Times New Roman" w:cs="Times New Roman"/>
          <w:sz w:val="24"/>
          <w:szCs w:val="24"/>
          <w:lang w:eastAsia="hu-HU"/>
        </w:rPr>
        <w:t>y a normatív támogatási összege a házi segítségnyújtás kivételével</w:t>
      </w:r>
      <w:r w:rsidRPr="00AA3536">
        <w:rPr>
          <w:rFonts w:ascii="Times New Roman" w:eastAsia="SimSun" w:hAnsi="Times New Roman" w:cs="Times New Roman"/>
          <w:sz w:val="24"/>
          <w:szCs w:val="24"/>
          <w:lang w:eastAsia="hu-HU"/>
        </w:rPr>
        <w:t xml:space="preserve"> nem változtak az elmúlt időszakban. </w:t>
      </w:r>
    </w:p>
    <w:p w:rsidR="00637D84" w:rsidRDefault="00637D84" w:rsidP="00744B8D">
      <w:pPr>
        <w:autoSpaceDE w:val="0"/>
        <w:autoSpaceDN w:val="0"/>
        <w:adjustRightInd w:val="0"/>
        <w:spacing w:after="0" w:line="240" w:lineRule="auto"/>
        <w:jc w:val="both"/>
        <w:rPr>
          <w:rFonts w:ascii="Times New Roman" w:eastAsia="SimSun" w:hAnsi="Times New Roman" w:cs="Times New Roman"/>
          <w:sz w:val="24"/>
          <w:szCs w:val="24"/>
          <w:lang w:eastAsia="hu-HU"/>
        </w:rPr>
      </w:pPr>
    </w:p>
    <w:p w:rsidR="00744B8D" w:rsidRPr="00B924AB" w:rsidRDefault="00744B8D" w:rsidP="00744B8D">
      <w:pPr>
        <w:autoSpaceDE w:val="0"/>
        <w:autoSpaceDN w:val="0"/>
        <w:adjustRightInd w:val="0"/>
        <w:spacing w:after="0" w:line="240" w:lineRule="auto"/>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A hatályos </w:t>
      </w:r>
      <w:r w:rsidRPr="00B924AB">
        <w:rPr>
          <w:rFonts w:ascii="Times New Roman" w:eastAsia="SimSun" w:hAnsi="Times New Roman" w:cs="Times New Roman"/>
          <w:sz w:val="24"/>
          <w:szCs w:val="24"/>
          <w:lang w:eastAsia="hu-HU"/>
        </w:rPr>
        <w:t>költségvetési törvény a házi segítségnyújtásra kettő, különböző összegű fajlagos támogatási összeget határoz meg:</w:t>
      </w:r>
      <w:r>
        <w:rPr>
          <w:rFonts w:ascii="Times New Roman" w:eastAsia="SimSun" w:hAnsi="Times New Roman" w:cs="Times New Roman"/>
          <w:sz w:val="24"/>
          <w:szCs w:val="24"/>
          <w:lang w:eastAsia="hu-HU"/>
        </w:rPr>
        <w:t xml:space="preserve"> szociális segítés jogosultság esetén az</w:t>
      </w:r>
      <w:r w:rsidRPr="00B924AB">
        <w:rPr>
          <w:rFonts w:ascii="Times New Roman" w:eastAsia="SimSun" w:hAnsi="Times New Roman" w:cs="Times New Roman"/>
          <w:sz w:val="24"/>
          <w:szCs w:val="24"/>
          <w:lang w:eastAsia="hu-HU"/>
        </w:rPr>
        <w:t xml:space="preserve"> </w:t>
      </w:r>
      <w:r>
        <w:rPr>
          <w:rFonts w:ascii="Times New Roman" w:eastAsia="SimSun" w:hAnsi="Times New Roman" w:cs="Times New Roman"/>
          <w:sz w:val="24"/>
          <w:szCs w:val="24"/>
          <w:lang w:eastAsia="hu-HU"/>
        </w:rPr>
        <w:t xml:space="preserve">összeg: 25 </w:t>
      </w:r>
      <w:r w:rsidRPr="00B924AB">
        <w:rPr>
          <w:rFonts w:ascii="Times New Roman" w:eastAsia="SimSun" w:hAnsi="Times New Roman" w:cs="Times New Roman"/>
          <w:sz w:val="24"/>
          <w:szCs w:val="24"/>
          <w:lang w:eastAsia="hu-HU"/>
        </w:rPr>
        <w:t>000 Ft/fő, ami kizárólag a szociális segítésre megállapodást kötött ellátottak után</w:t>
      </w:r>
      <w:r>
        <w:rPr>
          <w:rFonts w:ascii="Times New Roman" w:eastAsia="SimSun" w:hAnsi="Times New Roman" w:cs="Times New Roman"/>
          <w:sz w:val="24"/>
          <w:szCs w:val="24"/>
          <w:lang w:eastAsia="hu-HU"/>
        </w:rPr>
        <w:t xml:space="preserve"> vehető igénybe,  személyi gondozás jogosultsága esetén a</w:t>
      </w:r>
      <w:r w:rsidRPr="00B924AB">
        <w:rPr>
          <w:rFonts w:ascii="Times New Roman" w:eastAsia="SimSun" w:hAnsi="Times New Roman" w:cs="Times New Roman"/>
          <w:sz w:val="24"/>
          <w:szCs w:val="24"/>
          <w:lang w:eastAsia="hu-HU"/>
        </w:rPr>
        <w:t xml:space="preserve"> fajla</w:t>
      </w:r>
      <w:r>
        <w:rPr>
          <w:rFonts w:ascii="Times New Roman" w:eastAsia="SimSun" w:hAnsi="Times New Roman" w:cs="Times New Roman"/>
          <w:sz w:val="24"/>
          <w:szCs w:val="24"/>
          <w:lang w:eastAsia="hu-HU"/>
        </w:rPr>
        <w:t xml:space="preserve">gos összeg 210 </w:t>
      </w:r>
      <w:r w:rsidRPr="00B924AB">
        <w:rPr>
          <w:rFonts w:ascii="Times New Roman" w:eastAsia="SimSun" w:hAnsi="Times New Roman" w:cs="Times New Roman"/>
          <w:sz w:val="24"/>
          <w:szCs w:val="24"/>
          <w:lang w:eastAsia="hu-HU"/>
        </w:rPr>
        <w:t>000 Ft/fő, ami kizárólag személyi gondozásra megállapodást kötött ellátottak után jár</w:t>
      </w:r>
      <w:r>
        <w:rPr>
          <w:rFonts w:ascii="Times New Roman" w:eastAsia="SimSun" w:hAnsi="Times New Roman" w:cs="Times New Roman"/>
          <w:sz w:val="24"/>
          <w:szCs w:val="24"/>
          <w:lang w:eastAsia="hu-HU"/>
        </w:rPr>
        <w:t xml:space="preserve">. Tehát a normatív támogatás elismeri a </w:t>
      </w:r>
      <w:r w:rsidR="00C43689">
        <w:rPr>
          <w:rFonts w:ascii="Times New Roman" w:eastAsia="SimSun" w:hAnsi="Times New Roman" w:cs="Times New Roman"/>
          <w:sz w:val="24"/>
          <w:szCs w:val="24"/>
          <w:lang w:eastAsia="hu-HU"/>
        </w:rPr>
        <w:t>nehezebb, ápolási szükségletű gondozást.</w:t>
      </w:r>
    </w:p>
    <w:p w:rsidR="00744B8D" w:rsidRPr="00AA3536" w:rsidRDefault="00744B8D" w:rsidP="00744B8D">
      <w:pPr>
        <w:autoSpaceDE w:val="0"/>
        <w:autoSpaceDN w:val="0"/>
        <w:adjustRightInd w:val="0"/>
        <w:spacing w:after="0" w:line="240" w:lineRule="auto"/>
        <w:jc w:val="both"/>
        <w:rPr>
          <w:rFonts w:ascii="Times New Roman" w:eastAsia="SimSun" w:hAnsi="Times New Roman" w:cs="Times New Roman"/>
          <w:sz w:val="24"/>
          <w:szCs w:val="24"/>
          <w:lang w:eastAsia="hu-HU"/>
        </w:rPr>
      </w:pPr>
    </w:p>
    <w:p w:rsidR="00744B8D" w:rsidRPr="00AA3536" w:rsidRDefault="00744B8D" w:rsidP="00744B8D">
      <w:pPr>
        <w:spacing w:after="0" w:line="240" w:lineRule="auto"/>
        <w:jc w:val="both"/>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A</w:t>
      </w:r>
      <w:r w:rsidRPr="00AA3536">
        <w:rPr>
          <w:rFonts w:ascii="Times New Roman" w:eastAsia="SimSun" w:hAnsi="Times New Roman" w:cs="Times New Roman"/>
          <w:sz w:val="24"/>
          <w:szCs w:val="24"/>
          <w:lang w:eastAsia="hu-HU"/>
        </w:rPr>
        <w:t xml:space="preserve"> nappali ellátás, különösen a fogyatékos személyek nappali ellátásának támogatása az uniós elvekkel megegyező, deklaráltan támogatott ellátási forma. A hazai és nemzetközi szakirodalom is a nappali ellátások prevenciós jellegét hangsúlyozza a bentlakásos ellátásokkal szemben.  </w:t>
      </w:r>
      <w:r>
        <w:rPr>
          <w:rFonts w:ascii="Times New Roman" w:eastAsia="SimSun" w:hAnsi="Times New Roman" w:cs="Times New Roman"/>
          <w:sz w:val="24"/>
          <w:szCs w:val="24"/>
          <w:lang w:eastAsia="hu-HU"/>
        </w:rPr>
        <w:t xml:space="preserve">2017 márciusától a demens személyek nappali ellátását is biztosítja az önkormányzat, így erre az ellátási formára is igényelhető a támogatás. </w:t>
      </w:r>
    </w:p>
    <w:p w:rsidR="00744B8D" w:rsidRPr="00AA3536" w:rsidRDefault="00744B8D" w:rsidP="00744B8D">
      <w:pPr>
        <w:spacing w:after="0" w:line="240" w:lineRule="auto"/>
        <w:jc w:val="both"/>
        <w:rPr>
          <w:rFonts w:ascii="Times New Roman" w:eastAsia="SimSun" w:hAnsi="Times New Roman" w:cs="Times New Roman"/>
          <w:sz w:val="24"/>
          <w:szCs w:val="24"/>
          <w:lang w:eastAsia="hu-HU"/>
        </w:rPr>
      </w:pPr>
    </w:p>
    <w:p w:rsidR="00744B8D" w:rsidRPr="00AA3536" w:rsidRDefault="00744B8D" w:rsidP="00744B8D">
      <w:pPr>
        <w:spacing w:after="0" w:line="240" w:lineRule="auto"/>
        <w:jc w:val="both"/>
        <w:rPr>
          <w:rFonts w:ascii="Times New Roman" w:eastAsia="SimSun" w:hAnsi="Times New Roman" w:cs="Times New Roman"/>
          <w:sz w:val="24"/>
          <w:szCs w:val="24"/>
          <w:lang w:eastAsia="hu-HU"/>
        </w:rPr>
      </w:pPr>
      <w:r w:rsidRPr="00AA3536">
        <w:rPr>
          <w:rFonts w:ascii="Times New Roman" w:eastAsia="SimSun" w:hAnsi="Times New Roman" w:cs="Times New Roman"/>
          <w:sz w:val="24"/>
          <w:szCs w:val="24"/>
          <w:lang w:eastAsia="hu-HU"/>
        </w:rPr>
        <w:t>Az átmeneti elhelyezést nyújtó ellátások esetében a központi költségvetés 2013. évtől az idősek átmeneti gondozása, a 2015. évtől gyermekek átmeneti ellátása estében is már nem az ellátottak száma, hanem a feladat ellátás működési költségei alapján nyújt támogatást.</w:t>
      </w:r>
    </w:p>
    <w:p w:rsidR="00744B8D" w:rsidRDefault="00744B8D" w:rsidP="00744B8D">
      <w:pPr>
        <w:spacing w:after="0" w:line="240" w:lineRule="auto"/>
        <w:jc w:val="both"/>
        <w:rPr>
          <w:rFonts w:ascii="Times New Roman" w:eastAsia="SimSun" w:hAnsi="Times New Roman" w:cs="Times New Roman"/>
          <w:sz w:val="24"/>
          <w:szCs w:val="24"/>
          <w:lang w:eastAsia="hu-HU"/>
        </w:rPr>
      </w:pPr>
    </w:p>
    <w:p w:rsidR="000C764D" w:rsidRDefault="000C764D" w:rsidP="00744B8D">
      <w:pPr>
        <w:spacing w:after="0" w:line="240" w:lineRule="auto"/>
        <w:jc w:val="both"/>
        <w:rPr>
          <w:rFonts w:ascii="Times New Roman" w:eastAsia="SimSun" w:hAnsi="Times New Roman" w:cs="Times New Roman"/>
          <w:sz w:val="24"/>
          <w:szCs w:val="24"/>
          <w:lang w:eastAsia="hu-HU"/>
        </w:rPr>
      </w:pPr>
    </w:p>
    <w:p w:rsidR="000C764D" w:rsidRDefault="000C764D" w:rsidP="00744B8D">
      <w:pPr>
        <w:spacing w:after="0" w:line="240" w:lineRule="auto"/>
        <w:jc w:val="both"/>
        <w:rPr>
          <w:rFonts w:ascii="Times New Roman" w:eastAsia="SimSun" w:hAnsi="Times New Roman" w:cs="Times New Roman"/>
          <w:sz w:val="24"/>
          <w:szCs w:val="24"/>
          <w:lang w:eastAsia="hu-HU"/>
        </w:rPr>
      </w:pPr>
    </w:p>
    <w:p w:rsidR="000C764D" w:rsidRDefault="000C764D" w:rsidP="00744B8D">
      <w:pPr>
        <w:spacing w:after="0" w:line="240" w:lineRule="auto"/>
        <w:jc w:val="both"/>
        <w:rPr>
          <w:rFonts w:ascii="Times New Roman" w:eastAsia="SimSun" w:hAnsi="Times New Roman" w:cs="Times New Roman"/>
          <w:sz w:val="24"/>
          <w:szCs w:val="24"/>
          <w:lang w:eastAsia="hu-HU"/>
        </w:rPr>
      </w:pPr>
    </w:p>
    <w:p w:rsidR="000C764D" w:rsidRDefault="000C764D" w:rsidP="00744B8D">
      <w:pPr>
        <w:spacing w:after="0" w:line="240" w:lineRule="auto"/>
        <w:jc w:val="both"/>
        <w:rPr>
          <w:rFonts w:ascii="Times New Roman" w:eastAsia="SimSun" w:hAnsi="Times New Roman" w:cs="Times New Roman"/>
          <w:sz w:val="24"/>
          <w:szCs w:val="24"/>
          <w:lang w:eastAsia="hu-HU"/>
        </w:rPr>
      </w:pPr>
    </w:p>
    <w:p w:rsidR="000C764D" w:rsidRDefault="000C764D" w:rsidP="00744B8D">
      <w:pPr>
        <w:spacing w:after="0" w:line="240" w:lineRule="auto"/>
        <w:jc w:val="both"/>
        <w:rPr>
          <w:rFonts w:ascii="Times New Roman" w:eastAsia="SimSun" w:hAnsi="Times New Roman" w:cs="Times New Roman"/>
          <w:sz w:val="24"/>
          <w:szCs w:val="24"/>
          <w:lang w:eastAsia="hu-HU"/>
        </w:rPr>
      </w:pPr>
    </w:p>
    <w:p w:rsidR="000C764D" w:rsidRDefault="000C764D" w:rsidP="00744B8D">
      <w:pPr>
        <w:spacing w:after="0" w:line="240" w:lineRule="auto"/>
        <w:jc w:val="both"/>
        <w:rPr>
          <w:rFonts w:ascii="Times New Roman" w:eastAsia="SimSun" w:hAnsi="Times New Roman" w:cs="Times New Roman"/>
          <w:sz w:val="24"/>
          <w:szCs w:val="24"/>
          <w:lang w:eastAsia="hu-HU"/>
        </w:rPr>
      </w:pPr>
    </w:p>
    <w:p w:rsidR="000C764D" w:rsidRDefault="000C764D" w:rsidP="00744B8D">
      <w:pPr>
        <w:spacing w:after="0" w:line="240" w:lineRule="auto"/>
        <w:jc w:val="both"/>
        <w:rPr>
          <w:rFonts w:ascii="Times New Roman" w:eastAsia="SimSun" w:hAnsi="Times New Roman" w:cs="Times New Roman"/>
          <w:sz w:val="24"/>
          <w:szCs w:val="24"/>
          <w:lang w:eastAsia="hu-HU"/>
        </w:rPr>
      </w:pPr>
    </w:p>
    <w:p w:rsidR="000C764D" w:rsidRDefault="000C764D" w:rsidP="00744B8D">
      <w:pPr>
        <w:spacing w:after="0" w:line="240" w:lineRule="auto"/>
        <w:jc w:val="both"/>
        <w:rPr>
          <w:rFonts w:ascii="Times New Roman" w:eastAsia="SimSun" w:hAnsi="Times New Roman" w:cs="Times New Roman"/>
          <w:sz w:val="24"/>
          <w:szCs w:val="24"/>
          <w:lang w:eastAsia="hu-HU"/>
        </w:rPr>
      </w:pPr>
    </w:p>
    <w:p w:rsidR="000C764D" w:rsidRDefault="000C764D" w:rsidP="00744B8D">
      <w:pPr>
        <w:spacing w:after="0" w:line="240" w:lineRule="auto"/>
        <w:jc w:val="both"/>
        <w:rPr>
          <w:rFonts w:ascii="Times New Roman" w:eastAsia="SimSun" w:hAnsi="Times New Roman" w:cs="Times New Roman"/>
          <w:sz w:val="24"/>
          <w:szCs w:val="24"/>
          <w:lang w:eastAsia="hu-HU"/>
        </w:rPr>
      </w:pPr>
    </w:p>
    <w:p w:rsidR="000C764D" w:rsidRDefault="000C764D" w:rsidP="00744B8D">
      <w:pPr>
        <w:spacing w:after="0" w:line="240" w:lineRule="auto"/>
        <w:jc w:val="both"/>
        <w:rPr>
          <w:rFonts w:ascii="Times New Roman" w:eastAsia="SimSun" w:hAnsi="Times New Roman" w:cs="Times New Roman"/>
          <w:sz w:val="24"/>
          <w:szCs w:val="24"/>
          <w:lang w:eastAsia="hu-HU"/>
        </w:rPr>
      </w:pPr>
    </w:p>
    <w:p w:rsidR="000C764D" w:rsidRPr="00AA3536" w:rsidRDefault="000C764D" w:rsidP="00744B8D">
      <w:pPr>
        <w:spacing w:after="0" w:line="240" w:lineRule="auto"/>
        <w:jc w:val="both"/>
        <w:rPr>
          <w:rFonts w:ascii="Times New Roman" w:eastAsia="SimSun" w:hAnsi="Times New Roman" w:cs="Times New Roman"/>
          <w:sz w:val="24"/>
          <w:szCs w:val="24"/>
          <w:lang w:eastAsia="hu-HU"/>
        </w:rPr>
      </w:pPr>
    </w:p>
    <w:p w:rsidR="000C764D" w:rsidRDefault="00744B8D" w:rsidP="000C764D">
      <w:pPr>
        <w:spacing w:after="0" w:line="240" w:lineRule="auto"/>
        <w:rPr>
          <w:rFonts w:ascii="Times New Roman" w:eastAsia="SimSun" w:hAnsi="Times New Roman" w:cs="Times New Roman"/>
          <w:b/>
          <w:sz w:val="24"/>
          <w:szCs w:val="24"/>
          <w:lang w:eastAsia="hu-HU"/>
        </w:rPr>
      </w:pPr>
      <w:r w:rsidRPr="00AA3536">
        <w:rPr>
          <w:rFonts w:ascii="Times New Roman" w:eastAsia="SimSun" w:hAnsi="Times New Roman" w:cs="Times New Roman"/>
          <w:b/>
          <w:sz w:val="24"/>
          <w:szCs w:val="24"/>
          <w:lang w:eastAsia="hu-HU"/>
        </w:rPr>
        <w:t>Szerződéses feladat</w:t>
      </w:r>
      <w:r>
        <w:rPr>
          <w:rFonts w:ascii="Times New Roman" w:eastAsia="SimSun" w:hAnsi="Times New Roman" w:cs="Times New Roman"/>
          <w:b/>
          <w:sz w:val="24"/>
          <w:szCs w:val="24"/>
          <w:lang w:eastAsia="hu-HU"/>
        </w:rPr>
        <w:t xml:space="preserve"> ellátások pénzügyi mutatói 2015-2016</w:t>
      </w:r>
    </w:p>
    <w:p w:rsidR="000C764D" w:rsidRPr="00AA3536" w:rsidRDefault="000C764D" w:rsidP="000C764D">
      <w:pPr>
        <w:spacing w:after="0" w:line="240" w:lineRule="auto"/>
        <w:rPr>
          <w:rFonts w:ascii="Times New Roman" w:eastAsia="SimSun" w:hAnsi="Times New Roman" w:cs="Times New Roman"/>
          <w:b/>
          <w:sz w:val="24"/>
          <w:szCs w:val="24"/>
          <w:lang w:eastAsia="hu-HU"/>
        </w:rPr>
      </w:pPr>
    </w:p>
    <w:tbl>
      <w:tblPr>
        <w:tblW w:w="9120" w:type="dxa"/>
        <w:tblLayout w:type="fixed"/>
        <w:tblCellMar>
          <w:left w:w="30" w:type="dxa"/>
          <w:right w:w="30" w:type="dxa"/>
        </w:tblCellMar>
        <w:tblLook w:val="0000" w:firstRow="0" w:lastRow="0" w:firstColumn="0" w:lastColumn="0" w:noHBand="0" w:noVBand="0"/>
      </w:tblPr>
      <w:tblGrid>
        <w:gridCol w:w="5052"/>
        <w:gridCol w:w="1356"/>
        <w:gridCol w:w="1356"/>
        <w:gridCol w:w="1356"/>
      </w:tblGrid>
      <w:tr w:rsidR="00744B8D" w:rsidRPr="00A51214" w:rsidTr="00AC220E">
        <w:trPr>
          <w:trHeight w:val="262"/>
        </w:trPr>
        <w:tc>
          <w:tcPr>
            <w:tcW w:w="5052" w:type="dxa"/>
            <w:vMerge w:val="restart"/>
            <w:tcBorders>
              <w:top w:val="single" w:sz="12" w:space="0" w:color="auto"/>
              <w:left w:val="single" w:sz="12" w:space="0" w:color="auto"/>
              <w:right w:val="single" w:sz="12" w:space="0" w:color="auto"/>
            </w:tcBorders>
            <w:vAlign w:val="center"/>
          </w:tcPr>
          <w:p w:rsidR="00744B8D" w:rsidRPr="00A51214" w:rsidRDefault="00744B8D" w:rsidP="00AC220E">
            <w:pPr>
              <w:autoSpaceDE w:val="0"/>
              <w:autoSpaceDN w:val="0"/>
              <w:adjustRightInd w:val="0"/>
              <w:spacing w:after="0" w:line="240" w:lineRule="auto"/>
              <w:jc w:val="center"/>
              <w:rPr>
                <w:rFonts w:ascii="Times New Roman" w:eastAsia="SimSun" w:hAnsi="Times New Roman" w:cs="Times New Roman"/>
                <w:b/>
                <w:bCs/>
                <w:color w:val="000000"/>
                <w:sz w:val="18"/>
                <w:szCs w:val="18"/>
                <w:lang w:eastAsia="hu-HU"/>
              </w:rPr>
            </w:pPr>
            <w:r w:rsidRPr="00A51214">
              <w:rPr>
                <w:rFonts w:ascii="Times New Roman" w:eastAsia="SimSun" w:hAnsi="Times New Roman" w:cs="Times New Roman"/>
                <w:b/>
                <w:bCs/>
                <w:color w:val="000000"/>
                <w:sz w:val="18"/>
                <w:szCs w:val="18"/>
                <w:lang w:eastAsia="hu-HU"/>
              </w:rPr>
              <w:t xml:space="preserve">       MEGNEVEZÉS</w:t>
            </w:r>
          </w:p>
        </w:tc>
        <w:tc>
          <w:tcPr>
            <w:tcW w:w="1356" w:type="dxa"/>
            <w:tcBorders>
              <w:top w:val="single" w:sz="12" w:space="0" w:color="auto"/>
              <w:left w:val="single" w:sz="12" w:space="0" w:color="auto"/>
              <w:bottom w:val="single" w:sz="12" w:space="0" w:color="auto"/>
              <w:right w:val="single" w:sz="4" w:space="0" w:color="auto"/>
            </w:tcBorders>
            <w:vAlign w:val="center"/>
          </w:tcPr>
          <w:p w:rsidR="00744B8D" w:rsidRPr="00A51214" w:rsidRDefault="00744B8D" w:rsidP="00AC220E">
            <w:pPr>
              <w:autoSpaceDE w:val="0"/>
              <w:autoSpaceDN w:val="0"/>
              <w:adjustRightInd w:val="0"/>
              <w:spacing w:after="0" w:line="240" w:lineRule="auto"/>
              <w:jc w:val="center"/>
              <w:rPr>
                <w:rFonts w:ascii="Times New Roman" w:eastAsia="SimSun" w:hAnsi="Times New Roman" w:cs="Times New Roman"/>
                <w:b/>
                <w:bCs/>
                <w:color w:val="000000"/>
                <w:sz w:val="18"/>
                <w:szCs w:val="18"/>
                <w:lang w:eastAsia="hu-HU"/>
              </w:rPr>
            </w:pPr>
            <w:r w:rsidRPr="00A51214">
              <w:rPr>
                <w:rFonts w:ascii="Times New Roman" w:eastAsia="SimSun" w:hAnsi="Times New Roman" w:cs="Times New Roman"/>
                <w:b/>
                <w:bCs/>
                <w:color w:val="000000"/>
                <w:sz w:val="18"/>
                <w:szCs w:val="18"/>
                <w:lang w:eastAsia="hu-HU"/>
              </w:rPr>
              <w:t>2015. év</w:t>
            </w:r>
          </w:p>
        </w:tc>
        <w:tc>
          <w:tcPr>
            <w:tcW w:w="1356" w:type="dxa"/>
            <w:tcBorders>
              <w:top w:val="single" w:sz="12" w:space="0" w:color="auto"/>
              <w:left w:val="single" w:sz="4" w:space="0" w:color="auto"/>
              <w:bottom w:val="single" w:sz="12" w:space="0" w:color="auto"/>
              <w:right w:val="single" w:sz="8" w:space="0" w:color="auto"/>
            </w:tcBorders>
            <w:vAlign w:val="center"/>
          </w:tcPr>
          <w:p w:rsidR="00744B8D" w:rsidRPr="00A51214" w:rsidRDefault="00744B8D" w:rsidP="00AC220E">
            <w:pPr>
              <w:autoSpaceDE w:val="0"/>
              <w:autoSpaceDN w:val="0"/>
              <w:adjustRightInd w:val="0"/>
              <w:spacing w:after="0" w:line="240" w:lineRule="auto"/>
              <w:jc w:val="center"/>
              <w:rPr>
                <w:rFonts w:ascii="Times New Roman" w:eastAsia="SimSun" w:hAnsi="Times New Roman" w:cs="Times New Roman"/>
                <w:b/>
                <w:bCs/>
                <w:color w:val="000000"/>
                <w:sz w:val="18"/>
                <w:szCs w:val="18"/>
                <w:lang w:eastAsia="hu-HU"/>
              </w:rPr>
            </w:pPr>
            <w:r w:rsidRPr="00A51214">
              <w:rPr>
                <w:rFonts w:ascii="Times New Roman" w:eastAsia="SimSun" w:hAnsi="Times New Roman" w:cs="Times New Roman"/>
                <w:b/>
                <w:bCs/>
                <w:color w:val="000000"/>
                <w:sz w:val="18"/>
                <w:szCs w:val="18"/>
                <w:lang w:eastAsia="hu-HU"/>
              </w:rPr>
              <w:t>2016. év</w:t>
            </w:r>
          </w:p>
        </w:tc>
        <w:tc>
          <w:tcPr>
            <w:tcW w:w="1356" w:type="dxa"/>
            <w:tcBorders>
              <w:top w:val="single" w:sz="12" w:space="0" w:color="auto"/>
              <w:left w:val="single" w:sz="8" w:space="0" w:color="auto"/>
              <w:bottom w:val="single" w:sz="12" w:space="0" w:color="auto"/>
              <w:right w:val="single" w:sz="8" w:space="0" w:color="auto"/>
            </w:tcBorders>
            <w:vAlign w:val="center"/>
          </w:tcPr>
          <w:p w:rsidR="00744B8D" w:rsidRPr="00A51214" w:rsidRDefault="00744B8D" w:rsidP="00AC220E">
            <w:pPr>
              <w:autoSpaceDE w:val="0"/>
              <w:autoSpaceDN w:val="0"/>
              <w:adjustRightInd w:val="0"/>
              <w:spacing w:after="0" w:line="240" w:lineRule="auto"/>
              <w:jc w:val="center"/>
              <w:rPr>
                <w:rFonts w:ascii="Times New Roman" w:eastAsia="SimSun" w:hAnsi="Times New Roman" w:cs="Times New Roman"/>
                <w:b/>
                <w:bCs/>
                <w:color w:val="000000"/>
                <w:sz w:val="18"/>
                <w:szCs w:val="18"/>
                <w:lang w:eastAsia="hu-HU"/>
              </w:rPr>
            </w:pPr>
          </w:p>
        </w:tc>
      </w:tr>
      <w:tr w:rsidR="00744B8D" w:rsidRPr="00A51214" w:rsidTr="00AC220E">
        <w:trPr>
          <w:trHeight w:val="262"/>
        </w:trPr>
        <w:tc>
          <w:tcPr>
            <w:tcW w:w="5052" w:type="dxa"/>
            <w:vMerge/>
            <w:tcBorders>
              <w:left w:val="single" w:sz="12" w:space="0" w:color="auto"/>
              <w:right w:val="single" w:sz="12" w:space="0" w:color="auto"/>
            </w:tcBorders>
            <w:vAlign w:val="center"/>
          </w:tcPr>
          <w:p w:rsidR="00744B8D" w:rsidRPr="00A51214" w:rsidRDefault="00744B8D" w:rsidP="00AC220E">
            <w:pPr>
              <w:autoSpaceDE w:val="0"/>
              <w:autoSpaceDN w:val="0"/>
              <w:adjustRightInd w:val="0"/>
              <w:spacing w:after="0" w:line="240" w:lineRule="auto"/>
              <w:jc w:val="center"/>
              <w:rPr>
                <w:rFonts w:ascii="Times New Roman" w:eastAsia="SimSun" w:hAnsi="Times New Roman" w:cs="Times New Roman"/>
                <w:b/>
                <w:bCs/>
                <w:color w:val="000000"/>
                <w:sz w:val="18"/>
                <w:szCs w:val="18"/>
                <w:lang w:eastAsia="hu-HU"/>
              </w:rPr>
            </w:pPr>
          </w:p>
        </w:tc>
        <w:tc>
          <w:tcPr>
            <w:tcW w:w="1356" w:type="dxa"/>
            <w:tcBorders>
              <w:top w:val="single" w:sz="12" w:space="0" w:color="auto"/>
              <w:left w:val="single" w:sz="12" w:space="0" w:color="auto"/>
              <w:bottom w:val="single" w:sz="12" w:space="0" w:color="auto"/>
            </w:tcBorders>
            <w:vAlign w:val="center"/>
          </w:tcPr>
          <w:p w:rsidR="00744B8D" w:rsidRPr="00A51214" w:rsidRDefault="00744B8D" w:rsidP="00AC220E">
            <w:pPr>
              <w:autoSpaceDE w:val="0"/>
              <w:autoSpaceDN w:val="0"/>
              <w:adjustRightInd w:val="0"/>
              <w:spacing w:after="0" w:line="240" w:lineRule="auto"/>
              <w:ind w:right="-2652"/>
              <w:rPr>
                <w:rFonts w:ascii="Times New Roman" w:eastAsia="SimSun" w:hAnsi="Times New Roman" w:cs="Times New Roman"/>
                <w:b/>
                <w:bCs/>
                <w:color w:val="000000"/>
                <w:sz w:val="18"/>
                <w:szCs w:val="18"/>
                <w:lang w:eastAsia="hu-HU"/>
              </w:rPr>
            </w:pPr>
            <w:r w:rsidRPr="00A51214">
              <w:rPr>
                <w:rFonts w:ascii="Times New Roman" w:eastAsia="SimSun" w:hAnsi="Times New Roman" w:cs="Times New Roman"/>
                <w:b/>
                <w:bCs/>
                <w:color w:val="000000"/>
                <w:sz w:val="18"/>
                <w:szCs w:val="18"/>
                <w:lang w:eastAsia="hu-HU"/>
              </w:rPr>
              <w:t xml:space="preserve">  </w:t>
            </w:r>
          </w:p>
        </w:tc>
        <w:tc>
          <w:tcPr>
            <w:tcW w:w="1356" w:type="dxa"/>
            <w:tcBorders>
              <w:top w:val="single" w:sz="12" w:space="0" w:color="auto"/>
              <w:left w:val="nil"/>
              <w:bottom w:val="single" w:sz="12" w:space="0" w:color="auto"/>
            </w:tcBorders>
            <w:vAlign w:val="center"/>
          </w:tcPr>
          <w:p w:rsidR="00744B8D" w:rsidRPr="00A51214" w:rsidRDefault="00744B8D" w:rsidP="00AC220E">
            <w:pPr>
              <w:autoSpaceDE w:val="0"/>
              <w:autoSpaceDN w:val="0"/>
              <w:adjustRightInd w:val="0"/>
              <w:spacing w:after="0" w:line="240" w:lineRule="auto"/>
              <w:ind w:right="-2652"/>
              <w:rPr>
                <w:rFonts w:ascii="Times New Roman" w:eastAsia="SimSun" w:hAnsi="Times New Roman" w:cs="Times New Roman"/>
                <w:b/>
                <w:bCs/>
                <w:color w:val="000000"/>
                <w:sz w:val="18"/>
                <w:szCs w:val="18"/>
                <w:lang w:eastAsia="hu-HU"/>
              </w:rPr>
            </w:pPr>
            <w:r w:rsidRPr="00A51214">
              <w:rPr>
                <w:rFonts w:ascii="Times New Roman" w:eastAsia="SimSun" w:hAnsi="Times New Roman" w:cs="Times New Roman"/>
                <w:b/>
                <w:bCs/>
                <w:color w:val="000000"/>
                <w:sz w:val="18"/>
                <w:szCs w:val="18"/>
                <w:lang w:eastAsia="hu-HU"/>
              </w:rPr>
              <w:t xml:space="preserve">    Kiadás </w:t>
            </w:r>
          </w:p>
        </w:tc>
        <w:tc>
          <w:tcPr>
            <w:tcW w:w="1356" w:type="dxa"/>
            <w:tcBorders>
              <w:top w:val="single" w:sz="12" w:space="0" w:color="auto"/>
              <w:bottom w:val="single" w:sz="12" w:space="0" w:color="auto"/>
              <w:right w:val="single" w:sz="8" w:space="0" w:color="auto"/>
            </w:tcBorders>
            <w:vAlign w:val="center"/>
          </w:tcPr>
          <w:p w:rsidR="00744B8D" w:rsidRPr="00A51214" w:rsidRDefault="00744B8D" w:rsidP="00AC220E">
            <w:pPr>
              <w:autoSpaceDE w:val="0"/>
              <w:autoSpaceDN w:val="0"/>
              <w:adjustRightInd w:val="0"/>
              <w:spacing w:after="0" w:line="240" w:lineRule="auto"/>
              <w:jc w:val="center"/>
              <w:rPr>
                <w:rFonts w:ascii="Times New Roman" w:eastAsia="SimSun" w:hAnsi="Times New Roman" w:cs="Times New Roman"/>
                <w:b/>
                <w:bCs/>
                <w:color w:val="000000"/>
                <w:sz w:val="18"/>
                <w:szCs w:val="18"/>
                <w:lang w:eastAsia="hu-HU"/>
              </w:rPr>
            </w:pPr>
          </w:p>
        </w:tc>
      </w:tr>
      <w:tr w:rsidR="00744B8D" w:rsidRPr="00A51214" w:rsidTr="00AC220E">
        <w:trPr>
          <w:trHeight w:val="262"/>
        </w:trPr>
        <w:tc>
          <w:tcPr>
            <w:tcW w:w="5052" w:type="dxa"/>
            <w:vMerge/>
            <w:tcBorders>
              <w:left w:val="single" w:sz="12" w:space="0" w:color="auto"/>
              <w:bottom w:val="single" w:sz="6" w:space="0" w:color="auto"/>
              <w:right w:val="single" w:sz="12" w:space="0" w:color="auto"/>
            </w:tcBorders>
            <w:vAlign w:val="center"/>
          </w:tcPr>
          <w:p w:rsidR="00744B8D" w:rsidRPr="00A51214" w:rsidRDefault="00744B8D" w:rsidP="00AC220E">
            <w:pPr>
              <w:autoSpaceDE w:val="0"/>
              <w:autoSpaceDN w:val="0"/>
              <w:adjustRightInd w:val="0"/>
              <w:spacing w:after="0" w:line="240" w:lineRule="auto"/>
              <w:jc w:val="center"/>
              <w:rPr>
                <w:rFonts w:ascii="Times New Roman" w:eastAsia="SimSun" w:hAnsi="Times New Roman" w:cs="Times New Roman"/>
                <w:b/>
                <w:bCs/>
                <w:color w:val="000000"/>
                <w:sz w:val="18"/>
                <w:szCs w:val="18"/>
                <w:lang w:eastAsia="hu-HU"/>
              </w:rPr>
            </w:pPr>
          </w:p>
        </w:tc>
        <w:tc>
          <w:tcPr>
            <w:tcW w:w="1356" w:type="dxa"/>
            <w:tcBorders>
              <w:top w:val="single" w:sz="12" w:space="0" w:color="auto"/>
              <w:left w:val="single" w:sz="12" w:space="0" w:color="auto"/>
              <w:bottom w:val="single" w:sz="12" w:space="0" w:color="auto"/>
            </w:tcBorders>
            <w:vAlign w:val="center"/>
          </w:tcPr>
          <w:p w:rsidR="00744B8D" w:rsidRPr="00A51214" w:rsidRDefault="00744B8D" w:rsidP="00AC220E">
            <w:pPr>
              <w:autoSpaceDE w:val="0"/>
              <w:autoSpaceDN w:val="0"/>
              <w:adjustRightInd w:val="0"/>
              <w:spacing w:after="0" w:line="240" w:lineRule="auto"/>
              <w:ind w:right="-2652"/>
              <w:rPr>
                <w:rFonts w:ascii="Times New Roman" w:eastAsia="SimSun" w:hAnsi="Times New Roman" w:cs="Times New Roman"/>
                <w:b/>
                <w:bCs/>
                <w:color w:val="000000"/>
                <w:sz w:val="18"/>
                <w:szCs w:val="18"/>
                <w:lang w:eastAsia="hu-HU"/>
              </w:rPr>
            </w:pPr>
          </w:p>
        </w:tc>
        <w:tc>
          <w:tcPr>
            <w:tcW w:w="1356" w:type="dxa"/>
            <w:tcBorders>
              <w:top w:val="single" w:sz="12" w:space="0" w:color="auto"/>
              <w:left w:val="nil"/>
              <w:bottom w:val="single" w:sz="12" w:space="0" w:color="auto"/>
            </w:tcBorders>
            <w:vAlign w:val="center"/>
          </w:tcPr>
          <w:p w:rsidR="00744B8D" w:rsidRPr="00A51214" w:rsidRDefault="00744B8D" w:rsidP="00AC220E">
            <w:pPr>
              <w:autoSpaceDE w:val="0"/>
              <w:autoSpaceDN w:val="0"/>
              <w:adjustRightInd w:val="0"/>
              <w:spacing w:after="0" w:line="240" w:lineRule="auto"/>
              <w:ind w:right="-2652"/>
              <w:rPr>
                <w:rFonts w:ascii="Times New Roman" w:eastAsia="SimSun" w:hAnsi="Times New Roman" w:cs="Times New Roman"/>
                <w:b/>
                <w:bCs/>
                <w:color w:val="000000"/>
                <w:sz w:val="18"/>
                <w:szCs w:val="18"/>
                <w:lang w:eastAsia="hu-HU"/>
              </w:rPr>
            </w:pPr>
            <w:r w:rsidRPr="00A51214">
              <w:rPr>
                <w:rFonts w:ascii="Times New Roman" w:eastAsia="SimSun" w:hAnsi="Times New Roman" w:cs="Times New Roman"/>
                <w:b/>
                <w:bCs/>
                <w:color w:val="000000"/>
                <w:sz w:val="18"/>
                <w:szCs w:val="18"/>
                <w:lang w:eastAsia="hu-HU"/>
              </w:rPr>
              <w:t xml:space="preserve">     (e Ft)</w:t>
            </w:r>
          </w:p>
        </w:tc>
        <w:tc>
          <w:tcPr>
            <w:tcW w:w="1356" w:type="dxa"/>
            <w:tcBorders>
              <w:top w:val="single" w:sz="12" w:space="0" w:color="auto"/>
              <w:bottom w:val="single" w:sz="12" w:space="0" w:color="auto"/>
              <w:right w:val="single" w:sz="8" w:space="0" w:color="auto"/>
            </w:tcBorders>
            <w:vAlign w:val="center"/>
          </w:tcPr>
          <w:p w:rsidR="00744B8D" w:rsidRPr="00A51214" w:rsidRDefault="00744B8D" w:rsidP="00AC220E">
            <w:pPr>
              <w:autoSpaceDE w:val="0"/>
              <w:autoSpaceDN w:val="0"/>
              <w:adjustRightInd w:val="0"/>
              <w:spacing w:after="0" w:line="240" w:lineRule="auto"/>
              <w:jc w:val="center"/>
              <w:rPr>
                <w:rFonts w:ascii="Times New Roman" w:eastAsia="SimSun" w:hAnsi="Times New Roman" w:cs="Times New Roman"/>
                <w:b/>
                <w:bCs/>
                <w:color w:val="000000"/>
                <w:sz w:val="18"/>
                <w:szCs w:val="18"/>
                <w:lang w:eastAsia="hu-HU"/>
              </w:rPr>
            </w:pPr>
          </w:p>
        </w:tc>
      </w:tr>
      <w:tr w:rsidR="00744B8D" w:rsidRPr="00A51214" w:rsidTr="00AC220E">
        <w:trPr>
          <w:trHeight w:val="247"/>
        </w:trPr>
        <w:tc>
          <w:tcPr>
            <w:tcW w:w="5052" w:type="dxa"/>
            <w:tcBorders>
              <w:top w:val="single" w:sz="6" w:space="0" w:color="auto"/>
              <w:left w:val="single" w:sz="12" w:space="0" w:color="auto"/>
              <w:bottom w:val="single" w:sz="6" w:space="0" w:color="auto"/>
              <w:right w:val="single" w:sz="12" w:space="0" w:color="auto"/>
            </w:tcBorders>
            <w:vAlign w:val="center"/>
          </w:tcPr>
          <w:p w:rsidR="00744B8D" w:rsidRPr="00A51214" w:rsidRDefault="00744B8D" w:rsidP="00AC220E">
            <w:pPr>
              <w:autoSpaceDE w:val="0"/>
              <w:autoSpaceDN w:val="0"/>
              <w:adjustRightInd w:val="0"/>
              <w:spacing w:after="0" w:line="240" w:lineRule="auto"/>
              <w:rPr>
                <w:rFonts w:ascii="Times New Roman" w:eastAsia="SimSun" w:hAnsi="Times New Roman" w:cs="Times New Roman"/>
                <w:color w:val="000000"/>
                <w:sz w:val="18"/>
                <w:szCs w:val="18"/>
                <w:lang w:eastAsia="hu-HU"/>
              </w:rPr>
            </w:pPr>
            <w:r w:rsidRPr="00A51214">
              <w:rPr>
                <w:rFonts w:ascii="Times New Roman" w:eastAsia="SimSun" w:hAnsi="Times New Roman" w:cs="Times New Roman"/>
                <w:color w:val="000000"/>
                <w:sz w:val="18"/>
                <w:szCs w:val="18"/>
                <w:lang w:eastAsia="hu-HU"/>
              </w:rPr>
              <w:t>Magyarok Nagyasszonya Ferences Rendtartomány</w:t>
            </w:r>
          </w:p>
        </w:tc>
        <w:tc>
          <w:tcPr>
            <w:tcW w:w="1356" w:type="dxa"/>
            <w:tcBorders>
              <w:top w:val="single" w:sz="12" w:space="0" w:color="auto"/>
              <w:left w:val="single" w:sz="12" w:space="0" w:color="auto"/>
              <w:bottom w:val="single" w:sz="6" w:space="0" w:color="auto"/>
              <w:right w:val="single" w:sz="6"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color w:val="000000"/>
                <w:sz w:val="18"/>
                <w:szCs w:val="18"/>
                <w:highlight w:val="yellow"/>
                <w:lang w:eastAsia="hu-HU"/>
              </w:rPr>
            </w:pPr>
            <w:r w:rsidRPr="00A51214">
              <w:rPr>
                <w:rFonts w:ascii="Times New Roman" w:eastAsia="SimSun" w:hAnsi="Times New Roman" w:cs="Times New Roman"/>
                <w:color w:val="000000"/>
                <w:sz w:val="18"/>
                <w:szCs w:val="18"/>
                <w:lang w:eastAsia="hu-HU"/>
              </w:rPr>
              <w:t>33 223</w:t>
            </w:r>
          </w:p>
        </w:tc>
        <w:tc>
          <w:tcPr>
            <w:tcW w:w="1356" w:type="dxa"/>
            <w:tcBorders>
              <w:top w:val="single" w:sz="12" w:space="0" w:color="auto"/>
              <w:left w:val="single" w:sz="6" w:space="0" w:color="auto"/>
              <w:bottom w:val="single" w:sz="6" w:space="0" w:color="auto"/>
              <w:right w:val="single" w:sz="6"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color w:val="000000"/>
                <w:sz w:val="18"/>
                <w:szCs w:val="18"/>
                <w:highlight w:val="yellow"/>
                <w:lang w:eastAsia="hu-HU"/>
              </w:rPr>
            </w:pPr>
            <w:r w:rsidRPr="00A51214">
              <w:rPr>
                <w:rFonts w:ascii="Times New Roman" w:eastAsia="SimSun" w:hAnsi="Times New Roman" w:cs="Times New Roman"/>
                <w:color w:val="000000"/>
                <w:sz w:val="18"/>
                <w:szCs w:val="18"/>
                <w:lang w:eastAsia="hu-HU"/>
              </w:rPr>
              <w:t>35 484</w:t>
            </w:r>
          </w:p>
        </w:tc>
        <w:tc>
          <w:tcPr>
            <w:tcW w:w="1356" w:type="dxa"/>
            <w:tcBorders>
              <w:top w:val="single" w:sz="12" w:space="0" w:color="auto"/>
              <w:left w:val="single" w:sz="6" w:space="0" w:color="auto"/>
              <w:bottom w:val="single" w:sz="6" w:space="0" w:color="auto"/>
              <w:right w:val="single" w:sz="8"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color w:val="000000"/>
                <w:sz w:val="18"/>
                <w:szCs w:val="18"/>
                <w:highlight w:val="yellow"/>
                <w:lang w:eastAsia="hu-HU"/>
              </w:rPr>
            </w:pPr>
          </w:p>
        </w:tc>
      </w:tr>
      <w:tr w:rsidR="00744B8D" w:rsidRPr="00A51214" w:rsidTr="00AC220E">
        <w:trPr>
          <w:trHeight w:val="247"/>
        </w:trPr>
        <w:tc>
          <w:tcPr>
            <w:tcW w:w="5052" w:type="dxa"/>
            <w:tcBorders>
              <w:top w:val="single" w:sz="6" w:space="0" w:color="auto"/>
              <w:left w:val="single" w:sz="12" w:space="0" w:color="auto"/>
              <w:bottom w:val="single" w:sz="6" w:space="0" w:color="auto"/>
              <w:right w:val="single" w:sz="12" w:space="0" w:color="auto"/>
            </w:tcBorders>
            <w:vAlign w:val="center"/>
          </w:tcPr>
          <w:p w:rsidR="00744B8D" w:rsidRPr="00A51214" w:rsidRDefault="00744B8D" w:rsidP="00AC220E">
            <w:pPr>
              <w:autoSpaceDE w:val="0"/>
              <w:autoSpaceDN w:val="0"/>
              <w:adjustRightInd w:val="0"/>
              <w:spacing w:after="0" w:line="240" w:lineRule="auto"/>
              <w:rPr>
                <w:rFonts w:ascii="Times New Roman" w:eastAsia="SimSun" w:hAnsi="Times New Roman" w:cs="Times New Roman"/>
                <w:color w:val="000000"/>
                <w:sz w:val="18"/>
                <w:szCs w:val="18"/>
                <w:lang w:eastAsia="hu-HU"/>
              </w:rPr>
            </w:pPr>
            <w:r w:rsidRPr="00A51214">
              <w:rPr>
                <w:rFonts w:ascii="Times New Roman" w:eastAsia="SimSun" w:hAnsi="Times New Roman" w:cs="Times New Roman"/>
                <w:color w:val="000000"/>
                <w:sz w:val="18"/>
                <w:szCs w:val="18"/>
                <w:lang w:eastAsia="hu-HU"/>
              </w:rPr>
              <w:t>Újbuda Szociális Szolgálat</w:t>
            </w:r>
          </w:p>
        </w:tc>
        <w:tc>
          <w:tcPr>
            <w:tcW w:w="1356" w:type="dxa"/>
            <w:tcBorders>
              <w:top w:val="single" w:sz="6" w:space="0" w:color="auto"/>
              <w:left w:val="single" w:sz="12" w:space="0" w:color="auto"/>
              <w:bottom w:val="single" w:sz="6" w:space="0" w:color="auto"/>
              <w:right w:val="single" w:sz="6"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color w:val="000000"/>
                <w:sz w:val="18"/>
                <w:szCs w:val="18"/>
                <w:lang w:eastAsia="hu-HU"/>
              </w:rPr>
            </w:pPr>
            <w:r w:rsidRPr="00A51214">
              <w:rPr>
                <w:rFonts w:ascii="Times New Roman" w:eastAsia="SimSun" w:hAnsi="Times New Roman" w:cs="Times New Roman"/>
                <w:color w:val="000000"/>
                <w:sz w:val="18"/>
                <w:szCs w:val="18"/>
                <w:lang w:eastAsia="hu-HU"/>
              </w:rPr>
              <w:t>390</w:t>
            </w:r>
          </w:p>
        </w:tc>
        <w:tc>
          <w:tcPr>
            <w:tcW w:w="1356" w:type="dxa"/>
            <w:tcBorders>
              <w:top w:val="single" w:sz="6" w:space="0" w:color="auto"/>
              <w:left w:val="single" w:sz="6" w:space="0" w:color="auto"/>
              <w:bottom w:val="single" w:sz="6" w:space="0" w:color="auto"/>
              <w:right w:val="single" w:sz="6"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color w:val="000000"/>
                <w:sz w:val="18"/>
                <w:szCs w:val="18"/>
                <w:lang w:eastAsia="hu-HU"/>
              </w:rPr>
            </w:pPr>
            <w:r w:rsidRPr="00A51214">
              <w:rPr>
                <w:rFonts w:ascii="Times New Roman" w:eastAsia="SimSun" w:hAnsi="Times New Roman" w:cs="Times New Roman"/>
                <w:color w:val="000000"/>
                <w:sz w:val="18"/>
                <w:szCs w:val="18"/>
                <w:lang w:eastAsia="hu-HU"/>
              </w:rPr>
              <w:t>1 340</w:t>
            </w:r>
          </w:p>
        </w:tc>
        <w:tc>
          <w:tcPr>
            <w:tcW w:w="1356" w:type="dxa"/>
            <w:tcBorders>
              <w:top w:val="single" w:sz="6" w:space="0" w:color="auto"/>
              <w:left w:val="single" w:sz="6" w:space="0" w:color="auto"/>
              <w:bottom w:val="single" w:sz="6" w:space="0" w:color="auto"/>
              <w:right w:val="single" w:sz="8"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color w:val="000000"/>
                <w:sz w:val="18"/>
                <w:szCs w:val="18"/>
                <w:lang w:eastAsia="hu-HU"/>
              </w:rPr>
            </w:pPr>
          </w:p>
        </w:tc>
      </w:tr>
      <w:tr w:rsidR="00744B8D" w:rsidRPr="00A51214" w:rsidTr="00AC220E">
        <w:trPr>
          <w:trHeight w:val="247"/>
        </w:trPr>
        <w:tc>
          <w:tcPr>
            <w:tcW w:w="5052" w:type="dxa"/>
            <w:tcBorders>
              <w:top w:val="single" w:sz="6" w:space="0" w:color="auto"/>
              <w:left w:val="single" w:sz="12" w:space="0" w:color="auto"/>
              <w:bottom w:val="single" w:sz="6" w:space="0" w:color="auto"/>
              <w:right w:val="single" w:sz="12" w:space="0" w:color="auto"/>
            </w:tcBorders>
            <w:vAlign w:val="center"/>
          </w:tcPr>
          <w:p w:rsidR="00744B8D" w:rsidRPr="00A51214" w:rsidRDefault="00744B8D" w:rsidP="00AC220E">
            <w:pPr>
              <w:autoSpaceDE w:val="0"/>
              <w:autoSpaceDN w:val="0"/>
              <w:adjustRightInd w:val="0"/>
              <w:spacing w:after="0" w:line="240" w:lineRule="auto"/>
              <w:rPr>
                <w:rFonts w:ascii="Times New Roman" w:eastAsia="SimSun" w:hAnsi="Times New Roman" w:cs="Times New Roman"/>
                <w:color w:val="000000"/>
                <w:sz w:val="18"/>
                <w:szCs w:val="18"/>
                <w:lang w:eastAsia="hu-HU"/>
              </w:rPr>
            </w:pPr>
            <w:r w:rsidRPr="00A51214">
              <w:rPr>
                <w:rFonts w:ascii="Times New Roman" w:eastAsia="SimSun" w:hAnsi="Times New Roman" w:cs="Times New Roman"/>
                <w:color w:val="000000"/>
                <w:sz w:val="18"/>
                <w:szCs w:val="18"/>
                <w:lang w:eastAsia="hu-HU"/>
              </w:rPr>
              <w:t>Fehér Kereszt</w:t>
            </w:r>
          </w:p>
        </w:tc>
        <w:tc>
          <w:tcPr>
            <w:tcW w:w="1356" w:type="dxa"/>
            <w:tcBorders>
              <w:top w:val="single" w:sz="6" w:space="0" w:color="auto"/>
              <w:left w:val="single" w:sz="12" w:space="0" w:color="auto"/>
              <w:bottom w:val="single" w:sz="6" w:space="0" w:color="auto"/>
              <w:right w:val="single" w:sz="6"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color w:val="000000"/>
                <w:sz w:val="18"/>
                <w:szCs w:val="18"/>
                <w:lang w:eastAsia="hu-HU"/>
              </w:rPr>
            </w:pPr>
            <w:r w:rsidRPr="00A51214">
              <w:rPr>
                <w:rFonts w:ascii="Times New Roman" w:eastAsia="SimSun" w:hAnsi="Times New Roman" w:cs="Times New Roman"/>
                <w:color w:val="000000"/>
                <w:sz w:val="18"/>
                <w:szCs w:val="18"/>
                <w:lang w:eastAsia="hu-HU"/>
              </w:rPr>
              <w:t>3268</w:t>
            </w:r>
          </w:p>
        </w:tc>
        <w:tc>
          <w:tcPr>
            <w:tcW w:w="1356" w:type="dxa"/>
            <w:tcBorders>
              <w:top w:val="single" w:sz="6" w:space="0" w:color="auto"/>
              <w:left w:val="single" w:sz="6" w:space="0" w:color="auto"/>
              <w:bottom w:val="single" w:sz="6" w:space="0" w:color="auto"/>
              <w:right w:val="single" w:sz="6"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color w:val="000000"/>
                <w:sz w:val="18"/>
                <w:szCs w:val="18"/>
                <w:lang w:eastAsia="hu-HU"/>
              </w:rPr>
            </w:pPr>
            <w:r w:rsidRPr="00A51214">
              <w:rPr>
                <w:rFonts w:ascii="Times New Roman" w:eastAsia="SimSun" w:hAnsi="Times New Roman" w:cs="Times New Roman"/>
                <w:color w:val="000000"/>
                <w:sz w:val="18"/>
                <w:szCs w:val="18"/>
                <w:lang w:eastAsia="hu-HU"/>
              </w:rPr>
              <w:t>326</w:t>
            </w:r>
          </w:p>
        </w:tc>
        <w:tc>
          <w:tcPr>
            <w:tcW w:w="1356" w:type="dxa"/>
            <w:tcBorders>
              <w:top w:val="single" w:sz="6" w:space="0" w:color="auto"/>
              <w:left w:val="single" w:sz="6" w:space="0" w:color="auto"/>
              <w:bottom w:val="single" w:sz="6" w:space="0" w:color="auto"/>
              <w:right w:val="single" w:sz="8"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color w:val="000000"/>
                <w:sz w:val="18"/>
                <w:szCs w:val="18"/>
                <w:lang w:eastAsia="hu-HU"/>
              </w:rPr>
            </w:pPr>
          </w:p>
        </w:tc>
      </w:tr>
      <w:tr w:rsidR="00744B8D" w:rsidRPr="00A51214" w:rsidTr="00AC220E">
        <w:trPr>
          <w:trHeight w:val="247"/>
        </w:trPr>
        <w:tc>
          <w:tcPr>
            <w:tcW w:w="5052" w:type="dxa"/>
            <w:tcBorders>
              <w:top w:val="single" w:sz="6" w:space="0" w:color="auto"/>
              <w:left w:val="single" w:sz="12" w:space="0" w:color="auto"/>
              <w:bottom w:val="single" w:sz="6" w:space="0" w:color="auto"/>
              <w:right w:val="single" w:sz="12" w:space="0" w:color="auto"/>
            </w:tcBorders>
            <w:vAlign w:val="center"/>
          </w:tcPr>
          <w:p w:rsidR="00744B8D" w:rsidRPr="00A51214" w:rsidRDefault="00744B8D" w:rsidP="00AC220E">
            <w:pPr>
              <w:autoSpaceDE w:val="0"/>
              <w:autoSpaceDN w:val="0"/>
              <w:adjustRightInd w:val="0"/>
              <w:spacing w:after="0" w:line="240" w:lineRule="auto"/>
              <w:rPr>
                <w:rFonts w:ascii="Times New Roman" w:eastAsia="SimSun" w:hAnsi="Times New Roman" w:cs="Times New Roman"/>
                <w:color w:val="000000"/>
                <w:sz w:val="18"/>
                <w:szCs w:val="18"/>
                <w:lang w:eastAsia="hu-HU"/>
              </w:rPr>
            </w:pPr>
            <w:r w:rsidRPr="00A51214">
              <w:rPr>
                <w:rFonts w:ascii="Times New Roman" w:eastAsia="SimSun" w:hAnsi="Times New Roman" w:cs="Times New Roman"/>
                <w:color w:val="000000"/>
                <w:sz w:val="18"/>
                <w:szCs w:val="18"/>
                <w:lang w:eastAsia="hu-HU"/>
              </w:rPr>
              <w:t>Civitán Club Budapest – Help Egyesület</w:t>
            </w:r>
          </w:p>
        </w:tc>
        <w:tc>
          <w:tcPr>
            <w:tcW w:w="1356" w:type="dxa"/>
            <w:tcBorders>
              <w:top w:val="single" w:sz="6" w:space="0" w:color="auto"/>
              <w:left w:val="single" w:sz="12" w:space="0" w:color="auto"/>
              <w:bottom w:val="single" w:sz="6" w:space="0" w:color="auto"/>
              <w:right w:val="single" w:sz="6"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color w:val="000000"/>
                <w:sz w:val="18"/>
                <w:szCs w:val="18"/>
                <w:lang w:eastAsia="hu-HU"/>
              </w:rPr>
            </w:pPr>
            <w:r w:rsidRPr="00A51214">
              <w:rPr>
                <w:rFonts w:ascii="Times New Roman" w:eastAsia="SimSun" w:hAnsi="Times New Roman" w:cs="Times New Roman"/>
                <w:color w:val="000000"/>
                <w:sz w:val="18"/>
                <w:szCs w:val="18"/>
                <w:lang w:eastAsia="hu-HU"/>
              </w:rPr>
              <w:t>4 500</w:t>
            </w:r>
          </w:p>
        </w:tc>
        <w:tc>
          <w:tcPr>
            <w:tcW w:w="1356" w:type="dxa"/>
            <w:tcBorders>
              <w:top w:val="single" w:sz="6" w:space="0" w:color="auto"/>
              <w:left w:val="single" w:sz="6" w:space="0" w:color="auto"/>
              <w:bottom w:val="single" w:sz="6" w:space="0" w:color="auto"/>
              <w:right w:val="single" w:sz="6"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color w:val="000000"/>
                <w:sz w:val="18"/>
                <w:szCs w:val="18"/>
                <w:lang w:eastAsia="hu-HU"/>
              </w:rPr>
            </w:pPr>
            <w:r w:rsidRPr="00A51214">
              <w:rPr>
                <w:rFonts w:ascii="Times New Roman" w:eastAsia="SimSun" w:hAnsi="Times New Roman" w:cs="Times New Roman"/>
                <w:color w:val="000000"/>
                <w:sz w:val="18"/>
                <w:szCs w:val="18"/>
                <w:lang w:eastAsia="hu-HU"/>
              </w:rPr>
              <w:t>6 000</w:t>
            </w:r>
          </w:p>
        </w:tc>
        <w:tc>
          <w:tcPr>
            <w:tcW w:w="1356" w:type="dxa"/>
            <w:tcBorders>
              <w:top w:val="single" w:sz="6" w:space="0" w:color="auto"/>
              <w:left w:val="single" w:sz="6" w:space="0" w:color="auto"/>
              <w:bottom w:val="single" w:sz="6" w:space="0" w:color="auto"/>
              <w:right w:val="single" w:sz="8"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color w:val="000000"/>
                <w:sz w:val="18"/>
                <w:szCs w:val="18"/>
                <w:lang w:eastAsia="hu-HU"/>
              </w:rPr>
            </w:pPr>
          </w:p>
        </w:tc>
      </w:tr>
      <w:tr w:rsidR="00744B8D" w:rsidRPr="00A51214" w:rsidTr="00AC220E">
        <w:trPr>
          <w:trHeight w:val="247"/>
        </w:trPr>
        <w:tc>
          <w:tcPr>
            <w:tcW w:w="5052" w:type="dxa"/>
            <w:tcBorders>
              <w:top w:val="single" w:sz="6" w:space="0" w:color="auto"/>
              <w:left w:val="single" w:sz="12" w:space="0" w:color="auto"/>
              <w:bottom w:val="single" w:sz="6" w:space="0" w:color="auto"/>
              <w:right w:val="single" w:sz="12" w:space="0" w:color="auto"/>
            </w:tcBorders>
            <w:vAlign w:val="center"/>
          </w:tcPr>
          <w:p w:rsidR="00744B8D" w:rsidRPr="00A51214" w:rsidRDefault="00744B8D" w:rsidP="00AC220E">
            <w:pPr>
              <w:autoSpaceDE w:val="0"/>
              <w:autoSpaceDN w:val="0"/>
              <w:adjustRightInd w:val="0"/>
              <w:spacing w:after="0" w:line="240" w:lineRule="auto"/>
              <w:rPr>
                <w:rFonts w:ascii="Times New Roman" w:eastAsia="SimSun" w:hAnsi="Times New Roman" w:cs="Times New Roman"/>
                <w:color w:val="000000"/>
                <w:sz w:val="18"/>
                <w:szCs w:val="18"/>
                <w:lang w:eastAsia="hu-HU"/>
              </w:rPr>
            </w:pPr>
            <w:r w:rsidRPr="00A51214">
              <w:rPr>
                <w:rFonts w:ascii="Times New Roman" w:eastAsia="SimSun" w:hAnsi="Times New Roman" w:cs="Times New Roman"/>
                <w:color w:val="000000"/>
                <w:sz w:val="18"/>
                <w:szCs w:val="18"/>
                <w:lang w:eastAsia="hu-HU"/>
              </w:rPr>
              <w:t>Józsefvárosi Önkormányzat</w:t>
            </w:r>
          </w:p>
        </w:tc>
        <w:tc>
          <w:tcPr>
            <w:tcW w:w="1356" w:type="dxa"/>
            <w:tcBorders>
              <w:top w:val="single" w:sz="6" w:space="0" w:color="auto"/>
              <w:left w:val="single" w:sz="12" w:space="0" w:color="auto"/>
              <w:bottom w:val="single" w:sz="6" w:space="0" w:color="auto"/>
              <w:right w:val="single" w:sz="6"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color w:val="000000"/>
                <w:sz w:val="18"/>
                <w:szCs w:val="18"/>
                <w:lang w:eastAsia="hu-HU"/>
              </w:rPr>
            </w:pPr>
            <w:r w:rsidRPr="00A51214">
              <w:rPr>
                <w:rFonts w:ascii="Times New Roman" w:eastAsia="SimSun" w:hAnsi="Times New Roman" w:cs="Times New Roman"/>
                <w:color w:val="000000"/>
                <w:sz w:val="18"/>
                <w:szCs w:val="18"/>
                <w:lang w:eastAsia="hu-HU"/>
              </w:rPr>
              <w:t>592</w:t>
            </w:r>
          </w:p>
        </w:tc>
        <w:tc>
          <w:tcPr>
            <w:tcW w:w="1356" w:type="dxa"/>
            <w:tcBorders>
              <w:top w:val="single" w:sz="6" w:space="0" w:color="auto"/>
              <w:left w:val="single" w:sz="6" w:space="0" w:color="auto"/>
              <w:bottom w:val="single" w:sz="6" w:space="0" w:color="auto"/>
              <w:right w:val="single" w:sz="6"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color w:val="000000"/>
                <w:sz w:val="18"/>
                <w:szCs w:val="18"/>
                <w:lang w:eastAsia="hu-HU"/>
              </w:rPr>
            </w:pPr>
            <w:r w:rsidRPr="00A51214">
              <w:rPr>
                <w:rFonts w:ascii="Times New Roman" w:eastAsia="SimSun" w:hAnsi="Times New Roman" w:cs="Times New Roman"/>
                <w:color w:val="000000"/>
                <w:sz w:val="18"/>
                <w:szCs w:val="18"/>
                <w:lang w:eastAsia="hu-HU"/>
              </w:rPr>
              <w:t>578</w:t>
            </w:r>
          </w:p>
        </w:tc>
        <w:tc>
          <w:tcPr>
            <w:tcW w:w="1356" w:type="dxa"/>
            <w:tcBorders>
              <w:top w:val="single" w:sz="6" w:space="0" w:color="auto"/>
              <w:left w:val="single" w:sz="6" w:space="0" w:color="auto"/>
              <w:bottom w:val="single" w:sz="6" w:space="0" w:color="auto"/>
              <w:right w:val="single" w:sz="8"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color w:val="000000"/>
                <w:sz w:val="18"/>
                <w:szCs w:val="18"/>
                <w:lang w:eastAsia="hu-HU"/>
              </w:rPr>
            </w:pPr>
          </w:p>
        </w:tc>
      </w:tr>
      <w:tr w:rsidR="00744B8D" w:rsidRPr="00A51214" w:rsidTr="00AC220E">
        <w:trPr>
          <w:trHeight w:val="247"/>
        </w:trPr>
        <w:tc>
          <w:tcPr>
            <w:tcW w:w="5052" w:type="dxa"/>
            <w:tcBorders>
              <w:top w:val="single" w:sz="6" w:space="0" w:color="auto"/>
              <w:left w:val="single" w:sz="12" w:space="0" w:color="auto"/>
              <w:bottom w:val="single" w:sz="6" w:space="0" w:color="auto"/>
              <w:right w:val="single" w:sz="12" w:space="0" w:color="auto"/>
            </w:tcBorders>
            <w:vAlign w:val="center"/>
          </w:tcPr>
          <w:p w:rsidR="00744B8D" w:rsidRPr="00A51214" w:rsidRDefault="00744B8D" w:rsidP="00AC220E">
            <w:pPr>
              <w:autoSpaceDE w:val="0"/>
              <w:autoSpaceDN w:val="0"/>
              <w:adjustRightInd w:val="0"/>
              <w:spacing w:after="0" w:line="240" w:lineRule="auto"/>
              <w:rPr>
                <w:rFonts w:ascii="Times New Roman" w:eastAsia="SimSun" w:hAnsi="Times New Roman" w:cs="Times New Roman"/>
                <w:color w:val="000000"/>
                <w:sz w:val="18"/>
                <w:szCs w:val="18"/>
                <w:lang w:eastAsia="hu-HU"/>
              </w:rPr>
            </w:pPr>
            <w:r w:rsidRPr="00A51214">
              <w:rPr>
                <w:rFonts w:ascii="Times New Roman" w:eastAsia="SimSun" w:hAnsi="Times New Roman" w:cs="Times New Roman"/>
                <w:color w:val="000000"/>
                <w:sz w:val="18"/>
                <w:szCs w:val="18"/>
                <w:lang w:eastAsia="hu-HU"/>
              </w:rPr>
              <w:t>Józsefvárosi Önkormányzat – gyermekek átmeneti gondozása</w:t>
            </w:r>
          </w:p>
        </w:tc>
        <w:tc>
          <w:tcPr>
            <w:tcW w:w="1356" w:type="dxa"/>
            <w:tcBorders>
              <w:top w:val="single" w:sz="6" w:space="0" w:color="auto"/>
              <w:left w:val="single" w:sz="12" w:space="0" w:color="auto"/>
              <w:bottom w:val="single" w:sz="6" w:space="0" w:color="auto"/>
              <w:right w:val="single" w:sz="6"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color w:val="000000"/>
                <w:sz w:val="18"/>
                <w:szCs w:val="18"/>
                <w:lang w:eastAsia="hu-HU"/>
              </w:rPr>
            </w:pPr>
            <w:r w:rsidRPr="00A51214">
              <w:rPr>
                <w:rFonts w:ascii="Times New Roman" w:eastAsia="SimSun" w:hAnsi="Times New Roman" w:cs="Times New Roman"/>
                <w:color w:val="000000"/>
                <w:sz w:val="18"/>
                <w:szCs w:val="18"/>
                <w:lang w:eastAsia="hu-HU"/>
              </w:rPr>
              <w:t>1 100</w:t>
            </w:r>
          </w:p>
        </w:tc>
        <w:tc>
          <w:tcPr>
            <w:tcW w:w="1356" w:type="dxa"/>
            <w:tcBorders>
              <w:top w:val="single" w:sz="6" w:space="0" w:color="auto"/>
              <w:left w:val="single" w:sz="6" w:space="0" w:color="auto"/>
              <w:bottom w:val="single" w:sz="6" w:space="0" w:color="auto"/>
              <w:right w:val="single" w:sz="6"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color w:val="000000"/>
                <w:sz w:val="18"/>
                <w:szCs w:val="18"/>
                <w:lang w:eastAsia="hu-HU"/>
              </w:rPr>
            </w:pPr>
            <w:r w:rsidRPr="00A51214">
              <w:rPr>
                <w:rFonts w:ascii="Times New Roman" w:eastAsia="SimSun" w:hAnsi="Times New Roman" w:cs="Times New Roman"/>
                <w:color w:val="000000"/>
                <w:sz w:val="18"/>
                <w:szCs w:val="18"/>
                <w:lang w:eastAsia="hu-HU"/>
              </w:rPr>
              <w:t>1 265</w:t>
            </w:r>
          </w:p>
        </w:tc>
        <w:tc>
          <w:tcPr>
            <w:tcW w:w="1356" w:type="dxa"/>
            <w:tcBorders>
              <w:top w:val="single" w:sz="6" w:space="0" w:color="auto"/>
              <w:left w:val="single" w:sz="6" w:space="0" w:color="auto"/>
              <w:bottom w:val="single" w:sz="6" w:space="0" w:color="auto"/>
              <w:right w:val="single" w:sz="8"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color w:val="000000"/>
                <w:sz w:val="18"/>
                <w:szCs w:val="18"/>
                <w:lang w:eastAsia="hu-HU"/>
              </w:rPr>
            </w:pPr>
          </w:p>
        </w:tc>
      </w:tr>
      <w:tr w:rsidR="00744B8D" w:rsidRPr="00A51214" w:rsidTr="00AC220E">
        <w:trPr>
          <w:trHeight w:val="247"/>
        </w:trPr>
        <w:tc>
          <w:tcPr>
            <w:tcW w:w="5052" w:type="dxa"/>
            <w:tcBorders>
              <w:top w:val="single" w:sz="6" w:space="0" w:color="auto"/>
              <w:left w:val="single" w:sz="12" w:space="0" w:color="auto"/>
              <w:bottom w:val="single" w:sz="6" w:space="0" w:color="auto"/>
              <w:right w:val="single" w:sz="12" w:space="0" w:color="auto"/>
            </w:tcBorders>
            <w:vAlign w:val="center"/>
          </w:tcPr>
          <w:p w:rsidR="00744B8D" w:rsidRPr="00A51214" w:rsidRDefault="00744B8D" w:rsidP="00AC220E">
            <w:pPr>
              <w:autoSpaceDE w:val="0"/>
              <w:autoSpaceDN w:val="0"/>
              <w:adjustRightInd w:val="0"/>
              <w:spacing w:after="0" w:line="240" w:lineRule="auto"/>
              <w:rPr>
                <w:rFonts w:ascii="Times New Roman" w:eastAsia="SimSun" w:hAnsi="Times New Roman" w:cs="Times New Roman"/>
                <w:color w:val="000000"/>
                <w:sz w:val="18"/>
                <w:szCs w:val="18"/>
                <w:lang w:eastAsia="hu-HU"/>
              </w:rPr>
            </w:pPr>
            <w:r w:rsidRPr="00A51214">
              <w:rPr>
                <w:rFonts w:ascii="Times New Roman" w:eastAsia="SimSun" w:hAnsi="Times New Roman" w:cs="Times New Roman"/>
                <w:color w:val="000000"/>
                <w:sz w:val="18"/>
                <w:szCs w:val="18"/>
                <w:lang w:eastAsia="hu-HU"/>
              </w:rPr>
              <w:t>Gond-viselés Szociális Foglalkoztató</w:t>
            </w:r>
          </w:p>
        </w:tc>
        <w:tc>
          <w:tcPr>
            <w:tcW w:w="1356" w:type="dxa"/>
            <w:tcBorders>
              <w:top w:val="single" w:sz="6" w:space="0" w:color="auto"/>
              <w:left w:val="single" w:sz="12" w:space="0" w:color="auto"/>
              <w:bottom w:val="single" w:sz="6" w:space="0" w:color="auto"/>
              <w:right w:val="single" w:sz="6"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color w:val="000000"/>
                <w:sz w:val="18"/>
                <w:szCs w:val="18"/>
                <w:lang w:eastAsia="hu-HU"/>
              </w:rPr>
            </w:pPr>
            <w:r w:rsidRPr="00A51214">
              <w:rPr>
                <w:rFonts w:ascii="Times New Roman" w:eastAsia="SimSun" w:hAnsi="Times New Roman" w:cs="Times New Roman"/>
                <w:color w:val="000000"/>
                <w:sz w:val="18"/>
                <w:szCs w:val="18"/>
                <w:lang w:eastAsia="hu-HU"/>
              </w:rPr>
              <w:t>231</w:t>
            </w:r>
          </w:p>
        </w:tc>
        <w:tc>
          <w:tcPr>
            <w:tcW w:w="1356" w:type="dxa"/>
            <w:tcBorders>
              <w:top w:val="single" w:sz="6" w:space="0" w:color="auto"/>
              <w:left w:val="single" w:sz="6" w:space="0" w:color="auto"/>
              <w:bottom w:val="single" w:sz="6" w:space="0" w:color="auto"/>
              <w:right w:val="single" w:sz="6"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color w:val="000000"/>
                <w:sz w:val="18"/>
                <w:szCs w:val="18"/>
                <w:lang w:eastAsia="hu-HU"/>
              </w:rPr>
            </w:pPr>
            <w:r w:rsidRPr="00A51214">
              <w:rPr>
                <w:rFonts w:ascii="Times New Roman" w:eastAsia="SimSun" w:hAnsi="Times New Roman" w:cs="Times New Roman"/>
                <w:color w:val="000000"/>
                <w:sz w:val="18"/>
                <w:szCs w:val="18"/>
                <w:lang w:eastAsia="hu-HU"/>
              </w:rPr>
              <w:t>238</w:t>
            </w:r>
          </w:p>
        </w:tc>
        <w:tc>
          <w:tcPr>
            <w:tcW w:w="1356" w:type="dxa"/>
            <w:tcBorders>
              <w:top w:val="single" w:sz="6" w:space="0" w:color="auto"/>
              <w:left w:val="single" w:sz="6" w:space="0" w:color="auto"/>
              <w:bottom w:val="single" w:sz="6" w:space="0" w:color="auto"/>
              <w:right w:val="single" w:sz="8"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color w:val="000000"/>
                <w:sz w:val="18"/>
                <w:szCs w:val="18"/>
                <w:lang w:eastAsia="hu-HU"/>
              </w:rPr>
            </w:pPr>
          </w:p>
        </w:tc>
      </w:tr>
      <w:tr w:rsidR="00744B8D" w:rsidRPr="00A51214" w:rsidTr="00AC220E">
        <w:trPr>
          <w:trHeight w:val="247"/>
        </w:trPr>
        <w:tc>
          <w:tcPr>
            <w:tcW w:w="5052" w:type="dxa"/>
            <w:tcBorders>
              <w:top w:val="single" w:sz="6" w:space="0" w:color="auto"/>
              <w:left w:val="single" w:sz="12" w:space="0" w:color="auto"/>
              <w:bottom w:val="single" w:sz="6" w:space="0" w:color="auto"/>
              <w:right w:val="single" w:sz="12" w:space="0" w:color="auto"/>
            </w:tcBorders>
            <w:vAlign w:val="center"/>
          </w:tcPr>
          <w:p w:rsidR="00744B8D" w:rsidRPr="00A51214" w:rsidRDefault="00744B8D" w:rsidP="00AC220E">
            <w:pPr>
              <w:autoSpaceDE w:val="0"/>
              <w:autoSpaceDN w:val="0"/>
              <w:adjustRightInd w:val="0"/>
              <w:spacing w:after="0" w:line="240" w:lineRule="auto"/>
              <w:rPr>
                <w:rFonts w:ascii="Times New Roman" w:eastAsia="SimSun" w:hAnsi="Times New Roman" w:cs="Times New Roman"/>
                <w:color w:val="000000"/>
                <w:sz w:val="18"/>
                <w:szCs w:val="18"/>
                <w:lang w:eastAsia="hu-HU"/>
              </w:rPr>
            </w:pPr>
            <w:r w:rsidRPr="00A51214">
              <w:rPr>
                <w:rFonts w:ascii="Times New Roman" w:eastAsia="SimSun" w:hAnsi="Times New Roman" w:cs="Times New Roman"/>
                <w:color w:val="000000"/>
                <w:sz w:val="18"/>
                <w:szCs w:val="18"/>
                <w:lang w:eastAsia="hu-HU"/>
              </w:rPr>
              <w:t>Support Humán Szolgáltató Alapítvány</w:t>
            </w:r>
          </w:p>
        </w:tc>
        <w:tc>
          <w:tcPr>
            <w:tcW w:w="1356" w:type="dxa"/>
            <w:tcBorders>
              <w:top w:val="single" w:sz="6" w:space="0" w:color="auto"/>
              <w:left w:val="single" w:sz="12" w:space="0" w:color="auto"/>
              <w:bottom w:val="single" w:sz="6" w:space="0" w:color="auto"/>
              <w:right w:val="single" w:sz="6"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color w:val="000000"/>
                <w:sz w:val="18"/>
                <w:szCs w:val="18"/>
                <w:lang w:eastAsia="hu-HU"/>
              </w:rPr>
            </w:pPr>
            <w:r w:rsidRPr="00A51214">
              <w:rPr>
                <w:rFonts w:ascii="Times New Roman" w:eastAsia="SimSun" w:hAnsi="Times New Roman" w:cs="Times New Roman"/>
                <w:color w:val="000000"/>
                <w:sz w:val="18"/>
                <w:szCs w:val="18"/>
                <w:lang w:eastAsia="hu-HU"/>
              </w:rPr>
              <w:t>3 237</w:t>
            </w:r>
          </w:p>
        </w:tc>
        <w:tc>
          <w:tcPr>
            <w:tcW w:w="1356" w:type="dxa"/>
            <w:tcBorders>
              <w:top w:val="single" w:sz="6" w:space="0" w:color="auto"/>
              <w:left w:val="single" w:sz="6" w:space="0" w:color="auto"/>
              <w:bottom w:val="single" w:sz="6" w:space="0" w:color="auto"/>
              <w:right w:val="single" w:sz="6"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color w:val="000000"/>
                <w:sz w:val="18"/>
                <w:szCs w:val="18"/>
                <w:lang w:eastAsia="hu-HU"/>
              </w:rPr>
            </w:pPr>
            <w:r w:rsidRPr="00A51214">
              <w:rPr>
                <w:rFonts w:ascii="Times New Roman" w:eastAsia="SimSun" w:hAnsi="Times New Roman" w:cs="Times New Roman"/>
                <w:color w:val="000000"/>
                <w:sz w:val="18"/>
                <w:szCs w:val="18"/>
                <w:lang w:eastAsia="hu-HU"/>
              </w:rPr>
              <w:t>3 289</w:t>
            </w:r>
          </w:p>
        </w:tc>
        <w:tc>
          <w:tcPr>
            <w:tcW w:w="1356" w:type="dxa"/>
            <w:tcBorders>
              <w:top w:val="single" w:sz="6" w:space="0" w:color="auto"/>
              <w:left w:val="single" w:sz="6" w:space="0" w:color="auto"/>
              <w:bottom w:val="single" w:sz="6" w:space="0" w:color="auto"/>
              <w:right w:val="single" w:sz="8"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color w:val="000000"/>
                <w:sz w:val="18"/>
                <w:szCs w:val="18"/>
                <w:lang w:eastAsia="hu-HU"/>
              </w:rPr>
            </w:pPr>
          </w:p>
        </w:tc>
      </w:tr>
      <w:tr w:rsidR="00744B8D" w:rsidRPr="00A51214" w:rsidTr="00AC220E">
        <w:trPr>
          <w:trHeight w:val="247"/>
        </w:trPr>
        <w:tc>
          <w:tcPr>
            <w:tcW w:w="5052" w:type="dxa"/>
            <w:tcBorders>
              <w:top w:val="single" w:sz="6" w:space="0" w:color="auto"/>
              <w:left w:val="single" w:sz="12" w:space="0" w:color="auto"/>
              <w:bottom w:val="single" w:sz="6" w:space="0" w:color="auto"/>
              <w:right w:val="single" w:sz="12" w:space="0" w:color="auto"/>
            </w:tcBorders>
            <w:vAlign w:val="center"/>
          </w:tcPr>
          <w:p w:rsidR="00744B8D" w:rsidRPr="00A51214" w:rsidRDefault="00744B8D" w:rsidP="00AC220E">
            <w:pPr>
              <w:autoSpaceDE w:val="0"/>
              <w:autoSpaceDN w:val="0"/>
              <w:adjustRightInd w:val="0"/>
              <w:spacing w:after="0" w:line="240" w:lineRule="auto"/>
              <w:rPr>
                <w:rFonts w:ascii="Times New Roman" w:eastAsia="SimSun" w:hAnsi="Times New Roman" w:cs="Times New Roman"/>
                <w:color w:val="000000"/>
                <w:sz w:val="18"/>
                <w:szCs w:val="18"/>
                <w:lang w:eastAsia="hu-HU"/>
              </w:rPr>
            </w:pPr>
            <w:r w:rsidRPr="00A51214">
              <w:rPr>
                <w:rFonts w:ascii="Times New Roman" w:eastAsia="SimSun" w:hAnsi="Times New Roman" w:cs="Times New Roman"/>
                <w:color w:val="000000"/>
                <w:sz w:val="18"/>
                <w:szCs w:val="18"/>
                <w:lang w:eastAsia="hu-HU"/>
              </w:rPr>
              <w:t>Magyar Máltai Szeretetszolgálat</w:t>
            </w:r>
          </w:p>
        </w:tc>
        <w:tc>
          <w:tcPr>
            <w:tcW w:w="1356" w:type="dxa"/>
            <w:tcBorders>
              <w:top w:val="single" w:sz="6" w:space="0" w:color="auto"/>
              <w:left w:val="single" w:sz="12" w:space="0" w:color="auto"/>
              <w:bottom w:val="single" w:sz="6" w:space="0" w:color="auto"/>
              <w:right w:val="single" w:sz="6"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color w:val="000000"/>
                <w:sz w:val="18"/>
                <w:szCs w:val="18"/>
                <w:lang w:eastAsia="hu-HU"/>
              </w:rPr>
            </w:pPr>
            <w:r w:rsidRPr="00A51214">
              <w:rPr>
                <w:rFonts w:ascii="Times New Roman" w:eastAsia="SimSun" w:hAnsi="Times New Roman" w:cs="Times New Roman"/>
                <w:color w:val="000000"/>
                <w:sz w:val="18"/>
                <w:szCs w:val="18"/>
                <w:lang w:eastAsia="hu-HU"/>
              </w:rPr>
              <w:t>4 046</w:t>
            </w:r>
          </w:p>
        </w:tc>
        <w:tc>
          <w:tcPr>
            <w:tcW w:w="1356" w:type="dxa"/>
            <w:tcBorders>
              <w:top w:val="single" w:sz="6" w:space="0" w:color="auto"/>
              <w:left w:val="single" w:sz="6" w:space="0" w:color="auto"/>
              <w:bottom w:val="single" w:sz="6" w:space="0" w:color="auto"/>
              <w:right w:val="single" w:sz="6"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color w:val="000000"/>
                <w:sz w:val="18"/>
                <w:szCs w:val="18"/>
                <w:lang w:eastAsia="hu-HU"/>
              </w:rPr>
            </w:pPr>
            <w:r w:rsidRPr="00A51214">
              <w:rPr>
                <w:rFonts w:ascii="Times New Roman" w:eastAsia="SimSun" w:hAnsi="Times New Roman" w:cs="Times New Roman"/>
                <w:color w:val="000000"/>
                <w:sz w:val="18"/>
                <w:szCs w:val="18"/>
                <w:lang w:eastAsia="hu-HU"/>
              </w:rPr>
              <w:t>4 110</w:t>
            </w:r>
          </w:p>
        </w:tc>
        <w:tc>
          <w:tcPr>
            <w:tcW w:w="1356" w:type="dxa"/>
            <w:tcBorders>
              <w:top w:val="single" w:sz="6" w:space="0" w:color="auto"/>
              <w:left w:val="single" w:sz="6" w:space="0" w:color="auto"/>
              <w:bottom w:val="single" w:sz="6" w:space="0" w:color="auto"/>
              <w:right w:val="single" w:sz="8"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color w:val="000000"/>
                <w:sz w:val="18"/>
                <w:szCs w:val="18"/>
                <w:lang w:eastAsia="hu-HU"/>
              </w:rPr>
            </w:pPr>
          </w:p>
        </w:tc>
      </w:tr>
      <w:tr w:rsidR="00744B8D" w:rsidRPr="00A51214" w:rsidTr="00AC220E">
        <w:trPr>
          <w:trHeight w:val="247"/>
        </w:trPr>
        <w:tc>
          <w:tcPr>
            <w:tcW w:w="5052" w:type="dxa"/>
            <w:tcBorders>
              <w:top w:val="single" w:sz="6" w:space="0" w:color="auto"/>
              <w:left w:val="single" w:sz="12" w:space="0" w:color="auto"/>
              <w:bottom w:val="single" w:sz="6" w:space="0" w:color="auto"/>
              <w:right w:val="single" w:sz="12" w:space="0" w:color="auto"/>
            </w:tcBorders>
            <w:vAlign w:val="center"/>
          </w:tcPr>
          <w:p w:rsidR="00744B8D" w:rsidRPr="00A51214" w:rsidRDefault="00744B8D" w:rsidP="00AC220E">
            <w:pPr>
              <w:autoSpaceDE w:val="0"/>
              <w:autoSpaceDN w:val="0"/>
              <w:adjustRightInd w:val="0"/>
              <w:spacing w:after="0" w:line="240" w:lineRule="auto"/>
              <w:rPr>
                <w:rFonts w:ascii="Times New Roman" w:eastAsia="SimSun" w:hAnsi="Times New Roman" w:cs="Times New Roman"/>
                <w:color w:val="000000"/>
                <w:sz w:val="18"/>
                <w:szCs w:val="18"/>
                <w:lang w:eastAsia="hu-HU"/>
              </w:rPr>
            </w:pPr>
            <w:r w:rsidRPr="00A51214">
              <w:rPr>
                <w:rFonts w:ascii="Times New Roman" w:eastAsia="SimSun" w:hAnsi="Times New Roman" w:cs="Times New Roman"/>
                <w:color w:val="000000"/>
                <w:sz w:val="18"/>
                <w:szCs w:val="18"/>
                <w:lang w:eastAsia="hu-HU"/>
              </w:rPr>
              <w:t>Jó Pásztor Nővérek Kongregációja</w:t>
            </w:r>
          </w:p>
        </w:tc>
        <w:tc>
          <w:tcPr>
            <w:tcW w:w="1356" w:type="dxa"/>
            <w:tcBorders>
              <w:top w:val="single" w:sz="6" w:space="0" w:color="auto"/>
              <w:left w:val="single" w:sz="12" w:space="0" w:color="auto"/>
              <w:bottom w:val="single" w:sz="6" w:space="0" w:color="auto"/>
              <w:right w:val="single" w:sz="6"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color w:val="000000"/>
                <w:sz w:val="18"/>
                <w:szCs w:val="18"/>
                <w:lang w:eastAsia="hu-HU"/>
              </w:rPr>
            </w:pPr>
            <w:r w:rsidRPr="00A51214">
              <w:rPr>
                <w:rFonts w:ascii="Times New Roman" w:eastAsia="SimSun" w:hAnsi="Times New Roman" w:cs="Times New Roman"/>
                <w:color w:val="000000"/>
                <w:sz w:val="18"/>
                <w:szCs w:val="18"/>
                <w:lang w:eastAsia="hu-HU"/>
              </w:rPr>
              <w:t>1 956</w:t>
            </w:r>
          </w:p>
        </w:tc>
        <w:tc>
          <w:tcPr>
            <w:tcW w:w="1356" w:type="dxa"/>
            <w:tcBorders>
              <w:top w:val="single" w:sz="6" w:space="0" w:color="auto"/>
              <w:left w:val="single" w:sz="6" w:space="0" w:color="auto"/>
              <w:bottom w:val="single" w:sz="6" w:space="0" w:color="auto"/>
              <w:right w:val="single" w:sz="6" w:space="0" w:color="auto"/>
            </w:tcBorders>
            <w:vAlign w:val="center"/>
          </w:tcPr>
          <w:p w:rsidR="00744B8D" w:rsidRPr="00A51214" w:rsidRDefault="00744B8D" w:rsidP="00AC220E">
            <w:pPr>
              <w:tabs>
                <w:tab w:val="left" w:pos="1170"/>
                <w:tab w:val="right" w:pos="1296"/>
              </w:tabs>
              <w:autoSpaceDE w:val="0"/>
              <w:autoSpaceDN w:val="0"/>
              <w:adjustRightInd w:val="0"/>
              <w:spacing w:after="0" w:line="240" w:lineRule="auto"/>
              <w:jc w:val="right"/>
              <w:rPr>
                <w:rFonts w:ascii="Times New Roman" w:eastAsia="SimSun" w:hAnsi="Times New Roman" w:cs="Times New Roman"/>
                <w:color w:val="000000"/>
                <w:sz w:val="18"/>
                <w:szCs w:val="18"/>
                <w:highlight w:val="yellow"/>
                <w:lang w:eastAsia="hu-HU"/>
              </w:rPr>
            </w:pPr>
            <w:r w:rsidRPr="00A51214">
              <w:rPr>
                <w:rFonts w:ascii="Times New Roman" w:eastAsia="SimSun" w:hAnsi="Times New Roman" w:cs="Times New Roman"/>
                <w:color w:val="000000"/>
                <w:sz w:val="18"/>
                <w:szCs w:val="18"/>
                <w:lang w:eastAsia="hu-HU"/>
              </w:rPr>
              <w:t>2 240</w:t>
            </w:r>
          </w:p>
        </w:tc>
        <w:tc>
          <w:tcPr>
            <w:tcW w:w="1356" w:type="dxa"/>
            <w:tcBorders>
              <w:top w:val="single" w:sz="6" w:space="0" w:color="auto"/>
              <w:left w:val="single" w:sz="6" w:space="0" w:color="auto"/>
              <w:bottom w:val="single" w:sz="6" w:space="0" w:color="auto"/>
              <w:right w:val="single" w:sz="8"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color w:val="000000"/>
                <w:sz w:val="18"/>
                <w:szCs w:val="18"/>
                <w:lang w:eastAsia="hu-HU"/>
              </w:rPr>
            </w:pPr>
          </w:p>
        </w:tc>
      </w:tr>
      <w:tr w:rsidR="00744B8D" w:rsidRPr="00A51214" w:rsidTr="00AC220E">
        <w:trPr>
          <w:trHeight w:val="247"/>
        </w:trPr>
        <w:tc>
          <w:tcPr>
            <w:tcW w:w="5052" w:type="dxa"/>
            <w:tcBorders>
              <w:top w:val="single" w:sz="6" w:space="0" w:color="auto"/>
              <w:left w:val="single" w:sz="12" w:space="0" w:color="auto"/>
              <w:bottom w:val="single" w:sz="6" w:space="0" w:color="auto"/>
              <w:right w:val="single" w:sz="12" w:space="0" w:color="auto"/>
            </w:tcBorders>
            <w:vAlign w:val="center"/>
          </w:tcPr>
          <w:p w:rsidR="00744B8D" w:rsidRPr="00A51214" w:rsidRDefault="00744B8D" w:rsidP="00AC220E">
            <w:pPr>
              <w:autoSpaceDE w:val="0"/>
              <w:autoSpaceDN w:val="0"/>
              <w:adjustRightInd w:val="0"/>
              <w:spacing w:after="0" w:line="240" w:lineRule="auto"/>
              <w:rPr>
                <w:rFonts w:ascii="Times New Roman" w:eastAsia="SimSun" w:hAnsi="Times New Roman" w:cs="Times New Roman"/>
                <w:color w:val="000000"/>
                <w:sz w:val="18"/>
                <w:szCs w:val="18"/>
                <w:lang w:eastAsia="hu-HU"/>
              </w:rPr>
            </w:pPr>
            <w:r w:rsidRPr="00A51214">
              <w:rPr>
                <w:rFonts w:ascii="Times New Roman" w:eastAsia="SimSun" w:hAnsi="Times New Roman" w:cs="Times New Roman"/>
                <w:color w:val="000000"/>
                <w:sz w:val="18"/>
                <w:szCs w:val="18"/>
                <w:lang w:eastAsia="hu-HU"/>
              </w:rPr>
              <w:t>Sotéria Alapítvány</w:t>
            </w:r>
          </w:p>
        </w:tc>
        <w:tc>
          <w:tcPr>
            <w:tcW w:w="1356" w:type="dxa"/>
            <w:tcBorders>
              <w:top w:val="single" w:sz="6" w:space="0" w:color="auto"/>
              <w:left w:val="single" w:sz="12" w:space="0" w:color="auto"/>
              <w:bottom w:val="single" w:sz="6" w:space="0" w:color="auto"/>
              <w:right w:val="single" w:sz="6"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color w:val="000000"/>
                <w:sz w:val="18"/>
                <w:szCs w:val="18"/>
                <w:highlight w:val="yellow"/>
                <w:lang w:eastAsia="hu-HU"/>
              </w:rPr>
            </w:pPr>
            <w:r w:rsidRPr="00A51214">
              <w:rPr>
                <w:rFonts w:ascii="Times New Roman" w:eastAsia="SimSun" w:hAnsi="Times New Roman" w:cs="Times New Roman"/>
                <w:color w:val="000000"/>
                <w:sz w:val="18"/>
                <w:szCs w:val="18"/>
                <w:lang w:eastAsia="hu-HU"/>
              </w:rPr>
              <w:t>5 426</w:t>
            </w:r>
          </w:p>
        </w:tc>
        <w:tc>
          <w:tcPr>
            <w:tcW w:w="1356" w:type="dxa"/>
            <w:tcBorders>
              <w:top w:val="single" w:sz="6" w:space="0" w:color="auto"/>
              <w:left w:val="single" w:sz="6" w:space="0" w:color="auto"/>
              <w:bottom w:val="single" w:sz="12" w:space="0" w:color="auto"/>
              <w:right w:val="single" w:sz="6"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color w:val="000000"/>
                <w:sz w:val="18"/>
                <w:szCs w:val="18"/>
                <w:lang w:eastAsia="hu-HU"/>
              </w:rPr>
            </w:pPr>
            <w:r w:rsidRPr="00A51214">
              <w:rPr>
                <w:rFonts w:ascii="Times New Roman" w:eastAsia="SimSun" w:hAnsi="Times New Roman" w:cs="Times New Roman"/>
                <w:color w:val="000000"/>
                <w:sz w:val="18"/>
                <w:szCs w:val="18"/>
                <w:lang w:eastAsia="hu-HU"/>
              </w:rPr>
              <w:t>5 513</w:t>
            </w:r>
          </w:p>
        </w:tc>
        <w:tc>
          <w:tcPr>
            <w:tcW w:w="1356" w:type="dxa"/>
            <w:tcBorders>
              <w:top w:val="single" w:sz="6" w:space="0" w:color="auto"/>
              <w:left w:val="single" w:sz="6" w:space="0" w:color="auto"/>
              <w:bottom w:val="single" w:sz="6" w:space="0" w:color="auto"/>
              <w:right w:val="single" w:sz="8"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color w:val="000000"/>
                <w:sz w:val="18"/>
                <w:szCs w:val="18"/>
                <w:lang w:eastAsia="hu-HU"/>
              </w:rPr>
            </w:pPr>
          </w:p>
        </w:tc>
      </w:tr>
      <w:tr w:rsidR="00744B8D" w:rsidRPr="00A51214" w:rsidTr="00AC220E">
        <w:trPr>
          <w:trHeight w:val="262"/>
        </w:trPr>
        <w:tc>
          <w:tcPr>
            <w:tcW w:w="5052" w:type="dxa"/>
            <w:tcBorders>
              <w:top w:val="single" w:sz="12" w:space="0" w:color="auto"/>
              <w:left w:val="single" w:sz="12" w:space="0" w:color="auto"/>
              <w:bottom w:val="single" w:sz="12" w:space="0" w:color="auto"/>
              <w:right w:val="single" w:sz="12" w:space="0" w:color="auto"/>
            </w:tcBorders>
            <w:vAlign w:val="center"/>
          </w:tcPr>
          <w:p w:rsidR="00744B8D" w:rsidRPr="00A51214" w:rsidRDefault="00744B8D" w:rsidP="00AC220E">
            <w:pPr>
              <w:autoSpaceDE w:val="0"/>
              <w:autoSpaceDN w:val="0"/>
              <w:adjustRightInd w:val="0"/>
              <w:spacing w:after="0" w:line="240" w:lineRule="auto"/>
              <w:rPr>
                <w:rFonts w:ascii="Times New Roman" w:eastAsia="SimSun" w:hAnsi="Times New Roman" w:cs="Times New Roman"/>
                <w:b/>
                <w:bCs/>
                <w:color w:val="000000"/>
                <w:sz w:val="18"/>
                <w:szCs w:val="18"/>
                <w:lang w:eastAsia="hu-HU"/>
              </w:rPr>
            </w:pPr>
            <w:r w:rsidRPr="00A51214">
              <w:rPr>
                <w:rFonts w:ascii="Times New Roman" w:eastAsia="SimSun" w:hAnsi="Times New Roman" w:cs="Times New Roman"/>
                <w:b/>
                <w:bCs/>
                <w:color w:val="000000"/>
                <w:sz w:val="18"/>
                <w:szCs w:val="18"/>
                <w:lang w:eastAsia="hu-HU"/>
              </w:rPr>
              <w:t>Összesen</w:t>
            </w:r>
          </w:p>
        </w:tc>
        <w:tc>
          <w:tcPr>
            <w:tcW w:w="1356" w:type="dxa"/>
            <w:tcBorders>
              <w:top w:val="single" w:sz="12" w:space="0" w:color="auto"/>
              <w:left w:val="single" w:sz="12" w:space="0" w:color="auto"/>
              <w:bottom w:val="single" w:sz="12" w:space="0" w:color="auto"/>
              <w:right w:val="single" w:sz="4"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b/>
                <w:bCs/>
                <w:color w:val="000000"/>
                <w:sz w:val="18"/>
                <w:szCs w:val="18"/>
                <w:lang w:eastAsia="hu-HU"/>
              </w:rPr>
            </w:pPr>
            <w:r w:rsidRPr="00A51214">
              <w:rPr>
                <w:rFonts w:ascii="Times New Roman" w:eastAsia="SimSun" w:hAnsi="Times New Roman" w:cs="Times New Roman"/>
                <w:b/>
                <w:bCs/>
                <w:color w:val="000000"/>
                <w:sz w:val="18"/>
                <w:szCs w:val="18"/>
                <w:lang w:eastAsia="hu-HU"/>
              </w:rPr>
              <w:t>57 969</w:t>
            </w:r>
          </w:p>
        </w:tc>
        <w:tc>
          <w:tcPr>
            <w:tcW w:w="1356" w:type="dxa"/>
            <w:tcBorders>
              <w:top w:val="single" w:sz="12" w:space="0" w:color="auto"/>
              <w:left w:val="single" w:sz="4" w:space="0" w:color="auto"/>
              <w:bottom w:val="single" w:sz="12" w:space="0" w:color="auto"/>
              <w:right w:val="single" w:sz="4"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b/>
                <w:bCs/>
                <w:color w:val="000000"/>
                <w:sz w:val="18"/>
                <w:szCs w:val="18"/>
                <w:lang w:eastAsia="hu-HU"/>
              </w:rPr>
            </w:pPr>
            <w:r w:rsidRPr="00A51214">
              <w:rPr>
                <w:rFonts w:ascii="Times New Roman" w:eastAsia="SimSun" w:hAnsi="Times New Roman" w:cs="Times New Roman"/>
                <w:b/>
                <w:bCs/>
                <w:color w:val="000000"/>
                <w:sz w:val="18"/>
                <w:szCs w:val="18"/>
                <w:lang w:eastAsia="hu-HU"/>
              </w:rPr>
              <w:t>60 383</w:t>
            </w:r>
          </w:p>
        </w:tc>
        <w:tc>
          <w:tcPr>
            <w:tcW w:w="1356" w:type="dxa"/>
            <w:tcBorders>
              <w:top w:val="single" w:sz="12" w:space="0" w:color="auto"/>
              <w:left w:val="single" w:sz="4" w:space="0" w:color="auto"/>
              <w:bottom w:val="single" w:sz="12" w:space="0" w:color="auto"/>
              <w:right w:val="single" w:sz="8" w:space="0" w:color="auto"/>
            </w:tcBorders>
            <w:vAlign w:val="center"/>
          </w:tcPr>
          <w:p w:rsidR="00744B8D" w:rsidRPr="00A51214" w:rsidRDefault="00744B8D" w:rsidP="00AC220E">
            <w:pPr>
              <w:autoSpaceDE w:val="0"/>
              <w:autoSpaceDN w:val="0"/>
              <w:adjustRightInd w:val="0"/>
              <w:spacing w:after="0" w:line="240" w:lineRule="auto"/>
              <w:jc w:val="right"/>
              <w:rPr>
                <w:rFonts w:ascii="Times New Roman" w:eastAsia="SimSun" w:hAnsi="Times New Roman" w:cs="Times New Roman"/>
                <w:b/>
                <w:bCs/>
                <w:color w:val="000000"/>
                <w:sz w:val="18"/>
                <w:szCs w:val="18"/>
                <w:lang w:eastAsia="hu-HU"/>
              </w:rPr>
            </w:pPr>
          </w:p>
        </w:tc>
      </w:tr>
    </w:tbl>
    <w:p w:rsidR="00744B8D" w:rsidRPr="00AA3536" w:rsidRDefault="00744B8D" w:rsidP="000C764D">
      <w:pPr>
        <w:spacing w:after="0" w:line="240" w:lineRule="auto"/>
        <w:jc w:val="both"/>
        <w:rPr>
          <w:rFonts w:ascii="Times New Roman" w:eastAsia="SimSun" w:hAnsi="Times New Roman" w:cs="Times New Roman"/>
          <w:sz w:val="24"/>
          <w:szCs w:val="24"/>
          <w:lang w:eastAsia="hu-HU"/>
        </w:rPr>
      </w:pPr>
      <w:r w:rsidRPr="00AA3536">
        <w:rPr>
          <w:rFonts w:ascii="Times New Roman" w:eastAsia="SimSun" w:hAnsi="Times New Roman" w:cs="Times New Roman"/>
          <w:sz w:val="26"/>
          <w:szCs w:val="26"/>
          <w:lang w:eastAsia="hu-HU"/>
        </w:rPr>
        <w:t xml:space="preserve">                                                                     </w:t>
      </w:r>
      <w:r>
        <w:rPr>
          <w:rFonts w:ascii="Times New Roman" w:eastAsia="SimSun" w:hAnsi="Times New Roman" w:cs="Times New Roman"/>
          <w:sz w:val="26"/>
          <w:szCs w:val="26"/>
          <w:lang w:eastAsia="hu-HU"/>
        </w:rPr>
        <w:t xml:space="preserve">                                        </w:t>
      </w:r>
      <w:r w:rsidRPr="00AA3536">
        <w:rPr>
          <w:rFonts w:ascii="Times New Roman" w:eastAsia="SimSun" w:hAnsi="Times New Roman" w:cs="Times New Roman"/>
          <w:i/>
          <w:iCs/>
          <w:sz w:val="18"/>
          <w:szCs w:val="18"/>
          <w:lang w:eastAsia="hu-HU"/>
        </w:rPr>
        <w:t>Forrás</w:t>
      </w:r>
      <w:r>
        <w:rPr>
          <w:rFonts w:ascii="Times New Roman" w:eastAsia="SimSun" w:hAnsi="Times New Roman" w:cs="Times New Roman"/>
          <w:i/>
          <w:iCs/>
          <w:sz w:val="18"/>
          <w:szCs w:val="18"/>
          <w:lang w:eastAsia="hu-HU"/>
        </w:rPr>
        <w:t>: Ellátási Osztály</w:t>
      </w:r>
    </w:p>
    <w:p w:rsidR="00744B8D" w:rsidRPr="00AA3536" w:rsidRDefault="00744B8D" w:rsidP="00744B8D">
      <w:pPr>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eastAsia="hu-HU"/>
        </w:rPr>
      </w:pPr>
    </w:p>
    <w:p w:rsidR="00744B8D" w:rsidRPr="00AA3536" w:rsidRDefault="00744B8D" w:rsidP="00744B8D">
      <w:pPr>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eastAsia="hu-HU"/>
        </w:rPr>
      </w:pPr>
      <w:r w:rsidRPr="00AA3536">
        <w:rPr>
          <w:rFonts w:ascii="Times New Roman" w:eastAsia="SimSun" w:hAnsi="Times New Roman" w:cs="Times New Roman"/>
          <w:sz w:val="24"/>
          <w:szCs w:val="24"/>
          <w:lang w:eastAsia="hu-HU"/>
        </w:rPr>
        <w:t xml:space="preserve">Az ellátottak köre, a speciális feltételek és szakértelem miatt költséghatékonyabb ellátási szerződésekkel biztosítani a kötelező feladatok egy részét. </w:t>
      </w:r>
    </w:p>
    <w:p w:rsidR="00744B8D" w:rsidRPr="00AA3536" w:rsidRDefault="00744B8D" w:rsidP="00744B8D">
      <w:pPr>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eastAsia="hu-HU"/>
        </w:rPr>
      </w:pPr>
    </w:p>
    <w:p w:rsidR="00744B8D" w:rsidRPr="00AA3536" w:rsidRDefault="00744B8D" w:rsidP="00744B8D">
      <w:pPr>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eastAsia="hu-HU"/>
        </w:rPr>
      </w:pPr>
      <w:r w:rsidRPr="00AA3536">
        <w:rPr>
          <w:rFonts w:ascii="Times New Roman" w:eastAsia="SimSun" w:hAnsi="Times New Roman" w:cs="Times New Roman"/>
          <w:sz w:val="24"/>
          <w:szCs w:val="24"/>
          <w:lang w:eastAsia="hu-HU"/>
        </w:rPr>
        <w:t xml:space="preserve">A szerződődések a jogszabályokban előírt kötelező tartalmi elemeken kívül a két szerződő partner megállapodásán alapul, ezért a feladatok finanszírozása különböző pénzügyi konstrukciók alapján történik, bizonyos szerződések esetén az összeg az éves infláció mértékével növekedett. (Soteria, Support, Málta). </w:t>
      </w:r>
    </w:p>
    <w:p w:rsidR="00744B8D" w:rsidRPr="00AA3536" w:rsidRDefault="00744B8D" w:rsidP="00744B8D">
      <w:pPr>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eastAsia="hu-HU"/>
        </w:rPr>
      </w:pPr>
    </w:p>
    <w:p w:rsidR="00744B8D" w:rsidRPr="00AA3536" w:rsidRDefault="00744B8D" w:rsidP="00744B8D">
      <w:pPr>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eastAsia="hu-HU"/>
        </w:rPr>
      </w:pPr>
      <w:r w:rsidRPr="00AA3536">
        <w:rPr>
          <w:rFonts w:ascii="Times New Roman" w:eastAsia="SimSun" w:hAnsi="Times New Roman" w:cs="Times New Roman"/>
          <w:sz w:val="24"/>
          <w:szCs w:val="24"/>
          <w:lang w:eastAsia="hu-HU"/>
        </w:rPr>
        <w:t xml:space="preserve">A </w:t>
      </w:r>
      <w:r w:rsidRPr="00AA3536">
        <w:rPr>
          <w:rFonts w:ascii="Times New Roman" w:eastAsia="SimSun" w:hAnsi="Times New Roman" w:cs="Times New Roman"/>
          <w:sz w:val="24"/>
          <w:szCs w:val="26"/>
          <w:lang w:eastAsia="hu-HU"/>
        </w:rPr>
        <w:t xml:space="preserve">Civitan Club Budapest-HELP Egyesület támogatása nem ellátási szerződés keretében,  hanem a képviselő-testület által, az adott tárgyévre elfogadott működési támogatás keretében történik. </w:t>
      </w:r>
      <w:r w:rsidRPr="00AA3536">
        <w:rPr>
          <w:rFonts w:ascii="Times New Roman" w:eastAsia="SimSun" w:hAnsi="Times New Roman" w:cs="Times New Roman"/>
          <w:b/>
          <w:bCs/>
          <w:sz w:val="24"/>
          <w:szCs w:val="26"/>
          <w:lang w:eastAsia="hu-HU"/>
        </w:rPr>
        <w:t xml:space="preserve"> </w:t>
      </w:r>
    </w:p>
    <w:p w:rsidR="00744B8D" w:rsidRPr="008F64B0" w:rsidRDefault="00744B8D" w:rsidP="00744B8D">
      <w:pPr>
        <w:jc w:val="both"/>
        <w:rPr>
          <w:rFonts w:ascii="Times New Roman" w:hAnsi="Times New Roman" w:cs="Times New Roman"/>
          <w:sz w:val="24"/>
          <w:szCs w:val="24"/>
        </w:rPr>
      </w:pPr>
      <w:r w:rsidRPr="00AA3536">
        <w:rPr>
          <w:rFonts w:ascii="Times New Roman" w:hAnsi="Times New Roman" w:cs="Times New Roman"/>
          <w:sz w:val="24"/>
          <w:szCs w:val="24"/>
        </w:rPr>
        <w:t>A kiskorú fogyatékos személyek nappali ellátását biztosító Újbuda Szociális Szolgálata az  ellátási szerződésben foglaltak szerint 1 fő ellátását vállalta. A 2013 -2014. évben nem volt kerületi gondozott az intézményben, 2015. év júniusától egy kerületi kiskorú gyermek ell</w:t>
      </w:r>
      <w:r>
        <w:rPr>
          <w:rFonts w:ascii="Times New Roman" w:hAnsi="Times New Roman" w:cs="Times New Roman"/>
          <w:sz w:val="24"/>
          <w:szCs w:val="24"/>
        </w:rPr>
        <w:t xml:space="preserve">átását biztosítja az intézmény, viszont a 2017. évtől </w:t>
      </w:r>
      <w:r w:rsidR="005F08BC">
        <w:rPr>
          <w:rFonts w:ascii="Times New Roman" w:hAnsi="Times New Roman" w:cs="Times New Roman"/>
          <w:sz w:val="24"/>
          <w:szCs w:val="24"/>
        </w:rPr>
        <w:t xml:space="preserve"> - a beérkezett kérelmekre tekintettel - a szerződés 3 főre módosult, ez</w:t>
      </w:r>
      <w:r>
        <w:rPr>
          <w:rFonts w:ascii="Times New Roman" w:hAnsi="Times New Roman" w:cs="Times New Roman"/>
          <w:sz w:val="24"/>
          <w:szCs w:val="24"/>
        </w:rPr>
        <w:t xml:space="preserve"> a finanszíro</w:t>
      </w:r>
      <w:r w:rsidR="005F08BC">
        <w:rPr>
          <w:rFonts w:ascii="Times New Roman" w:hAnsi="Times New Roman" w:cs="Times New Roman"/>
          <w:sz w:val="24"/>
          <w:szCs w:val="24"/>
        </w:rPr>
        <w:t xml:space="preserve">zási költségek emelkedését vonja maga után. </w:t>
      </w:r>
    </w:p>
    <w:p w:rsidR="00744B8D" w:rsidRPr="00AA3536" w:rsidRDefault="00744B8D" w:rsidP="00744B8D">
      <w:pPr>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eastAsia="hu-HU"/>
        </w:rPr>
      </w:pPr>
      <w:r w:rsidRPr="00AA3536">
        <w:rPr>
          <w:rFonts w:ascii="Times New Roman" w:eastAsia="SimSun" w:hAnsi="Times New Roman" w:cs="Times New Roman"/>
          <w:sz w:val="24"/>
          <w:szCs w:val="24"/>
          <w:lang w:eastAsia="hu-HU"/>
        </w:rPr>
        <w:t>A szerződés sze</w:t>
      </w:r>
      <w:r>
        <w:rPr>
          <w:rFonts w:ascii="Times New Roman" w:eastAsia="SimSun" w:hAnsi="Times New Roman" w:cs="Times New Roman"/>
          <w:sz w:val="24"/>
          <w:szCs w:val="24"/>
          <w:lang w:eastAsia="hu-HU"/>
        </w:rPr>
        <w:t>rinti ellátotti létszámok egy-egy kivételtől eltekintve teljes</w:t>
      </w:r>
      <w:r w:rsidRPr="00AA3536">
        <w:rPr>
          <w:rFonts w:ascii="Times New Roman" w:eastAsia="SimSun" w:hAnsi="Times New Roman" w:cs="Times New Roman"/>
          <w:sz w:val="24"/>
          <w:szCs w:val="24"/>
          <w:lang w:eastAsia="hu-HU"/>
        </w:rPr>
        <w:t xml:space="preserve"> mértékben kihasználtak voltak, illetve egyes ellátásoknál jelentkező többletigények a szerződésben foglaltak alapján teljesültek. </w:t>
      </w:r>
    </w:p>
    <w:p w:rsidR="00744B8D" w:rsidRPr="00AA3536" w:rsidRDefault="00744B8D" w:rsidP="00744B8D">
      <w:pPr>
        <w:overflowPunct w:val="0"/>
        <w:autoSpaceDE w:val="0"/>
        <w:autoSpaceDN w:val="0"/>
        <w:adjustRightInd w:val="0"/>
        <w:spacing w:after="0" w:line="240" w:lineRule="auto"/>
        <w:jc w:val="both"/>
        <w:textAlignment w:val="baseline"/>
        <w:rPr>
          <w:rFonts w:ascii="Times New Roman" w:eastAsia="SimSun" w:hAnsi="Times New Roman" w:cs="Times New Roman"/>
          <w:sz w:val="24"/>
          <w:szCs w:val="24"/>
          <w:lang w:eastAsia="hu-HU"/>
        </w:rPr>
      </w:pPr>
    </w:p>
    <w:p w:rsidR="00744B8D" w:rsidRPr="005F08BC" w:rsidRDefault="00744B8D" w:rsidP="001E5908">
      <w:pPr>
        <w:pStyle w:val="Cmsor3"/>
        <w:rPr>
          <w:rFonts w:eastAsia="SimSun"/>
        </w:rPr>
      </w:pPr>
      <w:bookmarkStart w:id="127" w:name="_Toc500337405"/>
      <w:r w:rsidRPr="005F08BC">
        <w:rPr>
          <w:rFonts w:eastAsia="SimSun"/>
        </w:rPr>
        <w:t>Összegzés</w:t>
      </w:r>
      <w:bookmarkEnd w:id="127"/>
    </w:p>
    <w:p w:rsidR="00744B8D" w:rsidRPr="00A1546B" w:rsidRDefault="00744B8D" w:rsidP="00A1546B">
      <w:pPr>
        <w:pStyle w:val="Listaszerbekezds"/>
        <w:numPr>
          <w:ilvl w:val="0"/>
          <w:numId w:val="81"/>
        </w:numPr>
        <w:jc w:val="both"/>
        <w:rPr>
          <w:rFonts w:eastAsia="SimSun"/>
          <w:b/>
          <w:sz w:val="24"/>
          <w:szCs w:val="24"/>
          <w:lang w:eastAsia="hu-HU"/>
        </w:rPr>
      </w:pPr>
      <w:r w:rsidRPr="00A1546B">
        <w:rPr>
          <w:rFonts w:eastAsia="SimSun"/>
          <w:b/>
          <w:sz w:val="24"/>
          <w:szCs w:val="24"/>
          <w:lang w:eastAsia="hu-HU"/>
        </w:rPr>
        <w:t>a költségvetési források figyelembe vételével az önkormányzat továbbra is biztosítja a kötelező és önként vállalt feladatait,</w:t>
      </w:r>
    </w:p>
    <w:p w:rsidR="00744B8D" w:rsidRPr="00A1546B" w:rsidRDefault="00744B8D" w:rsidP="00A1546B">
      <w:pPr>
        <w:spacing w:after="0" w:line="240" w:lineRule="auto"/>
        <w:jc w:val="both"/>
        <w:rPr>
          <w:b/>
          <w:sz w:val="24"/>
          <w:szCs w:val="24"/>
          <w:lang w:eastAsia="hu-HU"/>
        </w:rPr>
      </w:pPr>
    </w:p>
    <w:p w:rsidR="00744B8D" w:rsidRPr="00A1546B" w:rsidRDefault="00744B8D" w:rsidP="00A1546B">
      <w:pPr>
        <w:pStyle w:val="Listaszerbekezds"/>
        <w:numPr>
          <w:ilvl w:val="0"/>
          <w:numId w:val="81"/>
        </w:numPr>
        <w:jc w:val="both"/>
        <w:rPr>
          <w:rFonts w:eastAsia="SimSun"/>
          <w:b/>
          <w:sz w:val="24"/>
          <w:szCs w:val="24"/>
          <w:lang w:eastAsia="hu-HU"/>
        </w:rPr>
      </w:pPr>
      <w:r w:rsidRPr="00A1546B">
        <w:rPr>
          <w:rFonts w:eastAsia="SimSun"/>
          <w:b/>
          <w:sz w:val="24"/>
          <w:szCs w:val="24"/>
          <w:lang w:eastAsia="hu-HU"/>
        </w:rPr>
        <w:t>a pénzbeli és természetbeni támogatások rendszerének költségvetési támogatásának változása után is a rászoruló családok számíthatnak a támogatásokra, a jelentkező többlet igények forrása biztosított volt,</w:t>
      </w:r>
    </w:p>
    <w:p w:rsidR="00744B8D" w:rsidRPr="00A1546B" w:rsidRDefault="00744B8D" w:rsidP="00A1546B">
      <w:pPr>
        <w:spacing w:after="0" w:line="240" w:lineRule="auto"/>
        <w:jc w:val="both"/>
        <w:rPr>
          <w:b/>
          <w:sz w:val="24"/>
          <w:szCs w:val="24"/>
          <w:lang w:eastAsia="hu-HU"/>
        </w:rPr>
      </w:pPr>
    </w:p>
    <w:p w:rsidR="00900C9F" w:rsidRPr="00A1546B" w:rsidRDefault="00900C9F" w:rsidP="00A1546B">
      <w:pPr>
        <w:pStyle w:val="Listaszerbekezds"/>
        <w:numPr>
          <w:ilvl w:val="0"/>
          <w:numId w:val="81"/>
        </w:numPr>
        <w:jc w:val="both"/>
        <w:rPr>
          <w:rFonts w:eastAsia="SimSun"/>
          <w:b/>
          <w:sz w:val="24"/>
          <w:szCs w:val="24"/>
          <w:lang w:eastAsia="hu-HU"/>
        </w:rPr>
      </w:pPr>
      <w:r w:rsidRPr="00A1546B">
        <w:rPr>
          <w:rFonts w:eastAsia="SimSun"/>
          <w:b/>
          <w:sz w:val="24"/>
          <w:szCs w:val="24"/>
          <w:lang w:eastAsia="hu-HU"/>
        </w:rPr>
        <w:t>az ellátási igények folyamatos monitorozása szükséges.</w:t>
      </w:r>
    </w:p>
    <w:p w:rsidR="009C1410" w:rsidRPr="005F08BC" w:rsidRDefault="009C1410" w:rsidP="005F08BC">
      <w:pPr>
        <w:spacing w:after="0" w:line="240" w:lineRule="auto"/>
        <w:ind w:left="709"/>
        <w:jc w:val="both"/>
        <w:outlineLvl w:val="0"/>
        <w:rPr>
          <w:rFonts w:ascii="Times New Roman" w:eastAsia="SimSun" w:hAnsi="Times New Roman" w:cs="Times New Roman"/>
          <w:b/>
          <w:sz w:val="24"/>
          <w:szCs w:val="24"/>
          <w:lang w:eastAsia="hu-HU"/>
        </w:rPr>
      </w:pPr>
    </w:p>
    <w:p w:rsidR="00BC718D" w:rsidRPr="00BC718D" w:rsidRDefault="00BC718D" w:rsidP="001E5908">
      <w:pPr>
        <w:pStyle w:val="Cmsor1"/>
      </w:pPr>
      <w:bookmarkStart w:id="128" w:name="_Toc374459858"/>
      <w:bookmarkStart w:id="129" w:name="_Toc436985209"/>
      <w:bookmarkStart w:id="130" w:name="_Toc500337406"/>
      <w:r w:rsidRPr="00BC718D">
        <w:t>XV. „Jó példák” gyakorlata a szociális ellátórendszeren</w:t>
      </w:r>
      <w:bookmarkEnd w:id="128"/>
      <w:bookmarkEnd w:id="129"/>
      <w:bookmarkEnd w:id="130"/>
    </w:p>
    <w:p w:rsidR="00BC718D" w:rsidRPr="00BC718D" w:rsidRDefault="00BC718D" w:rsidP="00BC718D">
      <w:pPr>
        <w:spacing w:after="120" w:line="240" w:lineRule="auto"/>
        <w:jc w:val="both"/>
        <w:rPr>
          <w:rFonts w:ascii="Times New Roman" w:eastAsia="Times New Roman" w:hAnsi="Times New Roman" w:cs="Times New Roman"/>
          <w:b/>
          <w:sz w:val="24"/>
          <w:szCs w:val="24"/>
          <w:lang w:eastAsia="hu-HU"/>
        </w:rPr>
      </w:pPr>
    </w:p>
    <w:p w:rsidR="00BC718D" w:rsidRPr="00BC718D" w:rsidRDefault="00BC718D" w:rsidP="00BC718D">
      <w:pPr>
        <w:spacing w:after="120" w:line="240" w:lineRule="auto"/>
        <w:jc w:val="both"/>
        <w:rPr>
          <w:rFonts w:ascii="Times New Roman" w:eastAsia="Times New Roman" w:hAnsi="Times New Roman" w:cs="Times New Roman"/>
          <w:bCs/>
          <w:sz w:val="24"/>
          <w:szCs w:val="24"/>
          <w:lang w:eastAsia="hu-HU"/>
        </w:rPr>
      </w:pPr>
      <w:r w:rsidRPr="00BC718D">
        <w:rPr>
          <w:rFonts w:ascii="Times New Roman" w:eastAsia="Times New Roman" w:hAnsi="Times New Roman" w:cs="Times New Roman"/>
          <w:b/>
          <w:sz w:val="24"/>
          <w:szCs w:val="24"/>
          <w:lang w:eastAsia="hu-HU"/>
        </w:rPr>
        <w:t>15.1. Gyógytorna és masszázs</w:t>
      </w:r>
      <w:r w:rsidRPr="00BC718D">
        <w:rPr>
          <w:rFonts w:ascii="Times New Roman" w:eastAsia="Times New Roman" w:hAnsi="Times New Roman" w:cs="Times New Roman"/>
          <w:bCs/>
          <w:sz w:val="24"/>
          <w:szCs w:val="24"/>
          <w:lang w:eastAsia="hu-HU"/>
        </w:rPr>
        <w:t xml:space="preserve"> a III. Sz. Gondozási Központban. Feladata a rehabilitáció, prevenció, egészségmegőrzés, továbbá segítséget nyújtani ahhoz, hogy az ellátást igénybe vevő személy saját környezetében, élethelyzetének és egészségi állapotának megfelelően, a meglévő képességeinek fenntartásával, felhasználásával, fejlesztésével biztosítható legyen az önellátó képesség megtartása, elkerülhető a fekvőbeteg intézetbe való bekerülés. A szolgáltatásokat igénybe vehetik a nappali klubtagok, valamint otthonukban a házi segítségnyújtásban részesülők. </w:t>
      </w:r>
    </w:p>
    <w:p w:rsidR="00BC718D" w:rsidRPr="00BC718D" w:rsidRDefault="00BC718D" w:rsidP="00BC718D">
      <w:pPr>
        <w:spacing w:after="0" w:line="240" w:lineRule="auto"/>
        <w:jc w:val="both"/>
        <w:rPr>
          <w:rFonts w:ascii="Times New Roman" w:eastAsia="SimSun" w:hAnsi="Times New Roman" w:cs="Times New Roman"/>
          <w:b/>
          <w:sz w:val="24"/>
          <w:szCs w:val="24"/>
          <w:lang w:eastAsia="hu-HU"/>
        </w:rPr>
      </w:pPr>
      <w:r w:rsidRPr="00BC718D">
        <w:rPr>
          <w:rFonts w:ascii="Times New Roman" w:eastAsia="SimSun" w:hAnsi="Times New Roman" w:cs="Times New Roman"/>
          <w:b/>
          <w:sz w:val="24"/>
          <w:szCs w:val="24"/>
          <w:lang w:eastAsia="hu-HU"/>
        </w:rPr>
        <w:t>15. 2.</w:t>
      </w:r>
      <w:r w:rsidRPr="00BC718D">
        <w:rPr>
          <w:rFonts w:ascii="Times New Roman" w:eastAsia="SimSun" w:hAnsi="Times New Roman" w:cs="Times New Roman"/>
          <w:b/>
          <w:bCs/>
          <w:sz w:val="24"/>
          <w:szCs w:val="24"/>
          <w:lang w:eastAsia="hu-HU"/>
        </w:rPr>
        <w:t xml:space="preserve"> </w:t>
      </w:r>
      <w:r w:rsidRPr="00BC718D">
        <w:rPr>
          <w:rFonts w:ascii="Times New Roman" w:eastAsia="SimSun" w:hAnsi="Times New Roman" w:cs="Times New Roman"/>
          <w:b/>
          <w:sz w:val="24"/>
          <w:szCs w:val="24"/>
          <w:lang w:eastAsia="hu-HU"/>
        </w:rPr>
        <w:t>Személyes gondoskodás ellátásáért fizetendő térítési díj</w:t>
      </w:r>
    </w:p>
    <w:p w:rsidR="00BC718D" w:rsidRPr="00BC718D" w:rsidRDefault="00BC718D" w:rsidP="00311B72">
      <w:pPr>
        <w:numPr>
          <w:ilvl w:val="0"/>
          <w:numId w:val="53"/>
        </w:numPr>
        <w:spacing w:after="0" w:line="240" w:lineRule="auto"/>
        <w:contextualSpacing/>
        <w:jc w:val="both"/>
        <w:rPr>
          <w:rFonts w:ascii="Times New Roman" w:eastAsia="SimSun" w:hAnsi="Times New Roman" w:cs="Times New Roman"/>
          <w:sz w:val="24"/>
          <w:szCs w:val="24"/>
          <w:lang w:eastAsia="hu-HU"/>
        </w:rPr>
      </w:pPr>
      <w:r w:rsidRPr="00BC718D">
        <w:rPr>
          <w:rFonts w:ascii="Times New Roman" w:eastAsia="SimSun" w:hAnsi="Times New Roman" w:cs="Times New Roman"/>
          <w:sz w:val="24"/>
          <w:szCs w:val="24"/>
          <w:lang w:eastAsia="hu-HU"/>
        </w:rPr>
        <w:t>A 80 éven felüli egyedülálló személyeknek egy fizetési sávval csökkentett mértékben kell fizetniük a személyes gondoskodást nyújtó ellátásokért fizetendő személyes térítési díjat, az idősek és az étkezés nélkül igénybe vett fogyatékosok nappali ellátását életkortól függetlenül térítésmentesen biztosítja az önkormányzat.</w:t>
      </w:r>
    </w:p>
    <w:p w:rsidR="00BC718D" w:rsidRPr="00BC718D" w:rsidRDefault="00BC718D" w:rsidP="00BC718D">
      <w:pPr>
        <w:spacing w:after="0" w:line="240" w:lineRule="auto"/>
        <w:jc w:val="both"/>
        <w:rPr>
          <w:rFonts w:ascii="Times New Roman" w:eastAsia="SimSun" w:hAnsi="Times New Roman" w:cs="Times New Roman"/>
          <w:sz w:val="24"/>
          <w:szCs w:val="24"/>
          <w:lang w:eastAsia="hu-HU"/>
        </w:rPr>
      </w:pPr>
    </w:p>
    <w:p w:rsidR="00BC718D" w:rsidRPr="00BC718D" w:rsidRDefault="00BC718D" w:rsidP="00311B72">
      <w:pPr>
        <w:keepLines/>
        <w:numPr>
          <w:ilvl w:val="0"/>
          <w:numId w:val="53"/>
        </w:numPr>
        <w:spacing w:after="0" w:line="240" w:lineRule="auto"/>
        <w:contextualSpacing/>
        <w:jc w:val="both"/>
        <w:rPr>
          <w:rFonts w:ascii="Times New Roman" w:eastAsia="SimSun" w:hAnsi="Times New Roman" w:cs="Times New Roman"/>
          <w:sz w:val="24"/>
          <w:szCs w:val="24"/>
          <w:lang w:eastAsia="hu-HU"/>
        </w:rPr>
      </w:pPr>
      <w:r w:rsidRPr="00BC718D">
        <w:rPr>
          <w:rFonts w:ascii="Times New Roman" w:eastAsia="SimSun" w:hAnsi="Times New Roman" w:cs="Times New Roman"/>
          <w:sz w:val="24"/>
          <w:szCs w:val="24"/>
          <w:lang w:eastAsia="hu-HU"/>
        </w:rPr>
        <w:t xml:space="preserve">Jelzőrendszeres házi segítségnyújtás térítési díja jelképesnek mondható (napi 0, 40, illetve 70 Ft a jövedelem függvényében) </w:t>
      </w:r>
    </w:p>
    <w:p w:rsidR="00BC718D" w:rsidRPr="00BC718D" w:rsidRDefault="00BC718D" w:rsidP="00BC718D">
      <w:pPr>
        <w:keepLines/>
        <w:spacing w:after="0" w:line="240" w:lineRule="auto"/>
        <w:jc w:val="both"/>
        <w:rPr>
          <w:rFonts w:ascii="Times New Roman" w:eastAsia="SimSun" w:hAnsi="Times New Roman" w:cs="Times New Roman"/>
          <w:b/>
          <w:bCs/>
          <w:sz w:val="26"/>
          <w:szCs w:val="26"/>
          <w:lang w:eastAsia="hu-HU"/>
        </w:rPr>
      </w:pPr>
    </w:p>
    <w:p w:rsidR="00BC718D" w:rsidRDefault="00BC718D" w:rsidP="00311B72">
      <w:pPr>
        <w:numPr>
          <w:ilvl w:val="0"/>
          <w:numId w:val="53"/>
        </w:numPr>
        <w:spacing w:after="120" w:line="240" w:lineRule="auto"/>
        <w:contextualSpacing/>
        <w:jc w:val="both"/>
        <w:rPr>
          <w:rFonts w:ascii="Times New Roman" w:eastAsia="Times New Roman" w:hAnsi="Times New Roman" w:cs="Times New Roman"/>
          <w:bCs/>
          <w:sz w:val="24"/>
          <w:szCs w:val="24"/>
          <w:lang w:eastAsia="hu-HU"/>
        </w:rPr>
      </w:pPr>
      <w:r w:rsidRPr="00BC718D">
        <w:rPr>
          <w:rFonts w:ascii="Times New Roman" w:eastAsia="Times New Roman" w:hAnsi="Times New Roman" w:cs="Times New Roman"/>
          <w:bCs/>
          <w:sz w:val="24"/>
          <w:szCs w:val="24"/>
          <w:lang w:eastAsia="hu-HU"/>
        </w:rPr>
        <w:t xml:space="preserve">A szociális helyzet függvényében az intézményvezető által - rendelet alapján - megállapított térítési díjat az Egészségügyi, Szociális és Lakásügyi Bizottság egyedi esetben csökkentheti vagy elengedheti.  </w:t>
      </w:r>
    </w:p>
    <w:p w:rsidR="005F08BC" w:rsidRPr="00BC718D" w:rsidRDefault="005F08BC" w:rsidP="005F08BC">
      <w:pPr>
        <w:spacing w:after="120" w:line="240" w:lineRule="auto"/>
        <w:ind w:left="720"/>
        <w:contextualSpacing/>
        <w:jc w:val="both"/>
        <w:rPr>
          <w:rFonts w:ascii="Times New Roman" w:eastAsia="Times New Roman" w:hAnsi="Times New Roman" w:cs="Times New Roman"/>
          <w:bCs/>
          <w:sz w:val="24"/>
          <w:szCs w:val="24"/>
          <w:lang w:eastAsia="hu-HU"/>
        </w:rPr>
      </w:pPr>
    </w:p>
    <w:p w:rsidR="00BC718D" w:rsidRPr="00BC718D" w:rsidRDefault="00BC718D" w:rsidP="00BC718D">
      <w:pPr>
        <w:keepLines/>
        <w:spacing w:after="0" w:line="240" w:lineRule="auto"/>
        <w:jc w:val="both"/>
        <w:rPr>
          <w:rFonts w:ascii="Times New Roman" w:eastAsia="SimSun" w:hAnsi="Times New Roman" w:cs="Times New Roman"/>
          <w:b/>
          <w:sz w:val="24"/>
          <w:szCs w:val="24"/>
          <w:lang w:eastAsia="hu-HU"/>
        </w:rPr>
      </w:pPr>
      <w:r w:rsidRPr="00BC718D">
        <w:rPr>
          <w:rFonts w:ascii="Times New Roman" w:eastAsia="SimSun" w:hAnsi="Times New Roman" w:cs="Times New Roman"/>
          <w:b/>
          <w:sz w:val="24"/>
          <w:szCs w:val="24"/>
          <w:lang w:eastAsia="hu-HU"/>
        </w:rPr>
        <w:t xml:space="preserve">15. </w:t>
      </w:r>
      <w:smartTag w:uri="urn:schemas-microsoft-com:office:smarttags" w:element="metricconverter">
        <w:smartTagPr>
          <w:attr w:name="ProductID" w:val="3. A"/>
        </w:smartTagPr>
        <w:r w:rsidRPr="00BC718D">
          <w:rPr>
            <w:rFonts w:ascii="Times New Roman" w:eastAsia="SimSun" w:hAnsi="Times New Roman" w:cs="Times New Roman"/>
            <w:b/>
            <w:sz w:val="24"/>
            <w:szCs w:val="24"/>
            <w:lang w:eastAsia="hu-HU"/>
          </w:rPr>
          <w:t>3. A</w:t>
        </w:r>
      </w:smartTag>
      <w:r w:rsidRPr="00BC718D">
        <w:rPr>
          <w:rFonts w:ascii="Times New Roman" w:eastAsia="SimSun" w:hAnsi="Times New Roman" w:cs="Times New Roman"/>
          <w:b/>
          <w:sz w:val="24"/>
          <w:szCs w:val="24"/>
          <w:lang w:eastAsia="hu-HU"/>
        </w:rPr>
        <w:t xml:space="preserve"> szociális étkeztetés minőségének negyedévenkénti értékelése</w:t>
      </w:r>
    </w:p>
    <w:p w:rsidR="00BC718D" w:rsidRPr="00BC718D" w:rsidRDefault="00BC718D" w:rsidP="00BC718D">
      <w:pPr>
        <w:keepLines/>
        <w:spacing w:after="0" w:line="240" w:lineRule="auto"/>
        <w:jc w:val="both"/>
        <w:rPr>
          <w:rFonts w:ascii="Times New Roman" w:eastAsia="SimSun" w:hAnsi="Times New Roman" w:cs="Times New Roman"/>
          <w:sz w:val="24"/>
          <w:szCs w:val="24"/>
          <w:lang w:eastAsia="hu-HU"/>
        </w:rPr>
      </w:pPr>
      <w:r w:rsidRPr="00BC718D">
        <w:rPr>
          <w:rFonts w:ascii="Times New Roman" w:eastAsia="SimSun" w:hAnsi="Times New Roman" w:cs="Times New Roman"/>
          <w:sz w:val="24"/>
          <w:szCs w:val="24"/>
          <w:lang w:eastAsia="hu-HU"/>
        </w:rPr>
        <w:t>A gondozási központok vezetői, ellátottjai, valamint az étkeztetést biztosító szerződő partner negyedévente értékeli az ételek minőségét, mennyiségét, a higiénés viszonyokat.</w:t>
      </w:r>
    </w:p>
    <w:p w:rsidR="00BC718D" w:rsidRPr="00BC718D" w:rsidRDefault="00BC718D" w:rsidP="00BC718D">
      <w:pPr>
        <w:spacing w:after="0" w:line="240" w:lineRule="auto"/>
        <w:jc w:val="both"/>
        <w:rPr>
          <w:rFonts w:ascii="Times New Roman" w:eastAsia="SimSun" w:hAnsi="Times New Roman" w:cs="Times New Roman"/>
          <w:sz w:val="24"/>
          <w:szCs w:val="24"/>
          <w:lang w:eastAsia="hu-HU"/>
        </w:rPr>
      </w:pPr>
    </w:p>
    <w:p w:rsidR="00BC718D" w:rsidRPr="00BC718D" w:rsidRDefault="00BC718D" w:rsidP="00BC718D">
      <w:pPr>
        <w:spacing w:after="0" w:line="240" w:lineRule="auto"/>
        <w:rPr>
          <w:rFonts w:ascii="Times New Roman" w:eastAsia="SimSun" w:hAnsi="Times New Roman" w:cs="Times New Roman"/>
          <w:b/>
          <w:sz w:val="24"/>
          <w:szCs w:val="24"/>
          <w:lang w:eastAsia="hu-HU"/>
        </w:rPr>
      </w:pPr>
      <w:r w:rsidRPr="00BC718D">
        <w:rPr>
          <w:rFonts w:ascii="Times New Roman" w:eastAsia="SimSun" w:hAnsi="Times New Roman" w:cs="Times New Roman"/>
          <w:b/>
          <w:sz w:val="24"/>
          <w:szCs w:val="24"/>
          <w:lang w:eastAsia="hu-HU"/>
        </w:rPr>
        <w:t>15. 4. A 100. életévüket betöltött személyek támogatása</w:t>
      </w:r>
    </w:p>
    <w:p w:rsidR="00BC718D" w:rsidRPr="00BC718D" w:rsidRDefault="00BC718D" w:rsidP="00BC718D">
      <w:pPr>
        <w:spacing w:after="0" w:line="240" w:lineRule="auto"/>
        <w:jc w:val="both"/>
        <w:rPr>
          <w:rFonts w:ascii="Times New Roman" w:eastAsia="SimSun" w:hAnsi="Times New Roman" w:cs="Times New Roman"/>
          <w:sz w:val="24"/>
          <w:szCs w:val="24"/>
          <w:lang w:eastAsia="hu-HU"/>
        </w:rPr>
      </w:pPr>
      <w:r w:rsidRPr="00BC718D">
        <w:rPr>
          <w:rFonts w:ascii="Times New Roman" w:eastAsia="SimSun" w:hAnsi="Times New Roman" w:cs="Times New Roman"/>
          <w:sz w:val="24"/>
          <w:szCs w:val="24"/>
          <w:lang w:eastAsia="hu-HU"/>
        </w:rPr>
        <w:t>A II. kerületben életvitelszerűen tartózkodó, lakcímmel rendelkező személyt 100. életévének betöltésekor a képviselő-testület egyszeri, 100 000 forint összegű juttatásban részesíti.</w:t>
      </w:r>
    </w:p>
    <w:p w:rsidR="00BC718D" w:rsidRPr="00BC718D" w:rsidRDefault="00BC718D" w:rsidP="00BC718D">
      <w:pPr>
        <w:spacing w:after="0" w:line="240" w:lineRule="auto"/>
        <w:rPr>
          <w:rFonts w:ascii="Times New Roman" w:eastAsia="SimSun" w:hAnsi="Times New Roman" w:cs="Times New Roman"/>
          <w:sz w:val="24"/>
          <w:szCs w:val="24"/>
          <w:lang w:eastAsia="hu-HU"/>
        </w:rPr>
      </w:pPr>
    </w:p>
    <w:p w:rsidR="00BC718D" w:rsidRPr="00BC718D" w:rsidRDefault="00BC718D" w:rsidP="00BC718D">
      <w:pPr>
        <w:spacing w:after="0" w:line="240" w:lineRule="auto"/>
        <w:jc w:val="both"/>
        <w:rPr>
          <w:rFonts w:ascii="Times New Roman" w:eastAsia="SimSun" w:hAnsi="Times New Roman" w:cs="Times New Roman"/>
          <w:b/>
          <w:sz w:val="24"/>
          <w:szCs w:val="24"/>
          <w:lang w:eastAsia="hu-HU"/>
        </w:rPr>
      </w:pPr>
      <w:r w:rsidRPr="00BC718D">
        <w:rPr>
          <w:rFonts w:ascii="Times New Roman" w:eastAsia="SimSun" w:hAnsi="Times New Roman" w:cs="Times New Roman"/>
          <w:b/>
          <w:sz w:val="24"/>
          <w:szCs w:val="24"/>
          <w:lang w:eastAsia="hu-HU"/>
        </w:rPr>
        <w:t>15.5. Támogatás az Idősek Világnapja alkalmából</w:t>
      </w:r>
    </w:p>
    <w:p w:rsidR="00BC718D" w:rsidRPr="00BC718D" w:rsidRDefault="00BC718D" w:rsidP="00BC718D">
      <w:pPr>
        <w:spacing w:after="0" w:line="240" w:lineRule="auto"/>
        <w:jc w:val="both"/>
        <w:rPr>
          <w:rFonts w:ascii="Times New Roman" w:eastAsia="SimSun" w:hAnsi="Times New Roman" w:cs="Times New Roman"/>
          <w:sz w:val="24"/>
          <w:szCs w:val="24"/>
          <w:lang w:eastAsia="hu-HU"/>
        </w:rPr>
      </w:pPr>
      <w:r w:rsidRPr="00BC718D">
        <w:rPr>
          <w:rFonts w:ascii="Times New Roman" w:eastAsia="SimSun" w:hAnsi="Times New Roman" w:cs="Times New Roman"/>
          <w:sz w:val="24"/>
          <w:szCs w:val="24"/>
          <w:lang w:eastAsia="hu-HU"/>
        </w:rPr>
        <w:t xml:space="preserve">2015. októberében bevezetésre került az Idősek Világnapja alkalmából nyújtott egyszeri támogatás. Az Önkormányzat azokat a II. kerületi lakosokat részesíti 8000 Ft értékű Erzsébet-utalvány formájában támogatásban, akik tárgyévben január 31-ig 65. életévüket betöltik és </w:t>
      </w:r>
      <w:r w:rsidRPr="00BC718D">
        <w:rPr>
          <w:rFonts w:ascii="Times New Roman" w:eastAsia="Times New Roman" w:hAnsi="Times New Roman" w:cs="Times New Roman"/>
          <w:sz w:val="24"/>
          <w:szCs w:val="24"/>
          <w:lang w:eastAsia="hu-HU"/>
        </w:rPr>
        <w:t>részükre tárgyév január 1.- szeptember 30. közötti időszakban a rendszeres települési támogatások valamelyike megállapításra, vagy folyósításra került.</w:t>
      </w:r>
    </w:p>
    <w:p w:rsidR="00BC718D" w:rsidRPr="00BC718D" w:rsidRDefault="00BC718D" w:rsidP="00BC718D">
      <w:pPr>
        <w:spacing w:after="0" w:line="240" w:lineRule="auto"/>
        <w:jc w:val="both"/>
        <w:rPr>
          <w:rFonts w:ascii="Times New Roman" w:eastAsia="SimSun" w:hAnsi="Times New Roman" w:cs="Times New Roman"/>
          <w:bCs/>
          <w:sz w:val="24"/>
          <w:szCs w:val="24"/>
          <w:lang w:eastAsia="hu-HU"/>
        </w:rPr>
      </w:pPr>
    </w:p>
    <w:p w:rsidR="00BC718D" w:rsidRDefault="00BC718D" w:rsidP="005F08BC">
      <w:pPr>
        <w:spacing w:after="0" w:line="240" w:lineRule="auto"/>
        <w:jc w:val="both"/>
        <w:rPr>
          <w:rFonts w:ascii="Times New Roman" w:eastAsia="SimSun" w:hAnsi="Times New Roman" w:cs="Times New Roman"/>
          <w:bCs/>
          <w:sz w:val="24"/>
          <w:szCs w:val="24"/>
          <w:lang w:eastAsia="hu-HU"/>
        </w:rPr>
      </w:pPr>
      <w:r w:rsidRPr="00BC718D">
        <w:rPr>
          <w:rFonts w:ascii="Times New Roman" w:eastAsia="SimSun" w:hAnsi="Times New Roman" w:cs="Times New Roman"/>
          <w:b/>
          <w:bCs/>
          <w:sz w:val="24"/>
          <w:szCs w:val="24"/>
          <w:lang w:eastAsia="hu-HU"/>
        </w:rPr>
        <w:t>15.6. Kiegészítő lakhatási támogatás:</w:t>
      </w:r>
      <w:r w:rsidRPr="00BC718D">
        <w:rPr>
          <w:rFonts w:ascii="Times New Roman" w:eastAsia="SimSun" w:hAnsi="Times New Roman" w:cs="Times New Roman"/>
          <w:bCs/>
          <w:sz w:val="24"/>
          <w:szCs w:val="24"/>
          <w:lang w:eastAsia="hu-HU"/>
        </w:rPr>
        <w:t xml:space="preserve"> 2017. májusától bevezetésre került a kiegészítő lakhatási támogatás (15 000 Ft összegű egyszeri támogatás), melyet a téli időszakban a megnövekedett fűtési kiadásokhoz való hozzájár</w:t>
      </w:r>
      <w:r w:rsidR="005F08BC">
        <w:rPr>
          <w:rFonts w:ascii="Times New Roman" w:eastAsia="SimSun" w:hAnsi="Times New Roman" w:cs="Times New Roman"/>
          <w:bCs/>
          <w:sz w:val="24"/>
          <w:szCs w:val="24"/>
          <w:lang w:eastAsia="hu-HU"/>
        </w:rPr>
        <w:t>ulásként nyújt az Önkormányzat.</w:t>
      </w:r>
    </w:p>
    <w:p w:rsidR="005F08BC" w:rsidRPr="005F08BC" w:rsidRDefault="005F08BC" w:rsidP="005F08BC">
      <w:pPr>
        <w:spacing w:after="0" w:line="240" w:lineRule="auto"/>
        <w:jc w:val="both"/>
        <w:rPr>
          <w:rFonts w:ascii="Times New Roman" w:eastAsia="SimSun" w:hAnsi="Times New Roman" w:cs="Times New Roman"/>
          <w:bCs/>
          <w:sz w:val="24"/>
          <w:szCs w:val="24"/>
          <w:lang w:eastAsia="hu-HU"/>
        </w:rPr>
      </w:pPr>
    </w:p>
    <w:p w:rsidR="00BC718D" w:rsidRPr="00BC718D" w:rsidRDefault="00BC718D" w:rsidP="00BC718D">
      <w:pPr>
        <w:spacing w:after="0" w:line="240" w:lineRule="auto"/>
        <w:jc w:val="both"/>
        <w:rPr>
          <w:rFonts w:ascii="Times New Roman" w:eastAsia="Times New Roman" w:hAnsi="Times New Roman" w:cs="Times New Roman"/>
          <w:b/>
          <w:sz w:val="24"/>
          <w:szCs w:val="24"/>
          <w:lang w:eastAsia="hu-HU"/>
        </w:rPr>
      </w:pPr>
      <w:r w:rsidRPr="00BC718D">
        <w:rPr>
          <w:rFonts w:ascii="Times New Roman" w:eastAsia="Times New Roman" w:hAnsi="Times New Roman" w:cs="Times New Roman"/>
          <w:b/>
          <w:sz w:val="24"/>
          <w:szCs w:val="24"/>
          <w:lang w:eastAsia="hu-HU"/>
        </w:rPr>
        <w:t>15. 7. Gyógyszertámogatás</w:t>
      </w:r>
    </w:p>
    <w:p w:rsidR="00BC718D" w:rsidRPr="00BC718D" w:rsidRDefault="00BC718D" w:rsidP="00BC718D">
      <w:pPr>
        <w:spacing w:after="0" w:line="240" w:lineRule="auto"/>
        <w:jc w:val="both"/>
        <w:rPr>
          <w:rFonts w:ascii="Times New Roman" w:eastAsia="SimSun" w:hAnsi="Times New Roman" w:cs="Times New Roman"/>
          <w:sz w:val="24"/>
          <w:szCs w:val="24"/>
          <w:lang w:eastAsia="hu-HU"/>
        </w:rPr>
      </w:pPr>
      <w:r w:rsidRPr="00BC718D">
        <w:rPr>
          <w:rFonts w:ascii="Times New Roman" w:eastAsia="SimSun" w:hAnsi="Times New Roman" w:cs="Times New Roman"/>
          <w:sz w:val="24"/>
          <w:szCs w:val="24"/>
          <w:lang w:eastAsia="hu-HU"/>
        </w:rPr>
        <w:t>A 80. életévet betöltött személyek esetén a közgyógyellátás jogosultsági feltételei közül a jövedelem értékhatár magasabb, vagyis esetükben a nyugdíjminimum</w:t>
      </w:r>
      <w:r w:rsidR="008B60B6">
        <w:rPr>
          <w:rFonts w:ascii="Times New Roman" w:eastAsia="SimSun" w:hAnsi="Times New Roman" w:cs="Times New Roman"/>
          <w:sz w:val="24"/>
          <w:szCs w:val="24"/>
          <w:lang w:eastAsia="hu-HU"/>
        </w:rPr>
        <w:t xml:space="preserve"> háromszorosa helyett a 420 %-a. A gyógyszertámogatási keret védőoltáshoz is felhasználható.</w:t>
      </w:r>
    </w:p>
    <w:p w:rsidR="00BC718D" w:rsidRPr="00BC718D" w:rsidRDefault="00BC718D" w:rsidP="00BC718D">
      <w:pPr>
        <w:keepLines/>
        <w:spacing w:after="0" w:line="240" w:lineRule="auto"/>
        <w:jc w:val="both"/>
        <w:rPr>
          <w:rFonts w:ascii="Times New Roman" w:eastAsia="SimSun" w:hAnsi="Times New Roman" w:cs="Times New Roman"/>
          <w:sz w:val="24"/>
          <w:szCs w:val="24"/>
          <w:lang w:eastAsia="hu-HU"/>
        </w:rPr>
      </w:pPr>
    </w:p>
    <w:p w:rsidR="00BC718D" w:rsidRPr="00BC718D" w:rsidRDefault="00BC718D" w:rsidP="00BC718D">
      <w:pPr>
        <w:spacing w:after="0" w:line="240" w:lineRule="auto"/>
        <w:jc w:val="both"/>
        <w:rPr>
          <w:rFonts w:ascii="Times New Roman" w:eastAsia="Times New Roman" w:hAnsi="Times New Roman" w:cs="Times New Roman"/>
          <w:b/>
          <w:sz w:val="24"/>
          <w:szCs w:val="24"/>
          <w:lang w:eastAsia="hu-HU"/>
        </w:rPr>
      </w:pPr>
      <w:r w:rsidRPr="00BC718D">
        <w:rPr>
          <w:rFonts w:ascii="Times New Roman" w:eastAsia="Times New Roman" w:hAnsi="Times New Roman" w:cs="Times New Roman"/>
          <w:b/>
          <w:sz w:val="24"/>
          <w:szCs w:val="24"/>
          <w:lang w:eastAsia="hu-HU"/>
        </w:rPr>
        <w:t>15. 8. Betegápolási kiegészítő támogatás</w:t>
      </w:r>
    </w:p>
    <w:p w:rsidR="00BC718D" w:rsidRPr="00BC718D" w:rsidRDefault="00BC718D" w:rsidP="00BC718D">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BC718D">
        <w:rPr>
          <w:rFonts w:ascii="Times New Roman" w:eastAsia="Times New Roman" w:hAnsi="Times New Roman" w:cs="Times New Roman"/>
          <w:sz w:val="24"/>
          <w:szCs w:val="24"/>
          <w:lang w:eastAsia="hu-HU"/>
        </w:rPr>
        <w:t xml:space="preserve">Betegápolási kiegészítő támogatás állapítható meg annak a személynek, aki betegápolási támogatásban részesül és az ápolt személy fokozott ápolást igényel, vagy aki esetében a demencia olyan mértékű, hogy állandó felügyelet nélkül önmagára vagy környezetére nézve veszélyt jelent. </w:t>
      </w:r>
    </w:p>
    <w:p w:rsidR="00BC718D" w:rsidRPr="00BC718D" w:rsidRDefault="00BC718D" w:rsidP="00BC718D">
      <w:pPr>
        <w:spacing w:after="120" w:line="240" w:lineRule="auto"/>
        <w:jc w:val="both"/>
        <w:rPr>
          <w:rFonts w:ascii="Times New Roman" w:eastAsia="Times New Roman" w:hAnsi="Times New Roman" w:cs="Times New Roman"/>
          <w:sz w:val="24"/>
          <w:szCs w:val="24"/>
          <w:lang w:eastAsia="hu-HU"/>
        </w:rPr>
      </w:pPr>
      <w:r w:rsidRPr="00BC718D">
        <w:rPr>
          <w:rFonts w:ascii="Times New Roman" w:eastAsia="Times New Roman" w:hAnsi="Times New Roman" w:cs="Times New Roman"/>
          <w:sz w:val="24"/>
          <w:szCs w:val="24"/>
          <w:lang w:eastAsia="hu-HU"/>
        </w:rPr>
        <w:t xml:space="preserve">A kiegészítő támogatás havi összege </w:t>
      </w:r>
      <w:smartTag w:uri="urn:schemas-microsoft-com:office:smarttags" w:element="metricconverter">
        <w:smartTagPr>
          <w:attr w:name="ProductID" w:val="15 000 Ft"/>
        </w:smartTagPr>
        <w:r w:rsidRPr="00BC718D">
          <w:rPr>
            <w:rFonts w:ascii="Times New Roman" w:eastAsia="Times New Roman" w:hAnsi="Times New Roman" w:cs="Times New Roman"/>
            <w:sz w:val="24"/>
            <w:szCs w:val="24"/>
            <w:lang w:eastAsia="hu-HU"/>
          </w:rPr>
          <w:t>15 000 Ft</w:t>
        </w:r>
      </w:smartTag>
      <w:r w:rsidRPr="00BC718D">
        <w:rPr>
          <w:rFonts w:ascii="Times New Roman" w:eastAsia="Times New Roman" w:hAnsi="Times New Roman" w:cs="Times New Roman"/>
          <w:sz w:val="24"/>
          <w:szCs w:val="24"/>
          <w:lang w:eastAsia="hu-HU"/>
        </w:rPr>
        <w:t>, a támogatás egy évre kerül megállapításra, ezzel is támogatja az önkormányzat az idősek otthonukban történő gondozását.</w:t>
      </w:r>
    </w:p>
    <w:p w:rsidR="00BC718D" w:rsidRPr="00BC718D" w:rsidRDefault="00BC718D" w:rsidP="00BC718D">
      <w:pPr>
        <w:tabs>
          <w:tab w:val="left" w:pos="0"/>
        </w:tabs>
        <w:spacing w:after="0" w:line="240" w:lineRule="auto"/>
        <w:ind w:left="-180"/>
        <w:jc w:val="both"/>
        <w:rPr>
          <w:rFonts w:ascii="Times New Roman" w:eastAsia="SimSun" w:hAnsi="Times New Roman" w:cs="Times New Roman"/>
          <w:b/>
          <w:sz w:val="24"/>
          <w:szCs w:val="24"/>
          <w:lang w:eastAsia="hu-HU"/>
        </w:rPr>
      </w:pPr>
      <w:r w:rsidRPr="00BC718D">
        <w:rPr>
          <w:rFonts w:ascii="Times New Roman" w:eastAsia="SimSun" w:hAnsi="Times New Roman" w:cs="Times New Roman"/>
          <w:b/>
          <w:sz w:val="24"/>
          <w:szCs w:val="24"/>
          <w:lang w:eastAsia="hu-HU"/>
        </w:rPr>
        <w:t xml:space="preserve">   15. 9.  Térítésmentes védőoltás</w:t>
      </w:r>
    </w:p>
    <w:p w:rsidR="00BC718D" w:rsidRPr="00BC718D" w:rsidRDefault="00BC718D" w:rsidP="00BC718D">
      <w:pPr>
        <w:spacing w:after="0" w:line="240" w:lineRule="auto"/>
        <w:jc w:val="both"/>
        <w:rPr>
          <w:rFonts w:ascii="Times New Roman" w:eastAsia="SimSun" w:hAnsi="Times New Roman" w:cs="Times New Roman"/>
          <w:sz w:val="24"/>
          <w:szCs w:val="24"/>
          <w:lang w:eastAsia="hu-HU"/>
        </w:rPr>
      </w:pPr>
      <w:r w:rsidRPr="00BC718D">
        <w:rPr>
          <w:rFonts w:ascii="Times New Roman" w:eastAsia="SimSun" w:hAnsi="Times New Roman" w:cs="Times New Roman"/>
          <w:sz w:val="24"/>
          <w:szCs w:val="24"/>
          <w:lang w:eastAsia="hu-HU"/>
        </w:rPr>
        <w:t xml:space="preserve">ROTA vírus elleni oltóanyag térítésmentesen biztosítható azon gyermekek részére, akik családja az önkormányzattól gyermeknevelési támogatásban, rendszeres gyermekvédelmi kedvezményben, keresetpótló támogatásban, betegápolási támogatásban vagy az Szt. szerinti aktív korúak ellátásában részesül. </w:t>
      </w:r>
    </w:p>
    <w:p w:rsidR="00BC718D" w:rsidRPr="00BC718D" w:rsidRDefault="00BC718D" w:rsidP="00BC718D">
      <w:pPr>
        <w:spacing w:after="0" w:line="240" w:lineRule="auto"/>
        <w:ind w:left="-1418" w:hanging="532"/>
        <w:jc w:val="center"/>
        <w:rPr>
          <w:rFonts w:ascii="Times New Roman" w:eastAsia="SimSun" w:hAnsi="Times New Roman" w:cs="Times New Roman"/>
          <w:sz w:val="24"/>
          <w:szCs w:val="24"/>
          <w:lang w:eastAsia="hu-HU"/>
        </w:rPr>
      </w:pPr>
    </w:p>
    <w:p w:rsidR="00BC718D" w:rsidRPr="00BC718D" w:rsidRDefault="00BC718D" w:rsidP="00BC718D">
      <w:pPr>
        <w:tabs>
          <w:tab w:val="num" w:pos="1080"/>
        </w:tabs>
        <w:spacing w:after="0" w:line="240" w:lineRule="auto"/>
        <w:jc w:val="both"/>
        <w:rPr>
          <w:rFonts w:ascii="Times New Roman" w:eastAsia="SimSun" w:hAnsi="Times New Roman" w:cs="Times New Roman"/>
          <w:b/>
          <w:iCs/>
          <w:sz w:val="24"/>
          <w:szCs w:val="24"/>
          <w:lang w:eastAsia="hu-HU"/>
        </w:rPr>
      </w:pPr>
      <w:r w:rsidRPr="00BC718D">
        <w:rPr>
          <w:rFonts w:ascii="Times New Roman" w:eastAsia="SimSun" w:hAnsi="Times New Roman" w:cs="Times New Roman"/>
          <w:b/>
          <w:iCs/>
          <w:sz w:val="24"/>
          <w:szCs w:val="24"/>
          <w:lang w:eastAsia="hu-HU"/>
        </w:rPr>
        <w:t>15. 10. Helyi utazási bérletre való jogosultság</w:t>
      </w:r>
    </w:p>
    <w:p w:rsidR="00BC718D" w:rsidRPr="00BC718D" w:rsidRDefault="00BC718D" w:rsidP="00BC718D">
      <w:pPr>
        <w:spacing w:after="0" w:line="240" w:lineRule="auto"/>
        <w:jc w:val="both"/>
        <w:rPr>
          <w:rFonts w:ascii="Times New Roman" w:eastAsia="SimSun" w:hAnsi="Times New Roman" w:cs="Times New Roman"/>
          <w:sz w:val="24"/>
          <w:szCs w:val="24"/>
          <w:lang w:eastAsia="hu-HU"/>
        </w:rPr>
      </w:pPr>
      <w:r w:rsidRPr="00BC718D">
        <w:rPr>
          <w:rFonts w:ascii="Times New Roman" w:eastAsia="SimSun" w:hAnsi="Times New Roman" w:cs="Times New Roman"/>
          <w:iCs/>
          <w:sz w:val="24"/>
          <w:szCs w:val="24"/>
          <w:lang w:eastAsia="hu-HU"/>
        </w:rPr>
        <w:t>2013 októberétől</w:t>
      </w:r>
      <w:r w:rsidRPr="00BC718D">
        <w:rPr>
          <w:rFonts w:ascii="Times New Roman" w:eastAsia="SimSun" w:hAnsi="Times New Roman" w:cs="Times New Roman"/>
          <w:sz w:val="24"/>
          <w:szCs w:val="24"/>
          <w:lang w:eastAsia="hu-HU"/>
        </w:rPr>
        <w:t xml:space="preserve"> </w:t>
      </w:r>
      <w:r w:rsidRPr="00BC718D">
        <w:rPr>
          <w:rFonts w:ascii="Times New Roman" w:eastAsia="SimSun" w:hAnsi="Times New Roman" w:cs="Times New Roman"/>
          <w:iCs/>
          <w:sz w:val="24"/>
          <w:szCs w:val="24"/>
          <w:lang w:eastAsia="hu-HU"/>
        </w:rPr>
        <w:t>helyi utazási bérletre való jogosultság</w:t>
      </w:r>
      <w:r w:rsidRPr="00BC718D">
        <w:rPr>
          <w:rFonts w:ascii="Times New Roman" w:eastAsia="SimSun" w:hAnsi="Times New Roman" w:cs="Times New Roman"/>
          <w:sz w:val="24"/>
          <w:szCs w:val="24"/>
          <w:lang w:eastAsia="hu-HU"/>
        </w:rPr>
        <w:t xml:space="preserve"> állapítható meg a II. kerületben legalább 6 hónapja bejelentett lakcímmel rendelkező és életvitelszerűen is a II. kerületben tartózkodó nappali tagozaton tanulók részére, akik a napi iskolába járást, vagy edzésre járást a főváros területén csak tömegközlekedési eszköz igénybe vételével tudják megoldani és rendszeres gyermekvédelmi kedvezményben részesülnek, iskolalátogatási kötelezettségüknek folyamatosan eleget tesznek. </w:t>
      </w:r>
    </w:p>
    <w:p w:rsidR="00BC718D" w:rsidRPr="00BC718D" w:rsidRDefault="00BC718D" w:rsidP="00BC718D">
      <w:pPr>
        <w:spacing w:after="0" w:line="240" w:lineRule="auto"/>
        <w:jc w:val="both"/>
        <w:rPr>
          <w:rFonts w:ascii="Times New Roman" w:eastAsia="SimSun" w:hAnsi="Times New Roman" w:cs="Times New Roman"/>
          <w:sz w:val="24"/>
          <w:szCs w:val="24"/>
          <w:lang w:eastAsia="hu-HU"/>
        </w:rPr>
      </w:pPr>
    </w:p>
    <w:p w:rsidR="00BC718D" w:rsidRPr="00BC718D" w:rsidRDefault="00BC718D" w:rsidP="00BC718D">
      <w:pPr>
        <w:spacing w:after="0" w:line="240" w:lineRule="auto"/>
        <w:jc w:val="both"/>
        <w:rPr>
          <w:rFonts w:ascii="Times New Roman" w:eastAsia="SimSun" w:hAnsi="Times New Roman" w:cs="Times New Roman"/>
          <w:b/>
          <w:sz w:val="24"/>
          <w:szCs w:val="24"/>
          <w:lang w:eastAsia="hu-HU"/>
        </w:rPr>
      </w:pPr>
      <w:r w:rsidRPr="00BC718D">
        <w:rPr>
          <w:rFonts w:ascii="Times New Roman" w:eastAsia="SimSun" w:hAnsi="Times New Roman" w:cs="Times New Roman"/>
          <w:b/>
          <w:sz w:val="24"/>
          <w:szCs w:val="24"/>
          <w:lang w:eastAsia="hu-HU"/>
        </w:rPr>
        <w:t>15. 11. Lakásépítéshez, vásárláshoz, felújításhoz adható helyi támogatás</w:t>
      </w:r>
    </w:p>
    <w:p w:rsidR="00BC718D" w:rsidRPr="00BC718D" w:rsidRDefault="00BC718D" w:rsidP="00BC718D">
      <w:pPr>
        <w:autoSpaceDE w:val="0"/>
        <w:autoSpaceDN w:val="0"/>
        <w:adjustRightInd w:val="0"/>
        <w:spacing w:after="0" w:line="240" w:lineRule="auto"/>
        <w:jc w:val="both"/>
        <w:rPr>
          <w:rFonts w:ascii="Times New Roman" w:eastAsia="SimSun" w:hAnsi="Times New Roman" w:cs="Times New Roman"/>
          <w:sz w:val="24"/>
          <w:szCs w:val="24"/>
          <w:lang w:eastAsia="hu-HU"/>
        </w:rPr>
      </w:pPr>
      <w:r w:rsidRPr="00BC718D">
        <w:rPr>
          <w:rFonts w:ascii="Times New Roman" w:eastAsia="SimSun" w:hAnsi="Times New Roman" w:cs="Times New Roman"/>
          <w:sz w:val="24"/>
          <w:szCs w:val="24"/>
          <w:lang w:eastAsia="hu-HU"/>
        </w:rPr>
        <w:t>Az önkormányzat helyi szociálpolitikai eszközökkel is segíti a lakásvásárlást, felújítást. Lakás építéséhez, vásárlásához, felújításához, korszerűsítéséhez nyújtható támogatás, mely kamatmentes kölcsön, illetve vissza nem térítendő formában adható.</w:t>
      </w:r>
    </w:p>
    <w:p w:rsidR="00BC718D" w:rsidRPr="00BC718D" w:rsidRDefault="00BC718D" w:rsidP="00BC718D">
      <w:pPr>
        <w:autoSpaceDE w:val="0"/>
        <w:autoSpaceDN w:val="0"/>
        <w:adjustRightInd w:val="0"/>
        <w:spacing w:after="0" w:line="240" w:lineRule="auto"/>
        <w:jc w:val="both"/>
        <w:rPr>
          <w:rFonts w:ascii="Times New Roman" w:eastAsia="SimSun" w:hAnsi="Times New Roman" w:cs="Times New Roman"/>
          <w:sz w:val="24"/>
          <w:szCs w:val="24"/>
          <w:lang w:eastAsia="hu-HU"/>
        </w:rPr>
      </w:pPr>
      <w:r w:rsidRPr="00BC718D">
        <w:rPr>
          <w:rFonts w:ascii="Times New Roman" w:eastAsia="SimSun" w:hAnsi="Times New Roman" w:cs="Times New Roman"/>
          <w:sz w:val="24"/>
          <w:szCs w:val="24"/>
          <w:lang w:eastAsia="hu-HU"/>
        </w:rPr>
        <w:t>A kamatmentes kölcsön legfeljebb 2 millió forint lehet, melyet 10 év alatt kell visszafizetni.</w:t>
      </w:r>
    </w:p>
    <w:p w:rsidR="00BC718D" w:rsidRPr="00BC718D" w:rsidRDefault="00BC718D" w:rsidP="00BC718D">
      <w:pPr>
        <w:autoSpaceDE w:val="0"/>
        <w:autoSpaceDN w:val="0"/>
        <w:adjustRightInd w:val="0"/>
        <w:spacing w:after="0" w:line="240" w:lineRule="auto"/>
        <w:jc w:val="both"/>
        <w:rPr>
          <w:rFonts w:ascii="Times New Roman" w:eastAsia="SimSun" w:hAnsi="Times New Roman" w:cs="Times New Roman"/>
          <w:sz w:val="24"/>
          <w:szCs w:val="24"/>
          <w:lang w:eastAsia="hu-HU"/>
        </w:rPr>
      </w:pPr>
      <w:r w:rsidRPr="00BC718D">
        <w:rPr>
          <w:rFonts w:ascii="Times New Roman" w:eastAsia="SimSun" w:hAnsi="Times New Roman" w:cs="Times New Roman"/>
          <w:sz w:val="24"/>
          <w:szCs w:val="24"/>
          <w:lang w:eastAsia="hu-HU"/>
        </w:rPr>
        <w:t xml:space="preserve">A vissza nem térítendő támogatás 600 ezer forint lehet, melyet abban az esetben kaphat a kérelmező, ha a családjában önmaga ellátására képtelen, állandó vagy tartós felügyeletre szoruló, súlyosan fogyatékos, vagy rokkantságára tekintettel rendszeres pénzellátásra jogosult személy van. </w:t>
      </w:r>
    </w:p>
    <w:p w:rsidR="00BC718D" w:rsidRPr="00BC718D" w:rsidRDefault="00BC718D" w:rsidP="00BC718D">
      <w:pPr>
        <w:autoSpaceDE w:val="0"/>
        <w:autoSpaceDN w:val="0"/>
        <w:adjustRightInd w:val="0"/>
        <w:spacing w:after="0" w:line="240" w:lineRule="auto"/>
        <w:jc w:val="both"/>
        <w:rPr>
          <w:rFonts w:ascii="Times New Roman" w:eastAsia="SimSun" w:hAnsi="Times New Roman" w:cs="Times New Roman"/>
          <w:sz w:val="24"/>
          <w:szCs w:val="24"/>
          <w:lang w:eastAsia="hu-HU"/>
        </w:rPr>
      </w:pPr>
      <w:r w:rsidRPr="00BC718D">
        <w:rPr>
          <w:rFonts w:ascii="Times New Roman" w:eastAsia="SimSun" w:hAnsi="Times New Roman" w:cs="Times New Roman"/>
          <w:sz w:val="24"/>
          <w:szCs w:val="24"/>
          <w:lang w:eastAsia="hu-HU"/>
        </w:rPr>
        <w:t xml:space="preserve">Vissza nem térítendő támogatásban részesülhetnek azok a fiatal házaspárok is, akik első közös, önálló lakásukat kívánják megvásárolni. </w:t>
      </w:r>
    </w:p>
    <w:p w:rsidR="00BC718D" w:rsidRPr="00BC718D" w:rsidRDefault="00BC718D" w:rsidP="00BC718D">
      <w:pPr>
        <w:spacing w:after="0" w:line="240" w:lineRule="auto"/>
        <w:ind w:hanging="78"/>
        <w:jc w:val="both"/>
        <w:rPr>
          <w:rFonts w:ascii="Times New Roman" w:eastAsia="SimSun" w:hAnsi="Times New Roman" w:cs="Times New Roman"/>
          <w:sz w:val="24"/>
          <w:szCs w:val="24"/>
          <w:lang w:eastAsia="hu-HU"/>
        </w:rPr>
      </w:pPr>
      <w:r w:rsidRPr="00BC718D">
        <w:rPr>
          <w:rFonts w:ascii="Times New Roman" w:eastAsia="SimSun" w:hAnsi="Times New Roman" w:cs="Times New Roman"/>
          <w:sz w:val="24"/>
          <w:szCs w:val="24"/>
          <w:lang w:eastAsia="hu-HU"/>
        </w:rPr>
        <w:t xml:space="preserve"> A támogatás igénybe vételével lehetőség van arra is, hogy az idős lakosság korszerűsítse vagy akadálymentessé tehesse a lakását. </w:t>
      </w:r>
    </w:p>
    <w:p w:rsidR="00BC718D" w:rsidRPr="00BC718D" w:rsidRDefault="00BC718D" w:rsidP="00BC718D">
      <w:pPr>
        <w:spacing w:after="0" w:line="240" w:lineRule="auto"/>
        <w:jc w:val="both"/>
        <w:rPr>
          <w:rFonts w:ascii="Times New Roman" w:eastAsia="SimSun" w:hAnsi="Times New Roman" w:cs="Times New Roman"/>
          <w:sz w:val="24"/>
          <w:szCs w:val="24"/>
          <w:lang w:eastAsia="hu-HU"/>
        </w:rPr>
      </w:pPr>
    </w:p>
    <w:p w:rsidR="00BC718D" w:rsidRPr="00BC718D" w:rsidRDefault="00BC718D" w:rsidP="00BC718D">
      <w:pPr>
        <w:spacing w:after="0" w:line="240" w:lineRule="auto"/>
        <w:jc w:val="both"/>
        <w:rPr>
          <w:rFonts w:ascii="Times New Roman" w:eastAsia="SimSun" w:hAnsi="Times New Roman" w:cs="Times New Roman"/>
          <w:b/>
          <w:sz w:val="24"/>
          <w:szCs w:val="24"/>
          <w:lang w:eastAsia="hu-HU"/>
        </w:rPr>
      </w:pPr>
      <w:r w:rsidRPr="00BC718D">
        <w:rPr>
          <w:rFonts w:ascii="Times New Roman" w:eastAsia="SimSun" w:hAnsi="Times New Roman" w:cs="Times New Roman"/>
          <w:b/>
          <w:sz w:val="24"/>
          <w:szCs w:val="24"/>
          <w:lang w:eastAsia="hu-HU"/>
        </w:rPr>
        <w:t xml:space="preserve">15.12. II. Kerületi Kártya+ </w:t>
      </w:r>
    </w:p>
    <w:p w:rsidR="00BC718D" w:rsidRPr="00BC718D" w:rsidRDefault="00BC718D" w:rsidP="00BC718D">
      <w:pPr>
        <w:spacing w:after="0" w:line="240" w:lineRule="auto"/>
        <w:jc w:val="both"/>
        <w:rPr>
          <w:rFonts w:ascii="Times New Roman" w:eastAsia="SimSun" w:hAnsi="Times New Roman" w:cs="Times New Roman"/>
          <w:sz w:val="24"/>
          <w:szCs w:val="24"/>
          <w:lang w:eastAsia="hu-HU"/>
        </w:rPr>
      </w:pPr>
      <w:r w:rsidRPr="00BC718D">
        <w:rPr>
          <w:rFonts w:ascii="Times New Roman" w:eastAsia="Times New Roman" w:hAnsi="Times New Roman" w:cs="Times New Roman"/>
          <w:sz w:val="24"/>
          <w:szCs w:val="24"/>
          <w:lang w:eastAsia="hu-HU"/>
        </w:rPr>
        <w:t> A II. Kerületi Önkormányzat számos módon támogatja az itt élő nehéz sorsú családokat, időseket, betegeket. A</w:t>
      </w:r>
      <w:r w:rsidRPr="00BC718D">
        <w:rPr>
          <w:rFonts w:ascii="Times New Roman" w:eastAsia="SimSun" w:hAnsi="Times New Roman" w:cs="Times New Roman"/>
          <w:sz w:val="24"/>
          <w:szCs w:val="24"/>
          <w:lang w:eastAsia="hu-HU"/>
        </w:rPr>
        <w:t xml:space="preserve"> jogosultsági feltételeknek megfelelő, rászoruló személyek 2010. évtől igényelhetik a II. Kerületi Szociális Kártyát.</w:t>
      </w:r>
    </w:p>
    <w:p w:rsidR="00BC718D" w:rsidRPr="00BC718D" w:rsidRDefault="00BC718D" w:rsidP="00BC718D">
      <w:pPr>
        <w:spacing w:after="0" w:line="240" w:lineRule="auto"/>
        <w:jc w:val="both"/>
        <w:rPr>
          <w:rFonts w:ascii="Times New Roman" w:eastAsia="Times New Roman" w:hAnsi="Times New Roman" w:cs="Times New Roman"/>
          <w:sz w:val="24"/>
          <w:szCs w:val="24"/>
          <w:lang w:eastAsia="hu-HU"/>
        </w:rPr>
      </w:pPr>
      <w:r w:rsidRPr="00BC718D">
        <w:rPr>
          <w:rFonts w:ascii="Times New Roman" w:eastAsia="Times New Roman" w:hAnsi="Times New Roman" w:cs="Times New Roman"/>
          <w:sz w:val="24"/>
          <w:szCs w:val="24"/>
          <w:lang w:eastAsia="hu-HU"/>
        </w:rPr>
        <w:t>Az önkormányzat 2014 elejétől kezdve jelentős változtatásokat vezetett be a korábbi „Szociális Kártya” elnevezésű programjában. A kedvezményesen vásárolható termékek körét is kibővítették, valamint a kedvezmény mértéke is növekedett, így a kártyával rendelkezők 2015. január 12-től az eddigi 20%-os helyett már 25%-os kedvezménnyel vásárolhatják meg az egyes alapvető élelmiszereket az egyes kerületi CBA üzletekben.</w:t>
      </w:r>
      <w:r w:rsidRPr="00BC718D">
        <w:t xml:space="preserve"> </w:t>
      </w:r>
      <w:r w:rsidRPr="00BC718D">
        <w:rPr>
          <w:rFonts w:ascii="Times New Roman" w:hAnsi="Times New Roman" w:cs="Times New Roman"/>
          <w:sz w:val="24"/>
          <w:szCs w:val="24"/>
        </w:rPr>
        <w:t>A Kerület Kártya Plusz elfogadó helyeit valamint a megvásárolható alapvető élelmiszerek körét bővíteni kívánja az önkormányzat.</w:t>
      </w:r>
    </w:p>
    <w:p w:rsidR="00BC718D" w:rsidRPr="00BC718D" w:rsidRDefault="00BC718D" w:rsidP="00BC718D">
      <w:pPr>
        <w:spacing w:after="0" w:line="240" w:lineRule="auto"/>
        <w:jc w:val="both"/>
        <w:rPr>
          <w:rFonts w:ascii="Times New Roman" w:eastAsia="SimSun" w:hAnsi="Times New Roman" w:cs="Times New Roman"/>
          <w:sz w:val="24"/>
          <w:szCs w:val="24"/>
          <w:lang w:eastAsia="hu-HU"/>
        </w:rPr>
      </w:pPr>
      <w:r w:rsidRPr="00BC718D">
        <w:rPr>
          <w:rFonts w:ascii="Times New Roman" w:eastAsia="SimSun" w:hAnsi="Times New Roman" w:cs="Times New Roman"/>
          <w:sz w:val="24"/>
          <w:szCs w:val="24"/>
          <w:lang w:eastAsia="hu-HU"/>
        </w:rPr>
        <w:t xml:space="preserve">A Kerület Kártya+ II. Kerület Kártyaként is használható. </w:t>
      </w:r>
    </w:p>
    <w:p w:rsidR="00BC718D" w:rsidRPr="00BC718D" w:rsidRDefault="00BC718D" w:rsidP="00BC718D">
      <w:pPr>
        <w:spacing w:after="0" w:line="240" w:lineRule="auto"/>
        <w:jc w:val="both"/>
        <w:rPr>
          <w:rFonts w:ascii="Times New Roman" w:eastAsia="SimSun" w:hAnsi="Times New Roman" w:cs="Times New Roman"/>
          <w:sz w:val="24"/>
          <w:szCs w:val="24"/>
          <w:lang w:eastAsia="hu-HU"/>
        </w:rPr>
      </w:pPr>
    </w:p>
    <w:p w:rsidR="00BC718D" w:rsidRPr="00BC718D" w:rsidRDefault="00BC718D" w:rsidP="00BC718D">
      <w:pPr>
        <w:spacing w:after="0" w:line="240" w:lineRule="auto"/>
        <w:jc w:val="both"/>
        <w:rPr>
          <w:rFonts w:ascii="Times New Roman" w:eastAsia="SimSun" w:hAnsi="Times New Roman" w:cs="Times New Roman"/>
          <w:b/>
          <w:sz w:val="24"/>
          <w:szCs w:val="24"/>
          <w:lang w:eastAsia="hu-HU"/>
        </w:rPr>
      </w:pPr>
      <w:r w:rsidRPr="00BC718D">
        <w:rPr>
          <w:rFonts w:ascii="Times New Roman" w:eastAsia="SimSun" w:hAnsi="Times New Roman" w:cs="Times New Roman"/>
          <w:b/>
          <w:sz w:val="24"/>
          <w:szCs w:val="24"/>
          <w:lang w:eastAsia="hu-HU"/>
        </w:rPr>
        <w:t xml:space="preserve">15. 13.  Kerület Kártya </w:t>
      </w:r>
    </w:p>
    <w:p w:rsidR="00BC718D" w:rsidRPr="00BC718D" w:rsidRDefault="00BC718D" w:rsidP="00BC718D">
      <w:pPr>
        <w:spacing w:after="0" w:line="240" w:lineRule="auto"/>
        <w:jc w:val="both"/>
        <w:rPr>
          <w:rFonts w:ascii="Times New Roman" w:eastAsia="SimSun" w:hAnsi="Times New Roman" w:cs="Times New Roman"/>
          <w:sz w:val="24"/>
          <w:szCs w:val="24"/>
          <w:lang w:eastAsia="hu-HU"/>
        </w:rPr>
      </w:pPr>
      <w:r w:rsidRPr="00BC718D">
        <w:rPr>
          <w:rFonts w:ascii="Times New Roman" w:eastAsia="SimSun" w:hAnsi="Times New Roman" w:cs="Times New Roman"/>
          <w:sz w:val="24"/>
          <w:szCs w:val="24"/>
          <w:lang w:eastAsia="hu-HU"/>
        </w:rPr>
        <w:t xml:space="preserve">2010. év májusától a II. Kerület Kártya egy folyamatosan bővülő kedvezményrendszer igénybe vételét lehetővé tevő, több funkcióval ellátott, korszerű, érintésmentes chipkártya, amely kedvezményes vásárlási lehetőséget biztosít a rendszerhez csatlakozott partnerek elfogadóhelyein. A II. Kerület Kártya a kiállítástól számított három évig érvényes és több mint 150 elfogadóhelyen nyújt – vásárláskor vagy szolgáltatás igénybe vételekor – százalékos kedvezményt, többek között kulturális, egészségmegőrző, gyógyászati ellátások igénybe vételekor is. </w:t>
      </w:r>
    </w:p>
    <w:p w:rsidR="00BC718D" w:rsidRPr="00BC718D" w:rsidRDefault="00BC718D" w:rsidP="00BC718D">
      <w:pPr>
        <w:spacing w:after="0" w:line="240" w:lineRule="auto"/>
        <w:jc w:val="both"/>
        <w:rPr>
          <w:rFonts w:ascii="Times New Roman" w:eastAsia="SimSun" w:hAnsi="Times New Roman" w:cs="Times New Roman"/>
          <w:sz w:val="24"/>
          <w:szCs w:val="24"/>
          <w:lang w:eastAsia="hu-HU"/>
        </w:rPr>
      </w:pPr>
    </w:p>
    <w:p w:rsidR="00BC718D" w:rsidRPr="00BC718D" w:rsidRDefault="00BC718D" w:rsidP="00BC718D">
      <w:pPr>
        <w:spacing w:after="0" w:line="240" w:lineRule="auto"/>
        <w:rPr>
          <w:rFonts w:ascii="Times New Roman" w:eastAsia="SimSun" w:hAnsi="Times New Roman" w:cs="Times New Roman"/>
          <w:b/>
          <w:iCs/>
          <w:sz w:val="24"/>
          <w:szCs w:val="24"/>
          <w:lang w:eastAsia="hu-HU"/>
        </w:rPr>
      </w:pPr>
      <w:r w:rsidRPr="00BC718D">
        <w:rPr>
          <w:rFonts w:ascii="Times New Roman" w:eastAsia="SimSun" w:hAnsi="Times New Roman" w:cs="Times New Roman"/>
          <w:b/>
          <w:iCs/>
          <w:sz w:val="24"/>
          <w:szCs w:val="24"/>
          <w:lang w:eastAsia="hu-HU"/>
        </w:rPr>
        <w:t>15.14. Adókedvezmények</w:t>
      </w:r>
    </w:p>
    <w:p w:rsidR="00BC718D" w:rsidRPr="00BC718D" w:rsidRDefault="00BC718D" w:rsidP="00BC718D">
      <w:pPr>
        <w:shd w:val="clear" w:color="auto" w:fill="FFFFFF"/>
        <w:spacing w:after="0" w:line="302" w:lineRule="exact"/>
        <w:ind w:left="94"/>
        <w:jc w:val="both"/>
        <w:rPr>
          <w:rFonts w:ascii="Times New Roman" w:eastAsia="Times New Roman" w:hAnsi="Times New Roman" w:cs="Times New Roman"/>
          <w:sz w:val="24"/>
          <w:szCs w:val="24"/>
          <w:lang w:eastAsia="hu-HU"/>
        </w:rPr>
      </w:pPr>
      <w:r w:rsidRPr="00BC718D">
        <w:rPr>
          <w:rFonts w:ascii="Times New Roman" w:eastAsia="Times New Roman" w:hAnsi="Times New Roman" w:cs="Times New Roman"/>
          <w:spacing w:val="6"/>
          <w:sz w:val="24"/>
          <w:szCs w:val="24"/>
          <w:lang w:eastAsia="hu-HU"/>
        </w:rPr>
        <w:t>Az építményadóról és a</w:t>
      </w:r>
      <w:r w:rsidRPr="00BC718D">
        <w:rPr>
          <w:rFonts w:ascii="Times New Roman" w:eastAsia="Times New Roman" w:hAnsi="Times New Roman" w:cs="Times New Roman"/>
          <w:sz w:val="24"/>
          <w:szCs w:val="24"/>
          <w:lang w:eastAsia="hu-HU"/>
        </w:rPr>
        <w:t xml:space="preserve"> </w:t>
      </w:r>
      <w:r w:rsidRPr="00BC718D">
        <w:rPr>
          <w:rFonts w:ascii="Times New Roman" w:eastAsia="Times New Roman" w:hAnsi="Times New Roman" w:cs="Times New Roman"/>
          <w:spacing w:val="5"/>
          <w:sz w:val="24"/>
          <w:szCs w:val="24"/>
          <w:lang w:eastAsia="hu-HU"/>
        </w:rPr>
        <w:t xml:space="preserve">magánszemélyek kommunális adójáról szóló </w:t>
      </w:r>
      <w:r w:rsidRPr="00BC718D">
        <w:rPr>
          <w:rFonts w:ascii="Times New Roman" w:eastAsia="Times New Roman" w:hAnsi="Times New Roman" w:cs="Times New Roman"/>
          <w:spacing w:val="6"/>
          <w:sz w:val="24"/>
          <w:szCs w:val="24"/>
          <w:lang w:eastAsia="hu-HU"/>
        </w:rPr>
        <w:t>57/1996.(XII.23.) önkormányzati rendelet</w:t>
      </w:r>
      <w:r w:rsidRPr="00BC718D">
        <w:rPr>
          <w:rFonts w:ascii="Times New Roman" w:eastAsia="Times New Roman" w:hAnsi="Times New Roman" w:cs="Times New Roman"/>
          <w:sz w:val="24"/>
          <w:szCs w:val="24"/>
          <w:lang w:eastAsia="hu-HU"/>
        </w:rPr>
        <w:t xml:space="preserve"> számos kedvezményt és mentességet nyújt a fogyatékkal élő, illetve hadigondozottaknak és bizonyos pénzbeli szociális ellátásban részesülő személyek részére.</w:t>
      </w:r>
    </w:p>
    <w:p w:rsidR="00BC718D" w:rsidRPr="00BC718D" w:rsidRDefault="00BC718D" w:rsidP="00BC718D">
      <w:pPr>
        <w:shd w:val="clear" w:color="auto" w:fill="FFFFFF"/>
        <w:spacing w:after="0" w:line="302" w:lineRule="exact"/>
        <w:ind w:left="94"/>
        <w:jc w:val="both"/>
        <w:rPr>
          <w:rFonts w:ascii="Times New Roman" w:eastAsia="Times New Roman" w:hAnsi="Times New Roman" w:cs="Times New Roman"/>
          <w:sz w:val="24"/>
          <w:szCs w:val="24"/>
          <w:lang w:eastAsia="hu-HU"/>
        </w:rPr>
      </w:pPr>
    </w:p>
    <w:p w:rsidR="00BC718D" w:rsidRPr="00BC718D" w:rsidRDefault="00BC718D" w:rsidP="00BC718D">
      <w:pPr>
        <w:shd w:val="clear" w:color="auto" w:fill="FFFFFF"/>
        <w:spacing w:after="0" w:line="302" w:lineRule="exact"/>
        <w:jc w:val="both"/>
        <w:rPr>
          <w:rFonts w:ascii="Times New Roman" w:eastAsia="Times New Roman" w:hAnsi="Times New Roman" w:cs="Times New Roman"/>
          <w:b/>
          <w:sz w:val="24"/>
          <w:szCs w:val="24"/>
          <w:lang w:eastAsia="hu-HU"/>
        </w:rPr>
      </w:pPr>
      <w:r w:rsidRPr="00BC718D">
        <w:rPr>
          <w:rFonts w:ascii="Times New Roman" w:eastAsia="Times New Roman" w:hAnsi="Times New Roman" w:cs="Times New Roman"/>
          <w:b/>
          <w:sz w:val="24"/>
          <w:szCs w:val="24"/>
          <w:lang w:eastAsia="hu-HU"/>
        </w:rPr>
        <w:t xml:space="preserve">15.15. </w:t>
      </w:r>
      <w:r w:rsidRPr="00BC718D">
        <w:rPr>
          <w:rFonts w:ascii="Times New Roman" w:hAnsi="Times New Roman" w:cs="Times New Roman"/>
          <w:b/>
          <w:sz w:val="24"/>
          <w:szCs w:val="24"/>
        </w:rPr>
        <w:t>Helpy-Net</w:t>
      </w:r>
    </w:p>
    <w:p w:rsidR="00BC718D" w:rsidRPr="00BC718D" w:rsidRDefault="005F08BC" w:rsidP="00BC718D">
      <w:pPr>
        <w:jc w:val="both"/>
        <w:rPr>
          <w:rFonts w:ascii="Times New Roman" w:hAnsi="Times New Roman" w:cs="Times New Roman"/>
          <w:sz w:val="24"/>
          <w:szCs w:val="24"/>
        </w:rPr>
      </w:pPr>
      <w:r>
        <w:rPr>
          <w:rFonts w:ascii="Times New Roman" w:hAnsi="Times New Roman" w:cs="Times New Roman"/>
          <w:sz w:val="24"/>
          <w:szCs w:val="24"/>
        </w:rPr>
        <w:t xml:space="preserve">Telepítésre került a </w:t>
      </w:r>
      <w:r w:rsidRPr="00BC718D">
        <w:rPr>
          <w:rFonts w:ascii="Times New Roman" w:hAnsi="Times New Roman" w:cs="Times New Roman"/>
          <w:sz w:val="24"/>
          <w:szCs w:val="24"/>
        </w:rPr>
        <w:t xml:space="preserve">0-24 óra között elérhető </w:t>
      </w:r>
      <w:r>
        <w:rPr>
          <w:rFonts w:ascii="Times New Roman" w:hAnsi="Times New Roman" w:cs="Times New Roman"/>
          <w:sz w:val="24"/>
          <w:szCs w:val="24"/>
        </w:rPr>
        <w:t>„</w:t>
      </w:r>
      <w:r w:rsidR="00BC718D" w:rsidRPr="00BC718D">
        <w:rPr>
          <w:rFonts w:ascii="Times New Roman" w:hAnsi="Times New Roman" w:cs="Times New Roman"/>
          <w:sz w:val="24"/>
          <w:szCs w:val="24"/>
        </w:rPr>
        <w:t>Helpy-Net”</w:t>
      </w:r>
      <w:r>
        <w:rPr>
          <w:rFonts w:ascii="Times New Roman" w:hAnsi="Times New Roman" w:cs="Times New Roman"/>
          <w:sz w:val="24"/>
          <w:szCs w:val="24"/>
        </w:rPr>
        <w:t xml:space="preserve"> elnevezésű segélyhívó program.</w:t>
      </w:r>
    </w:p>
    <w:p w:rsidR="00BC718D" w:rsidRPr="00BC718D" w:rsidRDefault="00BC718D" w:rsidP="00BC718D">
      <w:pPr>
        <w:jc w:val="both"/>
        <w:rPr>
          <w:rFonts w:ascii="Times New Roman" w:hAnsi="Times New Roman" w:cs="Times New Roman"/>
          <w:sz w:val="24"/>
          <w:szCs w:val="24"/>
        </w:rPr>
      </w:pPr>
      <w:r w:rsidRPr="00BC718D">
        <w:rPr>
          <w:rFonts w:ascii="Times New Roman" w:hAnsi="Times New Roman" w:cs="Times New Roman"/>
          <w:sz w:val="24"/>
          <w:szCs w:val="24"/>
        </w:rPr>
        <w:t xml:space="preserve">A program lényege, hogy a kerületben lakók, korosztálytól függetlenül, térítésmentesen, egy applikáció használatával azonnali segítséget tudnak kérni a felügyelőktől. </w:t>
      </w:r>
    </w:p>
    <w:p w:rsidR="00BC718D" w:rsidRPr="00BC718D" w:rsidRDefault="00BC718D" w:rsidP="00BC718D">
      <w:pPr>
        <w:jc w:val="both"/>
        <w:rPr>
          <w:rFonts w:ascii="Times New Roman" w:hAnsi="Times New Roman" w:cs="Times New Roman"/>
          <w:sz w:val="24"/>
          <w:szCs w:val="24"/>
        </w:rPr>
      </w:pPr>
      <w:r w:rsidRPr="00BC718D">
        <w:rPr>
          <w:rFonts w:ascii="Times New Roman" w:hAnsi="Times New Roman" w:cs="Times New Roman"/>
          <w:sz w:val="24"/>
          <w:szCs w:val="24"/>
        </w:rPr>
        <w:t xml:space="preserve">Az applikáció, GPS segítségével láthatóvá teszi a segítséget kérő tartózkodási helyét, továbbítja a telefonszámát, valamint az igényelt segítség meghatározását is (S.O.S., orvosi segítség, idegen személy).  Az alkalmazás segítségével azonnal kapcsolatba lehet lépni a segítséget kérővel. </w:t>
      </w:r>
    </w:p>
    <w:p w:rsidR="00BC718D" w:rsidRPr="00BC718D" w:rsidRDefault="00BC718D" w:rsidP="00BC718D">
      <w:pPr>
        <w:shd w:val="clear" w:color="auto" w:fill="FFFFFF"/>
        <w:spacing w:after="0" w:line="302" w:lineRule="exact"/>
        <w:jc w:val="both"/>
        <w:rPr>
          <w:rFonts w:ascii="Times New Roman" w:eastAsia="Times New Roman" w:hAnsi="Times New Roman" w:cs="Times New Roman"/>
          <w:sz w:val="24"/>
          <w:szCs w:val="24"/>
          <w:lang w:eastAsia="hu-HU"/>
        </w:rPr>
      </w:pPr>
      <w:r w:rsidRPr="00BC718D">
        <w:rPr>
          <w:rFonts w:ascii="Times New Roman" w:eastAsia="Times New Roman" w:hAnsi="Times New Roman" w:cs="Times New Roman"/>
          <w:sz w:val="24"/>
          <w:szCs w:val="24"/>
          <w:lang w:eastAsia="hu-HU"/>
        </w:rPr>
        <w:t>2017 májusától 3098 felhaszn</w:t>
      </w:r>
      <w:r w:rsidR="005F08BC">
        <w:rPr>
          <w:rFonts w:ascii="Times New Roman" w:eastAsia="Times New Roman" w:hAnsi="Times New Roman" w:cs="Times New Roman"/>
          <w:sz w:val="24"/>
          <w:szCs w:val="24"/>
          <w:lang w:eastAsia="hu-HU"/>
        </w:rPr>
        <w:t>áló töltötte le az okostelefonjára</w:t>
      </w:r>
      <w:r w:rsidRPr="00BC718D">
        <w:rPr>
          <w:rFonts w:ascii="Times New Roman" w:eastAsia="Times New Roman" w:hAnsi="Times New Roman" w:cs="Times New Roman"/>
          <w:sz w:val="24"/>
          <w:szCs w:val="24"/>
          <w:lang w:eastAsia="hu-HU"/>
        </w:rPr>
        <w:t xml:space="preserve"> a segélyhívó rendszert.</w:t>
      </w:r>
    </w:p>
    <w:p w:rsidR="00BC718D" w:rsidRPr="00BC718D" w:rsidRDefault="00BC718D" w:rsidP="00BC718D">
      <w:pPr>
        <w:shd w:val="clear" w:color="auto" w:fill="FFFFFF"/>
        <w:spacing w:after="0" w:line="302" w:lineRule="exact"/>
        <w:jc w:val="both"/>
        <w:rPr>
          <w:rFonts w:ascii="Times New Roman" w:eastAsia="Times New Roman" w:hAnsi="Times New Roman" w:cs="Times New Roman"/>
          <w:sz w:val="24"/>
          <w:szCs w:val="24"/>
          <w:lang w:eastAsia="hu-HU"/>
        </w:rPr>
      </w:pPr>
    </w:p>
    <w:p w:rsidR="00BC718D" w:rsidRDefault="00BC718D" w:rsidP="00BC718D">
      <w:pPr>
        <w:shd w:val="clear" w:color="auto" w:fill="FFFFFF"/>
        <w:spacing w:after="0" w:line="302" w:lineRule="exact"/>
        <w:jc w:val="both"/>
        <w:rPr>
          <w:rFonts w:ascii="Times New Roman" w:eastAsia="Times New Roman" w:hAnsi="Times New Roman" w:cs="Times New Roman"/>
          <w:b/>
          <w:sz w:val="24"/>
          <w:szCs w:val="24"/>
          <w:lang w:eastAsia="hu-HU"/>
        </w:rPr>
      </w:pPr>
      <w:r w:rsidRPr="00BC718D">
        <w:rPr>
          <w:rFonts w:ascii="Times New Roman" w:eastAsia="Times New Roman" w:hAnsi="Times New Roman" w:cs="Times New Roman"/>
          <w:b/>
          <w:sz w:val="24"/>
          <w:szCs w:val="24"/>
          <w:lang w:eastAsia="hu-HU"/>
        </w:rPr>
        <w:t>15.16. Rendelőjárat a Rét utcába</w:t>
      </w:r>
    </w:p>
    <w:p w:rsidR="00316404" w:rsidRPr="00BC718D" w:rsidRDefault="00316404" w:rsidP="00BC718D">
      <w:pPr>
        <w:shd w:val="clear" w:color="auto" w:fill="FFFFFF"/>
        <w:spacing w:after="0" w:line="302" w:lineRule="exact"/>
        <w:jc w:val="both"/>
        <w:rPr>
          <w:rFonts w:ascii="Times New Roman" w:eastAsia="Times New Roman" w:hAnsi="Times New Roman" w:cs="Times New Roman"/>
          <w:b/>
          <w:sz w:val="24"/>
          <w:szCs w:val="24"/>
          <w:lang w:eastAsia="hu-HU"/>
        </w:rPr>
      </w:pPr>
    </w:p>
    <w:p w:rsidR="00BC718D" w:rsidRPr="005F08BC" w:rsidRDefault="00BC718D" w:rsidP="005F08BC">
      <w:pPr>
        <w:jc w:val="both"/>
        <w:rPr>
          <w:rFonts w:ascii="Times New Roman" w:hAnsi="Times New Roman" w:cs="Times New Roman"/>
          <w:sz w:val="24"/>
          <w:szCs w:val="24"/>
        </w:rPr>
      </w:pPr>
      <w:r w:rsidRPr="00316404">
        <w:rPr>
          <w:rFonts w:ascii="Times New Roman" w:eastAsia="Times New Roman" w:hAnsi="Times New Roman" w:cs="Times New Roman"/>
          <w:sz w:val="24"/>
          <w:szCs w:val="24"/>
          <w:lang w:eastAsia="hu-HU"/>
        </w:rPr>
        <w:t xml:space="preserve">2017. áprilisától </w:t>
      </w:r>
      <w:r w:rsidR="00316404" w:rsidRPr="00316404">
        <w:rPr>
          <w:rFonts w:ascii="Times New Roman" w:hAnsi="Times New Roman" w:cs="Times New Roman"/>
          <w:bCs/>
          <w:sz w:val="24"/>
          <w:szCs w:val="24"/>
        </w:rPr>
        <w:t>hétfőtől csütörtökig délelőttönként minden órában rendelői járatot közlekedtet az önkormányzat a Vízivárosból a Rét utcai rendelőbe. A minibuszra több megállóban is felszállhatnak az idősek előzetes jelentkezés után. A járat indítását az indokolta, hogy a Rét utcai orvosi rendelő tömeg közlekedéssel, főleg az idős betegeknek nehezen megközelíthető.</w:t>
      </w:r>
    </w:p>
    <w:p w:rsidR="00BC718D" w:rsidRPr="00BC718D" w:rsidRDefault="00BC718D" w:rsidP="00BC718D">
      <w:pPr>
        <w:spacing w:after="0" w:line="240" w:lineRule="auto"/>
        <w:jc w:val="both"/>
        <w:rPr>
          <w:rFonts w:ascii="Times New Roman" w:eastAsia="Times New Roman" w:hAnsi="Times New Roman" w:cs="Times New Roman"/>
          <w:b/>
          <w:sz w:val="24"/>
          <w:szCs w:val="24"/>
          <w:lang w:eastAsia="hu-HU"/>
        </w:rPr>
      </w:pPr>
      <w:r w:rsidRPr="00BC718D">
        <w:rPr>
          <w:rFonts w:ascii="Times New Roman" w:eastAsia="Times New Roman" w:hAnsi="Times New Roman" w:cs="Times New Roman"/>
          <w:b/>
          <w:sz w:val="24"/>
          <w:szCs w:val="24"/>
          <w:lang w:eastAsia="hu-HU"/>
        </w:rPr>
        <w:t>15.17. Pályázatok</w:t>
      </w:r>
    </w:p>
    <w:p w:rsidR="00BC718D" w:rsidRPr="00BC718D" w:rsidRDefault="00BC718D" w:rsidP="00BC718D">
      <w:pPr>
        <w:spacing w:after="0" w:line="240" w:lineRule="auto"/>
        <w:jc w:val="both"/>
        <w:rPr>
          <w:rFonts w:ascii="Times New Roman" w:eastAsia="SimSun" w:hAnsi="Times New Roman" w:cs="Times New Roman"/>
          <w:sz w:val="24"/>
          <w:szCs w:val="24"/>
          <w:lang w:eastAsia="hu-HU"/>
        </w:rPr>
      </w:pPr>
      <w:r w:rsidRPr="00BC718D">
        <w:rPr>
          <w:rFonts w:ascii="Times New Roman" w:eastAsia="SimSun" w:hAnsi="Times New Roman" w:cs="Times New Roman"/>
          <w:sz w:val="24"/>
          <w:szCs w:val="24"/>
          <w:lang w:eastAsia="hu-HU"/>
        </w:rPr>
        <w:t xml:space="preserve">Az Egészségügyi, Szociális és Lakásügyi Bizottság, a Költségvetési Bizottság valamint a Közoktatási, Közművelődési, Informatikai és Sport Bizottság minden évben nyilvános pályázatot ír ki a helyi szociális szolgáltatásokban résztvevő önkormányzati, nem állami és egyházi intézményeknek, szolgáltatóknak. A támogatás lehetővé teszi, hogy nemcsak az önkormányzati fenntartású intézményekben működő programok, hanem a kerület életét színessé, változatossá tevő, értékes civil programok, kezdeményezések is megvalósulhassanak.  </w:t>
      </w:r>
    </w:p>
    <w:p w:rsidR="00BC718D" w:rsidRPr="00BC718D" w:rsidRDefault="00BC718D" w:rsidP="00BC718D">
      <w:pPr>
        <w:spacing w:after="0" w:line="240" w:lineRule="auto"/>
        <w:rPr>
          <w:rFonts w:ascii="Times New Roman" w:eastAsia="SimSun" w:hAnsi="Times New Roman" w:cs="Times New Roman"/>
          <w:sz w:val="24"/>
          <w:szCs w:val="24"/>
          <w:lang w:eastAsia="hu-HU"/>
        </w:rPr>
      </w:pPr>
    </w:p>
    <w:p w:rsidR="00BC718D" w:rsidRPr="00BC718D" w:rsidRDefault="00BC718D" w:rsidP="00BC718D">
      <w:pPr>
        <w:spacing w:after="0" w:line="240" w:lineRule="auto"/>
        <w:rPr>
          <w:rFonts w:ascii="Times New Roman" w:eastAsia="SimSun" w:hAnsi="Times New Roman" w:cs="Times New Roman"/>
          <w:b/>
          <w:bCs/>
          <w:sz w:val="24"/>
          <w:szCs w:val="24"/>
          <w:lang w:eastAsia="hu-HU"/>
        </w:rPr>
      </w:pPr>
      <w:r w:rsidRPr="00BC718D">
        <w:rPr>
          <w:rFonts w:ascii="Times New Roman" w:eastAsia="SimSun" w:hAnsi="Times New Roman" w:cs="Times New Roman"/>
          <w:b/>
          <w:bCs/>
          <w:sz w:val="24"/>
          <w:szCs w:val="24"/>
          <w:lang w:eastAsia="hu-HU"/>
        </w:rPr>
        <w:t>Közösségteremtés, élethosszig való tanulás lehetősége</w:t>
      </w:r>
    </w:p>
    <w:p w:rsidR="00BC718D" w:rsidRPr="00BC718D" w:rsidRDefault="00BC718D" w:rsidP="00BC718D">
      <w:pPr>
        <w:spacing w:after="0" w:line="240" w:lineRule="auto"/>
        <w:rPr>
          <w:rFonts w:ascii="Times New Roman" w:eastAsia="SimSun" w:hAnsi="Times New Roman" w:cs="Times New Roman"/>
          <w:sz w:val="24"/>
          <w:szCs w:val="24"/>
          <w:lang w:eastAsia="hu-HU"/>
        </w:rPr>
      </w:pPr>
    </w:p>
    <w:p w:rsidR="00BC718D" w:rsidRPr="00BC718D" w:rsidRDefault="00BC718D" w:rsidP="00BC718D">
      <w:pPr>
        <w:spacing w:after="0" w:line="240" w:lineRule="auto"/>
        <w:jc w:val="both"/>
        <w:rPr>
          <w:rFonts w:ascii="Times New Roman" w:eastAsia="Times New Roman" w:hAnsi="Times New Roman" w:cs="Times New Roman"/>
          <w:b/>
          <w:sz w:val="24"/>
          <w:szCs w:val="24"/>
          <w:lang w:eastAsia="hu-HU"/>
        </w:rPr>
      </w:pPr>
      <w:r w:rsidRPr="00BC718D">
        <w:rPr>
          <w:rFonts w:ascii="Times New Roman" w:eastAsia="Times New Roman" w:hAnsi="Times New Roman" w:cs="Times New Roman"/>
          <w:b/>
          <w:sz w:val="24"/>
          <w:szCs w:val="24"/>
          <w:lang w:eastAsia="hu-HU"/>
        </w:rPr>
        <w:t>15.18. Családi Nap</w:t>
      </w:r>
    </w:p>
    <w:p w:rsidR="00BC718D" w:rsidRPr="00BC718D" w:rsidRDefault="00BC718D" w:rsidP="00BC718D">
      <w:pPr>
        <w:spacing w:after="0" w:line="240" w:lineRule="auto"/>
        <w:jc w:val="both"/>
        <w:rPr>
          <w:rFonts w:ascii="Times New Roman" w:eastAsia="Times New Roman" w:hAnsi="Times New Roman" w:cs="Times New Roman"/>
          <w:sz w:val="24"/>
          <w:szCs w:val="24"/>
          <w:lang w:eastAsia="hu-HU"/>
        </w:rPr>
      </w:pPr>
      <w:r w:rsidRPr="00BC718D">
        <w:rPr>
          <w:rFonts w:ascii="Times New Roman" w:eastAsia="Times New Roman" w:hAnsi="Times New Roman" w:cs="Times New Roman"/>
          <w:sz w:val="24"/>
          <w:szCs w:val="24"/>
          <w:lang w:eastAsia="hu-HU"/>
        </w:rPr>
        <w:t>2013-ban került első alkalommal megrendezésre a Család- és Gyermekjóléti Központ és a II. kerületi Rendőrkapitányság szervezésében a Pesthidegkúti Klebelsberg Kultúrkúriában a gyermekes családok számára rendezett Családi Nap. Az elmúlt években már hagyományos tavaszi programmá vált a rendezvény, melyen egyre több támogató vesz részt gazdagítva a programkínálatot. Résztvevők: BFKH II. kerületi Hivatal Népegészségügyi Osztály, OMSZ, Tűzoltóság, Egalitas Alapítvány, Kontaktpont, Kölyökvár Képességfejlesztő Játszóház, Figurina Bábszínház, Petneházy Lovas Club.</w:t>
      </w:r>
    </w:p>
    <w:p w:rsidR="00BC718D" w:rsidRPr="00BC718D" w:rsidRDefault="00BC718D" w:rsidP="00BC718D">
      <w:pPr>
        <w:spacing w:after="0" w:line="240" w:lineRule="auto"/>
        <w:jc w:val="both"/>
        <w:rPr>
          <w:rFonts w:ascii="Times New Roman" w:eastAsia="Times New Roman" w:hAnsi="Times New Roman" w:cs="Times New Roman"/>
          <w:sz w:val="24"/>
          <w:szCs w:val="24"/>
          <w:lang w:eastAsia="hu-HU"/>
        </w:rPr>
      </w:pPr>
    </w:p>
    <w:p w:rsidR="00BC718D" w:rsidRPr="00BC718D" w:rsidRDefault="00BC718D" w:rsidP="00BC718D">
      <w:pPr>
        <w:spacing w:after="0" w:line="240" w:lineRule="auto"/>
        <w:jc w:val="both"/>
        <w:rPr>
          <w:rFonts w:ascii="Times New Roman" w:eastAsia="Times New Roman" w:hAnsi="Times New Roman" w:cs="Times New Roman"/>
          <w:b/>
          <w:sz w:val="24"/>
          <w:szCs w:val="24"/>
          <w:lang w:eastAsia="hu-HU"/>
        </w:rPr>
      </w:pPr>
      <w:r w:rsidRPr="00BC718D">
        <w:rPr>
          <w:rFonts w:ascii="Times New Roman" w:eastAsia="Times New Roman" w:hAnsi="Times New Roman" w:cs="Times New Roman"/>
          <w:b/>
          <w:sz w:val="24"/>
          <w:szCs w:val="24"/>
          <w:lang w:eastAsia="hu-HU"/>
        </w:rPr>
        <w:t>15.19. Közösségi szolgálati tevékenység</w:t>
      </w:r>
    </w:p>
    <w:p w:rsidR="00BC718D" w:rsidRPr="00BC718D" w:rsidRDefault="00BC718D" w:rsidP="00BC718D">
      <w:pPr>
        <w:widowControl w:val="0"/>
        <w:overflowPunct w:val="0"/>
        <w:autoSpaceDE w:val="0"/>
        <w:spacing w:after="0" w:line="240" w:lineRule="auto"/>
        <w:jc w:val="both"/>
        <w:rPr>
          <w:rFonts w:ascii="Times New Roman" w:eastAsia="Times New Roman" w:hAnsi="Times New Roman" w:cs="Times New Roman"/>
          <w:sz w:val="24"/>
          <w:szCs w:val="24"/>
          <w:lang w:eastAsia="hu-HU"/>
        </w:rPr>
      </w:pPr>
      <w:r w:rsidRPr="00BC718D">
        <w:rPr>
          <w:rFonts w:ascii="Times New Roman" w:eastAsia="Times New Roman" w:hAnsi="Times New Roman" w:cs="Times New Roman"/>
          <w:sz w:val="24"/>
          <w:szCs w:val="24"/>
          <w:lang w:eastAsia="hu-HU"/>
        </w:rPr>
        <w:t xml:space="preserve">A Család- és Gyermekjóléti Központ Erő(d)Tér Közösségi terében (1027 Erőd u. 11.), a Thán Károly Ökoiskola és a II. Rákóczi Ferenc Gimnázium diákjai 40-50 fő teljesíti közösségi szolgálati gyakorlatát, mely tevékenység az iskolákkal kötött szerződés keretében történt. A fiatalokat bevonták a kollégák a szabadidős programok tervezésébe és lebonyolításába. A közösségi szolgálatot teljesítők jellemzően 11. évfolyamos tanulók, ők segítettek az általános iskolás gyermekeknek a leckeírásban, tanulásban és egyéb szabadidős programok lebonyolításában. </w:t>
      </w:r>
    </w:p>
    <w:p w:rsidR="00BC718D" w:rsidRPr="00BC718D" w:rsidRDefault="00BC718D" w:rsidP="00BC718D">
      <w:pPr>
        <w:widowControl w:val="0"/>
        <w:overflowPunct w:val="0"/>
        <w:autoSpaceDE w:val="0"/>
        <w:spacing w:after="0" w:line="240" w:lineRule="auto"/>
        <w:jc w:val="both"/>
        <w:rPr>
          <w:rFonts w:ascii="Times New Roman" w:eastAsia="Times New Roman" w:hAnsi="Times New Roman" w:cs="Times New Roman"/>
          <w:sz w:val="24"/>
          <w:szCs w:val="24"/>
          <w:lang w:eastAsia="hu-HU"/>
        </w:rPr>
      </w:pPr>
      <w:r w:rsidRPr="00BC718D">
        <w:rPr>
          <w:rFonts w:ascii="Times New Roman" w:eastAsia="Times New Roman" w:hAnsi="Times New Roman" w:cs="Times New Roman"/>
          <w:sz w:val="24"/>
          <w:szCs w:val="24"/>
          <w:lang w:eastAsia="hu-HU"/>
        </w:rPr>
        <w:t>Ugyancsak a közösségi szolgálat keretében a „generációk közötti együttműködés” jó példája a diákok és a III. sz. Gondozási Központ együttműködése. A diákok az idősek nappali ellátása keretében találkoznak az idősekkel, s bekapcsolódnak a klub életébe.</w:t>
      </w:r>
    </w:p>
    <w:p w:rsidR="00BC718D" w:rsidRPr="00BC718D" w:rsidRDefault="00BC718D" w:rsidP="00BC718D">
      <w:pPr>
        <w:spacing w:after="0" w:line="240" w:lineRule="auto"/>
        <w:rPr>
          <w:rFonts w:ascii="Times New Roman" w:eastAsia="SimSun" w:hAnsi="Times New Roman" w:cs="Times New Roman"/>
          <w:sz w:val="24"/>
          <w:szCs w:val="24"/>
          <w:lang w:eastAsia="hu-HU"/>
        </w:rPr>
      </w:pPr>
    </w:p>
    <w:p w:rsidR="00BC718D" w:rsidRPr="00BC718D" w:rsidRDefault="00BC718D" w:rsidP="00BC718D">
      <w:pPr>
        <w:spacing w:after="0" w:line="240" w:lineRule="auto"/>
        <w:rPr>
          <w:rFonts w:ascii="Times New Roman" w:eastAsia="SimSun" w:hAnsi="Times New Roman" w:cs="Times New Roman"/>
          <w:b/>
          <w:sz w:val="24"/>
          <w:szCs w:val="24"/>
          <w:lang w:eastAsia="hu-HU"/>
        </w:rPr>
      </w:pPr>
      <w:r w:rsidRPr="00BC718D">
        <w:rPr>
          <w:rFonts w:ascii="Times New Roman" w:eastAsia="SimSun" w:hAnsi="Times New Roman" w:cs="Times New Roman"/>
          <w:b/>
          <w:sz w:val="24"/>
          <w:szCs w:val="24"/>
          <w:lang w:eastAsia="hu-HU"/>
        </w:rPr>
        <w:t xml:space="preserve">15.20. Internet kortalanul </w:t>
      </w:r>
    </w:p>
    <w:p w:rsidR="00BC718D" w:rsidRPr="00BC718D" w:rsidRDefault="00BC718D" w:rsidP="00BC718D">
      <w:pPr>
        <w:spacing w:after="0" w:line="240" w:lineRule="auto"/>
        <w:jc w:val="both"/>
        <w:rPr>
          <w:rFonts w:ascii="Times New Roman" w:eastAsia="SimSun" w:hAnsi="Times New Roman" w:cs="Times New Roman"/>
          <w:sz w:val="24"/>
          <w:szCs w:val="24"/>
          <w:lang w:eastAsia="hu-HU"/>
        </w:rPr>
      </w:pPr>
      <w:r w:rsidRPr="00BC718D">
        <w:rPr>
          <w:rFonts w:ascii="Times New Roman" w:eastAsia="SimSun" w:hAnsi="Times New Roman" w:cs="Times New Roman"/>
          <w:sz w:val="24"/>
          <w:szCs w:val="24"/>
          <w:lang w:eastAsia="hu-HU"/>
        </w:rPr>
        <w:t xml:space="preserve">2005. óta tartanak a tanfolyamok, cél volt az idősebb korosztály számára lehetőséget teremteni az új információszerzési, tájékozódási és kommunikációs lehetőség elsajátításához. </w:t>
      </w:r>
    </w:p>
    <w:p w:rsidR="00BC718D" w:rsidRPr="00BC718D" w:rsidRDefault="00BC718D" w:rsidP="00BC718D">
      <w:pPr>
        <w:spacing w:after="0" w:line="240" w:lineRule="auto"/>
        <w:jc w:val="both"/>
        <w:rPr>
          <w:rFonts w:ascii="Times New Roman" w:eastAsia="SimSun" w:hAnsi="Times New Roman" w:cs="Times New Roman"/>
          <w:sz w:val="24"/>
          <w:szCs w:val="24"/>
          <w:lang w:eastAsia="hu-HU"/>
        </w:rPr>
      </w:pPr>
      <w:r w:rsidRPr="00BC718D">
        <w:rPr>
          <w:rFonts w:ascii="Times New Roman" w:eastAsia="SimSun" w:hAnsi="Times New Roman" w:cs="Times New Roman"/>
          <w:sz w:val="24"/>
          <w:szCs w:val="24"/>
          <w:lang w:eastAsia="hu-HU"/>
        </w:rPr>
        <w:t xml:space="preserve">A „nagy érdeklődésre való tekintettel” az önkormányzat több csoportot is indított és indít, hiszen több száz idős korú jelentkező szeretne megismerkedni a számítástechnikai eszközök használatával, ezen típusú ismeretszerzési és kommunikációs lehetőséggel. </w:t>
      </w:r>
    </w:p>
    <w:p w:rsidR="00BC718D" w:rsidRPr="00BC718D" w:rsidRDefault="00BC718D" w:rsidP="00BC718D">
      <w:pPr>
        <w:jc w:val="both"/>
        <w:rPr>
          <w:rFonts w:ascii="Times New Roman" w:hAnsi="Times New Roman" w:cs="Times New Roman"/>
          <w:sz w:val="24"/>
          <w:szCs w:val="24"/>
        </w:rPr>
      </w:pPr>
      <w:r w:rsidRPr="00BC718D">
        <w:rPr>
          <w:rFonts w:ascii="Times New Roman" w:hAnsi="Times New Roman" w:cs="Times New Roman"/>
          <w:sz w:val="24"/>
          <w:szCs w:val="24"/>
        </w:rPr>
        <w:t xml:space="preserve">Az „Internet-kortalanul” tanfolyamra 2016. évben 305 fő új jelentkezőt regisztrálása történt.  Összesen a múlt évben 34 csoportban indult képzés. 2017. évben 332 fő új  jelentkező volt és összesen 44 csoportban folyt az oktatás. </w:t>
      </w:r>
    </w:p>
    <w:p w:rsidR="00BC718D" w:rsidRPr="00BC718D" w:rsidRDefault="00BC718D" w:rsidP="00BC718D">
      <w:pPr>
        <w:spacing w:after="0" w:line="240" w:lineRule="auto"/>
        <w:jc w:val="both"/>
        <w:rPr>
          <w:rFonts w:ascii="Times New Roman" w:eastAsia="SimSun" w:hAnsi="Times New Roman" w:cs="Times New Roman"/>
          <w:b/>
          <w:sz w:val="24"/>
          <w:szCs w:val="24"/>
          <w:lang w:eastAsia="hu-HU"/>
        </w:rPr>
      </w:pPr>
      <w:r w:rsidRPr="00BC718D">
        <w:rPr>
          <w:rFonts w:ascii="Times New Roman" w:eastAsia="SimSun" w:hAnsi="Times New Roman" w:cs="Times New Roman"/>
          <w:b/>
          <w:sz w:val="24"/>
          <w:szCs w:val="24"/>
          <w:lang w:eastAsia="hu-HU"/>
        </w:rPr>
        <w:t xml:space="preserve">15. 21. megváltozott munkaképességű dolgozók foglalkoztatása a hivatalban </w:t>
      </w:r>
    </w:p>
    <w:p w:rsidR="00BC718D" w:rsidRPr="00BC718D" w:rsidRDefault="00BC718D" w:rsidP="00BC718D">
      <w:pPr>
        <w:spacing w:after="0" w:line="240" w:lineRule="auto"/>
        <w:jc w:val="both"/>
        <w:rPr>
          <w:rFonts w:ascii="Times New Roman" w:eastAsia="SimSun" w:hAnsi="Times New Roman" w:cs="Times New Roman"/>
          <w:sz w:val="24"/>
          <w:szCs w:val="24"/>
          <w:lang w:eastAsia="hu-HU"/>
        </w:rPr>
      </w:pPr>
      <w:r w:rsidRPr="00BC718D">
        <w:rPr>
          <w:rFonts w:ascii="Times New Roman" w:eastAsia="SimSun" w:hAnsi="Times New Roman" w:cs="Times New Roman"/>
          <w:sz w:val="24"/>
          <w:szCs w:val="24"/>
          <w:lang w:eastAsia="hu-HU"/>
        </w:rPr>
        <w:t>(lsd.: V.  fejezetnél bővebben)</w:t>
      </w:r>
    </w:p>
    <w:p w:rsidR="00BC718D" w:rsidRPr="00BC718D" w:rsidRDefault="00BC718D" w:rsidP="00BC718D">
      <w:pPr>
        <w:spacing w:after="0" w:line="240" w:lineRule="auto"/>
        <w:rPr>
          <w:rFonts w:ascii="Times New Roman" w:eastAsia="SimSun" w:hAnsi="Times New Roman" w:cs="Times New Roman"/>
          <w:sz w:val="24"/>
          <w:szCs w:val="24"/>
          <w:lang w:eastAsia="hu-HU"/>
        </w:rPr>
      </w:pPr>
    </w:p>
    <w:p w:rsidR="00BC718D" w:rsidRPr="00BC718D" w:rsidRDefault="00BC718D" w:rsidP="00BC718D">
      <w:pPr>
        <w:spacing w:after="0" w:line="240" w:lineRule="auto"/>
        <w:rPr>
          <w:rFonts w:ascii="Times New Roman" w:eastAsia="SimSun" w:hAnsi="Times New Roman" w:cs="Times New Roman"/>
          <w:b/>
          <w:sz w:val="24"/>
          <w:szCs w:val="24"/>
          <w:lang w:eastAsia="hu-HU"/>
        </w:rPr>
      </w:pPr>
      <w:r w:rsidRPr="00BC718D">
        <w:rPr>
          <w:rFonts w:ascii="Times New Roman" w:eastAsia="SimSun" w:hAnsi="Times New Roman" w:cs="Times New Roman"/>
          <w:b/>
          <w:sz w:val="24"/>
          <w:szCs w:val="24"/>
          <w:lang w:eastAsia="hu-HU"/>
        </w:rPr>
        <w:t>Adományozás, felajánlások</w:t>
      </w:r>
    </w:p>
    <w:p w:rsidR="00BC718D" w:rsidRPr="00BC718D" w:rsidRDefault="00BC718D" w:rsidP="00BC718D">
      <w:pPr>
        <w:spacing w:after="0" w:line="240" w:lineRule="auto"/>
        <w:rPr>
          <w:rFonts w:ascii="Times New Roman" w:eastAsia="SimSun" w:hAnsi="Times New Roman" w:cs="Times New Roman"/>
          <w:b/>
          <w:sz w:val="24"/>
          <w:szCs w:val="24"/>
          <w:lang w:eastAsia="hu-HU"/>
        </w:rPr>
      </w:pPr>
    </w:p>
    <w:p w:rsidR="00BC718D" w:rsidRPr="00BC718D" w:rsidRDefault="00BC718D" w:rsidP="00BC718D">
      <w:pPr>
        <w:spacing w:after="0" w:line="240" w:lineRule="auto"/>
        <w:rPr>
          <w:rFonts w:ascii="Times New Roman" w:eastAsia="SimSun" w:hAnsi="Times New Roman" w:cs="Times New Roman"/>
          <w:sz w:val="24"/>
          <w:szCs w:val="24"/>
          <w:lang w:eastAsia="hu-HU"/>
        </w:rPr>
      </w:pPr>
      <w:r w:rsidRPr="00BC718D">
        <w:rPr>
          <w:rFonts w:ascii="Times New Roman" w:eastAsia="SimSun" w:hAnsi="Times New Roman" w:cs="Times New Roman"/>
          <w:b/>
          <w:sz w:val="24"/>
          <w:szCs w:val="24"/>
          <w:lang w:eastAsia="hu-HU"/>
        </w:rPr>
        <w:t>15.22.</w:t>
      </w:r>
      <w:r w:rsidRPr="00BC718D">
        <w:rPr>
          <w:rFonts w:ascii="Times New Roman" w:eastAsia="SimSun" w:hAnsi="Times New Roman" w:cs="Times New Roman"/>
          <w:sz w:val="24"/>
          <w:szCs w:val="24"/>
          <w:lang w:eastAsia="hu-HU"/>
        </w:rPr>
        <w:t xml:space="preserve"> A 2015. évtől kezdődően egy kerületi húsbolt havonta 10 000 Ft értékben összeállított csomagot ad egy kerületi, szociálisan hátrányos helyzetű családnak.</w:t>
      </w:r>
    </w:p>
    <w:p w:rsidR="00BC718D" w:rsidRPr="00BC718D" w:rsidRDefault="00BC718D" w:rsidP="00BC718D">
      <w:pPr>
        <w:spacing w:after="0" w:line="240" w:lineRule="auto"/>
        <w:jc w:val="both"/>
        <w:rPr>
          <w:rFonts w:ascii="Times New Roman" w:eastAsia="SimSun" w:hAnsi="Times New Roman" w:cs="Times New Roman"/>
          <w:sz w:val="24"/>
          <w:szCs w:val="24"/>
          <w:lang w:eastAsia="hu-HU"/>
        </w:rPr>
      </w:pPr>
    </w:p>
    <w:p w:rsidR="00BC718D" w:rsidRPr="00BC718D" w:rsidRDefault="00BC718D" w:rsidP="00BC718D">
      <w:pPr>
        <w:spacing w:after="0" w:line="240" w:lineRule="auto"/>
        <w:jc w:val="both"/>
        <w:rPr>
          <w:rFonts w:ascii="Times New Roman" w:eastAsia="Times New Roman" w:hAnsi="Times New Roman" w:cs="Times New Roman"/>
          <w:sz w:val="24"/>
          <w:szCs w:val="24"/>
          <w:lang w:eastAsia="hu-HU"/>
        </w:rPr>
      </w:pPr>
      <w:r w:rsidRPr="00BC718D">
        <w:rPr>
          <w:rFonts w:ascii="Times New Roman" w:eastAsia="SimSun" w:hAnsi="Times New Roman" w:cs="Times New Roman"/>
          <w:b/>
          <w:sz w:val="24"/>
          <w:szCs w:val="24"/>
          <w:lang w:eastAsia="hu-HU"/>
        </w:rPr>
        <w:t>15.23.</w:t>
      </w:r>
      <w:r w:rsidRPr="00BC718D">
        <w:rPr>
          <w:rFonts w:ascii="Times New Roman" w:eastAsia="Times New Roman" w:hAnsi="Times New Roman" w:cs="Times New Roman"/>
          <w:sz w:val="24"/>
          <w:szCs w:val="24"/>
          <w:lang w:eastAsia="hu-HU"/>
        </w:rPr>
        <w:t xml:space="preserve"> A kerületünkben működő „NEMO Fich &amp; Chips &amp; Salad Bár” Halétterem 2014-ben nagyvonalú felajánlást tett a kerület szociálisan rászoruló lakosai számára. Havonta egy alkalommal az étterem vendégül lát 15 főt térítésmentes ebédre.</w:t>
      </w:r>
    </w:p>
    <w:p w:rsidR="00BC718D" w:rsidRPr="00BC718D" w:rsidRDefault="00BC718D" w:rsidP="0030756F">
      <w:pPr>
        <w:spacing w:after="0" w:line="240" w:lineRule="auto"/>
        <w:jc w:val="both"/>
        <w:rPr>
          <w:rFonts w:ascii="Times New Roman" w:eastAsia="Times New Roman" w:hAnsi="Times New Roman" w:cs="Times New Roman"/>
          <w:sz w:val="24"/>
          <w:szCs w:val="24"/>
          <w:lang w:eastAsia="hu-HU"/>
        </w:rPr>
      </w:pPr>
      <w:r w:rsidRPr="00BC718D">
        <w:rPr>
          <w:rFonts w:ascii="Times New Roman" w:eastAsia="Times New Roman" w:hAnsi="Times New Roman" w:cs="Times New Roman"/>
          <w:sz w:val="24"/>
          <w:szCs w:val="24"/>
          <w:lang w:eastAsia="hu-HU"/>
        </w:rPr>
        <w:t xml:space="preserve">Az étteremben vendégül látott személyek a Család-és Gyermekjóléti Központ, valamint a kerületi gondozási központok ellátottaiból kerülnek ki. </w:t>
      </w:r>
    </w:p>
    <w:p w:rsidR="00BC718D" w:rsidRDefault="00BC718D" w:rsidP="0030756F">
      <w:pPr>
        <w:spacing w:after="0" w:line="240" w:lineRule="auto"/>
        <w:rPr>
          <w:rFonts w:ascii="Times New Roman" w:eastAsia="Times New Roman" w:hAnsi="Times New Roman" w:cs="Times New Roman"/>
          <w:sz w:val="24"/>
          <w:szCs w:val="24"/>
          <w:lang w:eastAsia="hu-HU"/>
        </w:rPr>
      </w:pPr>
      <w:r w:rsidRPr="00BC718D">
        <w:rPr>
          <w:rFonts w:ascii="Times New Roman" w:eastAsia="Times New Roman" w:hAnsi="Times New Roman" w:cs="Times New Roman"/>
          <w:sz w:val="24"/>
          <w:szCs w:val="24"/>
          <w:lang w:eastAsia="hu-HU"/>
        </w:rPr>
        <w:t xml:space="preserve">A 2016-2017-es évben 15 fő/alkalommal összesen 60 fő vendéglátására került sor.  </w:t>
      </w:r>
    </w:p>
    <w:p w:rsidR="0030756F" w:rsidRPr="00BC718D" w:rsidRDefault="0030756F" w:rsidP="0030756F">
      <w:pPr>
        <w:spacing w:after="0" w:line="240" w:lineRule="auto"/>
        <w:rPr>
          <w:rFonts w:ascii="Times New Roman" w:eastAsia="Times New Roman" w:hAnsi="Times New Roman" w:cs="Times New Roman"/>
          <w:sz w:val="24"/>
          <w:szCs w:val="24"/>
          <w:lang w:eastAsia="hu-HU"/>
        </w:rPr>
      </w:pPr>
    </w:p>
    <w:p w:rsidR="00BC718D" w:rsidRPr="00BC718D" w:rsidRDefault="00BC718D" w:rsidP="00BC718D">
      <w:pPr>
        <w:spacing w:after="0" w:line="240" w:lineRule="auto"/>
        <w:rPr>
          <w:rFonts w:ascii="Times New Roman" w:eastAsia="Times New Roman" w:hAnsi="Times New Roman" w:cs="Times New Roman"/>
          <w:sz w:val="24"/>
          <w:szCs w:val="24"/>
          <w:lang w:eastAsia="hu-HU"/>
        </w:rPr>
      </w:pPr>
      <w:r w:rsidRPr="00BC718D">
        <w:rPr>
          <w:rFonts w:ascii="Times New Roman" w:eastAsia="Times New Roman" w:hAnsi="Times New Roman" w:cs="Times New Roman"/>
          <w:b/>
          <w:sz w:val="24"/>
          <w:szCs w:val="24"/>
          <w:lang w:eastAsia="hu-HU"/>
        </w:rPr>
        <w:t>15.24.</w:t>
      </w:r>
      <w:r w:rsidRPr="00BC718D">
        <w:rPr>
          <w:rFonts w:ascii="Times New Roman" w:eastAsia="Times New Roman" w:hAnsi="Times New Roman" w:cs="Times New Roman"/>
          <w:sz w:val="24"/>
          <w:szCs w:val="24"/>
          <w:lang w:eastAsia="hu-HU"/>
        </w:rPr>
        <w:t xml:space="preserve"> Polgármesteri Kabinet karácsonyi csomagokat oszt évente a szociálisan rászorult személyeknek. (2016. évben 150 csomag került kiosztásra)</w:t>
      </w:r>
    </w:p>
    <w:p w:rsidR="00BC718D" w:rsidRPr="00BC718D" w:rsidRDefault="00BC718D" w:rsidP="00BC718D">
      <w:pPr>
        <w:spacing w:after="0" w:line="240" w:lineRule="auto"/>
        <w:rPr>
          <w:rFonts w:ascii="Times New Roman" w:eastAsia="Times New Roman" w:hAnsi="Times New Roman" w:cs="Times New Roman"/>
          <w:sz w:val="24"/>
          <w:szCs w:val="24"/>
          <w:lang w:eastAsia="hu-HU"/>
        </w:rPr>
      </w:pPr>
    </w:p>
    <w:p w:rsidR="00BC718D" w:rsidRPr="00BC718D" w:rsidRDefault="00BC718D" w:rsidP="00BC718D">
      <w:pPr>
        <w:spacing w:after="0" w:line="240" w:lineRule="auto"/>
        <w:rPr>
          <w:rFonts w:ascii="Times New Roman" w:eastAsia="Times New Roman" w:hAnsi="Times New Roman" w:cs="Times New Roman"/>
          <w:sz w:val="24"/>
          <w:szCs w:val="24"/>
          <w:lang w:eastAsia="hu-HU"/>
        </w:rPr>
      </w:pPr>
      <w:r w:rsidRPr="00BC718D">
        <w:rPr>
          <w:rFonts w:ascii="Times New Roman" w:eastAsia="Times New Roman" w:hAnsi="Times New Roman" w:cs="Times New Roman"/>
          <w:b/>
          <w:sz w:val="24"/>
          <w:szCs w:val="24"/>
          <w:lang w:eastAsia="hu-HU"/>
        </w:rPr>
        <w:t>15.25.</w:t>
      </w:r>
      <w:r w:rsidRPr="00BC718D">
        <w:rPr>
          <w:rFonts w:ascii="Times New Roman" w:eastAsia="Times New Roman" w:hAnsi="Times New Roman" w:cs="Times New Roman"/>
          <w:sz w:val="24"/>
          <w:szCs w:val="24"/>
          <w:lang w:eastAsia="hu-HU"/>
        </w:rPr>
        <w:t xml:space="preserve"> Vöröskereszt és magánadományozók karácsonyi felajánlásai  </w:t>
      </w:r>
    </w:p>
    <w:p w:rsidR="00BC718D" w:rsidRPr="00BC718D" w:rsidRDefault="00BC718D" w:rsidP="00BC718D">
      <w:pPr>
        <w:spacing w:after="0" w:line="240" w:lineRule="auto"/>
        <w:rPr>
          <w:rFonts w:ascii="Times New Roman" w:eastAsia="Times New Roman" w:hAnsi="Times New Roman" w:cs="Times New Roman"/>
          <w:sz w:val="24"/>
          <w:szCs w:val="24"/>
          <w:lang w:eastAsia="hu-HU"/>
        </w:rPr>
      </w:pPr>
    </w:p>
    <w:p w:rsidR="00BC718D" w:rsidRPr="00BC718D" w:rsidRDefault="00BC718D" w:rsidP="00BC718D">
      <w:pPr>
        <w:spacing w:after="0" w:line="240" w:lineRule="auto"/>
        <w:rPr>
          <w:rFonts w:ascii="Times New Roman" w:hAnsi="Times New Roman" w:cs="Times New Roman"/>
          <w:b/>
          <w:sz w:val="24"/>
          <w:szCs w:val="24"/>
        </w:rPr>
      </w:pPr>
      <w:r w:rsidRPr="00BC718D">
        <w:rPr>
          <w:rFonts w:ascii="Times New Roman" w:hAnsi="Times New Roman" w:cs="Times New Roman"/>
          <w:b/>
          <w:sz w:val="24"/>
          <w:szCs w:val="24"/>
        </w:rPr>
        <w:t xml:space="preserve">15.26. „ADD TOVÁBB - VIDD MAGADDAL” </w:t>
      </w:r>
    </w:p>
    <w:p w:rsidR="00BC718D" w:rsidRPr="00BC718D" w:rsidRDefault="00BC718D" w:rsidP="00BC718D">
      <w:pPr>
        <w:spacing w:after="0" w:line="240" w:lineRule="auto"/>
        <w:rPr>
          <w:rFonts w:ascii="Times New Roman" w:hAnsi="Times New Roman" w:cs="Times New Roman"/>
          <w:sz w:val="24"/>
          <w:szCs w:val="24"/>
        </w:rPr>
      </w:pPr>
    </w:p>
    <w:p w:rsidR="00BC718D" w:rsidRPr="00BC718D" w:rsidRDefault="00BC718D" w:rsidP="00BC718D">
      <w:pPr>
        <w:spacing w:after="0" w:line="240" w:lineRule="auto"/>
        <w:jc w:val="both"/>
        <w:rPr>
          <w:rFonts w:ascii="Times New Roman" w:eastAsia="Times New Roman" w:hAnsi="Times New Roman" w:cs="Times New Roman"/>
          <w:sz w:val="24"/>
          <w:szCs w:val="24"/>
          <w:lang w:eastAsia="hu-HU"/>
        </w:rPr>
      </w:pPr>
      <w:r w:rsidRPr="00BC718D">
        <w:rPr>
          <w:rFonts w:ascii="Times New Roman" w:hAnsi="Times New Roman" w:cs="Times New Roman"/>
          <w:sz w:val="24"/>
          <w:szCs w:val="24"/>
        </w:rPr>
        <w:t>2016 novemberében indította el a Család-és Gyermekjóléti Központ az adományok koordinálása körében az ADD TOVÁBB - VIDD MAGADDAL elnevezésű szolgáltatást. Az adományok koordinálásával cél, azon szükségletek kielégítése, mely egyrészt abból fakad, hogy a szociálisan rászorultak egy részének nincs lehetősége, forrása saját erőből beszerezni bizonyos termékeket (élelmiszer, évszaknak megfelelő ruházat, bútor, háztartási eszközök, stb.), másrészt vannak, akiknek lehetősége van és szándéka is mások segítése.</w:t>
      </w:r>
    </w:p>
    <w:p w:rsidR="00536941" w:rsidRPr="00536941" w:rsidRDefault="00536941" w:rsidP="001E5908">
      <w:pPr>
        <w:pStyle w:val="Cmsor1"/>
      </w:pPr>
      <w:bookmarkStart w:id="131" w:name="_Toc500337407"/>
      <w:r w:rsidRPr="00536941">
        <w:t>XVI. Összegzés</w:t>
      </w:r>
      <w:bookmarkEnd w:id="131"/>
    </w:p>
    <w:p w:rsidR="00536941" w:rsidRPr="00536941" w:rsidRDefault="00536941" w:rsidP="00536941">
      <w:pPr>
        <w:spacing w:after="0" w:line="240" w:lineRule="auto"/>
        <w:rPr>
          <w:rFonts w:ascii="Times New Roman" w:eastAsia="SimSun" w:hAnsi="Times New Roman" w:cs="Times New Roman"/>
          <w:sz w:val="26"/>
          <w:szCs w:val="26"/>
          <w:lang w:eastAsia="hu-HU"/>
        </w:rPr>
      </w:pPr>
    </w:p>
    <w:p w:rsidR="00536941" w:rsidRPr="00536941" w:rsidRDefault="00536941" w:rsidP="00536941">
      <w:pPr>
        <w:spacing w:after="0" w:line="240" w:lineRule="auto"/>
        <w:jc w:val="both"/>
        <w:rPr>
          <w:rFonts w:ascii="Times New Roman" w:eastAsia="SimSun" w:hAnsi="Times New Roman" w:cs="Times New Roman"/>
          <w:b/>
          <w:sz w:val="24"/>
          <w:szCs w:val="24"/>
          <w:lang w:eastAsia="hu-HU"/>
        </w:rPr>
      </w:pPr>
      <w:r w:rsidRPr="00536941">
        <w:rPr>
          <w:rFonts w:ascii="Times New Roman" w:eastAsia="SimSun" w:hAnsi="Times New Roman" w:cs="Times New Roman"/>
          <w:b/>
          <w:sz w:val="24"/>
          <w:szCs w:val="24"/>
          <w:lang w:eastAsia="hu-HU"/>
        </w:rPr>
        <w:t>A jelenleg működő ellátórendszer összefoglalása</w:t>
      </w:r>
    </w:p>
    <w:p w:rsidR="00536941" w:rsidRPr="00536941" w:rsidRDefault="00536941" w:rsidP="00536941">
      <w:pPr>
        <w:spacing w:after="0" w:line="240" w:lineRule="auto"/>
        <w:jc w:val="both"/>
        <w:rPr>
          <w:rFonts w:ascii="Times New Roman" w:eastAsia="SimSun" w:hAnsi="Times New Roman" w:cs="Times New Roman"/>
          <w:b/>
          <w:sz w:val="24"/>
          <w:szCs w:val="24"/>
          <w:lang w:eastAsia="hu-HU"/>
        </w:rPr>
      </w:pPr>
    </w:p>
    <w:p w:rsidR="00536941" w:rsidRPr="00A1546B" w:rsidRDefault="00536941" w:rsidP="00A1546B">
      <w:pPr>
        <w:rPr>
          <w:rFonts w:ascii="Times New Roman" w:hAnsi="Times New Roman" w:cs="Times New Roman"/>
          <w:b/>
          <w:sz w:val="24"/>
          <w:szCs w:val="24"/>
          <w:lang w:eastAsia="hu-HU"/>
        </w:rPr>
      </w:pPr>
      <w:r w:rsidRPr="00A1546B">
        <w:rPr>
          <w:rFonts w:ascii="Times New Roman" w:hAnsi="Times New Roman" w:cs="Times New Roman"/>
          <w:b/>
          <w:sz w:val="24"/>
          <w:szCs w:val="24"/>
          <w:lang w:eastAsia="hu-HU"/>
        </w:rPr>
        <w:t>16.1. Önkormányzati és civil szociális szolgáltató szervezetek munkamegosztása alapján a partnerek a következők:</w:t>
      </w:r>
    </w:p>
    <w:p w:rsidR="00536941" w:rsidRPr="00536941" w:rsidRDefault="00536941" w:rsidP="00536941">
      <w:pPr>
        <w:spacing w:after="0" w:line="240" w:lineRule="auto"/>
        <w:rPr>
          <w:rFonts w:ascii="Times New Roman" w:eastAsia="SimSun" w:hAnsi="Times New Roman" w:cs="Times New Roman"/>
          <w:sz w:val="26"/>
          <w:szCs w:val="26"/>
          <w:lang w:eastAsia="hu-HU"/>
        </w:rPr>
      </w:pPr>
    </w:p>
    <w:tbl>
      <w:tblPr>
        <w:tblW w:w="9123" w:type="dxa"/>
        <w:tblLayout w:type="fixed"/>
        <w:tblCellMar>
          <w:left w:w="40" w:type="dxa"/>
          <w:right w:w="40" w:type="dxa"/>
        </w:tblCellMar>
        <w:tblLook w:val="0000" w:firstRow="0" w:lastRow="0" w:firstColumn="0" w:lastColumn="0" w:noHBand="0" w:noVBand="0"/>
      </w:tblPr>
      <w:tblGrid>
        <w:gridCol w:w="3190"/>
        <w:gridCol w:w="3924"/>
        <w:gridCol w:w="2009"/>
      </w:tblGrid>
      <w:tr w:rsidR="00536941" w:rsidRPr="003B2590" w:rsidTr="00AC220E">
        <w:tc>
          <w:tcPr>
            <w:tcW w:w="3190"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40" w:lineRule="auto"/>
              <w:jc w:val="center"/>
              <w:rPr>
                <w:rFonts w:ascii="Times New Roman" w:eastAsia="SimSun" w:hAnsi="Times New Roman" w:cs="Times New Roman"/>
                <w:b/>
                <w:bCs/>
                <w:lang w:eastAsia="hu-HU"/>
              </w:rPr>
            </w:pPr>
            <w:r w:rsidRPr="003B2590">
              <w:rPr>
                <w:rFonts w:ascii="Times New Roman" w:eastAsia="SimSun" w:hAnsi="Times New Roman" w:cs="Times New Roman"/>
                <w:b/>
                <w:bCs/>
                <w:lang w:eastAsia="hu-HU"/>
              </w:rPr>
              <w:t>Szolgáltatás megnevezése</w:t>
            </w:r>
          </w:p>
        </w:tc>
        <w:tc>
          <w:tcPr>
            <w:tcW w:w="3924"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40" w:lineRule="auto"/>
              <w:jc w:val="center"/>
              <w:rPr>
                <w:rFonts w:ascii="Times New Roman" w:eastAsia="SimSun" w:hAnsi="Times New Roman" w:cs="Times New Roman"/>
                <w:b/>
                <w:bCs/>
                <w:lang w:eastAsia="hu-HU"/>
              </w:rPr>
            </w:pPr>
            <w:r w:rsidRPr="003B2590">
              <w:rPr>
                <w:rFonts w:ascii="Times New Roman" w:eastAsia="SimSun" w:hAnsi="Times New Roman" w:cs="Times New Roman"/>
                <w:b/>
                <w:bCs/>
                <w:lang w:eastAsia="hu-HU"/>
              </w:rPr>
              <w:t>Ellátást biztosító megnevezése</w:t>
            </w:r>
          </w:p>
        </w:tc>
        <w:tc>
          <w:tcPr>
            <w:tcW w:w="2009"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81" w:lineRule="exact"/>
              <w:ind w:left="374"/>
              <w:jc w:val="center"/>
              <w:rPr>
                <w:rFonts w:ascii="Times New Roman" w:eastAsia="SimSun" w:hAnsi="Times New Roman" w:cs="Times New Roman"/>
                <w:b/>
                <w:bCs/>
                <w:lang w:eastAsia="hu-HU"/>
              </w:rPr>
            </w:pPr>
            <w:r w:rsidRPr="003B2590">
              <w:rPr>
                <w:rFonts w:ascii="Times New Roman" w:eastAsia="SimSun" w:hAnsi="Times New Roman" w:cs="Times New Roman"/>
                <w:b/>
                <w:bCs/>
                <w:lang w:eastAsia="hu-HU"/>
              </w:rPr>
              <w:t>Ellátási szerződés éve</w:t>
            </w:r>
          </w:p>
        </w:tc>
      </w:tr>
      <w:tr w:rsidR="00536941" w:rsidRPr="003B2590" w:rsidTr="00AC220E">
        <w:tc>
          <w:tcPr>
            <w:tcW w:w="3190"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74" w:lineRule="exact"/>
              <w:jc w:val="both"/>
              <w:rPr>
                <w:rFonts w:ascii="Times New Roman" w:eastAsia="SimSun" w:hAnsi="Times New Roman" w:cs="Times New Roman"/>
                <w:lang w:eastAsia="hu-HU"/>
              </w:rPr>
            </w:pPr>
            <w:r w:rsidRPr="003B2590">
              <w:rPr>
                <w:rFonts w:ascii="Times New Roman" w:eastAsia="SimSun" w:hAnsi="Times New Roman" w:cs="Times New Roman"/>
                <w:lang w:eastAsia="hu-HU"/>
              </w:rPr>
              <w:t>Pszichiátriai betegek nappali ellátása</w:t>
            </w:r>
          </w:p>
        </w:tc>
        <w:tc>
          <w:tcPr>
            <w:tcW w:w="3924"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40" w:lineRule="auto"/>
              <w:jc w:val="both"/>
              <w:rPr>
                <w:rFonts w:ascii="Times New Roman" w:eastAsia="SimSun" w:hAnsi="Times New Roman" w:cs="Times New Roman"/>
                <w:lang w:eastAsia="hu-HU"/>
              </w:rPr>
            </w:pPr>
            <w:r w:rsidRPr="003B2590">
              <w:rPr>
                <w:rFonts w:ascii="Times New Roman" w:eastAsia="SimSun" w:hAnsi="Times New Roman" w:cs="Times New Roman"/>
                <w:lang w:eastAsia="hu-HU"/>
              </w:rPr>
              <w:t>Soteria Alapítvány</w:t>
            </w:r>
          </w:p>
        </w:tc>
        <w:tc>
          <w:tcPr>
            <w:tcW w:w="2009"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40" w:lineRule="auto"/>
              <w:jc w:val="center"/>
              <w:rPr>
                <w:rFonts w:ascii="Times New Roman" w:eastAsia="SimSun" w:hAnsi="Times New Roman" w:cs="Times New Roman"/>
                <w:lang w:eastAsia="hu-HU"/>
              </w:rPr>
            </w:pPr>
            <w:r w:rsidRPr="003B2590">
              <w:rPr>
                <w:rFonts w:ascii="Times New Roman" w:eastAsia="SimSun" w:hAnsi="Times New Roman" w:cs="Times New Roman"/>
                <w:lang w:eastAsia="hu-HU"/>
              </w:rPr>
              <w:t>2007.</w:t>
            </w:r>
          </w:p>
        </w:tc>
      </w:tr>
      <w:tr w:rsidR="00536941" w:rsidRPr="003B2590" w:rsidTr="00AC220E">
        <w:tc>
          <w:tcPr>
            <w:tcW w:w="3190"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40" w:lineRule="auto"/>
              <w:jc w:val="both"/>
              <w:rPr>
                <w:rFonts w:ascii="Times New Roman" w:eastAsia="SimSun" w:hAnsi="Times New Roman" w:cs="Times New Roman"/>
                <w:lang w:eastAsia="hu-HU"/>
              </w:rPr>
            </w:pPr>
            <w:r w:rsidRPr="003B2590">
              <w:rPr>
                <w:rFonts w:ascii="Times New Roman" w:eastAsia="SimSun" w:hAnsi="Times New Roman" w:cs="Times New Roman"/>
                <w:lang w:eastAsia="hu-HU"/>
              </w:rPr>
              <w:t>Nappali melegedő</w:t>
            </w:r>
          </w:p>
        </w:tc>
        <w:tc>
          <w:tcPr>
            <w:tcW w:w="3924"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40" w:lineRule="auto"/>
              <w:jc w:val="both"/>
              <w:rPr>
                <w:rFonts w:ascii="Times New Roman" w:eastAsia="SimSun" w:hAnsi="Times New Roman" w:cs="Times New Roman"/>
                <w:lang w:eastAsia="hu-HU"/>
              </w:rPr>
            </w:pPr>
            <w:r w:rsidRPr="003B2590">
              <w:rPr>
                <w:rFonts w:ascii="Times New Roman" w:eastAsia="SimSun" w:hAnsi="Times New Roman" w:cs="Times New Roman"/>
                <w:lang w:eastAsia="hu-HU"/>
              </w:rPr>
              <w:t>Magyar Máltai Szeretetszolgálat</w:t>
            </w:r>
          </w:p>
        </w:tc>
        <w:tc>
          <w:tcPr>
            <w:tcW w:w="2009"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40" w:lineRule="auto"/>
              <w:jc w:val="center"/>
              <w:rPr>
                <w:rFonts w:ascii="Times New Roman" w:eastAsia="SimSun" w:hAnsi="Times New Roman" w:cs="Times New Roman"/>
                <w:lang w:eastAsia="hu-HU"/>
              </w:rPr>
            </w:pPr>
            <w:r w:rsidRPr="003B2590">
              <w:rPr>
                <w:rFonts w:ascii="Times New Roman" w:eastAsia="SimSun" w:hAnsi="Times New Roman" w:cs="Times New Roman"/>
                <w:lang w:eastAsia="hu-HU"/>
              </w:rPr>
              <w:t>2007.</w:t>
            </w:r>
          </w:p>
        </w:tc>
      </w:tr>
      <w:tr w:rsidR="00536941" w:rsidRPr="003B2590" w:rsidTr="00AC220E">
        <w:tc>
          <w:tcPr>
            <w:tcW w:w="3190"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40" w:lineRule="auto"/>
              <w:jc w:val="both"/>
              <w:rPr>
                <w:rFonts w:ascii="Times New Roman" w:eastAsia="SimSun" w:hAnsi="Times New Roman" w:cs="Times New Roman"/>
                <w:lang w:eastAsia="hu-HU"/>
              </w:rPr>
            </w:pPr>
            <w:r w:rsidRPr="003B2590">
              <w:rPr>
                <w:rFonts w:ascii="Times New Roman" w:eastAsia="SimSun" w:hAnsi="Times New Roman" w:cs="Times New Roman"/>
                <w:lang w:eastAsia="hu-HU"/>
              </w:rPr>
              <w:t>Utcai szociális munka</w:t>
            </w:r>
          </w:p>
        </w:tc>
        <w:tc>
          <w:tcPr>
            <w:tcW w:w="3924"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40" w:lineRule="auto"/>
              <w:jc w:val="both"/>
              <w:rPr>
                <w:rFonts w:ascii="Times New Roman" w:eastAsia="SimSun" w:hAnsi="Times New Roman" w:cs="Times New Roman"/>
                <w:lang w:eastAsia="hu-HU"/>
              </w:rPr>
            </w:pPr>
            <w:r w:rsidRPr="003B2590">
              <w:rPr>
                <w:rFonts w:ascii="Times New Roman" w:eastAsia="SimSun" w:hAnsi="Times New Roman" w:cs="Times New Roman"/>
                <w:lang w:eastAsia="hu-HU"/>
              </w:rPr>
              <w:t>Magyar Máltai Szeretetszolgálat</w:t>
            </w:r>
          </w:p>
        </w:tc>
        <w:tc>
          <w:tcPr>
            <w:tcW w:w="2009"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40" w:lineRule="auto"/>
              <w:jc w:val="center"/>
              <w:rPr>
                <w:rFonts w:ascii="Times New Roman" w:eastAsia="SimSun" w:hAnsi="Times New Roman" w:cs="Times New Roman"/>
                <w:lang w:eastAsia="hu-HU"/>
              </w:rPr>
            </w:pPr>
            <w:r w:rsidRPr="003B2590">
              <w:rPr>
                <w:rFonts w:ascii="Times New Roman" w:eastAsia="SimSun" w:hAnsi="Times New Roman" w:cs="Times New Roman"/>
                <w:lang w:eastAsia="hu-HU"/>
              </w:rPr>
              <w:t>2007.</w:t>
            </w:r>
          </w:p>
        </w:tc>
      </w:tr>
      <w:tr w:rsidR="00536941" w:rsidRPr="003B2590" w:rsidTr="00AC220E">
        <w:tc>
          <w:tcPr>
            <w:tcW w:w="3190"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40" w:lineRule="auto"/>
              <w:jc w:val="both"/>
              <w:rPr>
                <w:rFonts w:ascii="Times New Roman" w:eastAsia="SimSun" w:hAnsi="Times New Roman" w:cs="Times New Roman"/>
                <w:lang w:eastAsia="hu-HU"/>
              </w:rPr>
            </w:pPr>
            <w:r w:rsidRPr="003B2590">
              <w:rPr>
                <w:rFonts w:ascii="Times New Roman" w:eastAsia="SimSun" w:hAnsi="Times New Roman" w:cs="Times New Roman"/>
                <w:lang w:eastAsia="hu-HU"/>
              </w:rPr>
              <w:t xml:space="preserve">Helyettes szülői szolgáltatás </w:t>
            </w:r>
          </w:p>
        </w:tc>
        <w:tc>
          <w:tcPr>
            <w:tcW w:w="3924"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40" w:lineRule="auto"/>
              <w:jc w:val="both"/>
              <w:rPr>
                <w:rFonts w:ascii="Times New Roman" w:eastAsia="SimSun" w:hAnsi="Times New Roman" w:cs="Times New Roman"/>
                <w:lang w:eastAsia="hu-HU"/>
              </w:rPr>
            </w:pPr>
            <w:r w:rsidRPr="003B2590">
              <w:rPr>
                <w:rFonts w:ascii="Times New Roman" w:eastAsia="SimSun" w:hAnsi="Times New Roman" w:cs="Times New Roman"/>
                <w:lang w:eastAsia="hu-HU"/>
              </w:rPr>
              <w:t>Fehérkereszt Egyesület</w:t>
            </w:r>
          </w:p>
        </w:tc>
        <w:tc>
          <w:tcPr>
            <w:tcW w:w="2009"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40" w:lineRule="auto"/>
              <w:jc w:val="center"/>
              <w:rPr>
                <w:rFonts w:ascii="Times New Roman" w:eastAsia="SimSun" w:hAnsi="Times New Roman" w:cs="Times New Roman"/>
                <w:lang w:eastAsia="hu-HU"/>
              </w:rPr>
            </w:pPr>
            <w:r w:rsidRPr="003B2590">
              <w:rPr>
                <w:rFonts w:ascii="Times New Roman" w:eastAsia="SimSun" w:hAnsi="Times New Roman" w:cs="Times New Roman"/>
                <w:lang w:eastAsia="hu-HU"/>
              </w:rPr>
              <w:t>2007.</w:t>
            </w:r>
          </w:p>
        </w:tc>
      </w:tr>
      <w:tr w:rsidR="00536941" w:rsidRPr="003B2590" w:rsidTr="00AC220E">
        <w:tc>
          <w:tcPr>
            <w:tcW w:w="3190"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40" w:lineRule="auto"/>
              <w:jc w:val="both"/>
              <w:rPr>
                <w:rFonts w:ascii="Times New Roman" w:eastAsia="SimSun" w:hAnsi="Times New Roman" w:cs="Times New Roman"/>
                <w:lang w:eastAsia="hu-HU"/>
              </w:rPr>
            </w:pPr>
            <w:r w:rsidRPr="003B2590">
              <w:rPr>
                <w:rFonts w:ascii="Times New Roman" w:eastAsia="SimSun" w:hAnsi="Times New Roman" w:cs="Times New Roman"/>
                <w:lang w:eastAsia="hu-HU"/>
              </w:rPr>
              <w:t>Gyermekek átmeneti ellátása</w:t>
            </w:r>
          </w:p>
        </w:tc>
        <w:tc>
          <w:tcPr>
            <w:tcW w:w="3924"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40" w:lineRule="auto"/>
              <w:jc w:val="both"/>
              <w:rPr>
                <w:rFonts w:ascii="Times New Roman" w:eastAsia="SimSun" w:hAnsi="Times New Roman" w:cs="Times New Roman"/>
                <w:lang w:eastAsia="hu-HU"/>
              </w:rPr>
            </w:pPr>
            <w:r w:rsidRPr="003B2590">
              <w:rPr>
                <w:rFonts w:ascii="Times New Roman" w:eastAsia="SimSun" w:hAnsi="Times New Roman" w:cs="Times New Roman"/>
                <w:lang w:eastAsia="hu-HU"/>
              </w:rPr>
              <w:t xml:space="preserve">Józsefvárosi Önkormányzat </w:t>
            </w:r>
          </w:p>
        </w:tc>
        <w:tc>
          <w:tcPr>
            <w:tcW w:w="2009"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40" w:lineRule="auto"/>
              <w:jc w:val="center"/>
              <w:rPr>
                <w:rFonts w:ascii="Times New Roman" w:eastAsia="SimSun" w:hAnsi="Times New Roman" w:cs="Times New Roman"/>
                <w:lang w:eastAsia="hu-HU"/>
              </w:rPr>
            </w:pPr>
            <w:r w:rsidRPr="003B2590">
              <w:rPr>
                <w:rFonts w:ascii="Times New Roman" w:eastAsia="SimSun" w:hAnsi="Times New Roman" w:cs="Times New Roman"/>
                <w:lang w:eastAsia="hu-HU"/>
              </w:rPr>
              <w:t>2014.</w:t>
            </w:r>
          </w:p>
        </w:tc>
      </w:tr>
      <w:tr w:rsidR="00536941" w:rsidRPr="003B2590" w:rsidTr="00AC220E">
        <w:tc>
          <w:tcPr>
            <w:tcW w:w="3190"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40" w:lineRule="auto"/>
              <w:jc w:val="both"/>
              <w:rPr>
                <w:rFonts w:ascii="Times New Roman" w:eastAsia="SimSun" w:hAnsi="Times New Roman" w:cs="Times New Roman"/>
                <w:lang w:eastAsia="hu-HU"/>
              </w:rPr>
            </w:pPr>
            <w:r w:rsidRPr="003B2590">
              <w:rPr>
                <w:rFonts w:ascii="Times New Roman" w:eastAsia="SimSun" w:hAnsi="Times New Roman" w:cs="Times New Roman"/>
                <w:lang w:eastAsia="hu-HU"/>
              </w:rPr>
              <w:t xml:space="preserve">Családok átmeneti ellátása </w:t>
            </w:r>
          </w:p>
        </w:tc>
        <w:tc>
          <w:tcPr>
            <w:tcW w:w="3924"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40" w:lineRule="auto"/>
              <w:jc w:val="both"/>
              <w:rPr>
                <w:rFonts w:ascii="Times New Roman" w:eastAsia="SimSun" w:hAnsi="Times New Roman" w:cs="Times New Roman"/>
                <w:lang w:eastAsia="hu-HU"/>
              </w:rPr>
            </w:pPr>
            <w:r w:rsidRPr="003B2590">
              <w:rPr>
                <w:rFonts w:ascii="Times New Roman" w:eastAsia="SimSun" w:hAnsi="Times New Roman" w:cs="Times New Roman"/>
                <w:lang w:eastAsia="hu-HU"/>
              </w:rPr>
              <w:t>Support Humán Szolgáltató Alapítvány</w:t>
            </w:r>
          </w:p>
        </w:tc>
        <w:tc>
          <w:tcPr>
            <w:tcW w:w="2009"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40" w:lineRule="auto"/>
              <w:jc w:val="center"/>
              <w:rPr>
                <w:rFonts w:ascii="Times New Roman" w:eastAsia="SimSun" w:hAnsi="Times New Roman" w:cs="Times New Roman"/>
                <w:lang w:eastAsia="hu-HU"/>
              </w:rPr>
            </w:pPr>
            <w:r w:rsidRPr="003B2590">
              <w:rPr>
                <w:rFonts w:ascii="Times New Roman" w:eastAsia="SimSun" w:hAnsi="Times New Roman" w:cs="Times New Roman"/>
                <w:lang w:eastAsia="hu-HU"/>
              </w:rPr>
              <w:t>2007.</w:t>
            </w:r>
          </w:p>
        </w:tc>
      </w:tr>
      <w:tr w:rsidR="00536941" w:rsidRPr="003B2590" w:rsidTr="00AC220E">
        <w:tc>
          <w:tcPr>
            <w:tcW w:w="3190"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40" w:lineRule="auto"/>
              <w:jc w:val="both"/>
              <w:rPr>
                <w:rFonts w:ascii="Times New Roman" w:eastAsia="SimSun" w:hAnsi="Times New Roman" w:cs="Times New Roman"/>
                <w:lang w:eastAsia="hu-HU"/>
              </w:rPr>
            </w:pPr>
            <w:r w:rsidRPr="003B2590">
              <w:rPr>
                <w:rFonts w:ascii="Times New Roman" w:eastAsia="SimSun" w:hAnsi="Times New Roman" w:cs="Times New Roman"/>
                <w:lang w:eastAsia="hu-HU"/>
              </w:rPr>
              <w:t>Családok átmeneti ellátása</w:t>
            </w:r>
          </w:p>
        </w:tc>
        <w:tc>
          <w:tcPr>
            <w:tcW w:w="3924"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40" w:lineRule="auto"/>
              <w:jc w:val="both"/>
              <w:rPr>
                <w:rFonts w:ascii="Times New Roman" w:eastAsia="SimSun" w:hAnsi="Times New Roman" w:cs="Times New Roman"/>
                <w:lang w:eastAsia="hu-HU"/>
              </w:rPr>
            </w:pPr>
            <w:r w:rsidRPr="003B2590">
              <w:rPr>
                <w:rFonts w:ascii="Times New Roman" w:eastAsia="SimSun" w:hAnsi="Times New Roman" w:cs="Times New Roman"/>
                <w:lang w:eastAsia="hu-HU"/>
              </w:rPr>
              <w:t>Jó Pásztor Nővérek Kongregációja</w:t>
            </w:r>
          </w:p>
        </w:tc>
        <w:tc>
          <w:tcPr>
            <w:tcW w:w="2009"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40" w:lineRule="auto"/>
              <w:jc w:val="center"/>
              <w:rPr>
                <w:rFonts w:ascii="Times New Roman" w:eastAsia="SimSun" w:hAnsi="Times New Roman" w:cs="Times New Roman"/>
                <w:lang w:eastAsia="hu-HU"/>
              </w:rPr>
            </w:pPr>
            <w:r w:rsidRPr="003B2590">
              <w:rPr>
                <w:rFonts w:ascii="Times New Roman" w:eastAsia="SimSun" w:hAnsi="Times New Roman" w:cs="Times New Roman"/>
                <w:lang w:eastAsia="hu-HU"/>
              </w:rPr>
              <w:t>2003.</w:t>
            </w:r>
          </w:p>
        </w:tc>
      </w:tr>
      <w:tr w:rsidR="00536941" w:rsidRPr="003B2590" w:rsidTr="00AC220E">
        <w:tc>
          <w:tcPr>
            <w:tcW w:w="3190"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40" w:lineRule="auto"/>
              <w:rPr>
                <w:rFonts w:ascii="Times New Roman" w:eastAsia="SimSun" w:hAnsi="Times New Roman" w:cs="Times New Roman"/>
                <w:lang w:eastAsia="hu-HU"/>
              </w:rPr>
            </w:pPr>
            <w:r w:rsidRPr="003B2590">
              <w:rPr>
                <w:rFonts w:ascii="Times New Roman" w:eastAsia="SimSun" w:hAnsi="Times New Roman" w:cs="Times New Roman"/>
                <w:lang w:eastAsia="hu-HU"/>
              </w:rPr>
              <w:t>Fogyatékos gyermekek nappali ell.</w:t>
            </w:r>
          </w:p>
        </w:tc>
        <w:tc>
          <w:tcPr>
            <w:tcW w:w="3924"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40" w:lineRule="auto"/>
              <w:jc w:val="both"/>
              <w:rPr>
                <w:rFonts w:ascii="Times New Roman" w:eastAsia="SimSun" w:hAnsi="Times New Roman" w:cs="Times New Roman"/>
                <w:lang w:eastAsia="hu-HU"/>
              </w:rPr>
            </w:pPr>
            <w:r w:rsidRPr="003B2590">
              <w:rPr>
                <w:rFonts w:ascii="Times New Roman" w:eastAsia="SimSun" w:hAnsi="Times New Roman" w:cs="Times New Roman"/>
                <w:lang w:eastAsia="hu-HU"/>
              </w:rPr>
              <w:t>XI. kerület Újbuda Szociális Szolgálata</w:t>
            </w:r>
          </w:p>
        </w:tc>
        <w:tc>
          <w:tcPr>
            <w:tcW w:w="2009"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40" w:lineRule="auto"/>
              <w:jc w:val="center"/>
              <w:rPr>
                <w:rFonts w:ascii="Times New Roman" w:eastAsia="SimSun" w:hAnsi="Times New Roman" w:cs="Times New Roman"/>
                <w:lang w:eastAsia="hu-HU"/>
              </w:rPr>
            </w:pPr>
            <w:r w:rsidRPr="003B2590">
              <w:rPr>
                <w:rFonts w:ascii="Times New Roman" w:eastAsia="SimSun" w:hAnsi="Times New Roman" w:cs="Times New Roman"/>
                <w:lang w:eastAsia="hu-HU"/>
              </w:rPr>
              <w:t>2004.</w:t>
            </w:r>
          </w:p>
        </w:tc>
      </w:tr>
      <w:tr w:rsidR="00536941" w:rsidRPr="003B2590" w:rsidTr="00AC220E">
        <w:tc>
          <w:tcPr>
            <w:tcW w:w="3190"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40" w:lineRule="auto"/>
              <w:jc w:val="both"/>
              <w:rPr>
                <w:rFonts w:ascii="Times New Roman" w:eastAsia="SimSun" w:hAnsi="Times New Roman" w:cs="Times New Roman"/>
                <w:lang w:eastAsia="hu-HU"/>
              </w:rPr>
            </w:pPr>
            <w:r w:rsidRPr="003B2590">
              <w:rPr>
                <w:rFonts w:ascii="Times New Roman" w:eastAsia="SimSun" w:hAnsi="Times New Roman" w:cs="Times New Roman"/>
                <w:lang w:eastAsia="hu-HU"/>
              </w:rPr>
              <w:t>Támogató szolgáltatás</w:t>
            </w:r>
          </w:p>
        </w:tc>
        <w:tc>
          <w:tcPr>
            <w:tcW w:w="3924"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40" w:lineRule="auto"/>
              <w:jc w:val="both"/>
              <w:rPr>
                <w:rFonts w:ascii="Times New Roman" w:eastAsia="SimSun" w:hAnsi="Times New Roman" w:cs="Times New Roman"/>
                <w:lang w:eastAsia="hu-HU"/>
              </w:rPr>
            </w:pPr>
            <w:r w:rsidRPr="003B2590">
              <w:rPr>
                <w:rFonts w:ascii="Times New Roman" w:eastAsia="SimSun" w:hAnsi="Times New Roman" w:cs="Times New Roman"/>
                <w:lang w:eastAsia="hu-HU"/>
              </w:rPr>
              <w:t>ÉFOÉSZ</w:t>
            </w:r>
          </w:p>
        </w:tc>
        <w:tc>
          <w:tcPr>
            <w:tcW w:w="2009"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40" w:lineRule="auto"/>
              <w:jc w:val="center"/>
              <w:rPr>
                <w:rFonts w:ascii="Times New Roman" w:eastAsia="SimSun" w:hAnsi="Times New Roman" w:cs="Times New Roman"/>
                <w:lang w:eastAsia="hu-HU"/>
              </w:rPr>
            </w:pPr>
            <w:r w:rsidRPr="003B2590">
              <w:rPr>
                <w:rFonts w:ascii="Times New Roman" w:eastAsia="SimSun" w:hAnsi="Times New Roman" w:cs="Times New Roman"/>
                <w:lang w:eastAsia="hu-HU"/>
              </w:rPr>
              <w:t>2006. -2017.december 31-éig</w:t>
            </w:r>
          </w:p>
        </w:tc>
      </w:tr>
      <w:tr w:rsidR="00536941" w:rsidRPr="003B2590" w:rsidTr="00AC220E">
        <w:tc>
          <w:tcPr>
            <w:tcW w:w="3190"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40" w:lineRule="auto"/>
              <w:jc w:val="both"/>
              <w:rPr>
                <w:rFonts w:ascii="Times New Roman" w:eastAsia="SimSun" w:hAnsi="Times New Roman" w:cs="Times New Roman"/>
                <w:lang w:eastAsia="hu-HU"/>
              </w:rPr>
            </w:pPr>
            <w:r w:rsidRPr="003B2590">
              <w:rPr>
                <w:rFonts w:ascii="Times New Roman" w:eastAsia="SimSun" w:hAnsi="Times New Roman" w:cs="Times New Roman"/>
                <w:lang w:eastAsia="hu-HU"/>
              </w:rPr>
              <w:t>Étkeztetés, házi segítségnyújtás, nappali ellátás</w:t>
            </w:r>
          </w:p>
        </w:tc>
        <w:tc>
          <w:tcPr>
            <w:tcW w:w="3924"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40" w:lineRule="auto"/>
              <w:jc w:val="both"/>
              <w:rPr>
                <w:rFonts w:ascii="Times New Roman" w:eastAsia="SimSun" w:hAnsi="Times New Roman" w:cs="Times New Roman"/>
                <w:lang w:eastAsia="hu-HU"/>
              </w:rPr>
            </w:pPr>
            <w:r w:rsidRPr="003B2590">
              <w:rPr>
                <w:rFonts w:ascii="Times New Roman" w:eastAsia="SimSun" w:hAnsi="Times New Roman" w:cs="Times New Roman"/>
                <w:lang w:eastAsia="hu-HU"/>
              </w:rPr>
              <w:t xml:space="preserve">Ferences Rendtartomány Gondviselés Háza </w:t>
            </w:r>
          </w:p>
        </w:tc>
        <w:tc>
          <w:tcPr>
            <w:tcW w:w="2009" w:type="dxa"/>
            <w:tcBorders>
              <w:top w:val="single" w:sz="6" w:space="0" w:color="auto"/>
              <w:left w:val="single" w:sz="6" w:space="0" w:color="auto"/>
              <w:bottom w:val="single" w:sz="6" w:space="0" w:color="auto"/>
              <w:right w:val="single" w:sz="6" w:space="0" w:color="auto"/>
            </w:tcBorders>
          </w:tcPr>
          <w:p w:rsidR="00536941" w:rsidRPr="003B2590" w:rsidRDefault="00536941" w:rsidP="00536941">
            <w:pPr>
              <w:autoSpaceDE w:val="0"/>
              <w:autoSpaceDN w:val="0"/>
              <w:adjustRightInd w:val="0"/>
              <w:spacing w:after="0" w:line="240" w:lineRule="auto"/>
              <w:jc w:val="center"/>
              <w:rPr>
                <w:rFonts w:ascii="Times New Roman" w:eastAsia="SimSun" w:hAnsi="Times New Roman" w:cs="Times New Roman"/>
                <w:lang w:eastAsia="hu-HU"/>
              </w:rPr>
            </w:pPr>
            <w:r w:rsidRPr="003B2590">
              <w:rPr>
                <w:rFonts w:ascii="Times New Roman" w:eastAsia="SimSun" w:hAnsi="Times New Roman" w:cs="Times New Roman"/>
                <w:lang w:eastAsia="hu-HU"/>
              </w:rPr>
              <w:t>2007.</w:t>
            </w:r>
          </w:p>
        </w:tc>
      </w:tr>
    </w:tbl>
    <w:p w:rsidR="00536941" w:rsidRPr="003B2590" w:rsidRDefault="00536941" w:rsidP="00536941">
      <w:pPr>
        <w:spacing w:after="0" w:line="240" w:lineRule="auto"/>
        <w:rPr>
          <w:rFonts w:ascii="Times New Roman" w:eastAsia="SimSun" w:hAnsi="Times New Roman" w:cs="Times New Roman"/>
          <w:lang w:eastAsia="hu-HU"/>
        </w:rPr>
      </w:pPr>
    </w:p>
    <w:p w:rsidR="00536941" w:rsidRPr="00536941" w:rsidRDefault="00536941" w:rsidP="00536941">
      <w:pPr>
        <w:autoSpaceDE w:val="0"/>
        <w:autoSpaceDN w:val="0"/>
        <w:adjustRightInd w:val="0"/>
        <w:spacing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Elsődlegesen a nagy anyagi ráfordítással működtethető és a lakosság körében kisebb létszámú ellátotti csoportot érintő ellátási formák pl. a fogyatékos gyermekek nappali ellátása, valamint a speciális szaktudást igénylő ellátások kerültek kiszerződésre, ilyen a pszichiátria,</w:t>
      </w:r>
      <w:r w:rsidR="003E2B23">
        <w:rPr>
          <w:rFonts w:ascii="Times New Roman" w:eastAsia="SimSun" w:hAnsi="Times New Roman" w:cs="Times New Roman"/>
          <w:sz w:val="24"/>
          <w:szCs w:val="24"/>
          <w:lang w:eastAsia="hu-HU"/>
        </w:rPr>
        <w:t xml:space="preserve"> a szenvedélybetegek segítése, a</w:t>
      </w:r>
      <w:r w:rsidRPr="00536941">
        <w:rPr>
          <w:rFonts w:ascii="Times New Roman" w:eastAsia="SimSun" w:hAnsi="Times New Roman" w:cs="Times New Roman"/>
          <w:sz w:val="24"/>
          <w:szCs w:val="24"/>
          <w:lang w:eastAsia="hu-HU"/>
        </w:rPr>
        <w:t xml:space="preserve"> Ferences Rendtartománnyal pedig a kerület földrajzi kiterjedése miatt került so</w:t>
      </w:r>
      <w:r w:rsidR="003B2590">
        <w:rPr>
          <w:rFonts w:ascii="Times New Roman" w:eastAsia="SimSun" w:hAnsi="Times New Roman" w:cs="Times New Roman"/>
          <w:sz w:val="24"/>
          <w:szCs w:val="24"/>
          <w:lang w:eastAsia="hu-HU"/>
        </w:rPr>
        <w:t xml:space="preserve">r a szerződés </w:t>
      </w:r>
      <w:r w:rsidRPr="00536941">
        <w:rPr>
          <w:rFonts w:ascii="Times New Roman" w:eastAsia="SimSun" w:hAnsi="Times New Roman" w:cs="Times New Roman"/>
          <w:sz w:val="24"/>
          <w:szCs w:val="24"/>
          <w:lang w:eastAsia="hu-HU"/>
        </w:rPr>
        <w:t>kötésre.</w:t>
      </w:r>
    </w:p>
    <w:p w:rsidR="00536941" w:rsidRPr="00536941" w:rsidRDefault="00536941" w:rsidP="00536941">
      <w:pPr>
        <w:autoSpaceDE w:val="0"/>
        <w:autoSpaceDN w:val="0"/>
        <w:adjustRightInd w:val="0"/>
        <w:spacing w:after="0" w:line="240" w:lineRule="auto"/>
        <w:jc w:val="both"/>
        <w:rPr>
          <w:rFonts w:ascii="Times New Roman" w:eastAsia="SimSun" w:hAnsi="Times New Roman" w:cs="Times New Roman"/>
          <w:sz w:val="24"/>
          <w:szCs w:val="24"/>
          <w:lang w:eastAsia="hu-HU"/>
        </w:rPr>
      </w:pPr>
    </w:p>
    <w:p w:rsidR="00536941" w:rsidRPr="00536941" w:rsidRDefault="00536941" w:rsidP="00536941">
      <w:pPr>
        <w:autoSpaceDE w:val="0"/>
        <w:autoSpaceDN w:val="0"/>
        <w:adjustRightInd w:val="0"/>
        <w:spacing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Az Egészségügyi, Szociális és Lakásügyi Bizottság évente értékeli a szerződött partnerek munkáját, áttekinti szakmai tevékenységüket, valamint az önkormányzati forrás felhasználását. </w:t>
      </w:r>
    </w:p>
    <w:p w:rsidR="00536941" w:rsidRDefault="00536941" w:rsidP="00536941">
      <w:pPr>
        <w:autoSpaceDE w:val="0"/>
        <w:autoSpaceDN w:val="0"/>
        <w:adjustRightInd w:val="0"/>
        <w:spacing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A beszámoló évében minden szervezet beszám</w:t>
      </w:r>
      <w:r w:rsidR="003E2B23">
        <w:rPr>
          <w:rFonts w:ascii="Times New Roman" w:eastAsia="SimSun" w:hAnsi="Times New Roman" w:cs="Times New Roman"/>
          <w:sz w:val="24"/>
          <w:szCs w:val="24"/>
          <w:lang w:eastAsia="hu-HU"/>
        </w:rPr>
        <w:t>olóját a bizottság elfogadta.</w:t>
      </w:r>
    </w:p>
    <w:p w:rsidR="003B2590" w:rsidRPr="00536941" w:rsidRDefault="003B2590" w:rsidP="00536941">
      <w:pPr>
        <w:autoSpaceDE w:val="0"/>
        <w:autoSpaceDN w:val="0"/>
        <w:adjustRightInd w:val="0"/>
        <w:spacing w:after="0" w:line="240" w:lineRule="auto"/>
        <w:jc w:val="both"/>
        <w:rPr>
          <w:rFonts w:ascii="Times New Roman" w:eastAsia="SimSun" w:hAnsi="Times New Roman" w:cs="Times New Roman"/>
          <w:sz w:val="24"/>
          <w:szCs w:val="24"/>
          <w:lang w:eastAsia="hu-HU"/>
        </w:rPr>
      </w:pPr>
    </w:p>
    <w:p w:rsidR="00536941" w:rsidRPr="00A1546B" w:rsidRDefault="00536941" w:rsidP="00A1546B">
      <w:pPr>
        <w:spacing w:after="0" w:line="240" w:lineRule="auto"/>
        <w:jc w:val="both"/>
        <w:rPr>
          <w:rFonts w:ascii="Times New Roman" w:hAnsi="Times New Roman" w:cs="Times New Roman"/>
          <w:b/>
          <w:sz w:val="24"/>
          <w:szCs w:val="24"/>
          <w:lang w:eastAsia="hu-HU"/>
        </w:rPr>
      </w:pPr>
      <w:r w:rsidRPr="00A1546B">
        <w:rPr>
          <w:rFonts w:ascii="Times New Roman" w:hAnsi="Times New Roman" w:cs="Times New Roman"/>
          <w:b/>
          <w:sz w:val="24"/>
          <w:szCs w:val="24"/>
          <w:lang w:eastAsia="hu-HU"/>
        </w:rPr>
        <w:t>16.2. A kerületi szolgáltatások nyilvántartásának táblázata</w:t>
      </w:r>
    </w:p>
    <w:p w:rsidR="00536941" w:rsidRPr="00536941" w:rsidRDefault="00536941" w:rsidP="00536941">
      <w:pPr>
        <w:spacing w:after="0" w:line="240" w:lineRule="auto"/>
        <w:rPr>
          <w:rFonts w:ascii="Times New Roman" w:eastAsia="SimSun" w:hAnsi="Times New Roman" w:cs="Times New Roman"/>
          <w:sz w:val="26"/>
          <w:szCs w:val="26"/>
          <w:lang w:eastAsia="hu-HU"/>
        </w:rPr>
      </w:pPr>
    </w:p>
    <w:tbl>
      <w:tblPr>
        <w:tblW w:w="0" w:type="auto"/>
        <w:tblLayout w:type="fixed"/>
        <w:tblCellMar>
          <w:left w:w="40" w:type="dxa"/>
          <w:right w:w="40" w:type="dxa"/>
        </w:tblCellMar>
        <w:tblLook w:val="0000" w:firstRow="0" w:lastRow="0" w:firstColumn="0" w:lastColumn="0" w:noHBand="0" w:noVBand="0"/>
      </w:tblPr>
      <w:tblGrid>
        <w:gridCol w:w="3550"/>
        <w:gridCol w:w="2340"/>
        <w:gridCol w:w="3132"/>
      </w:tblGrid>
      <w:tr w:rsidR="00536941" w:rsidRPr="003E2B23" w:rsidTr="00AC220E">
        <w:tc>
          <w:tcPr>
            <w:tcW w:w="3550" w:type="dxa"/>
            <w:tcBorders>
              <w:top w:val="single" w:sz="6" w:space="0" w:color="auto"/>
              <w:left w:val="single" w:sz="6" w:space="0" w:color="auto"/>
              <w:bottom w:val="single" w:sz="6" w:space="0" w:color="auto"/>
              <w:right w:val="single" w:sz="6" w:space="0" w:color="auto"/>
            </w:tcBorders>
          </w:tcPr>
          <w:p w:rsidR="00536941" w:rsidRPr="003E2B23" w:rsidRDefault="00536941" w:rsidP="00536941">
            <w:pPr>
              <w:autoSpaceDE w:val="0"/>
              <w:autoSpaceDN w:val="0"/>
              <w:adjustRightInd w:val="0"/>
              <w:spacing w:after="0" w:line="240" w:lineRule="auto"/>
              <w:ind w:left="432"/>
              <w:rPr>
                <w:rFonts w:ascii="Times New Roman" w:eastAsia="SimSun" w:hAnsi="Times New Roman" w:cs="Times New Roman"/>
                <w:b/>
                <w:bCs/>
                <w:sz w:val="20"/>
                <w:szCs w:val="20"/>
                <w:lang w:eastAsia="hu-HU"/>
              </w:rPr>
            </w:pPr>
            <w:r w:rsidRPr="003E2B23">
              <w:rPr>
                <w:rFonts w:ascii="Times New Roman" w:eastAsia="SimSun" w:hAnsi="Times New Roman" w:cs="Times New Roman"/>
                <w:b/>
                <w:bCs/>
                <w:sz w:val="20"/>
                <w:szCs w:val="20"/>
                <w:lang w:eastAsia="hu-HU"/>
              </w:rPr>
              <w:t>Szolgáltató megnevezése</w:t>
            </w:r>
          </w:p>
        </w:tc>
        <w:tc>
          <w:tcPr>
            <w:tcW w:w="2340" w:type="dxa"/>
            <w:tcBorders>
              <w:top w:val="single" w:sz="6" w:space="0" w:color="auto"/>
              <w:left w:val="single" w:sz="6" w:space="0" w:color="auto"/>
              <w:bottom w:val="single" w:sz="6" w:space="0" w:color="auto"/>
              <w:right w:val="single" w:sz="6" w:space="0" w:color="auto"/>
            </w:tcBorders>
          </w:tcPr>
          <w:p w:rsidR="00536941" w:rsidRPr="003E2B23" w:rsidRDefault="00536941" w:rsidP="00536941">
            <w:pPr>
              <w:autoSpaceDE w:val="0"/>
              <w:autoSpaceDN w:val="0"/>
              <w:adjustRightInd w:val="0"/>
              <w:spacing w:after="0" w:line="240" w:lineRule="auto"/>
              <w:rPr>
                <w:rFonts w:ascii="Times New Roman" w:eastAsia="SimSun" w:hAnsi="Times New Roman" w:cs="Times New Roman"/>
                <w:b/>
                <w:bCs/>
                <w:sz w:val="20"/>
                <w:szCs w:val="20"/>
                <w:lang w:eastAsia="hu-HU"/>
              </w:rPr>
            </w:pPr>
            <w:r w:rsidRPr="003E2B23">
              <w:rPr>
                <w:rFonts w:ascii="Times New Roman" w:eastAsia="SimSun" w:hAnsi="Times New Roman" w:cs="Times New Roman"/>
                <w:b/>
                <w:bCs/>
                <w:sz w:val="20"/>
                <w:szCs w:val="20"/>
                <w:lang w:eastAsia="hu-HU"/>
              </w:rPr>
              <w:t>Szolgáltatás típusa</w:t>
            </w:r>
          </w:p>
        </w:tc>
        <w:tc>
          <w:tcPr>
            <w:tcW w:w="3132" w:type="dxa"/>
            <w:tcBorders>
              <w:top w:val="single" w:sz="6" w:space="0" w:color="auto"/>
              <w:left w:val="single" w:sz="6" w:space="0" w:color="auto"/>
              <w:bottom w:val="single" w:sz="6" w:space="0" w:color="auto"/>
              <w:right w:val="single" w:sz="6" w:space="0" w:color="auto"/>
            </w:tcBorders>
          </w:tcPr>
          <w:p w:rsidR="00536941" w:rsidRPr="003E2B23" w:rsidRDefault="00536941" w:rsidP="00536941">
            <w:pPr>
              <w:autoSpaceDE w:val="0"/>
              <w:autoSpaceDN w:val="0"/>
              <w:adjustRightInd w:val="0"/>
              <w:spacing w:after="0" w:line="240" w:lineRule="auto"/>
              <w:ind w:left="1181"/>
              <w:rPr>
                <w:rFonts w:ascii="Times New Roman" w:eastAsia="SimSun" w:hAnsi="Times New Roman" w:cs="Times New Roman"/>
                <w:b/>
                <w:bCs/>
                <w:sz w:val="20"/>
                <w:szCs w:val="20"/>
                <w:lang w:eastAsia="hu-HU"/>
              </w:rPr>
            </w:pPr>
            <w:r w:rsidRPr="003E2B23">
              <w:rPr>
                <w:rFonts w:ascii="Times New Roman" w:eastAsia="SimSun" w:hAnsi="Times New Roman" w:cs="Times New Roman"/>
                <w:b/>
                <w:bCs/>
                <w:sz w:val="20"/>
                <w:szCs w:val="20"/>
                <w:lang w:eastAsia="hu-HU"/>
              </w:rPr>
              <w:t>Címe</w:t>
            </w:r>
          </w:p>
        </w:tc>
      </w:tr>
      <w:tr w:rsidR="00536941" w:rsidRPr="003E2B23" w:rsidTr="00AC220E">
        <w:tc>
          <w:tcPr>
            <w:tcW w:w="3550" w:type="dxa"/>
            <w:tcBorders>
              <w:top w:val="single" w:sz="6" w:space="0" w:color="auto"/>
              <w:left w:val="single" w:sz="6" w:space="0" w:color="auto"/>
              <w:bottom w:val="single" w:sz="6" w:space="0" w:color="auto"/>
              <w:right w:val="single" w:sz="6" w:space="0" w:color="auto"/>
            </w:tcBorders>
          </w:tcPr>
          <w:p w:rsidR="00536941" w:rsidRPr="003E2B23" w:rsidRDefault="00536941" w:rsidP="00536941">
            <w:pPr>
              <w:autoSpaceDE w:val="0"/>
              <w:autoSpaceDN w:val="0"/>
              <w:adjustRightInd w:val="0"/>
              <w:spacing w:after="0" w:line="259" w:lineRule="exact"/>
              <w:ind w:firstLine="7"/>
              <w:rPr>
                <w:rFonts w:ascii="Times New Roman" w:eastAsia="SimSun" w:hAnsi="Times New Roman" w:cs="Times New Roman"/>
                <w:sz w:val="20"/>
                <w:szCs w:val="20"/>
                <w:lang w:eastAsia="hu-HU"/>
              </w:rPr>
            </w:pPr>
            <w:r w:rsidRPr="003E2B23">
              <w:rPr>
                <w:rFonts w:ascii="Times New Roman" w:eastAsia="SimSun" w:hAnsi="Times New Roman" w:cs="Times New Roman"/>
                <w:sz w:val="20"/>
                <w:szCs w:val="20"/>
                <w:lang w:eastAsia="hu-HU"/>
              </w:rPr>
              <w:t>Család- és Gyermekjóléti Központ</w:t>
            </w:r>
          </w:p>
        </w:tc>
        <w:tc>
          <w:tcPr>
            <w:tcW w:w="2340" w:type="dxa"/>
            <w:tcBorders>
              <w:top w:val="single" w:sz="6" w:space="0" w:color="auto"/>
              <w:left w:val="single" w:sz="6" w:space="0" w:color="auto"/>
              <w:bottom w:val="single" w:sz="6" w:space="0" w:color="auto"/>
              <w:right w:val="single" w:sz="6" w:space="0" w:color="auto"/>
            </w:tcBorders>
          </w:tcPr>
          <w:p w:rsidR="00536941" w:rsidRPr="003E2B23" w:rsidRDefault="00536941" w:rsidP="00536941">
            <w:pPr>
              <w:autoSpaceDE w:val="0"/>
              <w:autoSpaceDN w:val="0"/>
              <w:adjustRightInd w:val="0"/>
              <w:spacing w:after="0" w:line="259" w:lineRule="exact"/>
              <w:ind w:firstLine="7"/>
              <w:rPr>
                <w:rFonts w:ascii="Times New Roman" w:eastAsia="SimSun" w:hAnsi="Times New Roman" w:cs="Times New Roman"/>
                <w:sz w:val="20"/>
                <w:szCs w:val="20"/>
                <w:lang w:eastAsia="hu-HU"/>
              </w:rPr>
            </w:pPr>
            <w:r w:rsidRPr="003E2B23">
              <w:rPr>
                <w:rFonts w:ascii="Times New Roman" w:eastAsia="SimSun" w:hAnsi="Times New Roman" w:cs="Times New Roman"/>
                <w:sz w:val="20"/>
                <w:szCs w:val="20"/>
                <w:lang w:eastAsia="hu-HU"/>
              </w:rPr>
              <w:t>családsegítő és gyermekjóléti alapszolgáltatás, gyermekek napközbeni ellátása</w:t>
            </w:r>
          </w:p>
        </w:tc>
        <w:tc>
          <w:tcPr>
            <w:tcW w:w="3132" w:type="dxa"/>
            <w:tcBorders>
              <w:top w:val="single" w:sz="6" w:space="0" w:color="auto"/>
              <w:left w:val="single" w:sz="6" w:space="0" w:color="auto"/>
              <w:bottom w:val="single" w:sz="6" w:space="0" w:color="auto"/>
              <w:right w:val="single" w:sz="6" w:space="0" w:color="auto"/>
            </w:tcBorders>
          </w:tcPr>
          <w:p w:rsidR="00536941" w:rsidRPr="003E2B23" w:rsidRDefault="00536941" w:rsidP="00536941">
            <w:pPr>
              <w:autoSpaceDE w:val="0"/>
              <w:autoSpaceDN w:val="0"/>
              <w:adjustRightInd w:val="0"/>
              <w:spacing w:after="0" w:line="240" w:lineRule="auto"/>
              <w:rPr>
                <w:rFonts w:ascii="Times New Roman" w:eastAsia="SimSun" w:hAnsi="Times New Roman" w:cs="Times New Roman"/>
                <w:sz w:val="20"/>
                <w:szCs w:val="20"/>
                <w:lang w:eastAsia="hu-HU"/>
              </w:rPr>
            </w:pPr>
            <w:r w:rsidRPr="003E2B23">
              <w:rPr>
                <w:rFonts w:ascii="Times New Roman" w:eastAsia="SimSun" w:hAnsi="Times New Roman" w:cs="Times New Roman"/>
                <w:sz w:val="20"/>
                <w:szCs w:val="20"/>
                <w:lang w:eastAsia="hu-HU"/>
              </w:rPr>
              <w:t>1027 Bp., Horvát u. 2.-12.</w:t>
            </w:r>
          </w:p>
        </w:tc>
      </w:tr>
      <w:tr w:rsidR="00536941" w:rsidRPr="003E2B23" w:rsidTr="00AC220E">
        <w:tc>
          <w:tcPr>
            <w:tcW w:w="3550" w:type="dxa"/>
            <w:tcBorders>
              <w:top w:val="single" w:sz="6" w:space="0" w:color="auto"/>
              <w:left w:val="single" w:sz="6" w:space="0" w:color="auto"/>
              <w:bottom w:val="single" w:sz="6" w:space="0" w:color="auto"/>
              <w:right w:val="single" w:sz="6" w:space="0" w:color="auto"/>
            </w:tcBorders>
          </w:tcPr>
          <w:p w:rsidR="00536941" w:rsidRPr="003E2B23" w:rsidRDefault="00536941" w:rsidP="00536941">
            <w:pPr>
              <w:autoSpaceDE w:val="0"/>
              <w:autoSpaceDN w:val="0"/>
              <w:adjustRightInd w:val="0"/>
              <w:spacing w:after="0" w:line="252" w:lineRule="exact"/>
              <w:rPr>
                <w:rFonts w:ascii="Times New Roman" w:eastAsia="SimSun" w:hAnsi="Times New Roman" w:cs="Times New Roman"/>
                <w:sz w:val="20"/>
                <w:szCs w:val="20"/>
                <w:lang w:eastAsia="hu-HU"/>
              </w:rPr>
            </w:pPr>
            <w:r w:rsidRPr="003E2B23">
              <w:rPr>
                <w:rFonts w:ascii="Times New Roman" w:eastAsia="SimSun" w:hAnsi="Times New Roman" w:cs="Times New Roman"/>
                <w:sz w:val="20"/>
                <w:szCs w:val="20"/>
                <w:lang w:eastAsia="hu-HU"/>
              </w:rPr>
              <w:t>Család- és Gyermekjóléti Központ</w:t>
            </w:r>
          </w:p>
        </w:tc>
        <w:tc>
          <w:tcPr>
            <w:tcW w:w="2340" w:type="dxa"/>
            <w:tcBorders>
              <w:top w:val="single" w:sz="6" w:space="0" w:color="auto"/>
              <w:left w:val="single" w:sz="6" w:space="0" w:color="auto"/>
              <w:bottom w:val="single" w:sz="6" w:space="0" w:color="auto"/>
              <w:right w:val="single" w:sz="6" w:space="0" w:color="auto"/>
            </w:tcBorders>
          </w:tcPr>
          <w:p w:rsidR="00536941" w:rsidRPr="003E2B23" w:rsidRDefault="00536941" w:rsidP="00536941">
            <w:pPr>
              <w:autoSpaceDE w:val="0"/>
              <w:autoSpaceDN w:val="0"/>
              <w:adjustRightInd w:val="0"/>
              <w:spacing w:after="0" w:line="252" w:lineRule="exact"/>
              <w:ind w:firstLine="7"/>
              <w:rPr>
                <w:rFonts w:ascii="Times New Roman" w:eastAsia="SimSun" w:hAnsi="Times New Roman" w:cs="Times New Roman"/>
                <w:sz w:val="20"/>
                <w:szCs w:val="20"/>
                <w:lang w:eastAsia="hu-HU"/>
              </w:rPr>
            </w:pPr>
            <w:r w:rsidRPr="003E2B23">
              <w:rPr>
                <w:rFonts w:ascii="Times New Roman" w:eastAsia="SimSun" w:hAnsi="Times New Roman" w:cs="Times New Roman"/>
                <w:sz w:val="20"/>
                <w:szCs w:val="20"/>
                <w:lang w:eastAsia="hu-HU"/>
              </w:rPr>
              <w:t>szociális alapszolgáltatás</w:t>
            </w:r>
          </w:p>
        </w:tc>
        <w:tc>
          <w:tcPr>
            <w:tcW w:w="3132" w:type="dxa"/>
            <w:tcBorders>
              <w:top w:val="single" w:sz="6" w:space="0" w:color="auto"/>
              <w:left w:val="single" w:sz="6" w:space="0" w:color="auto"/>
              <w:bottom w:val="single" w:sz="6" w:space="0" w:color="auto"/>
              <w:right w:val="single" w:sz="6" w:space="0" w:color="auto"/>
            </w:tcBorders>
          </w:tcPr>
          <w:p w:rsidR="00536941" w:rsidRPr="003E2B23" w:rsidRDefault="00536941" w:rsidP="00536941">
            <w:pPr>
              <w:autoSpaceDE w:val="0"/>
              <w:autoSpaceDN w:val="0"/>
              <w:adjustRightInd w:val="0"/>
              <w:spacing w:after="0" w:line="240" w:lineRule="auto"/>
              <w:rPr>
                <w:rFonts w:ascii="Times New Roman" w:eastAsia="SimSun" w:hAnsi="Times New Roman" w:cs="Times New Roman"/>
                <w:sz w:val="20"/>
                <w:szCs w:val="20"/>
                <w:lang w:eastAsia="hu-HU"/>
              </w:rPr>
            </w:pPr>
            <w:r w:rsidRPr="003E2B23">
              <w:rPr>
                <w:rFonts w:ascii="Times New Roman" w:eastAsia="SimSun" w:hAnsi="Times New Roman" w:cs="Times New Roman"/>
                <w:sz w:val="20"/>
                <w:szCs w:val="20"/>
                <w:lang w:eastAsia="hu-HU"/>
              </w:rPr>
              <w:t>1027 Bp., Hovát u. 2.-12.</w:t>
            </w:r>
          </w:p>
        </w:tc>
      </w:tr>
      <w:tr w:rsidR="00536941" w:rsidRPr="003E2B23" w:rsidTr="00AC220E">
        <w:tc>
          <w:tcPr>
            <w:tcW w:w="3550" w:type="dxa"/>
            <w:tcBorders>
              <w:top w:val="single" w:sz="6" w:space="0" w:color="auto"/>
              <w:left w:val="single" w:sz="6" w:space="0" w:color="auto"/>
              <w:bottom w:val="single" w:sz="6" w:space="0" w:color="auto"/>
              <w:right w:val="single" w:sz="6" w:space="0" w:color="auto"/>
            </w:tcBorders>
          </w:tcPr>
          <w:p w:rsidR="00536941" w:rsidRPr="003E2B23" w:rsidRDefault="00536941" w:rsidP="00536941">
            <w:pPr>
              <w:autoSpaceDE w:val="0"/>
              <w:autoSpaceDN w:val="0"/>
              <w:adjustRightInd w:val="0"/>
              <w:spacing w:after="0" w:line="240" w:lineRule="auto"/>
              <w:rPr>
                <w:rFonts w:ascii="Times New Roman" w:eastAsia="SimSun" w:hAnsi="Times New Roman" w:cs="Times New Roman"/>
                <w:sz w:val="20"/>
                <w:szCs w:val="20"/>
                <w:lang w:eastAsia="hu-HU"/>
              </w:rPr>
            </w:pPr>
            <w:r w:rsidRPr="003E2B23">
              <w:rPr>
                <w:rFonts w:ascii="Times New Roman" w:eastAsia="SimSun" w:hAnsi="Times New Roman" w:cs="Times New Roman"/>
                <w:sz w:val="20"/>
                <w:szCs w:val="20"/>
                <w:lang w:eastAsia="hu-HU"/>
              </w:rPr>
              <w:t>I. Sz. Gondozási Központ</w:t>
            </w:r>
          </w:p>
        </w:tc>
        <w:tc>
          <w:tcPr>
            <w:tcW w:w="2340" w:type="dxa"/>
            <w:tcBorders>
              <w:top w:val="single" w:sz="6" w:space="0" w:color="auto"/>
              <w:left w:val="single" w:sz="6" w:space="0" w:color="auto"/>
              <w:bottom w:val="single" w:sz="6" w:space="0" w:color="auto"/>
              <w:right w:val="single" w:sz="6" w:space="0" w:color="auto"/>
            </w:tcBorders>
          </w:tcPr>
          <w:p w:rsidR="00536941" w:rsidRPr="003E2B23" w:rsidRDefault="00536941" w:rsidP="00536941">
            <w:pPr>
              <w:autoSpaceDE w:val="0"/>
              <w:autoSpaceDN w:val="0"/>
              <w:adjustRightInd w:val="0"/>
              <w:spacing w:after="0" w:line="245" w:lineRule="exact"/>
              <w:ind w:right="727" w:firstLine="7"/>
              <w:rPr>
                <w:rFonts w:ascii="Times New Roman" w:eastAsia="SimSun" w:hAnsi="Times New Roman" w:cs="Times New Roman"/>
                <w:sz w:val="20"/>
                <w:szCs w:val="20"/>
                <w:lang w:eastAsia="hu-HU"/>
              </w:rPr>
            </w:pPr>
            <w:r w:rsidRPr="003E2B23">
              <w:rPr>
                <w:rFonts w:ascii="Times New Roman" w:eastAsia="SimSun" w:hAnsi="Times New Roman" w:cs="Times New Roman"/>
                <w:sz w:val="20"/>
                <w:szCs w:val="20"/>
                <w:lang w:eastAsia="hu-HU"/>
              </w:rPr>
              <w:t>szociális alapszolgáltatás és szakellátás</w:t>
            </w:r>
          </w:p>
        </w:tc>
        <w:tc>
          <w:tcPr>
            <w:tcW w:w="3132" w:type="dxa"/>
            <w:tcBorders>
              <w:top w:val="single" w:sz="6" w:space="0" w:color="auto"/>
              <w:left w:val="single" w:sz="6" w:space="0" w:color="auto"/>
              <w:bottom w:val="single" w:sz="6" w:space="0" w:color="auto"/>
              <w:right w:val="single" w:sz="6" w:space="0" w:color="auto"/>
            </w:tcBorders>
          </w:tcPr>
          <w:p w:rsidR="00536941" w:rsidRPr="003E2B23" w:rsidRDefault="00536941" w:rsidP="00536941">
            <w:pPr>
              <w:autoSpaceDE w:val="0"/>
              <w:autoSpaceDN w:val="0"/>
              <w:adjustRightInd w:val="0"/>
              <w:spacing w:after="0" w:line="240" w:lineRule="auto"/>
              <w:rPr>
                <w:rFonts w:ascii="Times New Roman" w:eastAsia="SimSun" w:hAnsi="Times New Roman" w:cs="Times New Roman"/>
                <w:sz w:val="20"/>
                <w:szCs w:val="20"/>
                <w:lang w:eastAsia="hu-HU"/>
              </w:rPr>
            </w:pPr>
            <w:r w:rsidRPr="003E2B23">
              <w:rPr>
                <w:rFonts w:ascii="Times New Roman" w:eastAsia="SimSun" w:hAnsi="Times New Roman" w:cs="Times New Roman"/>
                <w:sz w:val="20"/>
                <w:szCs w:val="20"/>
                <w:lang w:eastAsia="hu-HU"/>
              </w:rPr>
              <w:t xml:space="preserve">1027 Bp., Bem tér 1. </w:t>
            </w:r>
          </w:p>
        </w:tc>
      </w:tr>
      <w:tr w:rsidR="00536941" w:rsidRPr="003E2B23" w:rsidTr="00AC220E">
        <w:tc>
          <w:tcPr>
            <w:tcW w:w="3550" w:type="dxa"/>
            <w:tcBorders>
              <w:top w:val="single" w:sz="6" w:space="0" w:color="auto"/>
              <w:left w:val="single" w:sz="6" w:space="0" w:color="auto"/>
              <w:bottom w:val="single" w:sz="6" w:space="0" w:color="auto"/>
              <w:right w:val="single" w:sz="6" w:space="0" w:color="auto"/>
            </w:tcBorders>
          </w:tcPr>
          <w:p w:rsidR="00536941" w:rsidRPr="003E2B23" w:rsidRDefault="00536941" w:rsidP="00536941">
            <w:pPr>
              <w:autoSpaceDE w:val="0"/>
              <w:autoSpaceDN w:val="0"/>
              <w:adjustRightInd w:val="0"/>
              <w:spacing w:after="0" w:line="240" w:lineRule="auto"/>
              <w:rPr>
                <w:rFonts w:ascii="Times New Roman" w:eastAsia="SimSun" w:hAnsi="Times New Roman" w:cs="Times New Roman"/>
                <w:sz w:val="20"/>
                <w:szCs w:val="20"/>
                <w:lang w:eastAsia="hu-HU"/>
              </w:rPr>
            </w:pPr>
            <w:r w:rsidRPr="003E2B23">
              <w:rPr>
                <w:rFonts w:ascii="Times New Roman" w:eastAsia="SimSun" w:hAnsi="Times New Roman" w:cs="Times New Roman"/>
                <w:sz w:val="20"/>
                <w:szCs w:val="20"/>
                <w:lang w:eastAsia="hu-HU"/>
              </w:rPr>
              <w:t>II. Sz. Gondozási központ</w:t>
            </w:r>
          </w:p>
        </w:tc>
        <w:tc>
          <w:tcPr>
            <w:tcW w:w="2340" w:type="dxa"/>
            <w:tcBorders>
              <w:top w:val="single" w:sz="6" w:space="0" w:color="auto"/>
              <w:left w:val="single" w:sz="6" w:space="0" w:color="auto"/>
              <w:bottom w:val="single" w:sz="6" w:space="0" w:color="auto"/>
              <w:right w:val="single" w:sz="6" w:space="0" w:color="auto"/>
            </w:tcBorders>
          </w:tcPr>
          <w:p w:rsidR="00536941" w:rsidRPr="003E2B23" w:rsidRDefault="00536941" w:rsidP="00536941">
            <w:pPr>
              <w:autoSpaceDE w:val="0"/>
              <w:autoSpaceDN w:val="0"/>
              <w:adjustRightInd w:val="0"/>
              <w:spacing w:after="0" w:line="259" w:lineRule="exact"/>
              <w:rPr>
                <w:rFonts w:ascii="Times New Roman" w:eastAsia="SimSun" w:hAnsi="Times New Roman" w:cs="Times New Roman"/>
                <w:sz w:val="20"/>
                <w:szCs w:val="20"/>
                <w:lang w:eastAsia="hu-HU"/>
              </w:rPr>
            </w:pPr>
            <w:r w:rsidRPr="003E2B23">
              <w:rPr>
                <w:rFonts w:ascii="Times New Roman" w:eastAsia="SimSun" w:hAnsi="Times New Roman" w:cs="Times New Roman"/>
                <w:sz w:val="20"/>
                <w:szCs w:val="20"/>
                <w:lang w:eastAsia="hu-HU"/>
              </w:rPr>
              <w:t>szociális alapszolgáltatás</w:t>
            </w:r>
          </w:p>
        </w:tc>
        <w:tc>
          <w:tcPr>
            <w:tcW w:w="3132" w:type="dxa"/>
            <w:tcBorders>
              <w:top w:val="single" w:sz="6" w:space="0" w:color="auto"/>
              <w:left w:val="single" w:sz="6" w:space="0" w:color="auto"/>
              <w:bottom w:val="single" w:sz="6" w:space="0" w:color="auto"/>
              <w:right w:val="single" w:sz="6" w:space="0" w:color="auto"/>
            </w:tcBorders>
          </w:tcPr>
          <w:p w:rsidR="00536941" w:rsidRPr="003E2B23" w:rsidRDefault="00536941" w:rsidP="00536941">
            <w:pPr>
              <w:autoSpaceDE w:val="0"/>
              <w:autoSpaceDN w:val="0"/>
              <w:adjustRightInd w:val="0"/>
              <w:spacing w:after="0" w:line="240" w:lineRule="auto"/>
              <w:rPr>
                <w:rFonts w:ascii="Times New Roman" w:eastAsia="SimSun" w:hAnsi="Times New Roman" w:cs="Times New Roman"/>
                <w:sz w:val="20"/>
                <w:szCs w:val="20"/>
                <w:lang w:eastAsia="hu-HU"/>
              </w:rPr>
            </w:pPr>
            <w:r w:rsidRPr="003E2B23">
              <w:rPr>
                <w:rFonts w:ascii="Times New Roman" w:eastAsia="SimSun" w:hAnsi="Times New Roman" w:cs="Times New Roman"/>
                <w:sz w:val="20"/>
                <w:szCs w:val="20"/>
                <w:lang w:eastAsia="hu-HU"/>
              </w:rPr>
              <w:t>1022 Bp., Fillér u. 50/b</w:t>
            </w:r>
          </w:p>
        </w:tc>
      </w:tr>
      <w:tr w:rsidR="00536941" w:rsidRPr="003E2B23" w:rsidTr="00AC220E">
        <w:tc>
          <w:tcPr>
            <w:tcW w:w="3550" w:type="dxa"/>
            <w:tcBorders>
              <w:top w:val="single" w:sz="6" w:space="0" w:color="auto"/>
              <w:left w:val="single" w:sz="6" w:space="0" w:color="auto"/>
              <w:bottom w:val="single" w:sz="6" w:space="0" w:color="auto"/>
              <w:right w:val="single" w:sz="6" w:space="0" w:color="auto"/>
            </w:tcBorders>
          </w:tcPr>
          <w:p w:rsidR="00536941" w:rsidRPr="003E2B23" w:rsidRDefault="00536941" w:rsidP="00536941">
            <w:pPr>
              <w:autoSpaceDE w:val="0"/>
              <w:autoSpaceDN w:val="0"/>
              <w:adjustRightInd w:val="0"/>
              <w:spacing w:after="0" w:line="240" w:lineRule="auto"/>
              <w:rPr>
                <w:rFonts w:ascii="Times New Roman" w:eastAsia="SimSun" w:hAnsi="Times New Roman" w:cs="Times New Roman"/>
                <w:sz w:val="20"/>
                <w:szCs w:val="20"/>
                <w:lang w:eastAsia="hu-HU"/>
              </w:rPr>
            </w:pPr>
            <w:r w:rsidRPr="003E2B23">
              <w:rPr>
                <w:rFonts w:ascii="Times New Roman" w:eastAsia="SimSun" w:hAnsi="Times New Roman" w:cs="Times New Roman"/>
                <w:sz w:val="20"/>
                <w:szCs w:val="20"/>
                <w:lang w:eastAsia="hu-HU"/>
              </w:rPr>
              <w:t>III. Sz. Gondozási Központ</w:t>
            </w:r>
          </w:p>
        </w:tc>
        <w:tc>
          <w:tcPr>
            <w:tcW w:w="2340" w:type="dxa"/>
            <w:tcBorders>
              <w:top w:val="single" w:sz="6" w:space="0" w:color="auto"/>
              <w:left w:val="single" w:sz="6" w:space="0" w:color="auto"/>
              <w:bottom w:val="single" w:sz="6" w:space="0" w:color="auto"/>
              <w:right w:val="single" w:sz="6" w:space="0" w:color="auto"/>
            </w:tcBorders>
          </w:tcPr>
          <w:p w:rsidR="00536941" w:rsidRPr="003E2B23" w:rsidRDefault="00536941" w:rsidP="00536941">
            <w:pPr>
              <w:autoSpaceDE w:val="0"/>
              <w:autoSpaceDN w:val="0"/>
              <w:adjustRightInd w:val="0"/>
              <w:spacing w:after="0" w:line="252" w:lineRule="exact"/>
              <w:rPr>
                <w:rFonts w:ascii="Times New Roman" w:eastAsia="SimSun" w:hAnsi="Times New Roman" w:cs="Times New Roman"/>
                <w:sz w:val="20"/>
                <w:szCs w:val="20"/>
                <w:lang w:eastAsia="hu-HU"/>
              </w:rPr>
            </w:pPr>
            <w:r w:rsidRPr="003E2B23">
              <w:rPr>
                <w:rFonts w:ascii="Times New Roman" w:eastAsia="SimSun" w:hAnsi="Times New Roman" w:cs="Times New Roman"/>
                <w:sz w:val="20"/>
                <w:szCs w:val="20"/>
                <w:lang w:eastAsia="hu-HU"/>
              </w:rPr>
              <w:t>szociális alapszolgáltatás</w:t>
            </w:r>
          </w:p>
        </w:tc>
        <w:tc>
          <w:tcPr>
            <w:tcW w:w="3132" w:type="dxa"/>
            <w:tcBorders>
              <w:top w:val="single" w:sz="6" w:space="0" w:color="auto"/>
              <w:left w:val="single" w:sz="6" w:space="0" w:color="auto"/>
              <w:bottom w:val="single" w:sz="6" w:space="0" w:color="auto"/>
              <w:right w:val="single" w:sz="6" w:space="0" w:color="auto"/>
            </w:tcBorders>
          </w:tcPr>
          <w:p w:rsidR="00536941" w:rsidRPr="003E2B23" w:rsidRDefault="00536941" w:rsidP="00536941">
            <w:pPr>
              <w:autoSpaceDE w:val="0"/>
              <w:autoSpaceDN w:val="0"/>
              <w:adjustRightInd w:val="0"/>
              <w:spacing w:after="0" w:line="240" w:lineRule="auto"/>
              <w:rPr>
                <w:rFonts w:ascii="Times New Roman" w:eastAsia="SimSun" w:hAnsi="Times New Roman" w:cs="Times New Roman"/>
                <w:sz w:val="20"/>
                <w:szCs w:val="20"/>
                <w:lang w:eastAsia="hu-HU"/>
              </w:rPr>
            </w:pPr>
            <w:r w:rsidRPr="003E2B23">
              <w:rPr>
                <w:rFonts w:ascii="Times New Roman" w:eastAsia="SimSun" w:hAnsi="Times New Roman" w:cs="Times New Roman"/>
                <w:sz w:val="20"/>
                <w:szCs w:val="20"/>
                <w:lang w:eastAsia="hu-HU"/>
              </w:rPr>
              <w:t>1028 Bp., Kazinczy u. 47.</w:t>
            </w:r>
          </w:p>
        </w:tc>
      </w:tr>
      <w:tr w:rsidR="00536941" w:rsidRPr="003E2B23" w:rsidTr="00AC220E">
        <w:tc>
          <w:tcPr>
            <w:tcW w:w="3550" w:type="dxa"/>
            <w:tcBorders>
              <w:top w:val="single" w:sz="6" w:space="0" w:color="auto"/>
              <w:left w:val="single" w:sz="6" w:space="0" w:color="auto"/>
              <w:bottom w:val="single" w:sz="6" w:space="0" w:color="auto"/>
              <w:right w:val="single" w:sz="6" w:space="0" w:color="auto"/>
            </w:tcBorders>
          </w:tcPr>
          <w:p w:rsidR="00536941" w:rsidRPr="003E2B23" w:rsidRDefault="00536941" w:rsidP="00536941">
            <w:pPr>
              <w:autoSpaceDE w:val="0"/>
              <w:autoSpaceDN w:val="0"/>
              <w:adjustRightInd w:val="0"/>
              <w:spacing w:after="0" w:line="240" w:lineRule="auto"/>
              <w:rPr>
                <w:rFonts w:ascii="Times New Roman" w:eastAsia="SimSun" w:hAnsi="Times New Roman" w:cs="Times New Roman"/>
                <w:sz w:val="20"/>
                <w:szCs w:val="20"/>
                <w:lang w:eastAsia="hu-HU"/>
              </w:rPr>
            </w:pPr>
            <w:r w:rsidRPr="003E2B23">
              <w:rPr>
                <w:rFonts w:ascii="Times New Roman" w:eastAsia="SimSun" w:hAnsi="Times New Roman" w:cs="Times New Roman"/>
                <w:sz w:val="20"/>
                <w:szCs w:val="20"/>
                <w:lang w:eastAsia="hu-HU"/>
              </w:rPr>
              <w:t>Értelmi Fogyatékosok Nappali Otthona</w:t>
            </w:r>
          </w:p>
        </w:tc>
        <w:tc>
          <w:tcPr>
            <w:tcW w:w="2340" w:type="dxa"/>
            <w:tcBorders>
              <w:top w:val="single" w:sz="6" w:space="0" w:color="auto"/>
              <w:left w:val="single" w:sz="6" w:space="0" w:color="auto"/>
              <w:bottom w:val="single" w:sz="6" w:space="0" w:color="auto"/>
              <w:right w:val="single" w:sz="6" w:space="0" w:color="auto"/>
            </w:tcBorders>
          </w:tcPr>
          <w:p w:rsidR="00536941" w:rsidRPr="003E2B23" w:rsidRDefault="00536941" w:rsidP="00536941">
            <w:pPr>
              <w:autoSpaceDE w:val="0"/>
              <w:autoSpaceDN w:val="0"/>
              <w:adjustRightInd w:val="0"/>
              <w:spacing w:after="0" w:line="252" w:lineRule="exact"/>
              <w:ind w:right="727" w:firstLine="7"/>
              <w:rPr>
                <w:rFonts w:ascii="Times New Roman" w:eastAsia="SimSun" w:hAnsi="Times New Roman" w:cs="Times New Roman"/>
                <w:sz w:val="20"/>
                <w:szCs w:val="20"/>
                <w:lang w:eastAsia="hu-HU"/>
              </w:rPr>
            </w:pPr>
            <w:r w:rsidRPr="003E2B23">
              <w:rPr>
                <w:rFonts w:ascii="Times New Roman" w:eastAsia="SimSun" w:hAnsi="Times New Roman" w:cs="Times New Roman"/>
                <w:sz w:val="20"/>
                <w:szCs w:val="20"/>
                <w:lang w:eastAsia="hu-HU"/>
              </w:rPr>
              <w:t>szociális alapszolgáltatás</w:t>
            </w:r>
          </w:p>
        </w:tc>
        <w:tc>
          <w:tcPr>
            <w:tcW w:w="3132" w:type="dxa"/>
            <w:tcBorders>
              <w:top w:val="single" w:sz="6" w:space="0" w:color="auto"/>
              <w:left w:val="single" w:sz="6" w:space="0" w:color="auto"/>
              <w:bottom w:val="single" w:sz="6" w:space="0" w:color="auto"/>
              <w:right w:val="single" w:sz="6" w:space="0" w:color="auto"/>
            </w:tcBorders>
          </w:tcPr>
          <w:p w:rsidR="00536941" w:rsidRPr="003E2B23" w:rsidRDefault="00536941" w:rsidP="00536941">
            <w:pPr>
              <w:autoSpaceDE w:val="0"/>
              <w:autoSpaceDN w:val="0"/>
              <w:adjustRightInd w:val="0"/>
              <w:spacing w:after="0" w:line="240" w:lineRule="auto"/>
              <w:rPr>
                <w:rFonts w:ascii="Times New Roman" w:eastAsia="SimSun" w:hAnsi="Times New Roman" w:cs="Times New Roman"/>
                <w:sz w:val="20"/>
                <w:szCs w:val="20"/>
                <w:lang w:eastAsia="hu-HU"/>
              </w:rPr>
            </w:pPr>
            <w:r w:rsidRPr="003E2B23">
              <w:rPr>
                <w:rFonts w:ascii="Times New Roman" w:eastAsia="SimSun" w:hAnsi="Times New Roman" w:cs="Times New Roman"/>
                <w:sz w:val="20"/>
                <w:szCs w:val="20"/>
                <w:lang w:eastAsia="hu-HU"/>
              </w:rPr>
              <w:t>1028 Bp., Hidegkúti u. 158.</w:t>
            </w:r>
          </w:p>
        </w:tc>
      </w:tr>
    </w:tbl>
    <w:p w:rsidR="00536941" w:rsidRPr="00536941" w:rsidRDefault="00536941" w:rsidP="00536941">
      <w:pPr>
        <w:spacing w:after="0" w:line="240" w:lineRule="auto"/>
        <w:rPr>
          <w:rFonts w:ascii="Times New Roman" w:eastAsia="SimSun" w:hAnsi="Times New Roman" w:cs="Times New Roman"/>
          <w:sz w:val="26"/>
          <w:szCs w:val="26"/>
          <w:lang w:eastAsia="hu-HU"/>
        </w:rPr>
      </w:pP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Az alapszolgáltatásokat végző gondozási központok területi felosztás alapján látják el a feladatukat.</w:t>
      </w:r>
    </w:p>
    <w:p w:rsidR="00536941" w:rsidRPr="00536941" w:rsidRDefault="00536941" w:rsidP="00536941">
      <w:pPr>
        <w:spacing w:after="0" w:line="240" w:lineRule="auto"/>
        <w:jc w:val="both"/>
        <w:rPr>
          <w:rFonts w:ascii="Times New Roman" w:eastAsia="Times New Roman" w:hAnsi="Times New Roman" w:cs="Times New Roman"/>
          <w:sz w:val="24"/>
          <w:szCs w:val="24"/>
          <w:lang w:eastAsia="hu-HU"/>
        </w:rPr>
      </w:pPr>
      <w:r w:rsidRPr="00536941">
        <w:rPr>
          <w:rFonts w:ascii="Times New Roman" w:eastAsia="Times New Roman" w:hAnsi="Times New Roman" w:cs="Times New Roman"/>
          <w:sz w:val="24"/>
          <w:szCs w:val="24"/>
          <w:lang w:eastAsia="hu-HU"/>
        </w:rPr>
        <w:t xml:space="preserve">Az intézmények saját honlappal rendelkeznek, a honlapokat folyamatosan karbantartják, aktualizálják. Minden évben biztosítják a helyi lakosok részére a különféle tájékoztató anyagokat, a szórólapokat. A kerületi lakosság napra kész információhoz tud jutni az intézmények feladatairól és az általuk nyújtott szolgáltatásokról. </w:t>
      </w:r>
    </w:p>
    <w:p w:rsidR="00536941" w:rsidRPr="00536941" w:rsidRDefault="00536941" w:rsidP="00536941">
      <w:pPr>
        <w:spacing w:after="0" w:line="240" w:lineRule="auto"/>
        <w:jc w:val="both"/>
        <w:rPr>
          <w:rFonts w:ascii="Times New Roman" w:eastAsia="Times New Roman" w:hAnsi="Times New Roman" w:cs="Times New Roman"/>
          <w:sz w:val="24"/>
          <w:szCs w:val="24"/>
          <w:lang w:eastAsia="hu-HU"/>
        </w:rPr>
      </w:pPr>
      <w:r w:rsidRPr="00536941">
        <w:rPr>
          <w:rFonts w:ascii="Times New Roman" w:eastAsia="Times New Roman" w:hAnsi="Times New Roman" w:cs="Times New Roman"/>
          <w:sz w:val="24"/>
          <w:szCs w:val="24"/>
          <w:lang w:eastAsia="hu-HU"/>
        </w:rPr>
        <w:t xml:space="preserve">Amennyiben az ellátottak vagy a lakosság körében igény merült fel az </w:t>
      </w:r>
      <w:r w:rsidRPr="00536941">
        <w:rPr>
          <w:rFonts w:ascii="Times New Roman" w:eastAsia="Times New Roman" w:hAnsi="Times New Roman" w:cs="Times New Roman"/>
          <w:i/>
          <w:sz w:val="24"/>
          <w:szCs w:val="24"/>
          <w:lang w:eastAsia="hu-HU"/>
        </w:rPr>
        <w:t>„Erzsébet program”</w:t>
      </w:r>
      <w:r w:rsidRPr="00536941">
        <w:rPr>
          <w:rFonts w:ascii="Times New Roman" w:eastAsia="Times New Roman" w:hAnsi="Times New Roman" w:cs="Times New Roman"/>
          <w:sz w:val="24"/>
          <w:szCs w:val="24"/>
          <w:lang w:eastAsia="hu-HU"/>
        </w:rPr>
        <w:t xml:space="preserve"> vagy egyéb pályázattal kapcsolatos ügyintézésre, úgy minden esetben készséggel álltak rendelkezésre az intézményi munkatársak. </w:t>
      </w:r>
    </w:p>
    <w:p w:rsidR="00536941" w:rsidRPr="00536941" w:rsidRDefault="00536941" w:rsidP="00536941">
      <w:pPr>
        <w:spacing w:after="0" w:line="240" w:lineRule="auto"/>
        <w:jc w:val="both"/>
        <w:rPr>
          <w:rFonts w:ascii="Times New Roman" w:eastAsia="Times New Roman" w:hAnsi="Times New Roman" w:cs="Times New Roman"/>
          <w:sz w:val="24"/>
          <w:szCs w:val="24"/>
          <w:lang w:eastAsia="hu-HU"/>
        </w:rPr>
      </w:pPr>
    </w:p>
    <w:p w:rsidR="003E2B23" w:rsidRDefault="0026375A" w:rsidP="00536941">
      <w:pPr>
        <w:spacing w:after="0" w:line="240" w:lineRule="auto"/>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16. 2</w:t>
      </w:r>
      <w:r w:rsidR="00536941" w:rsidRPr="00536941">
        <w:rPr>
          <w:rFonts w:ascii="Times New Roman" w:eastAsia="Times New Roman" w:hAnsi="Times New Roman" w:cs="Times New Roman"/>
          <w:b/>
          <w:sz w:val="24"/>
          <w:szCs w:val="24"/>
          <w:lang w:eastAsia="hu-HU"/>
        </w:rPr>
        <w:t>. Intézményi akadálymentesítés</w:t>
      </w:r>
    </w:p>
    <w:tbl>
      <w:tblPr>
        <w:tblStyle w:val="Rcsostblzat"/>
        <w:tblW w:w="0" w:type="auto"/>
        <w:tblLook w:val="04A0" w:firstRow="1" w:lastRow="0" w:firstColumn="1" w:lastColumn="0" w:noHBand="0" w:noVBand="1"/>
      </w:tblPr>
      <w:tblGrid>
        <w:gridCol w:w="2122"/>
        <w:gridCol w:w="1559"/>
        <w:gridCol w:w="1843"/>
        <w:gridCol w:w="2409"/>
      </w:tblGrid>
      <w:tr w:rsidR="003E2B23" w:rsidTr="004A6F57">
        <w:tc>
          <w:tcPr>
            <w:tcW w:w="2122" w:type="dxa"/>
          </w:tcPr>
          <w:p w:rsidR="003E2B23" w:rsidRDefault="003E2B23" w:rsidP="00536941">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Intézmények</w:t>
            </w:r>
          </w:p>
        </w:tc>
        <w:tc>
          <w:tcPr>
            <w:tcW w:w="1559" w:type="dxa"/>
          </w:tcPr>
          <w:p w:rsidR="003E2B23" w:rsidRDefault="004A6F57" w:rsidP="00536941">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Összes</w:t>
            </w:r>
          </w:p>
        </w:tc>
        <w:tc>
          <w:tcPr>
            <w:tcW w:w="1843" w:type="dxa"/>
          </w:tcPr>
          <w:p w:rsidR="003E2B23" w:rsidRDefault="004A6F57" w:rsidP="00536941">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Akadálymentes</w:t>
            </w:r>
          </w:p>
        </w:tc>
        <w:tc>
          <w:tcPr>
            <w:tcW w:w="2409" w:type="dxa"/>
          </w:tcPr>
          <w:p w:rsidR="003E2B23" w:rsidRDefault="004A6F57" w:rsidP="00536941">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Nem akadálymentes</w:t>
            </w:r>
          </w:p>
        </w:tc>
      </w:tr>
      <w:tr w:rsidR="003E2B23" w:rsidTr="004A6F57">
        <w:tc>
          <w:tcPr>
            <w:tcW w:w="2122" w:type="dxa"/>
          </w:tcPr>
          <w:p w:rsidR="003E2B23" w:rsidRDefault="003E2B23" w:rsidP="00536941">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Bölcsődék</w:t>
            </w:r>
          </w:p>
        </w:tc>
        <w:tc>
          <w:tcPr>
            <w:tcW w:w="1559" w:type="dxa"/>
          </w:tcPr>
          <w:p w:rsidR="003E2B23" w:rsidRDefault="004A6F57" w:rsidP="00536941">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6</w:t>
            </w:r>
          </w:p>
        </w:tc>
        <w:tc>
          <w:tcPr>
            <w:tcW w:w="1843" w:type="dxa"/>
          </w:tcPr>
          <w:p w:rsidR="003E2B23" w:rsidRDefault="004A6F57" w:rsidP="00536941">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6</w:t>
            </w:r>
          </w:p>
        </w:tc>
        <w:tc>
          <w:tcPr>
            <w:tcW w:w="2409" w:type="dxa"/>
          </w:tcPr>
          <w:p w:rsidR="003E2B23" w:rsidRDefault="004A6F57" w:rsidP="00536941">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0</w:t>
            </w:r>
          </w:p>
        </w:tc>
      </w:tr>
      <w:tr w:rsidR="003E2B23" w:rsidTr="004A6F57">
        <w:tc>
          <w:tcPr>
            <w:tcW w:w="2122" w:type="dxa"/>
          </w:tcPr>
          <w:p w:rsidR="003E2B23" w:rsidRDefault="003E2B23" w:rsidP="00536941">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Óvodák</w:t>
            </w:r>
          </w:p>
        </w:tc>
        <w:tc>
          <w:tcPr>
            <w:tcW w:w="1559" w:type="dxa"/>
          </w:tcPr>
          <w:p w:rsidR="003E2B23" w:rsidRDefault="004A6F57" w:rsidP="00536941">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21</w:t>
            </w:r>
          </w:p>
        </w:tc>
        <w:tc>
          <w:tcPr>
            <w:tcW w:w="1843" w:type="dxa"/>
          </w:tcPr>
          <w:p w:rsidR="003E2B23" w:rsidRDefault="004A6F57" w:rsidP="00536941">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9</w:t>
            </w:r>
          </w:p>
        </w:tc>
        <w:tc>
          <w:tcPr>
            <w:tcW w:w="2409" w:type="dxa"/>
          </w:tcPr>
          <w:p w:rsidR="003E2B23" w:rsidRDefault="004A6F57" w:rsidP="00536941">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12</w:t>
            </w:r>
          </w:p>
        </w:tc>
      </w:tr>
      <w:tr w:rsidR="003E2B23" w:rsidTr="004A6F57">
        <w:trPr>
          <w:trHeight w:val="341"/>
        </w:trPr>
        <w:tc>
          <w:tcPr>
            <w:tcW w:w="2122" w:type="dxa"/>
          </w:tcPr>
          <w:p w:rsidR="003E2B23" w:rsidRDefault="004A6F57" w:rsidP="00536941">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Ált. iskolák</w:t>
            </w:r>
          </w:p>
        </w:tc>
        <w:tc>
          <w:tcPr>
            <w:tcW w:w="1559" w:type="dxa"/>
          </w:tcPr>
          <w:p w:rsidR="003E2B23" w:rsidRDefault="004A6F57" w:rsidP="00536941">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13</w:t>
            </w:r>
          </w:p>
        </w:tc>
        <w:tc>
          <w:tcPr>
            <w:tcW w:w="1843" w:type="dxa"/>
          </w:tcPr>
          <w:p w:rsidR="003E2B23" w:rsidRDefault="004A6F57" w:rsidP="00536941">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4</w:t>
            </w:r>
          </w:p>
        </w:tc>
        <w:tc>
          <w:tcPr>
            <w:tcW w:w="2409" w:type="dxa"/>
          </w:tcPr>
          <w:p w:rsidR="003E2B23" w:rsidRDefault="004A6F57" w:rsidP="00536941">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9</w:t>
            </w:r>
          </w:p>
        </w:tc>
      </w:tr>
      <w:tr w:rsidR="003E2B23" w:rsidTr="004A6F57">
        <w:tc>
          <w:tcPr>
            <w:tcW w:w="2122" w:type="dxa"/>
          </w:tcPr>
          <w:p w:rsidR="003E2B23" w:rsidRDefault="004A6F57" w:rsidP="00536941">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Gimnáziumok</w:t>
            </w:r>
          </w:p>
        </w:tc>
        <w:tc>
          <w:tcPr>
            <w:tcW w:w="1559" w:type="dxa"/>
          </w:tcPr>
          <w:p w:rsidR="003E2B23" w:rsidRDefault="004A6F57" w:rsidP="00536941">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2</w:t>
            </w:r>
          </w:p>
        </w:tc>
        <w:tc>
          <w:tcPr>
            <w:tcW w:w="1843" w:type="dxa"/>
          </w:tcPr>
          <w:p w:rsidR="003E2B23" w:rsidRDefault="004A6F57" w:rsidP="00536941">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w:t>
            </w:r>
          </w:p>
        </w:tc>
        <w:tc>
          <w:tcPr>
            <w:tcW w:w="2409" w:type="dxa"/>
          </w:tcPr>
          <w:p w:rsidR="003E2B23" w:rsidRDefault="004A6F57" w:rsidP="00536941">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w:t>
            </w:r>
          </w:p>
        </w:tc>
      </w:tr>
      <w:tr w:rsidR="003E2B23" w:rsidTr="004A6F57">
        <w:tc>
          <w:tcPr>
            <w:tcW w:w="2122" w:type="dxa"/>
          </w:tcPr>
          <w:p w:rsidR="003E2B23" w:rsidRDefault="004A6F57" w:rsidP="00536941">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Közművelődési int.</w:t>
            </w:r>
          </w:p>
        </w:tc>
        <w:tc>
          <w:tcPr>
            <w:tcW w:w="1559" w:type="dxa"/>
          </w:tcPr>
          <w:p w:rsidR="003E2B23" w:rsidRDefault="004A6F57" w:rsidP="00536941">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2</w:t>
            </w:r>
          </w:p>
        </w:tc>
        <w:tc>
          <w:tcPr>
            <w:tcW w:w="1843" w:type="dxa"/>
          </w:tcPr>
          <w:p w:rsidR="003E2B23" w:rsidRDefault="004A6F57" w:rsidP="00536941">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2</w:t>
            </w:r>
          </w:p>
        </w:tc>
        <w:tc>
          <w:tcPr>
            <w:tcW w:w="2409" w:type="dxa"/>
          </w:tcPr>
          <w:p w:rsidR="003E2B23" w:rsidRDefault="004A6F57" w:rsidP="00536941">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0</w:t>
            </w:r>
          </w:p>
        </w:tc>
      </w:tr>
      <w:tr w:rsidR="003E2B23" w:rsidTr="004A6F57">
        <w:tc>
          <w:tcPr>
            <w:tcW w:w="2122" w:type="dxa"/>
          </w:tcPr>
          <w:p w:rsidR="003E2B23" w:rsidRDefault="004A6F57" w:rsidP="00536941">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Szociális intézmények</w:t>
            </w:r>
          </w:p>
        </w:tc>
        <w:tc>
          <w:tcPr>
            <w:tcW w:w="1559" w:type="dxa"/>
          </w:tcPr>
          <w:p w:rsidR="003E2B23" w:rsidRDefault="004A6F57" w:rsidP="00536941">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5</w:t>
            </w:r>
          </w:p>
        </w:tc>
        <w:tc>
          <w:tcPr>
            <w:tcW w:w="1843" w:type="dxa"/>
          </w:tcPr>
          <w:p w:rsidR="003E2B23" w:rsidRDefault="004A6F57" w:rsidP="00536941">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4</w:t>
            </w:r>
          </w:p>
        </w:tc>
        <w:tc>
          <w:tcPr>
            <w:tcW w:w="2409" w:type="dxa"/>
          </w:tcPr>
          <w:p w:rsidR="003E2B23" w:rsidRDefault="004A6F57" w:rsidP="00536941">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w:t>
            </w:r>
          </w:p>
        </w:tc>
      </w:tr>
      <w:tr w:rsidR="003E2B23" w:rsidTr="004A6F57">
        <w:tc>
          <w:tcPr>
            <w:tcW w:w="2122" w:type="dxa"/>
          </w:tcPr>
          <w:p w:rsidR="003E2B23" w:rsidRDefault="004A6F57" w:rsidP="00536941">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Egészségügyi int.</w:t>
            </w:r>
          </w:p>
        </w:tc>
        <w:tc>
          <w:tcPr>
            <w:tcW w:w="1559" w:type="dxa"/>
          </w:tcPr>
          <w:p w:rsidR="003E2B23" w:rsidRDefault="004A6F57" w:rsidP="00536941">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21</w:t>
            </w:r>
          </w:p>
        </w:tc>
        <w:tc>
          <w:tcPr>
            <w:tcW w:w="1843" w:type="dxa"/>
          </w:tcPr>
          <w:p w:rsidR="003E2B23" w:rsidRDefault="004A6F57" w:rsidP="00536941">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15</w:t>
            </w:r>
          </w:p>
        </w:tc>
        <w:tc>
          <w:tcPr>
            <w:tcW w:w="2409" w:type="dxa"/>
          </w:tcPr>
          <w:p w:rsidR="003E2B23" w:rsidRDefault="00F86EE0" w:rsidP="00536941">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6</w:t>
            </w:r>
          </w:p>
        </w:tc>
      </w:tr>
    </w:tbl>
    <w:p w:rsidR="00536941" w:rsidRPr="00536941" w:rsidRDefault="00536941" w:rsidP="00536941">
      <w:pPr>
        <w:spacing w:after="0" w:line="240" w:lineRule="auto"/>
        <w:jc w:val="both"/>
        <w:rPr>
          <w:rFonts w:ascii="Times New Roman" w:eastAsia="Times New Roman" w:hAnsi="Times New Roman" w:cs="Times New Roman"/>
          <w:sz w:val="24"/>
          <w:szCs w:val="24"/>
          <w:lang w:eastAsia="hu-HU"/>
        </w:rPr>
      </w:pPr>
    </w:p>
    <w:p w:rsidR="00536941" w:rsidRPr="00FB31B2" w:rsidRDefault="00536941" w:rsidP="00FB31B2">
      <w:pPr>
        <w:jc w:val="both"/>
        <w:rPr>
          <w:rFonts w:ascii="Times New Roman" w:hAnsi="Times New Roman" w:cs="Times New Roman"/>
          <w:i/>
          <w:lang w:eastAsia="hu-HU"/>
        </w:rPr>
      </w:pPr>
      <w:r w:rsidRPr="00FB31B2">
        <w:rPr>
          <w:rFonts w:ascii="Times New Roman" w:hAnsi="Times New Roman" w:cs="Times New Roman"/>
          <w:i/>
          <w:lang w:eastAsia="hu-HU"/>
        </w:rPr>
        <w:t xml:space="preserve">                                                 </w:t>
      </w:r>
      <w:r w:rsidR="004A6F57" w:rsidRPr="00FB31B2">
        <w:rPr>
          <w:rFonts w:ascii="Times New Roman" w:hAnsi="Times New Roman" w:cs="Times New Roman"/>
          <w:i/>
          <w:lang w:eastAsia="hu-HU"/>
        </w:rPr>
        <w:t xml:space="preserve">                                     </w:t>
      </w:r>
      <w:r w:rsidRPr="00FB31B2">
        <w:rPr>
          <w:rFonts w:ascii="Times New Roman" w:hAnsi="Times New Roman" w:cs="Times New Roman"/>
          <w:i/>
          <w:lang w:eastAsia="hu-HU"/>
        </w:rPr>
        <w:t xml:space="preserve">Forrás: Polgármesteri Hivatal </w:t>
      </w:r>
    </w:p>
    <w:p w:rsidR="00536941" w:rsidRPr="00FB31B2" w:rsidRDefault="00536941" w:rsidP="00FB31B2">
      <w:pPr>
        <w:spacing w:after="0" w:line="240" w:lineRule="auto"/>
        <w:jc w:val="both"/>
        <w:rPr>
          <w:rFonts w:ascii="Times New Roman" w:hAnsi="Times New Roman" w:cs="Times New Roman"/>
          <w:sz w:val="24"/>
          <w:szCs w:val="24"/>
          <w:lang w:eastAsia="hu-HU"/>
        </w:rPr>
      </w:pPr>
      <w:r w:rsidRPr="00FB31B2">
        <w:rPr>
          <w:rFonts w:ascii="Times New Roman" w:hAnsi="Times New Roman" w:cs="Times New Roman"/>
          <w:sz w:val="24"/>
          <w:szCs w:val="24"/>
          <w:lang w:eastAsia="hu-HU"/>
        </w:rPr>
        <w:t xml:space="preserve">A táblázat adataiból kiolvasható, hogy a teljes akadálymentesítése az intézményeknek még nem valósult meg, egyedül a bölcsődék és a közművelődési intézmények teljesen akadálymentesek.  A szociális intézmények közül az I. sz. Gondozási Központ akadálymentesítésének műszaki megoldása nehezen kivitelezhető.  </w:t>
      </w:r>
    </w:p>
    <w:p w:rsidR="00536941" w:rsidRPr="00536941" w:rsidRDefault="00536941" w:rsidP="00536941">
      <w:pPr>
        <w:keepNext/>
        <w:keepLines/>
        <w:spacing w:before="40" w:after="0" w:line="240" w:lineRule="auto"/>
        <w:outlineLvl w:val="1"/>
        <w:rPr>
          <w:rFonts w:ascii="Times New Roman" w:eastAsia="SimSun" w:hAnsi="Times New Roman" w:cstheme="majorBidi"/>
          <w:i/>
          <w:lang w:eastAsia="hu-HU"/>
        </w:rPr>
      </w:pPr>
    </w:p>
    <w:p w:rsidR="00536941" w:rsidRPr="00FB31B2" w:rsidRDefault="0026375A" w:rsidP="00FB31B2">
      <w:pPr>
        <w:spacing w:after="0" w:line="240" w:lineRule="auto"/>
        <w:jc w:val="both"/>
        <w:rPr>
          <w:rFonts w:ascii="Times New Roman" w:hAnsi="Times New Roman" w:cs="Times New Roman"/>
          <w:b/>
          <w:sz w:val="24"/>
          <w:szCs w:val="24"/>
          <w:lang w:eastAsia="hu-HU"/>
        </w:rPr>
      </w:pPr>
      <w:r w:rsidRPr="00FB31B2">
        <w:rPr>
          <w:rFonts w:ascii="Times New Roman" w:hAnsi="Times New Roman" w:cs="Times New Roman"/>
          <w:b/>
          <w:sz w:val="24"/>
          <w:szCs w:val="24"/>
          <w:lang w:eastAsia="hu-HU"/>
        </w:rPr>
        <w:t>16.3</w:t>
      </w:r>
      <w:r w:rsidR="00536941" w:rsidRPr="00FB31B2">
        <w:rPr>
          <w:rFonts w:ascii="Times New Roman" w:hAnsi="Times New Roman" w:cs="Times New Roman"/>
          <w:b/>
          <w:sz w:val="24"/>
          <w:szCs w:val="24"/>
          <w:lang w:eastAsia="hu-HU"/>
        </w:rPr>
        <w:t>. Az önkormányzati fenntartású intézmények tárgyi feltételei, beruházások, felújítások a 2016-2017. évben</w:t>
      </w: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Intézményeink az előírt tárgyi és működési feltételeknek - az I. sz. Gondozási Központ kivételével - megfelelnek. </w:t>
      </w:r>
    </w:p>
    <w:p w:rsidR="00536941" w:rsidRPr="00536941" w:rsidRDefault="00536941" w:rsidP="00536941">
      <w:pPr>
        <w:tabs>
          <w:tab w:val="left" w:pos="1560"/>
        </w:tabs>
        <w:spacing w:after="0" w:line="240" w:lineRule="auto"/>
        <w:rPr>
          <w:rFonts w:ascii="Times New Roman" w:eastAsia="SimSun" w:hAnsi="Times New Roman" w:cs="Times New Roman"/>
          <w:sz w:val="24"/>
          <w:szCs w:val="24"/>
          <w:lang w:eastAsia="hu-HU"/>
        </w:rPr>
      </w:pP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Az intézmények karbantartása, felújítása ütemezve történik.</w:t>
      </w:r>
    </w:p>
    <w:p w:rsidR="00536941" w:rsidRPr="00536941" w:rsidRDefault="00536941" w:rsidP="00536941">
      <w:pPr>
        <w:spacing w:after="0" w:line="240" w:lineRule="auto"/>
        <w:jc w:val="both"/>
        <w:rPr>
          <w:rFonts w:ascii="Times New Roman" w:eastAsia="Times New Roman" w:hAnsi="Times New Roman" w:cs="Times New Roman"/>
          <w:sz w:val="24"/>
          <w:szCs w:val="24"/>
          <w:lang w:eastAsia="hu-HU" w:bidi="en-US"/>
        </w:rPr>
      </w:pPr>
      <w:r w:rsidRPr="00536941">
        <w:rPr>
          <w:rFonts w:ascii="Times New Roman" w:eastAsia="Times New Roman" w:hAnsi="Times New Roman" w:cs="Times New Roman"/>
          <w:sz w:val="24"/>
          <w:szCs w:val="24"/>
          <w:lang w:eastAsia="hu-HU" w:bidi="en-US"/>
        </w:rPr>
        <w:t xml:space="preserve">A költségvetés a zavartalan és magas színvonalú szakmai munka feltételeinek biztosítása mellett a tervezett karbantartási munkák elvégzését, további fejlesztését is lehetővé tette. A működtetés mellett szolgáltatás fejlesztésére és bővítésre is sor került. </w:t>
      </w:r>
    </w:p>
    <w:p w:rsidR="00536941" w:rsidRPr="00536941" w:rsidRDefault="00536941" w:rsidP="00536941">
      <w:pPr>
        <w:spacing w:after="0" w:line="240" w:lineRule="auto"/>
        <w:rPr>
          <w:rFonts w:ascii="Times New Roman" w:eastAsia="SimSun" w:hAnsi="Times New Roman" w:cs="Times New Roman"/>
          <w:sz w:val="24"/>
          <w:szCs w:val="24"/>
          <w:lang w:eastAsia="hu-HU"/>
        </w:rPr>
      </w:pPr>
    </w:p>
    <w:p w:rsidR="00536941" w:rsidRPr="00536941" w:rsidRDefault="00536941" w:rsidP="00536941">
      <w:pPr>
        <w:spacing w:after="0" w:line="240" w:lineRule="auto"/>
        <w:rPr>
          <w:rFonts w:ascii="Times New Roman" w:eastAsia="SimSun" w:hAnsi="Times New Roman" w:cs="Times New Roman"/>
          <w:b/>
          <w:bCs/>
          <w:sz w:val="24"/>
          <w:szCs w:val="24"/>
          <w:lang w:eastAsia="hu-HU"/>
        </w:rPr>
      </w:pPr>
      <w:r w:rsidRPr="00536941">
        <w:rPr>
          <w:rFonts w:ascii="Times New Roman" w:eastAsia="SimSun" w:hAnsi="Times New Roman" w:cs="Times New Roman"/>
          <w:b/>
          <w:bCs/>
          <w:sz w:val="24"/>
          <w:szCs w:val="24"/>
          <w:lang w:eastAsia="hu-HU"/>
        </w:rPr>
        <w:t>Néhány jelentősebb beruházás, felújítás, tárgyi fejlesztések:</w:t>
      </w:r>
    </w:p>
    <w:p w:rsidR="00536941" w:rsidRPr="00536941" w:rsidRDefault="00536941" w:rsidP="00536941">
      <w:pPr>
        <w:spacing w:after="0" w:line="240" w:lineRule="auto"/>
        <w:rPr>
          <w:rFonts w:ascii="Times New Roman" w:eastAsia="SimSun" w:hAnsi="Times New Roman" w:cs="Times New Roman"/>
          <w:b/>
          <w:bCs/>
          <w:sz w:val="24"/>
          <w:szCs w:val="24"/>
          <w:lang w:eastAsia="hu-HU"/>
        </w:rPr>
      </w:pPr>
    </w:p>
    <w:p w:rsidR="00536941" w:rsidRPr="00536941" w:rsidRDefault="00536941" w:rsidP="00536941">
      <w:pPr>
        <w:spacing w:after="0" w:line="240" w:lineRule="auto"/>
        <w:rPr>
          <w:rFonts w:ascii="Times New Roman" w:eastAsia="SimSun" w:hAnsi="Times New Roman" w:cs="Times New Roman"/>
          <w:b/>
          <w:bCs/>
          <w:sz w:val="24"/>
          <w:szCs w:val="24"/>
          <w:lang w:eastAsia="hu-HU"/>
        </w:rPr>
      </w:pPr>
      <w:r w:rsidRPr="00536941">
        <w:rPr>
          <w:rFonts w:ascii="Times New Roman" w:eastAsia="SimSun" w:hAnsi="Times New Roman" w:cs="Times New Roman"/>
          <w:b/>
          <w:bCs/>
          <w:sz w:val="24"/>
          <w:szCs w:val="24"/>
          <w:lang w:eastAsia="hu-HU"/>
        </w:rPr>
        <w:t>ÉNO</w:t>
      </w:r>
    </w:p>
    <w:p w:rsidR="00536941" w:rsidRPr="00536941" w:rsidRDefault="00536941" w:rsidP="00536941">
      <w:pPr>
        <w:spacing w:after="0" w:line="240" w:lineRule="auto"/>
        <w:rPr>
          <w:rFonts w:ascii="Times New Roman" w:eastAsia="SimSun" w:hAnsi="Times New Roman" w:cs="Times New Roman"/>
          <w:b/>
          <w:bCs/>
          <w:sz w:val="24"/>
          <w:szCs w:val="24"/>
          <w:lang w:eastAsia="hu-HU"/>
        </w:rPr>
      </w:pPr>
    </w:p>
    <w:p w:rsidR="00536941" w:rsidRPr="00536941" w:rsidRDefault="00536941" w:rsidP="00311B72">
      <w:pPr>
        <w:numPr>
          <w:ilvl w:val="0"/>
          <w:numId w:val="65"/>
        </w:numPr>
        <w:contextualSpacing/>
        <w:jc w:val="both"/>
        <w:rPr>
          <w:rFonts w:ascii="Times New Roman" w:hAnsi="Times New Roman" w:cs="Times New Roman"/>
          <w:sz w:val="24"/>
          <w:szCs w:val="24"/>
        </w:rPr>
      </w:pPr>
      <w:r w:rsidRPr="00536941">
        <w:rPr>
          <w:rFonts w:ascii="Times New Roman" w:hAnsi="Times New Roman" w:cs="Times New Roman"/>
          <w:sz w:val="24"/>
          <w:szCs w:val="24"/>
        </w:rPr>
        <w:t>a számítástechnika foglalkozáshoz 2 db laptop, vetítővászon beszerzése,</w:t>
      </w:r>
    </w:p>
    <w:p w:rsidR="00536941" w:rsidRPr="00536941" w:rsidRDefault="00536941" w:rsidP="00311B72">
      <w:pPr>
        <w:numPr>
          <w:ilvl w:val="0"/>
          <w:numId w:val="65"/>
        </w:numPr>
        <w:spacing w:after="0" w:line="240" w:lineRule="auto"/>
        <w:contextualSpacing/>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2016-2017. években az új szolgáltatásokhoz, kreatív foglalkozásokhoz anyagokat, eszközöket vásároltak</w:t>
      </w:r>
    </w:p>
    <w:p w:rsidR="00536941" w:rsidRPr="00536941" w:rsidRDefault="00536941" w:rsidP="00536941">
      <w:pPr>
        <w:spacing w:after="0" w:line="240" w:lineRule="auto"/>
        <w:jc w:val="both"/>
        <w:rPr>
          <w:rFonts w:ascii="Times New Roman" w:eastAsia="SimSun" w:hAnsi="Times New Roman" w:cs="Times New Roman"/>
          <w:sz w:val="24"/>
          <w:szCs w:val="24"/>
          <w:highlight w:val="yellow"/>
          <w:lang w:eastAsia="hu-HU"/>
        </w:rPr>
      </w:pPr>
    </w:p>
    <w:p w:rsidR="00536941" w:rsidRPr="00536941" w:rsidRDefault="00536941" w:rsidP="00536941">
      <w:pPr>
        <w:spacing w:after="0" w:line="240" w:lineRule="auto"/>
        <w:jc w:val="both"/>
        <w:rPr>
          <w:rFonts w:ascii="Times New Roman" w:eastAsia="SimSun" w:hAnsi="Times New Roman" w:cs="Times New Roman"/>
          <w:b/>
          <w:bCs/>
          <w:sz w:val="24"/>
          <w:szCs w:val="24"/>
          <w:lang w:eastAsia="hu-HU"/>
        </w:rPr>
      </w:pPr>
      <w:r w:rsidRPr="00536941">
        <w:rPr>
          <w:rFonts w:ascii="Times New Roman" w:eastAsia="SimSun" w:hAnsi="Times New Roman" w:cs="Times New Roman"/>
          <w:b/>
          <w:bCs/>
          <w:sz w:val="24"/>
          <w:szCs w:val="24"/>
          <w:lang w:eastAsia="hu-HU"/>
        </w:rPr>
        <w:t>Család- és Gyermekjóléti Központ</w:t>
      </w:r>
    </w:p>
    <w:p w:rsidR="00536941" w:rsidRPr="00536941" w:rsidRDefault="00536941" w:rsidP="00536941">
      <w:pPr>
        <w:spacing w:after="0" w:line="240" w:lineRule="auto"/>
        <w:jc w:val="both"/>
        <w:rPr>
          <w:rFonts w:ascii="Times New Roman" w:eastAsia="SimSun" w:hAnsi="Times New Roman" w:cs="Times New Roman"/>
          <w:b/>
          <w:bCs/>
          <w:sz w:val="24"/>
          <w:szCs w:val="24"/>
          <w:lang w:eastAsia="hu-HU"/>
        </w:rPr>
      </w:pPr>
    </w:p>
    <w:p w:rsidR="00536941" w:rsidRPr="004A6F57" w:rsidRDefault="00536941" w:rsidP="004A6F57">
      <w:pPr>
        <w:numPr>
          <w:ilvl w:val="0"/>
          <w:numId w:val="64"/>
        </w:numPr>
        <w:spacing w:line="276" w:lineRule="auto"/>
        <w:contextualSpacing/>
        <w:jc w:val="both"/>
        <w:rPr>
          <w:rFonts w:ascii="Times New Roman" w:hAnsi="Times New Roman" w:cs="Times New Roman"/>
          <w:sz w:val="24"/>
          <w:szCs w:val="24"/>
        </w:rPr>
      </w:pPr>
      <w:r w:rsidRPr="00536941">
        <w:rPr>
          <w:rFonts w:ascii="Times New Roman" w:hAnsi="Times New Roman" w:cs="Times New Roman"/>
          <w:sz w:val="24"/>
          <w:szCs w:val="24"/>
        </w:rPr>
        <w:t>2016-ban tovább folytatódott a Szász Károly utcai telephely bővítése, a korábbi használaton kívüli helyiségek felújítása. A munkálatok eredményeként, az új helyiségek bekapcsolásával, önálló bejárat kialakításával gazdagodott az Erő(d)tér Közösségi Hely.</w:t>
      </w:r>
    </w:p>
    <w:p w:rsidR="00536941" w:rsidRPr="00536941" w:rsidRDefault="00536941" w:rsidP="00311B72">
      <w:pPr>
        <w:numPr>
          <w:ilvl w:val="0"/>
          <w:numId w:val="63"/>
        </w:numPr>
        <w:spacing w:after="0" w:line="240" w:lineRule="auto"/>
        <w:contextualSpacing/>
        <w:jc w:val="both"/>
        <w:rPr>
          <w:rFonts w:ascii="Times New Roman" w:eastAsia="SimSun" w:hAnsi="Times New Roman" w:cs="Times New Roman"/>
          <w:b/>
          <w:bCs/>
          <w:sz w:val="24"/>
          <w:szCs w:val="24"/>
          <w:lang w:eastAsia="hu-HU"/>
        </w:rPr>
      </w:pPr>
      <w:r w:rsidRPr="00536941">
        <w:rPr>
          <w:rFonts w:ascii="Times New Roman" w:hAnsi="Times New Roman" w:cs="Times New Roman"/>
          <w:sz w:val="24"/>
          <w:szCs w:val="24"/>
        </w:rPr>
        <w:t>A korábbi csoportszobából történő kiköltözést követően, kialakításra került az adományok gyűjtésére, tárolására és osztására alkalmas helyiség</w:t>
      </w:r>
    </w:p>
    <w:p w:rsidR="00536941" w:rsidRPr="00536941" w:rsidRDefault="00536941" w:rsidP="00536941">
      <w:pPr>
        <w:spacing w:after="0" w:line="240" w:lineRule="auto"/>
        <w:jc w:val="both"/>
        <w:rPr>
          <w:rFonts w:ascii="Times New Roman" w:eastAsia="SimSun" w:hAnsi="Times New Roman" w:cs="Times New Roman"/>
          <w:color w:val="000000"/>
          <w:sz w:val="24"/>
          <w:szCs w:val="24"/>
          <w:lang w:eastAsia="hu-HU"/>
        </w:rPr>
      </w:pPr>
    </w:p>
    <w:p w:rsidR="00536941" w:rsidRPr="00536941" w:rsidRDefault="00536941" w:rsidP="00311B72">
      <w:pPr>
        <w:numPr>
          <w:ilvl w:val="0"/>
          <w:numId w:val="60"/>
        </w:numPr>
        <w:spacing w:after="0" w:line="240" w:lineRule="auto"/>
        <w:ind w:left="426" w:hanging="426"/>
        <w:contextualSpacing/>
        <w:jc w:val="both"/>
        <w:rPr>
          <w:rFonts w:ascii="Times New Roman" w:eastAsia="SimSun" w:hAnsi="Times New Roman" w:cs="Times New Roman"/>
          <w:b/>
          <w:bCs/>
          <w:sz w:val="24"/>
          <w:szCs w:val="24"/>
          <w:lang w:eastAsia="hu-HU"/>
        </w:rPr>
      </w:pPr>
      <w:r w:rsidRPr="00536941">
        <w:rPr>
          <w:rFonts w:ascii="Times New Roman" w:eastAsia="SimSun" w:hAnsi="Times New Roman" w:cs="Times New Roman"/>
          <w:b/>
          <w:bCs/>
          <w:sz w:val="24"/>
          <w:szCs w:val="24"/>
          <w:lang w:eastAsia="hu-HU"/>
        </w:rPr>
        <w:t>Sz. Gondozási Központ:</w:t>
      </w:r>
    </w:p>
    <w:p w:rsidR="00536941" w:rsidRPr="00536941" w:rsidRDefault="00536941" w:rsidP="00536941">
      <w:pPr>
        <w:spacing w:after="0" w:line="240" w:lineRule="auto"/>
        <w:jc w:val="both"/>
        <w:rPr>
          <w:rFonts w:ascii="Times New Roman" w:eastAsia="SimSun" w:hAnsi="Times New Roman" w:cs="Times New Roman"/>
          <w:b/>
          <w:bCs/>
          <w:sz w:val="24"/>
          <w:szCs w:val="24"/>
          <w:lang w:eastAsia="hu-HU"/>
        </w:rPr>
      </w:pPr>
    </w:p>
    <w:p w:rsidR="00536941" w:rsidRPr="00536941" w:rsidRDefault="00536941" w:rsidP="00311B72">
      <w:pPr>
        <w:numPr>
          <w:ilvl w:val="0"/>
          <w:numId w:val="61"/>
        </w:numPr>
        <w:contextualSpacing/>
        <w:jc w:val="both"/>
        <w:rPr>
          <w:rFonts w:ascii="Times New Roman" w:hAnsi="Times New Roman" w:cs="Times New Roman"/>
          <w:sz w:val="24"/>
          <w:szCs w:val="24"/>
        </w:rPr>
      </w:pPr>
      <w:r w:rsidRPr="00536941">
        <w:rPr>
          <w:rFonts w:ascii="Times New Roman" w:hAnsi="Times New Roman" w:cs="Times New Roman"/>
          <w:sz w:val="24"/>
          <w:szCs w:val="24"/>
        </w:rPr>
        <w:t xml:space="preserve"> hűtőszekrények vásárlása a dobozos ételek tárolásához, a régi hűtök cseréje </w:t>
      </w:r>
    </w:p>
    <w:p w:rsidR="00536941" w:rsidRPr="00536941" w:rsidRDefault="00536941" w:rsidP="00311B72">
      <w:pPr>
        <w:numPr>
          <w:ilvl w:val="0"/>
          <w:numId w:val="61"/>
        </w:numPr>
        <w:contextualSpacing/>
        <w:jc w:val="both"/>
        <w:rPr>
          <w:rFonts w:ascii="Times New Roman" w:hAnsi="Times New Roman" w:cs="Times New Roman"/>
          <w:sz w:val="24"/>
          <w:szCs w:val="24"/>
        </w:rPr>
      </w:pPr>
      <w:r w:rsidRPr="00536941">
        <w:rPr>
          <w:rFonts w:ascii="Times New Roman" w:hAnsi="Times New Roman" w:cs="Times New Roman"/>
          <w:sz w:val="24"/>
          <w:szCs w:val="24"/>
        </w:rPr>
        <w:t>a klubfoglalkozásokhoz mobil erősítős hangfal és nagyképernyős televízió vásárlása</w:t>
      </w:r>
    </w:p>
    <w:p w:rsidR="00536941" w:rsidRPr="00536941" w:rsidRDefault="00536941" w:rsidP="00311B72">
      <w:pPr>
        <w:numPr>
          <w:ilvl w:val="0"/>
          <w:numId w:val="61"/>
        </w:numPr>
        <w:contextualSpacing/>
        <w:jc w:val="both"/>
        <w:rPr>
          <w:rFonts w:ascii="Times New Roman" w:hAnsi="Times New Roman" w:cs="Times New Roman"/>
          <w:sz w:val="24"/>
          <w:szCs w:val="24"/>
        </w:rPr>
      </w:pPr>
      <w:r w:rsidRPr="00536941">
        <w:rPr>
          <w:rFonts w:ascii="Times New Roman" w:hAnsi="Times New Roman" w:cs="Times New Roman"/>
          <w:sz w:val="24"/>
          <w:szCs w:val="24"/>
        </w:rPr>
        <w:t>kézi súlyzók, masszázságy és egy FLABéLOS testvibrációs készülék vásárlása a frissítő tornához</w:t>
      </w:r>
    </w:p>
    <w:p w:rsidR="00536941" w:rsidRPr="00536941" w:rsidRDefault="00536941" w:rsidP="00311B72">
      <w:pPr>
        <w:numPr>
          <w:ilvl w:val="0"/>
          <w:numId w:val="61"/>
        </w:numPr>
        <w:contextualSpacing/>
        <w:jc w:val="both"/>
        <w:rPr>
          <w:rFonts w:ascii="Times New Roman" w:hAnsi="Times New Roman" w:cs="Times New Roman"/>
          <w:sz w:val="24"/>
          <w:szCs w:val="24"/>
        </w:rPr>
      </w:pPr>
      <w:r w:rsidRPr="00536941">
        <w:rPr>
          <w:rFonts w:ascii="Times New Roman" w:hAnsi="Times New Roman" w:cs="Times New Roman"/>
          <w:sz w:val="24"/>
          <w:szCs w:val="24"/>
        </w:rPr>
        <w:t>régi mosógép lecserélésével egyidejűleg egy szárítógép vásárlása</w:t>
      </w:r>
    </w:p>
    <w:p w:rsidR="00536941" w:rsidRPr="00536941" w:rsidRDefault="00536941" w:rsidP="00536941">
      <w:pPr>
        <w:spacing w:after="0" w:line="240" w:lineRule="auto"/>
        <w:rPr>
          <w:rFonts w:ascii="Times New Roman" w:eastAsia="SimSun" w:hAnsi="Times New Roman" w:cs="Times New Roman"/>
          <w:sz w:val="24"/>
          <w:szCs w:val="24"/>
          <w:lang w:eastAsia="hu-HU"/>
        </w:rPr>
      </w:pPr>
    </w:p>
    <w:p w:rsidR="00536941" w:rsidRPr="00536941" w:rsidRDefault="00536941" w:rsidP="00536941">
      <w:pPr>
        <w:spacing w:after="0" w:line="240" w:lineRule="auto"/>
        <w:rPr>
          <w:rFonts w:ascii="Times New Roman" w:eastAsia="SimSun" w:hAnsi="Times New Roman" w:cs="Times New Roman"/>
          <w:b/>
          <w:bCs/>
          <w:sz w:val="24"/>
          <w:szCs w:val="24"/>
          <w:lang w:eastAsia="hu-HU"/>
        </w:rPr>
      </w:pPr>
      <w:r w:rsidRPr="00536941">
        <w:rPr>
          <w:rFonts w:ascii="Times New Roman" w:eastAsia="SimSun" w:hAnsi="Times New Roman" w:cs="Times New Roman"/>
          <w:b/>
          <w:bCs/>
          <w:sz w:val="24"/>
          <w:szCs w:val="24"/>
          <w:lang w:eastAsia="hu-HU"/>
        </w:rPr>
        <w:t>II. sz. Gondozási Központ</w:t>
      </w:r>
    </w:p>
    <w:p w:rsidR="00536941" w:rsidRPr="00536941" w:rsidRDefault="00536941" w:rsidP="00536941">
      <w:pPr>
        <w:spacing w:after="0" w:line="240" w:lineRule="auto"/>
        <w:rPr>
          <w:rFonts w:ascii="Times New Roman" w:eastAsia="SimSun" w:hAnsi="Times New Roman" w:cs="Times New Roman"/>
          <w:b/>
          <w:bCs/>
          <w:sz w:val="24"/>
          <w:szCs w:val="24"/>
          <w:lang w:eastAsia="hu-HU"/>
        </w:rPr>
      </w:pPr>
    </w:p>
    <w:p w:rsidR="00536941" w:rsidRPr="00536941" w:rsidRDefault="00536941" w:rsidP="00311B72">
      <w:pPr>
        <w:numPr>
          <w:ilvl w:val="0"/>
          <w:numId w:val="62"/>
        </w:numPr>
        <w:spacing w:after="0" w:line="240" w:lineRule="auto"/>
        <w:contextualSpacing/>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A 2015. évben „életmentő pont” lett az intézmény. 2014. évben az intézmény szakdolgozói részt vettek egy 8 órás képzésen, melyen az elsősegélynyújtás ismereteiket, illetve az úgynevezett laikus újraélesztés alapjait sajátíthatták el. A Magyar Vöröskereszt szakemberei ezen felül az automata/félautomata defibrillátor kezelését is megtanították a dolgozóknak</w:t>
      </w: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p>
    <w:p w:rsidR="00536941" w:rsidRPr="00536941" w:rsidRDefault="00536941" w:rsidP="00311B72">
      <w:pPr>
        <w:numPr>
          <w:ilvl w:val="0"/>
          <w:numId w:val="62"/>
        </w:numPr>
        <w:contextualSpacing/>
        <w:jc w:val="both"/>
        <w:rPr>
          <w:rFonts w:ascii="Times New Roman" w:hAnsi="Times New Roman" w:cs="Times New Roman"/>
          <w:sz w:val="24"/>
          <w:szCs w:val="24"/>
        </w:rPr>
      </w:pPr>
      <w:r w:rsidRPr="00536941">
        <w:rPr>
          <w:rFonts w:ascii="Times New Roman" w:hAnsi="Times New Roman" w:cs="Times New Roman"/>
          <w:sz w:val="24"/>
          <w:szCs w:val="24"/>
        </w:rPr>
        <w:t xml:space="preserve">Az intézmény teljes körű felújítására került sor a 2016. évben. </w:t>
      </w:r>
    </w:p>
    <w:p w:rsidR="00536941" w:rsidRPr="00536941" w:rsidRDefault="00536941" w:rsidP="00536941">
      <w:pPr>
        <w:ind w:left="720"/>
        <w:contextualSpacing/>
        <w:jc w:val="both"/>
        <w:rPr>
          <w:rFonts w:ascii="Times New Roman" w:hAnsi="Times New Roman" w:cs="Times New Roman"/>
          <w:sz w:val="24"/>
          <w:szCs w:val="24"/>
        </w:rPr>
      </w:pPr>
      <w:r w:rsidRPr="00536941">
        <w:rPr>
          <w:rFonts w:ascii="Times New Roman" w:hAnsi="Times New Roman" w:cs="Times New Roman"/>
          <w:sz w:val="24"/>
          <w:szCs w:val="24"/>
        </w:rPr>
        <w:t xml:space="preserve">A felújítás kiterjedt a szerkezet egészére, a homlokzatra, a teljes gépészetre, illetve egy lift került beépítésre, így könnyítve a szintek közti közlekedést az ellátottak részére. A felújítások után az épület teljes egészében akadálymentessé vált. </w:t>
      </w:r>
    </w:p>
    <w:p w:rsidR="00536941" w:rsidRPr="00536941" w:rsidRDefault="00536941" w:rsidP="00536941">
      <w:pPr>
        <w:ind w:left="720"/>
        <w:contextualSpacing/>
        <w:jc w:val="both"/>
        <w:rPr>
          <w:rFonts w:ascii="Times New Roman" w:hAnsi="Times New Roman" w:cs="Times New Roman"/>
          <w:sz w:val="24"/>
          <w:szCs w:val="24"/>
        </w:rPr>
      </w:pPr>
      <w:r w:rsidRPr="00536941">
        <w:rPr>
          <w:rFonts w:ascii="Times New Roman" w:hAnsi="Times New Roman" w:cs="Times New Roman"/>
          <w:sz w:val="24"/>
          <w:szCs w:val="24"/>
        </w:rPr>
        <w:t>A felújításnak az egyik központi célkitűzése volt az alagsor megfelelő kialakítása a demenciával élő idősek professzionális ellátására. Kialakításra került egy foglalkoztató szoba, egy ebédlő, egy pihenő és egy minden tekintetben akadálymentes mosdó. A házrészhez egy csendes kertrész is tartozik, ahol biztonsággal közlekedhetnek az idősek.</w:t>
      </w:r>
    </w:p>
    <w:p w:rsidR="00536941" w:rsidRPr="00536941" w:rsidRDefault="00536941" w:rsidP="00536941">
      <w:pPr>
        <w:spacing w:after="0" w:line="240" w:lineRule="auto"/>
        <w:ind w:left="720"/>
        <w:contextualSpacing/>
        <w:jc w:val="both"/>
        <w:rPr>
          <w:rFonts w:ascii="Times New Roman" w:eastAsia="SimSun" w:hAnsi="Times New Roman" w:cs="Times New Roman"/>
          <w:sz w:val="24"/>
          <w:szCs w:val="24"/>
          <w:lang w:eastAsia="hu-HU"/>
        </w:rPr>
      </w:pPr>
    </w:p>
    <w:p w:rsidR="00536941" w:rsidRPr="00536941" w:rsidRDefault="00536941" w:rsidP="00536941">
      <w:pPr>
        <w:spacing w:after="0" w:line="240" w:lineRule="auto"/>
        <w:jc w:val="both"/>
        <w:rPr>
          <w:rFonts w:ascii="Times New Roman" w:eastAsia="SimSun" w:hAnsi="Times New Roman" w:cs="Times New Roman"/>
          <w:b/>
          <w:bCs/>
          <w:sz w:val="24"/>
          <w:szCs w:val="24"/>
          <w:lang w:eastAsia="hu-HU"/>
        </w:rPr>
      </w:pPr>
      <w:r w:rsidRPr="00536941">
        <w:rPr>
          <w:rFonts w:ascii="Times New Roman" w:eastAsia="SimSun" w:hAnsi="Times New Roman" w:cs="Times New Roman"/>
          <w:b/>
          <w:bCs/>
          <w:sz w:val="24"/>
          <w:szCs w:val="24"/>
          <w:lang w:eastAsia="hu-HU"/>
        </w:rPr>
        <w:t>III. Sz. Gondozási Központ</w:t>
      </w:r>
    </w:p>
    <w:p w:rsidR="00536941" w:rsidRPr="00536941" w:rsidRDefault="00536941" w:rsidP="00536941">
      <w:pPr>
        <w:spacing w:after="0" w:line="240" w:lineRule="auto"/>
        <w:jc w:val="both"/>
        <w:rPr>
          <w:rFonts w:ascii="Times New Roman" w:eastAsia="SimSun" w:hAnsi="Times New Roman" w:cs="Times New Roman"/>
          <w:b/>
          <w:bCs/>
          <w:color w:val="FF0000"/>
          <w:sz w:val="24"/>
          <w:szCs w:val="24"/>
          <w:lang w:eastAsia="hu-HU"/>
        </w:rPr>
      </w:pPr>
    </w:p>
    <w:p w:rsidR="00536941" w:rsidRPr="00536941" w:rsidRDefault="00536941" w:rsidP="00536941">
      <w:pPr>
        <w:shd w:val="clear" w:color="auto" w:fill="FFFFFF"/>
        <w:spacing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Az intézmény új épülete 10 éve készült el, ezért jelentősebb beruházásra, felújításra nem volt szükség az elmúlt időszakban, az éves karbantartások megvalósultak.</w:t>
      </w:r>
    </w:p>
    <w:p w:rsidR="00536941" w:rsidRPr="00536941" w:rsidRDefault="00536941" w:rsidP="00536941">
      <w:pPr>
        <w:shd w:val="clear" w:color="auto" w:fill="FFFFFF"/>
        <w:spacing w:after="0" w:line="240" w:lineRule="auto"/>
        <w:jc w:val="both"/>
        <w:rPr>
          <w:rFonts w:ascii="Times New Roman" w:eastAsia="SimSun" w:hAnsi="Times New Roman" w:cs="Times New Roman"/>
          <w:sz w:val="24"/>
          <w:szCs w:val="24"/>
          <w:lang w:eastAsia="hu-HU"/>
        </w:rPr>
      </w:pPr>
    </w:p>
    <w:p w:rsidR="00536941" w:rsidRPr="003D53C0" w:rsidRDefault="0026375A" w:rsidP="003D53C0">
      <w:pPr>
        <w:spacing w:after="0" w:line="240" w:lineRule="auto"/>
        <w:jc w:val="both"/>
        <w:rPr>
          <w:rFonts w:ascii="Times New Roman" w:hAnsi="Times New Roman" w:cs="Times New Roman"/>
          <w:b/>
          <w:sz w:val="24"/>
          <w:szCs w:val="24"/>
        </w:rPr>
      </w:pPr>
      <w:r w:rsidRPr="003D53C0">
        <w:rPr>
          <w:rFonts w:ascii="Times New Roman" w:hAnsi="Times New Roman" w:cs="Times New Roman"/>
          <w:b/>
          <w:sz w:val="24"/>
          <w:szCs w:val="24"/>
        </w:rPr>
        <w:t xml:space="preserve"> 16.4</w:t>
      </w:r>
      <w:r w:rsidR="00536941" w:rsidRPr="003D53C0">
        <w:rPr>
          <w:rFonts w:ascii="Times New Roman" w:hAnsi="Times New Roman" w:cs="Times New Roman"/>
          <w:b/>
          <w:sz w:val="24"/>
          <w:szCs w:val="24"/>
        </w:rPr>
        <w:t xml:space="preserve">. Fejlesztési tervek: </w:t>
      </w:r>
    </w:p>
    <w:p w:rsidR="00536941" w:rsidRPr="00536941" w:rsidRDefault="00536941" w:rsidP="00536941">
      <w:pPr>
        <w:spacing w:after="0" w:line="240" w:lineRule="auto"/>
        <w:jc w:val="both"/>
        <w:rPr>
          <w:rFonts w:ascii="Times New Roman" w:eastAsia="SimSun" w:hAnsi="Times New Roman" w:cs="Times New Roman"/>
          <w:b/>
          <w:sz w:val="24"/>
          <w:szCs w:val="24"/>
          <w:lang w:eastAsia="hu-HU"/>
        </w:rPr>
      </w:pPr>
    </w:p>
    <w:p w:rsidR="00536941" w:rsidRPr="00536941" w:rsidRDefault="00536941" w:rsidP="00536941">
      <w:pPr>
        <w:spacing w:after="0" w:line="240" w:lineRule="auto"/>
        <w:jc w:val="both"/>
        <w:rPr>
          <w:rFonts w:ascii="Times New Roman" w:eastAsia="SimSun" w:hAnsi="Times New Roman" w:cs="Times New Roman"/>
          <w:b/>
          <w:sz w:val="24"/>
          <w:szCs w:val="24"/>
          <w:lang w:eastAsia="hu-HU"/>
        </w:rPr>
      </w:pPr>
      <w:r w:rsidRPr="00536941">
        <w:rPr>
          <w:rFonts w:ascii="Times New Roman" w:eastAsia="SimSun" w:hAnsi="Times New Roman" w:cs="Times New Roman"/>
          <w:b/>
          <w:sz w:val="24"/>
          <w:szCs w:val="24"/>
          <w:lang w:eastAsia="hu-HU"/>
        </w:rPr>
        <w:t>Család-és Gyermekjóléti Központ</w:t>
      </w:r>
    </w:p>
    <w:p w:rsidR="00536941" w:rsidRPr="00536941" w:rsidRDefault="00536941" w:rsidP="00536941">
      <w:pPr>
        <w:spacing w:after="0" w:line="240" w:lineRule="auto"/>
        <w:jc w:val="both"/>
        <w:rPr>
          <w:rFonts w:ascii="Times New Roman" w:eastAsia="SimSun" w:hAnsi="Times New Roman" w:cs="Times New Roman"/>
          <w:b/>
          <w:sz w:val="24"/>
          <w:szCs w:val="24"/>
          <w:lang w:eastAsia="hu-HU"/>
        </w:rPr>
      </w:pPr>
    </w:p>
    <w:p w:rsidR="00536941" w:rsidRPr="00536941" w:rsidRDefault="00536941" w:rsidP="00311B72">
      <w:pPr>
        <w:numPr>
          <w:ilvl w:val="0"/>
          <w:numId w:val="66"/>
        </w:numPr>
        <w:spacing w:line="276" w:lineRule="auto"/>
        <w:contextualSpacing/>
        <w:jc w:val="both"/>
        <w:rPr>
          <w:rFonts w:ascii="Times New Roman" w:hAnsi="Times New Roman" w:cs="Times New Roman"/>
          <w:bCs/>
          <w:sz w:val="24"/>
          <w:szCs w:val="24"/>
        </w:rPr>
      </w:pPr>
      <w:r w:rsidRPr="00536941">
        <w:rPr>
          <w:rFonts w:ascii="Times New Roman" w:hAnsi="Times New Roman" w:cs="Times New Roman"/>
          <w:bCs/>
          <w:sz w:val="24"/>
          <w:szCs w:val="24"/>
        </w:rPr>
        <w:t xml:space="preserve">A jogszabályi kötelezettségnek eleget téve az intézményi létszámot 3 fővel szükséges bővíteni (óvodai és iskolai szociális munka) a következő év szeptemberétől. </w:t>
      </w:r>
    </w:p>
    <w:p w:rsidR="006E537E" w:rsidRDefault="00536941" w:rsidP="00D3301B">
      <w:pPr>
        <w:numPr>
          <w:ilvl w:val="0"/>
          <w:numId w:val="67"/>
        </w:numPr>
        <w:spacing w:line="276" w:lineRule="auto"/>
        <w:ind w:left="709"/>
        <w:contextualSpacing/>
        <w:jc w:val="both"/>
        <w:rPr>
          <w:rFonts w:ascii="Times New Roman" w:hAnsi="Times New Roman" w:cs="Times New Roman"/>
          <w:bCs/>
          <w:sz w:val="24"/>
          <w:szCs w:val="24"/>
        </w:rPr>
      </w:pPr>
      <w:r w:rsidRPr="006E537E">
        <w:rPr>
          <w:rFonts w:ascii="Times New Roman" w:hAnsi="Times New Roman" w:cs="Times New Roman"/>
          <w:bCs/>
          <w:sz w:val="24"/>
          <w:szCs w:val="24"/>
        </w:rPr>
        <w:t>A kerület földrajzi adottságai és a közlekedési lehetőségek számbavételével, a munkasze</w:t>
      </w:r>
      <w:r w:rsidR="006E537E" w:rsidRPr="006E537E">
        <w:rPr>
          <w:rFonts w:ascii="Times New Roman" w:hAnsi="Times New Roman" w:cs="Times New Roman"/>
          <w:bCs/>
          <w:sz w:val="24"/>
          <w:szCs w:val="24"/>
        </w:rPr>
        <w:t>rvezés hatékonyságának céljából szükséges lehet bizonyos szolgáltatások kihelyezése</w:t>
      </w:r>
      <w:r w:rsidR="006E537E">
        <w:rPr>
          <w:rFonts w:ascii="Times New Roman" w:hAnsi="Times New Roman" w:cs="Times New Roman"/>
          <w:bCs/>
          <w:sz w:val="24"/>
          <w:szCs w:val="24"/>
        </w:rPr>
        <w:t>.</w:t>
      </w:r>
    </w:p>
    <w:p w:rsidR="006E537E" w:rsidRDefault="006E537E" w:rsidP="006E537E">
      <w:pPr>
        <w:spacing w:line="276" w:lineRule="auto"/>
        <w:ind w:left="709"/>
        <w:contextualSpacing/>
        <w:jc w:val="both"/>
        <w:rPr>
          <w:rFonts w:ascii="Times New Roman" w:hAnsi="Times New Roman" w:cs="Times New Roman"/>
          <w:bCs/>
          <w:sz w:val="24"/>
          <w:szCs w:val="24"/>
        </w:rPr>
      </w:pPr>
    </w:p>
    <w:p w:rsidR="00536941" w:rsidRPr="006E537E" w:rsidRDefault="006E537E" w:rsidP="00D3301B">
      <w:pPr>
        <w:numPr>
          <w:ilvl w:val="0"/>
          <w:numId w:val="67"/>
        </w:numPr>
        <w:spacing w:line="276" w:lineRule="auto"/>
        <w:ind w:left="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Hiányként jelenik meg, </w:t>
      </w:r>
      <w:r w:rsidR="00536941" w:rsidRPr="006E537E">
        <w:rPr>
          <w:rFonts w:ascii="Times New Roman" w:hAnsi="Times New Roman" w:cs="Times New Roman"/>
          <w:bCs/>
          <w:sz w:val="24"/>
          <w:szCs w:val="24"/>
        </w:rPr>
        <w:t>hogy a Hűvösvölgy, Máriaremete, Pesthidegkúti részen lakó gyermekek és fiatalok számára nincs olyan közösségi tér, ahol szabadidejüket hasznosan tudnák eltölteni, így a Hűvösvölgyi villamos végállomás környékén csoportosulnak és így könnyebben vesznek fel deviáns viselkedésiformákat. Ezt igazolják a rendőrségi jelzések és az utcai szociális munkát végző munkatársak felderítő tevékenysége során tapasztalt megfigyeléseik.</w:t>
      </w:r>
    </w:p>
    <w:p w:rsidR="00533704" w:rsidRDefault="00533704" w:rsidP="00536941">
      <w:pPr>
        <w:spacing w:after="0" w:line="240" w:lineRule="auto"/>
        <w:jc w:val="both"/>
        <w:rPr>
          <w:rFonts w:ascii="Times New Roman" w:eastAsia="SimSun" w:hAnsi="Times New Roman" w:cs="Times New Roman"/>
          <w:b/>
          <w:sz w:val="24"/>
          <w:szCs w:val="24"/>
          <w:lang w:eastAsia="hu-HU"/>
        </w:rPr>
      </w:pPr>
    </w:p>
    <w:p w:rsidR="00536941" w:rsidRPr="00536941" w:rsidRDefault="00536941" w:rsidP="00536941">
      <w:pPr>
        <w:spacing w:after="0" w:line="240" w:lineRule="auto"/>
        <w:jc w:val="both"/>
        <w:rPr>
          <w:rFonts w:ascii="Times New Roman" w:eastAsia="SimSun" w:hAnsi="Times New Roman" w:cs="Times New Roman"/>
          <w:b/>
          <w:sz w:val="24"/>
          <w:szCs w:val="24"/>
          <w:lang w:eastAsia="hu-HU"/>
        </w:rPr>
      </w:pPr>
      <w:r w:rsidRPr="00536941">
        <w:rPr>
          <w:rFonts w:ascii="Times New Roman" w:eastAsia="SimSun" w:hAnsi="Times New Roman" w:cs="Times New Roman"/>
          <w:b/>
          <w:sz w:val="24"/>
          <w:szCs w:val="24"/>
          <w:lang w:eastAsia="hu-HU"/>
        </w:rPr>
        <w:t>ÉNO</w:t>
      </w:r>
    </w:p>
    <w:p w:rsidR="00536941" w:rsidRPr="00536941" w:rsidRDefault="00536941" w:rsidP="00536941">
      <w:pPr>
        <w:spacing w:after="0" w:line="240" w:lineRule="auto"/>
        <w:jc w:val="both"/>
        <w:rPr>
          <w:rFonts w:ascii="Times New Roman" w:eastAsia="SimSun" w:hAnsi="Times New Roman" w:cs="Times New Roman"/>
          <w:b/>
          <w:sz w:val="24"/>
          <w:szCs w:val="24"/>
          <w:lang w:eastAsia="hu-HU"/>
        </w:rPr>
      </w:pPr>
    </w:p>
    <w:p w:rsidR="00536941" w:rsidRPr="004A6F57" w:rsidRDefault="00536941" w:rsidP="004A6F57">
      <w:pPr>
        <w:jc w:val="both"/>
      </w:pPr>
      <w:r w:rsidRPr="00536941">
        <w:rPr>
          <w:rFonts w:ascii="Times New Roman" w:hAnsi="Times New Roman" w:cs="Times New Roman"/>
          <w:sz w:val="24"/>
          <w:szCs w:val="24"/>
        </w:rPr>
        <w:t>2-3 fővel bővülh</w:t>
      </w:r>
      <w:r w:rsidR="003B5DFC">
        <w:rPr>
          <w:rFonts w:ascii="Times New Roman" w:hAnsi="Times New Roman" w:cs="Times New Roman"/>
          <w:sz w:val="24"/>
          <w:szCs w:val="24"/>
        </w:rPr>
        <w:t>etne az igénybe vevői létszám</w:t>
      </w:r>
      <w:r w:rsidRPr="00536941">
        <w:rPr>
          <w:rFonts w:ascii="Times New Roman" w:hAnsi="Times New Roman" w:cs="Times New Roman"/>
          <w:sz w:val="24"/>
          <w:szCs w:val="24"/>
        </w:rPr>
        <w:t xml:space="preserve">, csökkentve ezzel a várólistán lévők számát. </w:t>
      </w:r>
    </w:p>
    <w:p w:rsidR="00536941" w:rsidRPr="00533704" w:rsidRDefault="0026375A" w:rsidP="00533704">
      <w:pPr>
        <w:spacing w:after="0" w:line="240" w:lineRule="auto"/>
        <w:rPr>
          <w:rFonts w:ascii="Times New Roman" w:hAnsi="Times New Roman" w:cs="Times New Roman"/>
          <w:b/>
          <w:sz w:val="24"/>
          <w:szCs w:val="24"/>
          <w:lang w:eastAsia="hu-HU"/>
        </w:rPr>
      </w:pPr>
      <w:r w:rsidRPr="00533704">
        <w:rPr>
          <w:rFonts w:ascii="Times New Roman" w:hAnsi="Times New Roman" w:cs="Times New Roman"/>
          <w:b/>
          <w:sz w:val="24"/>
          <w:szCs w:val="24"/>
          <w:lang w:eastAsia="hu-HU"/>
        </w:rPr>
        <w:t>16.5</w:t>
      </w:r>
      <w:r w:rsidR="00536941" w:rsidRPr="00533704">
        <w:rPr>
          <w:rFonts w:ascii="Times New Roman" w:hAnsi="Times New Roman" w:cs="Times New Roman"/>
          <w:b/>
          <w:sz w:val="24"/>
          <w:szCs w:val="24"/>
          <w:lang w:eastAsia="hu-HU"/>
        </w:rPr>
        <w:t>. Humánerőforrás alakulása az önkormányzati fenntartású intézményekben 2017.</w:t>
      </w:r>
    </w:p>
    <w:p w:rsidR="00536941" w:rsidRPr="00536941" w:rsidRDefault="00536941" w:rsidP="00536941">
      <w:pPr>
        <w:keepNext/>
        <w:keepLines/>
        <w:spacing w:before="40" w:after="0" w:line="240" w:lineRule="auto"/>
        <w:outlineLvl w:val="1"/>
        <w:rPr>
          <w:rFonts w:ascii="Times New Roman" w:eastAsia="SimSun" w:hAnsi="Times New Roman" w:cstheme="majorBidi"/>
          <w:b/>
          <w:sz w:val="24"/>
          <w:szCs w:val="26"/>
          <w:lang w:eastAsia="hu-HU"/>
        </w:rPr>
      </w:pPr>
    </w:p>
    <w:tbl>
      <w:tblPr>
        <w:tblW w:w="7213" w:type="dxa"/>
        <w:tblInd w:w="936" w:type="dxa"/>
        <w:tblCellMar>
          <w:left w:w="70" w:type="dxa"/>
          <w:right w:w="70" w:type="dxa"/>
        </w:tblCellMar>
        <w:tblLook w:val="0000" w:firstRow="0" w:lastRow="0" w:firstColumn="0" w:lastColumn="0" w:noHBand="0" w:noVBand="0"/>
      </w:tblPr>
      <w:tblGrid>
        <w:gridCol w:w="1865"/>
        <w:gridCol w:w="1694"/>
        <w:gridCol w:w="1789"/>
        <w:gridCol w:w="1865"/>
      </w:tblGrid>
      <w:tr w:rsidR="00536941" w:rsidRPr="00536941" w:rsidTr="00AC220E">
        <w:trPr>
          <w:trHeight w:val="600"/>
        </w:trPr>
        <w:tc>
          <w:tcPr>
            <w:tcW w:w="1865" w:type="dxa"/>
            <w:tcBorders>
              <w:top w:val="single" w:sz="8" w:space="0" w:color="auto"/>
              <w:left w:val="single" w:sz="8" w:space="0" w:color="auto"/>
              <w:bottom w:val="single" w:sz="4" w:space="0" w:color="auto"/>
              <w:right w:val="single" w:sz="8" w:space="0" w:color="auto"/>
            </w:tcBorders>
            <w:shd w:val="clear" w:color="auto" w:fill="auto"/>
            <w:vAlign w:val="center"/>
          </w:tcPr>
          <w:p w:rsidR="00536941" w:rsidRPr="00536941" w:rsidRDefault="00536941" w:rsidP="00536941">
            <w:pPr>
              <w:spacing w:after="0" w:line="240" w:lineRule="auto"/>
              <w:ind w:firstLineChars="200" w:firstLine="402"/>
              <w:jc w:val="center"/>
              <w:rPr>
                <w:rFonts w:ascii="Times New Roman" w:eastAsia="Times New Roman" w:hAnsi="Times New Roman" w:cs="Times New Roman"/>
                <w:b/>
                <w:bCs/>
                <w:sz w:val="20"/>
                <w:szCs w:val="20"/>
                <w:lang w:eastAsia="hu-HU"/>
              </w:rPr>
            </w:pPr>
            <w:r w:rsidRPr="00536941">
              <w:rPr>
                <w:rFonts w:ascii="Times New Roman" w:eastAsia="Times New Roman" w:hAnsi="Times New Roman" w:cs="Times New Roman"/>
                <w:b/>
                <w:bCs/>
                <w:sz w:val="20"/>
                <w:szCs w:val="20"/>
                <w:lang w:eastAsia="hu-HU"/>
              </w:rPr>
              <w:t>Szolgáltató megnevezése</w:t>
            </w:r>
          </w:p>
        </w:tc>
        <w:tc>
          <w:tcPr>
            <w:tcW w:w="1694" w:type="dxa"/>
            <w:tcBorders>
              <w:top w:val="single" w:sz="8" w:space="0" w:color="auto"/>
              <w:left w:val="single" w:sz="8" w:space="0" w:color="auto"/>
              <w:bottom w:val="single" w:sz="4" w:space="0" w:color="auto"/>
              <w:right w:val="single" w:sz="8" w:space="0" w:color="auto"/>
            </w:tcBorders>
            <w:shd w:val="clear" w:color="auto" w:fill="auto"/>
            <w:vAlign w:val="center"/>
          </w:tcPr>
          <w:p w:rsidR="00536941" w:rsidRPr="00536941" w:rsidRDefault="00536941" w:rsidP="00536941">
            <w:pPr>
              <w:spacing w:after="0" w:line="240" w:lineRule="auto"/>
              <w:jc w:val="center"/>
              <w:rPr>
                <w:rFonts w:ascii="Times New Roman" w:eastAsia="Times New Roman" w:hAnsi="Times New Roman" w:cs="Times New Roman"/>
                <w:b/>
                <w:bCs/>
                <w:sz w:val="20"/>
                <w:szCs w:val="20"/>
                <w:lang w:eastAsia="hu-HU"/>
              </w:rPr>
            </w:pPr>
            <w:r w:rsidRPr="00536941">
              <w:rPr>
                <w:rFonts w:ascii="Times New Roman" w:eastAsia="Times New Roman" w:hAnsi="Times New Roman" w:cs="Times New Roman"/>
                <w:b/>
                <w:bCs/>
                <w:sz w:val="20"/>
                <w:szCs w:val="20"/>
                <w:lang w:eastAsia="hu-HU"/>
              </w:rPr>
              <w:t>Engedélyezett státusz (fő)</w:t>
            </w:r>
          </w:p>
        </w:tc>
        <w:tc>
          <w:tcPr>
            <w:tcW w:w="1789" w:type="dxa"/>
            <w:tcBorders>
              <w:top w:val="single" w:sz="8" w:space="0" w:color="auto"/>
              <w:left w:val="nil"/>
              <w:bottom w:val="single" w:sz="4" w:space="0" w:color="auto"/>
              <w:right w:val="single" w:sz="8" w:space="0" w:color="auto"/>
            </w:tcBorders>
            <w:shd w:val="clear" w:color="auto" w:fill="auto"/>
            <w:vAlign w:val="center"/>
          </w:tcPr>
          <w:p w:rsidR="00536941" w:rsidRPr="00536941" w:rsidRDefault="00536941" w:rsidP="00536941">
            <w:pPr>
              <w:spacing w:after="0" w:line="240" w:lineRule="auto"/>
              <w:jc w:val="center"/>
              <w:rPr>
                <w:rFonts w:ascii="Times New Roman" w:eastAsia="Times New Roman" w:hAnsi="Times New Roman" w:cs="Times New Roman"/>
                <w:b/>
                <w:bCs/>
                <w:sz w:val="20"/>
                <w:szCs w:val="20"/>
                <w:lang w:eastAsia="hu-HU"/>
              </w:rPr>
            </w:pPr>
            <w:r w:rsidRPr="00536941">
              <w:rPr>
                <w:rFonts w:ascii="Times New Roman" w:eastAsia="Times New Roman" w:hAnsi="Times New Roman" w:cs="Times New Roman"/>
                <w:b/>
                <w:bCs/>
                <w:sz w:val="20"/>
                <w:szCs w:val="20"/>
                <w:lang w:eastAsia="hu-HU"/>
              </w:rPr>
              <w:t>Szakképzett</w:t>
            </w:r>
          </w:p>
          <w:p w:rsidR="00536941" w:rsidRPr="00536941" w:rsidRDefault="00536941" w:rsidP="00536941">
            <w:pPr>
              <w:spacing w:after="0" w:line="240" w:lineRule="auto"/>
              <w:jc w:val="center"/>
              <w:rPr>
                <w:rFonts w:ascii="Times New Roman" w:eastAsia="Times New Roman" w:hAnsi="Times New Roman" w:cs="Times New Roman"/>
                <w:b/>
                <w:bCs/>
                <w:sz w:val="20"/>
                <w:szCs w:val="20"/>
                <w:lang w:eastAsia="hu-HU"/>
              </w:rPr>
            </w:pPr>
            <w:r w:rsidRPr="00536941">
              <w:rPr>
                <w:rFonts w:ascii="Times New Roman" w:eastAsia="Times New Roman" w:hAnsi="Times New Roman" w:cs="Times New Roman"/>
                <w:b/>
                <w:bCs/>
                <w:sz w:val="20"/>
                <w:szCs w:val="20"/>
                <w:lang w:eastAsia="hu-HU"/>
              </w:rPr>
              <w:t>munkaerő (fő)</w:t>
            </w:r>
          </w:p>
        </w:tc>
        <w:tc>
          <w:tcPr>
            <w:tcW w:w="1865" w:type="dxa"/>
            <w:tcBorders>
              <w:top w:val="single" w:sz="8" w:space="0" w:color="auto"/>
              <w:left w:val="nil"/>
              <w:bottom w:val="single" w:sz="4" w:space="0" w:color="auto"/>
              <w:right w:val="single" w:sz="8" w:space="0" w:color="auto"/>
            </w:tcBorders>
            <w:shd w:val="clear" w:color="auto" w:fill="auto"/>
            <w:vAlign w:val="center"/>
          </w:tcPr>
          <w:p w:rsidR="00536941" w:rsidRPr="00536941" w:rsidRDefault="00536941" w:rsidP="00536941">
            <w:pPr>
              <w:spacing w:after="0" w:line="240" w:lineRule="auto"/>
              <w:jc w:val="center"/>
              <w:rPr>
                <w:rFonts w:ascii="Times New Roman" w:eastAsia="Times New Roman" w:hAnsi="Times New Roman" w:cs="Times New Roman"/>
                <w:b/>
                <w:bCs/>
                <w:sz w:val="20"/>
                <w:szCs w:val="20"/>
                <w:lang w:eastAsia="hu-HU"/>
              </w:rPr>
            </w:pPr>
            <w:r w:rsidRPr="00536941">
              <w:rPr>
                <w:rFonts w:ascii="Times New Roman" w:eastAsia="Times New Roman" w:hAnsi="Times New Roman" w:cs="Times New Roman"/>
                <w:b/>
                <w:bCs/>
                <w:sz w:val="20"/>
                <w:szCs w:val="20"/>
                <w:lang w:eastAsia="hu-HU"/>
              </w:rPr>
              <w:t>Betöltetlen státusz</w:t>
            </w:r>
          </w:p>
          <w:p w:rsidR="00536941" w:rsidRPr="00536941" w:rsidRDefault="00536941" w:rsidP="00536941">
            <w:pPr>
              <w:spacing w:after="0" w:line="240" w:lineRule="auto"/>
              <w:jc w:val="center"/>
              <w:rPr>
                <w:rFonts w:ascii="Times New Roman" w:eastAsia="Times New Roman" w:hAnsi="Times New Roman" w:cs="Times New Roman"/>
                <w:b/>
                <w:bCs/>
                <w:sz w:val="20"/>
                <w:szCs w:val="20"/>
                <w:lang w:eastAsia="hu-HU"/>
              </w:rPr>
            </w:pPr>
            <w:r w:rsidRPr="00536941">
              <w:rPr>
                <w:rFonts w:ascii="Times New Roman" w:eastAsia="Times New Roman" w:hAnsi="Times New Roman" w:cs="Times New Roman"/>
                <w:b/>
                <w:bCs/>
                <w:sz w:val="20"/>
                <w:szCs w:val="20"/>
                <w:lang w:eastAsia="hu-HU"/>
              </w:rPr>
              <w:t>(fő)</w:t>
            </w:r>
          </w:p>
        </w:tc>
      </w:tr>
      <w:tr w:rsidR="00536941" w:rsidRPr="00536941" w:rsidTr="00AC220E">
        <w:trPr>
          <w:trHeight w:val="705"/>
        </w:trPr>
        <w:tc>
          <w:tcPr>
            <w:tcW w:w="1865" w:type="dxa"/>
            <w:tcBorders>
              <w:top w:val="single" w:sz="4" w:space="0" w:color="auto"/>
              <w:left w:val="single" w:sz="8" w:space="0" w:color="auto"/>
              <w:bottom w:val="single" w:sz="8" w:space="0" w:color="auto"/>
              <w:right w:val="single" w:sz="8" w:space="0" w:color="auto"/>
            </w:tcBorders>
            <w:shd w:val="clear" w:color="auto" w:fill="auto"/>
            <w:vAlign w:val="center"/>
          </w:tcPr>
          <w:p w:rsidR="00536941" w:rsidRPr="00536941" w:rsidRDefault="00536941" w:rsidP="00536941">
            <w:pPr>
              <w:spacing w:after="0" w:line="240" w:lineRule="auto"/>
              <w:jc w:val="center"/>
              <w:rPr>
                <w:rFonts w:ascii="Times New Roman" w:eastAsia="Times New Roman" w:hAnsi="Times New Roman" w:cs="Times New Roman"/>
                <w:sz w:val="20"/>
                <w:szCs w:val="20"/>
                <w:lang w:eastAsia="hu-HU"/>
              </w:rPr>
            </w:pPr>
            <w:r w:rsidRPr="00536941">
              <w:rPr>
                <w:rFonts w:ascii="Times New Roman" w:eastAsia="Times New Roman" w:hAnsi="Times New Roman" w:cs="Times New Roman"/>
                <w:sz w:val="20"/>
                <w:szCs w:val="20"/>
                <w:lang w:eastAsia="hu-HU"/>
              </w:rPr>
              <w:t>Család- és Gyermekjóléti Központ</w:t>
            </w:r>
          </w:p>
        </w:tc>
        <w:tc>
          <w:tcPr>
            <w:tcW w:w="1694" w:type="dxa"/>
            <w:tcBorders>
              <w:top w:val="single" w:sz="4" w:space="0" w:color="auto"/>
              <w:left w:val="nil"/>
              <w:bottom w:val="single" w:sz="8" w:space="0" w:color="auto"/>
              <w:right w:val="single" w:sz="8" w:space="0" w:color="auto"/>
            </w:tcBorders>
            <w:shd w:val="clear" w:color="auto" w:fill="auto"/>
            <w:vAlign w:val="center"/>
          </w:tcPr>
          <w:p w:rsidR="00536941" w:rsidRPr="00536941" w:rsidRDefault="00536941" w:rsidP="00536941">
            <w:pPr>
              <w:spacing w:after="0" w:line="240" w:lineRule="auto"/>
              <w:jc w:val="center"/>
              <w:rPr>
                <w:rFonts w:ascii="Times New Roman" w:eastAsia="Times New Roman" w:hAnsi="Times New Roman" w:cs="Times New Roman"/>
                <w:sz w:val="20"/>
                <w:szCs w:val="20"/>
                <w:lang w:eastAsia="hu-HU"/>
              </w:rPr>
            </w:pPr>
            <w:r w:rsidRPr="00536941">
              <w:rPr>
                <w:rFonts w:ascii="Times New Roman" w:eastAsia="Times New Roman" w:hAnsi="Times New Roman" w:cs="Times New Roman"/>
                <w:sz w:val="20"/>
                <w:szCs w:val="20"/>
                <w:lang w:eastAsia="hu-HU"/>
              </w:rPr>
              <w:t>33</w:t>
            </w:r>
          </w:p>
        </w:tc>
        <w:tc>
          <w:tcPr>
            <w:tcW w:w="1789" w:type="dxa"/>
            <w:tcBorders>
              <w:top w:val="single" w:sz="4" w:space="0" w:color="auto"/>
              <w:left w:val="nil"/>
              <w:bottom w:val="single" w:sz="8" w:space="0" w:color="auto"/>
              <w:right w:val="single" w:sz="8" w:space="0" w:color="auto"/>
            </w:tcBorders>
            <w:shd w:val="clear" w:color="auto" w:fill="auto"/>
            <w:vAlign w:val="center"/>
          </w:tcPr>
          <w:p w:rsidR="00536941" w:rsidRPr="00536941" w:rsidRDefault="00536941" w:rsidP="00536941">
            <w:pPr>
              <w:spacing w:after="0" w:line="240" w:lineRule="auto"/>
              <w:jc w:val="center"/>
              <w:rPr>
                <w:rFonts w:ascii="Times New Roman" w:eastAsia="Times New Roman" w:hAnsi="Times New Roman" w:cs="Times New Roman"/>
                <w:sz w:val="20"/>
                <w:szCs w:val="20"/>
                <w:lang w:eastAsia="hu-HU"/>
              </w:rPr>
            </w:pPr>
            <w:r w:rsidRPr="00536941">
              <w:rPr>
                <w:rFonts w:ascii="Times New Roman" w:eastAsia="Times New Roman" w:hAnsi="Times New Roman" w:cs="Times New Roman"/>
                <w:sz w:val="20"/>
                <w:szCs w:val="20"/>
                <w:lang w:eastAsia="hu-HU"/>
              </w:rPr>
              <w:t>33</w:t>
            </w:r>
          </w:p>
        </w:tc>
        <w:tc>
          <w:tcPr>
            <w:tcW w:w="1865" w:type="dxa"/>
            <w:tcBorders>
              <w:top w:val="single" w:sz="4" w:space="0" w:color="auto"/>
              <w:left w:val="nil"/>
              <w:bottom w:val="single" w:sz="8" w:space="0" w:color="auto"/>
              <w:right w:val="single" w:sz="8" w:space="0" w:color="auto"/>
            </w:tcBorders>
            <w:shd w:val="clear" w:color="auto" w:fill="auto"/>
            <w:vAlign w:val="center"/>
          </w:tcPr>
          <w:p w:rsidR="00536941" w:rsidRPr="00536941" w:rsidRDefault="00536941" w:rsidP="00536941">
            <w:pPr>
              <w:spacing w:after="0" w:line="240" w:lineRule="auto"/>
              <w:jc w:val="center"/>
              <w:rPr>
                <w:rFonts w:ascii="Times New Roman" w:eastAsia="Times New Roman" w:hAnsi="Times New Roman" w:cs="Times New Roman"/>
                <w:sz w:val="20"/>
                <w:szCs w:val="20"/>
                <w:lang w:eastAsia="hu-HU"/>
              </w:rPr>
            </w:pPr>
            <w:r w:rsidRPr="00536941">
              <w:rPr>
                <w:rFonts w:ascii="Times New Roman" w:eastAsia="Times New Roman" w:hAnsi="Times New Roman" w:cs="Times New Roman"/>
                <w:sz w:val="20"/>
                <w:szCs w:val="20"/>
                <w:lang w:eastAsia="hu-HU"/>
              </w:rPr>
              <w:t>0</w:t>
            </w:r>
          </w:p>
        </w:tc>
      </w:tr>
      <w:tr w:rsidR="00536941" w:rsidRPr="00536941" w:rsidTr="00AC220E">
        <w:trPr>
          <w:trHeight w:val="407"/>
        </w:trPr>
        <w:tc>
          <w:tcPr>
            <w:tcW w:w="1865" w:type="dxa"/>
            <w:tcBorders>
              <w:top w:val="nil"/>
              <w:left w:val="single" w:sz="8" w:space="0" w:color="auto"/>
              <w:bottom w:val="single" w:sz="8" w:space="0" w:color="auto"/>
              <w:right w:val="single" w:sz="8" w:space="0" w:color="auto"/>
            </w:tcBorders>
            <w:shd w:val="clear" w:color="auto" w:fill="auto"/>
            <w:vAlign w:val="center"/>
          </w:tcPr>
          <w:p w:rsidR="00536941" w:rsidRPr="00536941" w:rsidRDefault="00536941" w:rsidP="00536941">
            <w:pPr>
              <w:spacing w:after="0" w:line="240" w:lineRule="auto"/>
              <w:jc w:val="center"/>
              <w:rPr>
                <w:rFonts w:ascii="Times New Roman" w:eastAsia="Times New Roman" w:hAnsi="Times New Roman" w:cs="Times New Roman"/>
                <w:sz w:val="20"/>
                <w:szCs w:val="20"/>
                <w:lang w:eastAsia="hu-HU"/>
              </w:rPr>
            </w:pPr>
            <w:r w:rsidRPr="00536941">
              <w:rPr>
                <w:rFonts w:ascii="Times New Roman" w:eastAsia="Times New Roman" w:hAnsi="Times New Roman" w:cs="Times New Roman"/>
                <w:sz w:val="20"/>
                <w:szCs w:val="20"/>
                <w:lang w:eastAsia="hu-HU"/>
              </w:rPr>
              <w:t>I. Sz. Gondozási Központ</w:t>
            </w:r>
          </w:p>
        </w:tc>
        <w:tc>
          <w:tcPr>
            <w:tcW w:w="1694" w:type="dxa"/>
            <w:tcBorders>
              <w:top w:val="nil"/>
              <w:left w:val="nil"/>
              <w:bottom w:val="single" w:sz="8" w:space="0" w:color="auto"/>
              <w:right w:val="single" w:sz="8" w:space="0" w:color="auto"/>
            </w:tcBorders>
            <w:shd w:val="clear" w:color="auto" w:fill="auto"/>
            <w:vAlign w:val="center"/>
          </w:tcPr>
          <w:p w:rsidR="00536941" w:rsidRPr="00536941" w:rsidRDefault="00536941" w:rsidP="00536941">
            <w:pPr>
              <w:spacing w:after="0" w:line="240" w:lineRule="auto"/>
              <w:jc w:val="center"/>
              <w:rPr>
                <w:rFonts w:ascii="Times New Roman" w:eastAsia="Times New Roman" w:hAnsi="Times New Roman" w:cs="Times New Roman"/>
                <w:sz w:val="20"/>
                <w:szCs w:val="20"/>
                <w:lang w:eastAsia="hu-HU"/>
              </w:rPr>
            </w:pPr>
            <w:r w:rsidRPr="00536941">
              <w:rPr>
                <w:rFonts w:ascii="Times New Roman" w:eastAsia="Times New Roman" w:hAnsi="Times New Roman" w:cs="Times New Roman"/>
                <w:sz w:val="20"/>
                <w:szCs w:val="20"/>
                <w:lang w:eastAsia="hu-HU"/>
              </w:rPr>
              <w:t>29</w:t>
            </w:r>
          </w:p>
        </w:tc>
        <w:tc>
          <w:tcPr>
            <w:tcW w:w="1789" w:type="dxa"/>
            <w:tcBorders>
              <w:top w:val="nil"/>
              <w:left w:val="nil"/>
              <w:bottom w:val="single" w:sz="8" w:space="0" w:color="auto"/>
              <w:right w:val="single" w:sz="8" w:space="0" w:color="auto"/>
            </w:tcBorders>
            <w:shd w:val="clear" w:color="auto" w:fill="auto"/>
            <w:vAlign w:val="center"/>
          </w:tcPr>
          <w:p w:rsidR="00536941" w:rsidRPr="00536941" w:rsidRDefault="00536941" w:rsidP="00536941">
            <w:pPr>
              <w:spacing w:after="0" w:line="240" w:lineRule="auto"/>
              <w:jc w:val="center"/>
              <w:rPr>
                <w:rFonts w:ascii="Times New Roman" w:eastAsia="Times New Roman" w:hAnsi="Times New Roman" w:cs="Times New Roman"/>
                <w:sz w:val="20"/>
                <w:szCs w:val="20"/>
                <w:lang w:eastAsia="hu-HU"/>
              </w:rPr>
            </w:pPr>
            <w:r w:rsidRPr="00536941">
              <w:rPr>
                <w:rFonts w:ascii="Times New Roman" w:eastAsia="Times New Roman" w:hAnsi="Times New Roman" w:cs="Times New Roman"/>
                <w:sz w:val="20"/>
                <w:szCs w:val="20"/>
                <w:lang w:eastAsia="hu-HU"/>
              </w:rPr>
              <w:t>28</w:t>
            </w:r>
          </w:p>
        </w:tc>
        <w:tc>
          <w:tcPr>
            <w:tcW w:w="1865" w:type="dxa"/>
            <w:tcBorders>
              <w:top w:val="nil"/>
              <w:left w:val="nil"/>
              <w:bottom w:val="single" w:sz="8" w:space="0" w:color="auto"/>
              <w:right w:val="single" w:sz="8" w:space="0" w:color="auto"/>
            </w:tcBorders>
            <w:shd w:val="clear" w:color="auto" w:fill="auto"/>
            <w:vAlign w:val="center"/>
          </w:tcPr>
          <w:p w:rsidR="00536941" w:rsidRPr="00536941" w:rsidRDefault="00536941" w:rsidP="00536941">
            <w:pPr>
              <w:spacing w:after="0" w:line="240" w:lineRule="auto"/>
              <w:jc w:val="center"/>
              <w:rPr>
                <w:rFonts w:ascii="Times New Roman" w:eastAsia="Times New Roman" w:hAnsi="Times New Roman" w:cs="Times New Roman"/>
                <w:sz w:val="20"/>
                <w:szCs w:val="20"/>
                <w:lang w:eastAsia="hu-HU"/>
              </w:rPr>
            </w:pPr>
            <w:r w:rsidRPr="00536941">
              <w:rPr>
                <w:rFonts w:ascii="Times New Roman" w:eastAsia="Times New Roman" w:hAnsi="Times New Roman" w:cs="Times New Roman"/>
                <w:sz w:val="20"/>
                <w:szCs w:val="20"/>
                <w:lang w:eastAsia="hu-HU"/>
              </w:rPr>
              <w:t>0</w:t>
            </w:r>
          </w:p>
        </w:tc>
      </w:tr>
      <w:tr w:rsidR="00536941" w:rsidRPr="00536941" w:rsidTr="00AC220E">
        <w:trPr>
          <w:trHeight w:val="590"/>
        </w:trPr>
        <w:tc>
          <w:tcPr>
            <w:tcW w:w="1865" w:type="dxa"/>
            <w:tcBorders>
              <w:top w:val="nil"/>
              <w:left w:val="single" w:sz="8" w:space="0" w:color="auto"/>
              <w:bottom w:val="single" w:sz="8" w:space="0" w:color="auto"/>
              <w:right w:val="single" w:sz="8" w:space="0" w:color="auto"/>
            </w:tcBorders>
            <w:shd w:val="clear" w:color="auto" w:fill="auto"/>
            <w:vAlign w:val="center"/>
          </w:tcPr>
          <w:p w:rsidR="00536941" w:rsidRPr="00536941" w:rsidRDefault="00536941" w:rsidP="00536941">
            <w:pPr>
              <w:spacing w:after="0" w:line="240" w:lineRule="auto"/>
              <w:jc w:val="center"/>
              <w:rPr>
                <w:rFonts w:ascii="Times New Roman" w:eastAsia="Times New Roman" w:hAnsi="Times New Roman" w:cs="Times New Roman"/>
                <w:sz w:val="20"/>
                <w:szCs w:val="20"/>
                <w:lang w:eastAsia="hu-HU"/>
              </w:rPr>
            </w:pPr>
            <w:r w:rsidRPr="00536941">
              <w:rPr>
                <w:rFonts w:ascii="Times New Roman" w:eastAsia="Times New Roman" w:hAnsi="Times New Roman" w:cs="Times New Roman"/>
                <w:sz w:val="20"/>
                <w:szCs w:val="20"/>
                <w:lang w:eastAsia="hu-HU"/>
              </w:rPr>
              <w:t>II. Sz. Gondozási központ</w:t>
            </w:r>
          </w:p>
        </w:tc>
        <w:tc>
          <w:tcPr>
            <w:tcW w:w="1694" w:type="dxa"/>
            <w:tcBorders>
              <w:top w:val="nil"/>
              <w:left w:val="nil"/>
              <w:bottom w:val="single" w:sz="8" w:space="0" w:color="auto"/>
              <w:right w:val="single" w:sz="8" w:space="0" w:color="auto"/>
            </w:tcBorders>
            <w:shd w:val="clear" w:color="auto" w:fill="auto"/>
            <w:vAlign w:val="center"/>
          </w:tcPr>
          <w:p w:rsidR="00536941" w:rsidRPr="00536941" w:rsidRDefault="00536941" w:rsidP="00536941">
            <w:pPr>
              <w:spacing w:after="0" w:line="240" w:lineRule="auto"/>
              <w:jc w:val="center"/>
              <w:rPr>
                <w:rFonts w:ascii="Times New Roman" w:eastAsia="Times New Roman" w:hAnsi="Times New Roman" w:cs="Times New Roman"/>
                <w:sz w:val="20"/>
                <w:szCs w:val="20"/>
                <w:lang w:eastAsia="hu-HU"/>
              </w:rPr>
            </w:pPr>
            <w:r w:rsidRPr="00536941">
              <w:rPr>
                <w:rFonts w:ascii="Times New Roman" w:eastAsia="Times New Roman" w:hAnsi="Times New Roman" w:cs="Times New Roman"/>
                <w:sz w:val="20"/>
                <w:szCs w:val="20"/>
                <w:lang w:eastAsia="hu-HU"/>
              </w:rPr>
              <w:t>26</w:t>
            </w:r>
          </w:p>
        </w:tc>
        <w:tc>
          <w:tcPr>
            <w:tcW w:w="1789" w:type="dxa"/>
            <w:tcBorders>
              <w:top w:val="nil"/>
              <w:left w:val="nil"/>
              <w:bottom w:val="single" w:sz="8" w:space="0" w:color="auto"/>
              <w:right w:val="single" w:sz="8" w:space="0" w:color="auto"/>
            </w:tcBorders>
            <w:shd w:val="clear" w:color="auto" w:fill="auto"/>
            <w:vAlign w:val="center"/>
          </w:tcPr>
          <w:p w:rsidR="00536941" w:rsidRPr="00536941" w:rsidRDefault="00536941" w:rsidP="00536941">
            <w:pPr>
              <w:spacing w:after="0" w:line="240" w:lineRule="auto"/>
              <w:jc w:val="center"/>
              <w:rPr>
                <w:rFonts w:ascii="Times New Roman" w:eastAsia="Times New Roman" w:hAnsi="Times New Roman" w:cs="Times New Roman"/>
                <w:sz w:val="20"/>
                <w:szCs w:val="20"/>
                <w:lang w:eastAsia="hu-HU"/>
              </w:rPr>
            </w:pPr>
            <w:r w:rsidRPr="00536941">
              <w:rPr>
                <w:rFonts w:ascii="Times New Roman" w:eastAsia="Times New Roman" w:hAnsi="Times New Roman" w:cs="Times New Roman"/>
                <w:sz w:val="20"/>
                <w:szCs w:val="20"/>
                <w:lang w:eastAsia="hu-HU"/>
              </w:rPr>
              <w:t>26</w:t>
            </w:r>
          </w:p>
        </w:tc>
        <w:tc>
          <w:tcPr>
            <w:tcW w:w="1865" w:type="dxa"/>
            <w:tcBorders>
              <w:top w:val="nil"/>
              <w:left w:val="nil"/>
              <w:bottom w:val="single" w:sz="8" w:space="0" w:color="auto"/>
              <w:right w:val="single" w:sz="8" w:space="0" w:color="auto"/>
            </w:tcBorders>
            <w:shd w:val="clear" w:color="auto" w:fill="auto"/>
            <w:vAlign w:val="center"/>
          </w:tcPr>
          <w:p w:rsidR="00536941" w:rsidRPr="00536941" w:rsidRDefault="00536941" w:rsidP="00536941">
            <w:pPr>
              <w:spacing w:after="0" w:line="240" w:lineRule="auto"/>
              <w:jc w:val="center"/>
              <w:rPr>
                <w:rFonts w:ascii="Times New Roman" w:eastAsia="Times New Roman" w:hAnsi="Times New Roman" w:cs="Times New Roman"/>
                <w:sz w:val="20"/>
                <w:szCs w:val="20"/>
                <w:lang w:eastAsia="hu-HU"/>
              </w:rPr>
            </w:pPr>
            <w:r w:rsidRPr="00536941">
              <w:rPr>
                <w:rFonts w:ascii="Times New Roman" w:eastAsia="Times New Roman" w:hAnsi="Times New Roman" w:cs="Times New Roman"/>
                <w:sz w:val="20"/>
                <w:szCs w:val="20"/>
                <w:lang w:eastAsia="hu-HU"/>
              </w:rPr>
              <w:t>0</w:t>
            </w:r>
          </w:p>
        </w:tc>
      </w:tr>
      <w:tr w:rsidR="00536941" w:rsidRPr="00536941" w:rsidTr="00AC220E">
        <w:trPr>
          <w:trHeight w:val="450"/>
        </w:trPr>
        <w:tc>
          <w:tcPr>
            <w:tcW w:w="1865" w:type="dxa"/>
            <w:tcBorders>
              <w:top w:val="nil"/>
              <w:left w:val="single" w:sz="8" w:space="0" w:color="auto"/>
              <w:bottom w:val="single" w:sz="8" w:space="0" w:color="auto"/>
              <w:right w:val="single" w:sz="8" w:space="0" w:color="auto"/>
            </w:tcBorders>
            <w:shd w:val="clear" w:color="auto" w:fill="auto"/>
            <w:vAlign w:val="center"/>
          </w:tcPr>
          <w:p w:rsidR="00536941" w:rsidRPr="00536941" w:rsidRDefault="00536941" w:rsidP="00536941">
            <w:pPr>
              <w:spacing w:after="0" w:line="240" w:lineRule="auto"/>
              <w:jc w:val="center"/>
              <w:rPr>
                <w:rFonts w:ascii="Times New Roman" w:eastAsia="Times New Roman" w:hAnsi="Times New Roman" w:cs="Times New Roman"/>
                <w:sz w:val="20"/>
                <w:szCs w:val="20"/>
                <w:lang w:eastAsia="hu-HU"/>
              </w:rPr>
            </w:pPr>
            <w:r w:rsidRPr="00536941">
              <w:rPr>
                <w:rFonts w:ascii="Times New Roman" w:eastAsia="Times New Roman" w:hAnsi="Times New Roman" w:cs="Times New Roman"/>
                <w:sz w:val="20"/>
                <w:szCs w:val="20"/>
                <w:lang w:eastAsia="hu-HU"/>
              </w:rPr>
              <w:t>III. Sz. Gondozási Központ</w:t>
            </w:r>
          </w:p>
        </w:tc>
        <w:tc>
          <w:tcPr>
            <w:tcW w:w="1694" w:type="dxa"/>
            <w:tcBorders>
              <w:top w:val="nil"/>
              <w:left w:val="nil"/>
              <w:bottom w:val="single" w:sz="8" w:space="0" w:color="auto"/>
              <w:right w:val="single" w:sz="8" w:space="0" w:color="auto"/>
            </w:tcBorders>
            <w:shd w:val="clear" w:color="auto" w:fill="auto"/>
            <w:vAlign w:val="center"/>
          </w:tcPr>
          <w:p w:rsidR="00536941" w:rsidRPr="00536941" w:rsidRDefault="00536941" w:rsidP="00536941">
            <w:pPr>
              <w:spacing w:after="0" w:line="240" w:lineRule="auto"/>
              <w:jc w:val="center"/>
              <w:rPr>
                <w:rFonts w:ascii="Times New Roman" w:eastAsia="Times New Roman" w:hAnsi="Times New Roman" w:cs="Times New Roman"/>
                <w:sz w:val="20"/>
                <w:szCs w:val="20"/>
                <w:lang w:eastAsia="hu-HU"/>
              </w:rPr>
            </w:pPr>
            <w:r w:rsidRPr="00536941">
              <w:rPr>
                <w:rFonts w:ascii="Times New Roman" w:eastAsia="Times New Roman" w:hAnsi="Times New Roman" w:cs="Times New Roman"/>
                <w:sz w:val="20"/>
                <w:szCs w:val="20"/>
                <w:lang w:eastAsia="hu-HU"/>
              </w:rPr>
              <w:t>16</w:t>
            </w:r>
          </w:p>
        </w:tc>
        <w:tc>
          <w:tcPr>
            <w:tcW w:w="1789" w:type="dxa"/>
            <w:tcBorders>
              <w:top w:val="nil"/>
              <w:left w:val="nil"/>
              <w:bottom w:val="single" w:sz="8" w:space="0" w:color="auto"/>
              <w:right w:val="single" w:sz="8" w:space="0" w:color="auto"/>
            </w:tcBorders>
            <w:shd w:val="clear" w:color="auto" w:fill="auto"/>
            <w:vAlign w:val="center"/>
          </w:tcPr>
          <w:p w:rsidR="00536941" w:rsidRPr="00536941" w:rsidRDefault="00536941" w:rsidP="00536941">
            <w:pPr>
              <w:spacing w:after="0" w:line="240" w:lineRule="auto"/>
              <w:jc w:val="center"/>
              <w:rPr>
                <w:rFonts w:ascii="Times New Roman" w:eastAsia="Times New Roman" w:hAnsi="Times New Roman" w:cs="Times New Roman"/>
                <w:sz w:val="20"/>
                <w:szCs w:val="20"/>
                <w:lang w:eastAsia="hu-HU"/>
              </w:rPr>
            </w:pPr>
            <w:r w:rsidRPr="00536941">
              <w:rPr>
                <w:rFonts w:ascii="Times New Roman" w:eastAsia="Times New Roman" w:hAnsi="Times New Roman" w:cs="Times New Roman"/>
                <w:sz w:val="20"/>
                <w:szCs w:val="20"/>
                <w:lang w:eastAsia="hu-HU"/>
              </w:rPr>
              <w:t>16</w:t>
            </w:r>
          </w:p>
        </w:tc>
        <w:tc>
          <w:tcPr>
            <w:tcW w:w="1865" w:type="dxa"/>
            <w:tcBorders>
              <w:top w:val="nil"/>
              <w:left w:val="nil"/>
              <w:bottom w:val="single" w:sz="8" w:space="0" w:color="auto"/>
              <w:right w:val="single" w:sz="8" w:space="0" w:color="auto"/>
            </w:tcBorders>
            <w:shd w:val="clear" w:color="auto" w:fill="auto"/>
            <w:vAlign w:val="center"/>
          </w:tcPr>
          <w:p w:rsidR="00536941" w:rsidRPr="00536941" w:rsidRDefault="00536941" w:rsidP="00536941">
            <w:pPr>
              <w:spacing w:after="0" w:line="240" w:lineRule="auto"/>
              <w:jc w:val="center"/>
              <w:rPr>
                <w:rFonts w:ascii="Times New Roman" w:eastAsia="Times New Roman" w:hAnsi="Times New Roman" w:cs="Times New Roman"/>
                <w:sz w:val="20"/>
                <w:szCs w:val="20"/>
                <w:lang w:eastAsia="hu-HU"/>
              </w:rPr>
            </w:pPr>
            <w:r w:rsidRPr="00536941">
              <w:rPr>
                <w:rFonts w:ascii="Times New Roman" w:eastAsia="Times New Roman" w:hAnsi="Times New Roman" w:cs="Times New Roman"/>
                <w:sz w:val="20"/>
                <w:szCs w:val="20"/>
                <w:lang w:eastAsia="hu-HU"/>
              </w:rPr>
              <w:t>0</w:t>
            </w:r>
          </w:p>
        </w:tc>
      </w:tr>
      <w:tr w:rsidR="00536941" w:rsidRPr="00536941" w:rsidTr="00AC220E">
        <w:trPr>
          <w:trHeight w:val="825"/>
        </w:trPr>
        <w:tc>
          <w:tcPr>
            <w:tcW w:w="1865" w:type="dxa"/>
            <w:tcBorders>
              <w:top w:val="nil"/>
              <w:left w:val="single" w:sz="8" w:space="0" w:color="auto"/>
              <w:bottom w:val="single" w:sz="8" w:space="0" w:color="auto"/>
              <w:right w:val="single" w:sz="8" w:space="0" w:color="auto"/>
            </w:tcBorders>
            <w:shd w:val="clear" w:color="auto" w:fill="auto"/>
            <w:vAlign w:val="center"/>
          </w:tcPr>
          <w:p w:rsidR="00536941" w:rsidRPr="00536941" w:rsidRDefault="00536941" w:rsidP="00536941">
            <w:pPr>
              <w:spacing w:after="0" w:line="240" w:lineRule="auto"/>
              <w:jc w:val="center"/>
              <w:rPr>
                <w:rFonts w:ascii="Times New Roman" w:eastAsia="Times New Roman" w:hAnsi="Times New Roman" w:cs="Times New Roman"/>
                <w:sz w:val="20"/>
                <w:szCs w:val="20"/>
                <w:lang w:eastAsia="hu-HU"/>
              </w:rPr>
            </w:pPr>
            <w:r w:rsidRPr="00536941">
              <w:rPr>
                <w:rFonts w:ascii="Times New Roman" w:eastAsia="Times New Roman" w:hAnsi="Times New Roman" w:cs="Times New Roman"/>
                <w:sz w:val="20"/>
                <w:szCs w:val="20"/>
                <w:lang w:eastAsia="hu-HU"/>
              </w:rPr>
              <w:t>Értelmi Fogyatékosok Nappali Otthona</w:t>
            </w:r>
          </w:p>
        </w:tc>
        <w:tc>
          <w:tcPr>
            <w:tcW w:w="1694" w:type="dxa"/>
            <w:tcBorders>
              <w:top w:val="nil"/>
              <w:left w:val="nil"/>
              <w:bottom w:val="single" w:sz="8" w:space="0" w:color="auto"/>
              <w:right w:val="single" w:sz="8" w:space="0" w:color="auto"/>
            </w:tcBorders>
            <w:shd w:val="clear" w:color="auto" w:fill="auto"/>
            <w:vAlign w:val="center"/>
          </w:tcPr>
          <w:p w:rsidR="00536941" w:rsidRPr="00536941" w:rsidRDefault="00536941" w:rsidP="00536941">
            <w:pPr>
              <w:spacing w:after="0" w:line="240" w:lineRule="auto"/>
              <w:jc w:val="center"/>
              <w:rPr>
                <w:rFonts w:ascii="Times New Roman" w:eastAsia="Times New Roman" w:hAnsi="Times New Roman" w:cs="Times New Roman"/>
                <w:sz w:val="20"/>
                <w:szCs w:val="20"/>
                <w:lang w:eastAsia="hu-HU"/>
              </w:rPr>
            </w:pPr>
            <w:r w:rsidRPr="00536941">
              <w:rPr>
                <w:rFonts w:ascii="Times New Roman" w:eastAsia="Times New Roman" w:hAnsi="Times New Roman" w:cs="Times New Roman"/>
                <w:sz w:val="20"/>
                <w:szCs w:val="20"/>
                <w:lang w:eastAsia="hu-HU"/>
              </w:rPr>
              <w:t>11</w:t>
            </w:r>
          </w:p>
        </w:tc>
        <w:tc>
          <w:tcPr>
            <w:tcW w:w="1789" w:type="dxa"/>
            <w:tcBorders>
              <w:top w:val="nil"/>
              <w:left w:val="nil"/>
              <w:bottom w:val="single" w:sz="8" w:space="0" w:color="auto"/>
              <w:right w:val="single" w:sz="8" w:space="0" w:color="auto"/>
            </w:tcBorders>
            <w:shd w:val="clear" w:color="auto" w:fill="auto"/>
            <w:vAlign w:val="center"/>
          </w:tcPr>
          <w:p w:rsidR="00536941" w:rsidRPr="00536941" w:rsidRDefault="00536941" w:rsidP="00536941">
            <w:pPr>
              <w:spacing w:after="0" w:line="240" w:lineRule="auto"/>
              <w:jc w:val="center"/>
              <w:rPr>
                <w:rFonts w:ascii="Times New Roman" w:eastAsia="Times New Roman" w:hAnsi="Times New Roman" w:cs="Times New Roman"/>
                <w:sz w:val="20"/>
                <w:szCs w:val="20"/>
                <w:lang w:eastAsia="hu-HU"/>
              </w:rPr>
            </w:pPr>
            <w:r w:rsidRPr="00536941">
              <w:rPr>
                <w:rFonts w:ascii="Times New Roman" w:eastAsia="Times New Roman" w:hAnsi="Times New Roman" w:cs="Times New Roman"/>
                <w:sz w:val="20"/>
                <w:szCs w:val="20"/>
                <w:lang w:eastAsia="hu-HU"/>
              </w:rPr>
              <w:t>11</w:t>
            </w:r>
          </w:p>
        </w:tc>
        <w:tc>
          <w:tcPr>
            <w:tcW w:w="1865" w:type="dxa"/>
            <w:tcBorders>
              <w:top w:val="nil"/>
              <w:left w:val="nil"/>
              <w:bottom w:val="single" w:sz="8" w:space="0" w:color="auto"/>
              <w:right w:val="single" w:sz="8" w:space="0" w:color="auto"/>
            </w:tcBorders>
            <w:shd w:val="clear" w:color="auto" w:fill="auto"/>
            <w:vAlign w:val="center"/>
          </w:tcPr>
          <w:p w:rsidR="00536941" w:rsidRPr="00536941" w:rsidRDefault="00536941" w:rsidP="00536941">
            <w:pPr>
              <w:spacing w:after="0" w:line="240" w:lineRule="auto"/>
              <w:jc w:val="center"/>
              <w:rPr>
                <w:rFonts w:ascii="Times New Roman" w:eastAsia="Times New Roman" w:hAnsi="Times New Roman" w:cs="Times New Roman"/>
                <w:sz w:val="20"/>
                <w:szCs w:val="20"/>
                <w:lang w:eastAsia="hu-HU"/>
              </w:rPr>
            </w:pPr>
            <w:r w:rsidRPr="00536941">
              <w:rPr>
                <w:rFonts w:ascii="Times New Roman" w:eastAsia="Times New Roman" w:hAnsi="Times New Roman" w:cs="Times New Roman"/>
                <w:sz w:val="20"/>
                <w:szCs w:val="20"/>
                <w:lang w:eastAsia="hu-HU"/>
              </w:rPr>
              <w:t>0</w:t>
            </w:r>
          </w:p>
        </w:tc>
      </w:tr>
    </w:tbl>
    <w:p w:rsidR="00536941" w:rsidRPr="00536941" w:rsidRDefault="00536941" w:rsidP="00536941">
      <w:pPr>
        <w:spacing w:after="0" w:line="240" w:lineRule="auto"/>
        <w:rPr>
          <w:rFonts w:ascii="Times New Roman" w:eastAsia="SimSun" w:hAnsi="Times New Roman" w:cs="Times New Roman"/>
          <w:i/>
          <w:lang w:eastAsia="hu-HU"/>
        </w:rPr>
      </w:pPr>
      <w:r w:rsidRPr="00536941">
        <w:rPr>
          <w:rFonts w:ascii="Times New Roman" w:eastAsia="SimSun" w:hAnsi="Times New Roman" w:cs="Times New Roman"/>
          <w:i/>
          <w:lang w:eastAsia="hu-HU"/>
        </w:rPr>
        <w:t xml:space="preserve">                                                                                   Forrás: intézményi adatszolgáltatás</w:t>
      </w:r>
    </w:p>
    <w:p w:rsidR="00536941" w:rsidRPr="00536941" w:rsidRDefault="00536941" w:rsidP="00536941">
      <w:pPr>
        <w:spacing w:after="0" w:line="240" w:lineRule="auto"/>
        <w:rPr>
          <w:rFonts w:ascii="Times New Roman" w:eastAsia="SimSun" w:hAnsi="Times New Roman" w:cs="Times New Roman"/>
          <w:sz w:val="24"/>
          <w:szCs w:val="24"/>
          <w:lang w:eastAsia="hu-HU"/>
        </w:rPr>
      </w:pP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A kerületi intézmények szakképzett munkaerővel való ellátottsága közelíti a 100%-ot, a munkatársak rendszeresen részt vesznek képzéseken, tréningeken.</w:t>
      </w:r>
    </w:p>
    <w:p w:rsidR="00536941" w:rsidRPr="004A6F57" w:rsidRDefault="00536941" w:rsidP="004A6F57">
      <w:pPr>
        <w:spacing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Az intézményekben dolgozók rendszeresen tartanak esetmegbeszéléseket, lehetőség szerint részt vesznek szupervízión, „brainstorming-okon”, valamin</w:t>
      </w:r>
      <w:r w:rsidR="004A6F57">
        <w:rPr>
          <w:rFonts w:ascii="Times New Roman" w:eastAsia="SimSun" w:hAnsi="Times New Roman" w:cs="Times New Roman"/>
          <w:sz w:val="24"/>
          <w:szCs w:val="24"/>
          <w:lang w:eastAsia="hu-HU"/>
        </w:rPr>
        <w:t>t kiégést megelőző tréningeken.</w:t>
      </w: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A megüresedett gondozónői álláshelyeket egyre nehezebb jó szakemberrel betölteni, sokan a piaci szférában vagy külföldön helyezkednek el. A meghirdetett álláshelyekre sokkal kevesebben jelentkeznek, az újonnan jelentkezők zöme pedig "kényszerből" elvégezte a gondozói tanfolyamot, ám a segítő szakmában elvárt attitűddel, személyiséggel a legtöbb jelentkező nem rendelkezik.</w:t>
      </w: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p>
    <w:p w:rsidR="00536941" w:rsidRPr="00536941" w:rsidRDefault="00536941" w:rsidP="00536941">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536941">
        <w:rPr>
          <w:rFonts w:ascii="Times New Roman" w:eastAsia="Times New Roman" w:hAnsi="Times New Roman" w:cs="Times New Roman"/>
          <w:color w:val="000000"/>
          <w:sz w:val="24"/>
          <w:szCs w:val="24"/>
          <w:lang w:eastAsia="hu-HU"/>
        </w:rPr>
        <w:t>A szociális ágazat bérrendezése ugyan elkezdődött, de csak az „életpálya modell” bevezetése után várható az, hogy a kiváló szakmai munkát végzők a pályán maradjanak.</w:t>
      </w: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Az ellátórendszer fontos célkitűzése a továbbiakban is, hogy a szolgáltatások és az intézmények együttműködve, munkájukat összehangolva, egymásra épülve dolgozzanak a szakmai kompetenciahatárok alapján, a kerületi ellátórendszer ismeretében „menedzseljék” az egyént vagy a családot. </w:t>
      </w: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Az intézmények közül létszám fejlesztési igénye a Család-é</w:t>
      </w:r>
      <w:r w:rsidR="004A6F57">
        <w:rPr>
          <w:rFonts w:ascii="Times New Roman" w:eastAsia="SimSun" w:hAnsi="Times New Roman" w:cs="Times New Roman"/>
          <w:sz w:val="24"/>
          <w:szCs w:val="24"/>
          <w:lang w:eastAsia="hu-HU"/>
        </w:rPr>
        <w:t>s Gyermekjóléti Központnak van.</w:t>
      </w:r>
    </w:p>
    <w:p w:rsidR="00536941" w:rsidRPr="00536941" w:rsidRDefault="00536941" w:rsidP="00536941">
      <w:pPr>
        <w:spacing w:after="0" w:line="240" w:lineRule="auto"/>
        <w:jc w:val="both"/>
        <w:rPr>
          <w:rFonts w:ascii="Times New Roman" w:hAnsi="Times New Roman" w:cs="Times New Roman"/>
          <w:sz w:val="24"/>
          <w:szCs w:val="24"/>
        </w:rPr>
      </w:pPr>
      <w:r w:rsidRPr="00536941">
        <w:rPr>
          <w:rFonts w:ascii="Times New Roman" w:hAnsi="Times New Roman" w:cs="Times New Roman"/>
          <w:sz w:val="24"/>
          <w:szCs w:val="24"/>
        </w:rPr>
        <w:t xml:space="preserve">A 2018. évi jogszabályváltozás szerint szeptemberétől kötelező feladatként írja elő az óvodai és iskolai szociális segítő tevékenység biztosítását. </w:t>
      </w:r>
    </w:p>
    <w:p w:rsidR="00536941" w:rsidRDefault="00536941" w:rsidP="004A6F57">
      <w:pPr>
        <w:spacing w:line="240" w:lineRule="auto"/>
        <w:jc w:val="both"/>
        <w:rPr>
          <w:rFonts w:ascii="Times New Roman" w:hAnsi="Times New Roman" w:cs="Times New Roman"/>
          <w:bCs/>
          <w:sz w:val="24"/>
          <w:szCs w:val="24"/>
        </w:rPr>
      </w:pPr>
      <w:r w:rsidRPr="00536941">
        <w:rPr>
          <w:rFonts w:ascii="Times New Roman" w:hAnsi="Times New Roman" w:cs="Times New Roman"/>
          <w:bCs/>
          <w:sz w:val="24"/>
          <w:szCs w:val="24"/>
        </w:rPr>
        <w:t xml:space="preserve">A köznevelési intézményekkel történő többszöri konzultáció, a szakmai bevezetés fokozatosságának a figyelembevételével, a 2018-as költségvetési évre, 3 fő létszámbővítés iránti igény betervezése szükséges.     </w:t>
      </w:r>
    </w:p>
    <w:p w:rsidR="00BE2541" w:rsidRPr="00536941" w:rsidRDefault="00BE2541" w:rsidP="004A6F5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A szolgáltatások tervezésébe, fejlesztésbe az Idősügyi Tanácson és egyéb lakossági fórumokon, gondozási központokon, nyugdíjas klubokon keresztül a lakosság is </w:t>
      </w:r>
      <w:r w:rsidR="00BB2D19">
        <w:rPr>
          <w:rFonts w:ascii="Times New Roman" w:hAnsi="Times New Roman" w:cs="Times New Roman"/>
          <w:bCs/>
          <w:sz w:val="24"/>
          <w:szCs w:val="24"/>
        </w:rPr>
        <w:t>bevonásra került.</w:t>
      </w:r>
      <w:r>
        <w:rPr>
          <w:rFonts w:ascii="Times New Roman" w:hAnsi="Times New Roman" w:cs="Times New Roman"/>
          <w:bCs/>
          <w:sz w:val="24"/>
          <w:szCs w:val="24"/>
        </w:rPr>
        <w:t xml:space="preserve">  A felmerülő, hiányzó szolgáltatásokra így jött létre pl. a Rét utcai rendelőjárat, s a jövő évben új szolgáltatásként tervezi az önkormányzat a veszélyes hulladékok begyűjtését az otthonukban azon idősektől, akik mozgásukban korlátozottak.  </w:t>
      </w:r>
    </w:p>
    <w:p w:rsidR="00536941" w:rsidRPr="003D53C0" w:rsidRDefault="0026375A" w:rsidP="003D53C0">
      <w:pPr>
        <w:spacing w:after="0" w:line="240" w:lineRule="auto"/>
        <w:rPr>
          <w:rFonts w:ascii="Times New Roman" w:hAnsi="Times New Roman" w:cs="Times New Roman"/>
          <w:b/>
          <w:sz w:val="24"/>
          <w:szCs w:val="24"/>
        </w:rPr>
      </w:pPr>
      <w:r w:rsidRPr="003D53C0">
        <w:rPr>
          <w:rFonts w:ascii="Times New Roman" w:hAnsi="Times New Roman" w:cs="Times New Roman"/>
          <w:b/>
          <w:sz w:val="24"/>
          <w:szCs w:val="24"/>
        </w:rPr>
        <w:t>16.6</w:t>
      </w:r>
      <w:r w:rsidR="00536941" w:rsidRPr="003D53C0">
        <w:rPr>
          <w:rFonts w:ascii="Times New Roman" w:hAnsi="Times New Roman" w:cs="Times New Roman"/>
          <w:b/>
          <w:sz w:val="24"/>
          <w:szCs w:val="24"/>
        </w:rPr>
        <w:t>. Konklúziók</w:t>
      </w:r>
    </w:p>
    <w:p w:rsidR="00BB2D19" w:rsidRPr="00536941" w:rsidRDefault="00BB2D19" w:rsidP="003D53C0">
      <w:pPr>
        <w:spacing w:after="0" w:line="240" w:lineRule="auto"/>
        <w:rPr>
          <w:lang w:eastAsia="hu-HU"/>
        </w:rPr>
      </w:pP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A szolgáltatástervezési koncepció 2 évenként történő felülvizsgálata fontos annak érdekében is, hogy a különböző szolgáltatások fejlesztése, a legjobb szolgáltatás nyújtása az ellátást igénylők megelégedésére, a magas színvonalú szakmai munka végzése pedig átgondolt és megalapozott költségvetés tervezésére épüljön.</w:t>
      </w:r>
    </w:p>
    <w:p w:rsidR="00536941" w:rsidRPr="00536941" w:rsidRDefault="00536941" w:rsidP="00536941">
      <w:pPr>
        <w:spacing w:after="0" w:line="240" w:lineRule="auto"/>
        <w:jc w:val="both"/>
        <w:rPr>
          <w:rFonts w:ascii="Times New Roman" w:eastAsia="SimSun" w:hAnsi="Times New Roman" w:cs="Times New Roman"/>
          <w:b/>
          <w:bCs/>
          <w:sz w:val="24"/>
          <w:szCs w:val="24"/>
          <w:lang w:eastAsia="hu-HU"/>
        </w:rPr>
      </w:pP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A kötelezően ellátandó önkormányzati feladatok közül a 2015. évi koncepció felülvizsgálata alkalmából 1 hiányzó ellátási forma volt nevesítve (a szenvedélybetegek nappali ellátása).</w:t>
      </w: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A szenvedélybeteg nappali ellátását a legutolsó felülvizsgálat óta eltelt idő alatt sem sikerült megvalósítani, melynek oka többek között a szerződő partner hiánya, illetve a speciális ellátotti csoport lakókörnyezetbe való elhelyezésének nehézsége. </w:t>
      </w: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A kötelező feladatok ellátásán túl sikerült bővíteni az ellátórendszert olyan ellátással, mely szolgáltatásra egyre nagyobb igény van a kerületben is, így a demens személyek nappali ellátása a 2017. év márciusa óta teljes mértékű kapacitással működik.  </w:t>
      </w: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Jelen koncepcióval összhangban a 2013. évben elkészült, illetve évente felülvizsgálatra kerül a kerület Idősügyi Koncepciója is.</w:t>
      </w: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 A 2014. évtől működik a kerületben az Idősügyi Tanács, amely szervezet feladata az idősek érdekvédelme, valamint kulturális, szabadidős programok szervezése, pályázatok meghirdetése, lebonyolítása.</w:t>
      </w: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Az intézmények az Szt.-ben és a Gyvt.-ben, valamint ezen jogszabályok  végrehajtási rendeletei alapján, a szakmai követelményeknek megfelelően látják el feladataikat. </w:t>
      </w: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A kerületi szakemberek a szociális munka eszközrendszerét használva, az oktatási, egészségügyi ellátórendszerekkel együttműködve biztosítják a magas színvonalú szociális ellátást.</w:t>
      </w: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b/>
          <w:bCs/>
          <w:sz w:val="24"/>
          <w:szCs w:val="24"/>
          <w:lang w:eastAsia="hu-HU"/>
        </w:rPr>
        <w:t>Összességében megállapítható</w:t>
      </w:r>
      <w:r w:rsidRPr="00536941">
        <w:rPr>
          <w:rFonts w:ascii="Times New Roman" w:eastAsia="SimSun" w:hAnsi="Times New Roman" w:cs="Times New Roman"/>
          <w:sz w:val="24"/>
          <w:szCs w:val="24"/>
          <w:lang w:eastAsia="hu-HU"/>
        </w:rPr>
        <w:t xml:space="preserve">, hogy a szociális szolgáltatások területén eredményes 2 évet zárt a kerület. </w:t>
      </w: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p>
    <w:p w:rsidR="00536941" w:rsidRDefault="00536941" w:rsidP="00536941">
      <w:pPr>
        <w:spacing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Bővíthető volt a „jó gyakorlatok” tárháza, az olyan önként vállalt szolgáltatások és támogatások biztosítása, amelyek a kerületi polgárok jól-létét szolgálja.</w:t>
      </w:r>
    </w:p>
    <w:p w:rsidR="00BB2D19" w:rsidRPr="00536941" w:rsidRDefault="00BB2D19" w:rsidP="00536941">
      <w:pPr>
        <w:spacing w:after="0" w:line="240" w:lineRule="auto"/>
        <w:jc w:val="both"/>
        <w:rPr>
          <w:rFonts w:ascii="Times New Roman" w:eastAsia="SimSun" w:hAnsi="Times New Roman" w:cs="Times New Roman"/>
          <w:sz w:val="24"/>
          <w:szCs w:val="24"/>
          <w:lang w:eastAsia="hu-HU"/>
        </w:rPr>
      </w:pPr>
    </w:p>
    <w:p w:rsidR="00536941" w:rsidRPr="00536941" w:rsidRDefault="004A6F57" w:rsidP="00533704">
      <w:pPr>
        <w:pStyle w:val="Cmsor1"/>
      </w:pPr>
      <w:bookmarkStart w:id="132" w:name="_Toc500337408"/>
      <w:r>
        <w:t>16.7</w:t>
      </w:r>
      <w:r w:rsidR="00536941" w:rsidRPr="00536941">
        <w:t>.</w:t>
      </w:r>
      <w:r>
        <w:t xml:space="preserve"> </w:t>
      </w:r>
      <w:r w:rsidR="00536941" w:rsidRPr="00536941">
        <w:t>Kapcsolódás egyéb stratégiákhoz</w:t>
      </w:r>
      <w:bookmarkEnd w:id="132"/>
    </w:p>
    <w:p w:rsidR="00536941" w:rsidRPr="00536941" w:rsidRDefault="00536941" w:rsidP="00536941">
      <w:pPr>
        <w:spacing w:after="0" w:line="240" w:lineRule="auto"/>
        <w:jc w:val="both"/>
        <w:rPr>
          <w:rFonts w:ascii="Times New Roman" w:eastAsia="SimSun" w:hAnsi="Times New Roman" w:cs="Times New Roman"/>
          <w:b/>
          <w:sz w:val="24"/>
          <w:szCs w:val="24"/>
          <w:lang w:eastAsia="hu-HU"/>
        </w:rPr>
      </w:pPr>
    </w:p>
    <w:p w:rsidR="00536941" w:rsidRPr="00536941" w:rsidRDefault="00536941" w:rsidP="00536941">
      <w:pPr>
        <w:autoSpaceDE w:val="0"/>
        <w:autoSpaceDN w:val="0"/>
        <w:adjustRightInd w:val="0"/>
        <w:spacing w:after="0" w:line="240" w:lineRule="auto"/>
        <w:jc w:val="both"/>
        <w:rPr>
          <w:rFonts w:ascii="Times New Roman" w:eastAsia="SimSun" w:hAnsi="Times New Roman" w:cs="Times New Roman"/>
          <w:bCs/>
          <w:sz w:val="24"/>
          <w:szCs w:val="24"/>
          <w:lang w:eastAsia="hu-HU"/>
        </w:rPr>
      </w:pPr>
      <w:r w:rsidRPr="00536941">
        <w:rPr>
          <w:rFonts w:ascii="Times New Roman" w:eastAsia="SimSun" w:hAnsi="Times New Roman" w:cs="Times New Roman"/>
          <w:sz w:val="24"/>
          <w:szCs w:val="24"/>
          <w:lang w:eastAsia="hu-HU"/>
        </w:rPr>
        <w:t xml:space="preserve">A dokumentum a kerület egyéb koncepcióijával összhangban került megfogalmazásra. </w:t>
      </w:r>
      <w:r w:rsidRPr="00536941">
        <w:rPr>
          <w:rFonts w:ascii="Times New Roman" w:eastAsia="SimSun" w:hAnsi="Times New Roman" w:cs="Times New Roman"/>
          <w:bCs/>
          <w:sz w:val="24"/>
          <w:szCs w:val="24"/>
          <w:lang w:eastAsia="hu-HU"/>
        </w:rPr>
        <w:t xml:space="preserve">A koncepció értékelése, felülvizsgálata elválaszthatatlan a lakhatás, az egészségügy, a nyugdíjrendszer, a biztonság, a generációk közötti kapcsolódási pontok, a közművelődés és az esélyegyenlőség kérdéseitől. </w:t>
      </w:r>
    </w:p>
    <w:p w:rsidR="00536941" w:rsidRPr="00536941" w:rsidRDefault="00536941" w:rsidP="00536941">
      <w:pPr>
        <w:spacing w:after="0" w:line="240" w:lineRule="auto"/>
        <w:jc w:val="both"/>
        <w:rPr>
          <w:rFonts w:ascii="Times New Roman" w:eastAsia="SimSun" w:hAnsi="Times New Roman" w:cs="Times New Roman"/>
          <w:b/>
          <w:sz w:val="24"/>
          <w:szCs w:val="24"/>
          <w:lang w:eastAsia="hu-HU"/>
        </w:rPr>
      </w:pP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A dokumentumnak összhangban kell lennie egyéb hazai vagy nemzetközi szociálpolitikai stratégiákkal is. </w:t>
      </w:r>
    </w:p>
    <w:p w:rsidR="00536941" w:rsidRPr="00536941" w:rsidRDefault="00536941" w:rsidP="00536941">
      <w:pPr>
        <w:spacing w:after="0" w:line="240" w:lineRule="auto"/>
        <w:jc w:val="both"/>
        <w:rPr>
          <w:rFonts w:ascii="Times New Roman" w:eastAsia="Times New Roman" w:hAnsi="Times New Roman" w:cs="Times New Roman"/>
          <w:sz w:val="24"/>
          <w:szCs w:val="24"/>
          <w:lang w:eastAsia="hu-HU"/>
        </w:rPr>
      </w:pPr>
      <w:r w:rsidRPr="00536941">
        <w:rPr>
          <w:rFonts w:ascii="Times New Roman" w:eastAsia="Times New Roman" w:hAnsi="Times New Roman" w:cs="Times New Roman"/>
          <w:sz w:val="24"/>
          <w:szCs w:val="24"/>
          <w:lang w:eastAsia="hu-HU"/>
        </w:rPr>
        <w:t>A dokumentumok, stratégiák között – természetes módon – számos átfedés lehet, a munkákban hivatkozások lehetnek egymás elemeire, azonos fejlesztési programokat, irányokat jelölhetnek meg.</w:t>
      </w:r>
    </w:p>
    <w:p w:rsidR="00536941" w:rsidRPr="00536941" w:rsidRDefault="00536941" w:rsidP="00536941">
      <w:pPr>
        <w:spacing w:after="0" w:line="240" w:lineRule="auto"/>
        <w:jc w:val="both"/>
        <w:rPr>
          <w:rFonts w:ascii="Times New Roman" w:eastAsia="Times New Roman" w:hAnsi="Times New Roman" w:cs="Times New Roman"/>
          <w:sz w:val="24"/>
          <w:szCs w:val="24"/>
          <w:lang w:eastAsia="hu-HU"/>
        </w:rPr>
      </w:pP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r w:rsidRPr="00536941">
        <w:rPr>
          <w:rFonts w:ascii="Times New Roman" w:eastAsia="Times New Roman" w:hAnsi="Times New Roman" w:cs="Times New Roman"/>
          <w:sz w:val="24"/>
          <w:szCs w:val="24"/>
          <w:lang w:eastAsia="hu-HU"/>
        </w:rPr>
        <w:t xml:space="preserve">A Nemzeti Társadalmi Felzárkóztatási Stratégia így fogalmaz: </w:t>
      </w: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p>
    <w:p w:rsidR="00536941" w:rsidRPr="00536941" w:rsidRDefault="00536941" w:rsidP="00536941">
      <w:pPr>
        <w:spacing w:after="0" w:line="240" w:lineRule="auto"/>
        <w:jc w:val="both"/>
        <w:rPr>
          <w:rFonts w:ascii="Times New Roman" w:eastAsia="SimSun" w:hAnsi="Times New Roman" w:cs="Times New Roman"/>
          <w:bCs/>
          <w:i/>
          <w:sz w:val="24"/>
          <w:szCs w:val="24"/>
          <w:lang w:eastAsia="hu-HU"/>
        </w:rPr>
      </w:pPr>
      <w:r w:rsidRPr="00536941">
        <w:rPr>
          <w:rFonts w:ascii="Times New Roman" w:eastAsia="SimSun" w:hAnsi="Times New Roman" w:cs="Times New Roman"/>
          <w:bCs/>
          <w:i/>
          <w:sz w:val="24"/>
          <w:szCs w:val="24"/>
          <w:lang w:eastAsia="hu-HU"/>
        </w:rPr>
        <w:t xml:space="preserve">„A Felzárkózási Stratégia – az általa kezelni kívánt társadalmi probléma jellegéhez hasonlóan – több szakterületet metsz át. Mind a Stratégia, mind pedig az érintett szakterületi stratégiák végrehajtása csak akkor lehet sikeres, ha a felzárkóztatási célt összehangolt eszközrendszerrel teljesítik. Ezen összehangoláshoz az alábbi főbb elvárásokat jeleníti meg a Felzárkózási Stratégia a következő szakterületek felé:  </w:t>
      </w:r>
    </w:p>
    <w:p w:rsidR="00536941" w:rsidRPr="00536941" w:rsidRDefault="00536941" w:rsidP="00536941">
      <w:pPr>
        <w:spacing w:after="0" w:line="360" w:lineRule="auto"/>
        <w:jc w:val="both"/>
        <w:rPr>
          <w:rFonts w:ascii="Times New Roman" w:eastAsia="SimSun" w:hAnsi="Times New Roman" w:cs="Times New Roman"/>
          <w:bCs/>
          <w:i/>
          <w:sz w:val="24"/>
          <w:szCs w:val="24"/>
          <w:lang w:eastAsia="hu-HU"/>
        </w:rPr>
      </w:pPr>
    </w:p>
    <w:p w:rsidR="00536941" w:rsidRPr="00536941" w:rsidRDefault="00536941" w:rsidP="00536941">
      <w:pPr>
        <w:spacing w:after="0" w:line="360" w:lineRule="auto"/>
        <w:rPr>
          <w:rFonts w:ascii="Times New Roman" w:eastAsia="Times New Roman" w:hAnsi="Times New Roman" w:cs="Times New Roman"/>
          <w:i/>
          <w:sz w:val="24"/>
          <w:szCs w:val="24"/>
          <w:lang w:eastAsia="hu-HU"/>
        </w:rPr>
      </w:pPr>
      <w:r w:rsidRPr="00536941">
        <w:rPr>
          <w:rFonts w:ascii="Times New Roman" w:eastAsia="Times New Roman" w:hAnsi="Times New Roman" w:cs="Times New Roman"/>
          <w:b/>
          <w:i/>
          <w:sz w:val="24"/>
          <w:szCs w:val="24"/>
          <w:lang w:eastAsia="hu-HU"/>
        </w:rPr>
        <w:t>Családpolitika</w:t>
      </w:r>
      <w:r w:rsidRPr="00536941">
        <w:rPr>
          <w:rFonts w:ascii="Times New Roman" w:eastAsia="Times New Roman" w:hAnsi="Times New Roman" w:cs="Times New Roman"/>
          <w:i/>
          <w:sz w:val="24"/>
          <w:szCs w:val="24"/>
          <w:lang w:eastAsia="hu-HU"/>
        </w:rPr>
        <w:t xml:space="preserve"> </w:t>
      </w:r>
    </w:p>
    <w:p w:rsidR="00536941" w:rsidRPr="00536941" w:rsidRDefault="00536941" w:rsidP="00536941">
      <w:pPr>
        <w:spacing w:after="0" w:line="276" w:lineRule="auto"/>
        <w:rPr>
          <w:rFonts w:ascii="Times New Roman" w:eastAsia="Times New Roman" w:hAnsi="Times New Roman" w:cs="Times New Roman"/>
          <w:i/>
          <w:sz w:val="24"/>
          <w:szCs w:val="24"/>
          <w:lang w:eastAsia="hu-HU"/>
        </w:rPr>
      </w:pPr>
      <w:r w:rsidRPr="00536941">
        <w:rPr>
          <w:rFonts w:ascii="Times New Roman" w:eastAsia="Times New Roman" w:hAnsi="Times New Roman" w:cs="Times New Roman"/>
          <w:i/>
          <w:sz w:val="24"/>
          <w:szCs w:val="24"/>
          <w:lang w:eastAsia="hu-HU"/>
        </w:rPr>
        <w:sym w:font="Symbol" w:char="F0B7"/>
      </w:r>
      <w:r w:rsidRPr="00536941">
        <w:rPr>
          <w:rFonts w:ascii="Times New Roman" w:eastAsia="Times New Roman" w:hAnsi="Times New Roman" w:cs="Times New Roman"/>
          <w:i/>
          <w:sz w:val="24"/>
          <w:szCs w:val="24"/>
          <w:lang w:eastAsia="hu-HU"/>
        </w:rPr>
        <w:t xml:space="preserve"> a szegénység átörökítési körének megszakítása a lehető legkorábbi életkorban  </w:t>
      </w:r>
    </w:p>
    <w:p w:rsidR="00536941" w:rsidRPr="00536941" w:rsidRDefault="00536941" w:rsidP="00536941">
      <w:pPr>
        <w:spacing w:after="0" w:line="276" w:lineRule="auto"/>
        <w:jc w:val="both"/>
        <w:rPr>
          <w:rFonts w:ascii="Times New Roman" w:eastAsia="Times New Roman" w:hAnsi="Times New Roman" w:cs="Times New Roman"/>
          <w:i/>
          <w:sz w:val="24"/>
          <w:szCs w:val="24"/>
          <w:lang w:eastAsia="hu-HU"/>
        </w:rPr>
      </w:pPr>
      <w:r w:rsidRPr="00536941">
        <w:rPr>
          <w:rFonts w:ascii="Times New Roman" w:eastAsia="Times New Roman" w:hAnsi="Times New Roman" w:cs="Times New Roman"/>
          <w:i/>
          <w:sz w:val="24"/>
          <w:szCs w:val="24"/>
          <w:lang w:eastAsia="hu-HU"/>
        </w:rPr>
        <w:sym w:font="Symbol" w:char="F0B7"/>
      </w:r>
      <w:r w:rsidRPr="00536941">
        <w:rPr>
          <w:rFonts w:ascii="Times New Roman" w:eastAsia="Times New Roman" w:hAnsi="Times New Roman" w:cs="Times New Roman"/>
          <w:i/>
          <w:sz w:val="24"/>
          <w:szCs w:val="24"/>
          <w:lang w:eastAsia="hu-HU"/>
        </w:rPr>
        <w:t xml:space="preserve"> szükséglet alapú szolgáltatások biztosítása (se többet, se kevesebbet, mint  amire éppen szükség van); </w:t>
      </w:r>
    </w:p>
    <w:p w:rsidR="00536941" w:rsidRPr="00536941" w:rsidRDefault="00536941" w:rsidP="00536941">
      <w:pPr>
        <w:spacing w:after="0" w:line="276" w:lineRule="auto"/>
        <w:jc w:val="both"/>
        <w:rPr>
          <w:rFonts w:ascii="Times New Roman" w:eastAsia="Times New Roman" w:hAnsi="Times New Roman" w:cs="Times New Roman"/>
          <w:i/>
          <w:sz w:val="24"/>
          <w:szCs w:val="24"/>
          <w:lang w:eastAsia="hu-HU"/>
        </w:rPr>
      </w:pPr>
      <w:r w:rsidRPr="00536941">
        <w:rPr>
          <w:rFonts w:ascii="Times New Roman" w:eastAsia="Times New Roman" w:hAnsi="Times New Roman" w:cs="Times New Roman"/>
          <w:i/>
          <w:sz w:val="24"/>
          <w:szCs w:val="24"/>
          <w:lang w:eastAsia="hu-HU"/>
        </w:rPr>
        <w:sym w:font="Symbol" w:char="F0B7"/>
      </w:r>
      <w:r w:rsidRPr="00536941">
        <w:rPr>
          <w:rFonts w:ascii="Times New Roman" w:eastAsia="Times New Roman" w:hAnsi="Times New Roman" w:cs="Times New Roman"/>
          <w:i/>
          <w:sz w:val="24"/>
          <w:szCs w:val="24"/>
          <w:lang w:eastAsia="hu-HU"/>
        </w:rPr>
        <w:t xml:space="preserve"> a családok számára folyamatos „családmenedzseri” támogatás biztosítása</w:t>
      </w:r>
    </w:p>
    <w:p w:rsidR="00536941" w:rsidRPr="00536941" w:rsidRDefault="00536941" w:rsidP="00536941">
      <w:pPr>
        <w:spacing w:after="0" w:line="276" w:lineRule="auto"/>
        <w:jc w:val="both"/>
        <w:rPr>
          <w:rFonts w:ascii="Times New Roman" w:eastAsia="Times New Roman" w:hAnsi="Times New Roman" w:cs="Times New Roman"/>
          <w:b/>
          <w:i/>
          <w:sz w:val="24"/>
          <w:szCs w:val="24"/>
          <w:lang w:eastAsia="hu-HU"/>
        </w:rPr>
      </w:pPr>
      <w:r w:rsidRPr="00536941">
        <w:rPr>
          <w:rFonts w:ascii="Times New Roman" w:eastAsia="Times New Roman" w:hAnsi="Times New Roman" w:cs="Times New Roman"/>
          <w:b/>
          <w:i/>
          <w:sz w:val="24"/>
          <w:szCs w:val="24"/>
          <w:lang w:eastAsia="hu-HU"/>
        </w:rPr>
        <w:t xml:space="preserve">Szociálpolitika </w:t>
      </w:r>
    </w:p>
    <w:p w:rsidR="00536941" w:rsidRPr="00536941" w:rsidRDefault="00536941" w:rsidP="00536941">
      <w:pPr>
        <w:spacing w:after="0" w:line="276" w:lineRule="auto"/>
        <w:jc w:val="both"/>
        <w:rPr>
          <w:rFonts w:ascii="Times New Roman" w:eastAsia="Times New Roman" w:hAnsi="Times New Roman" w:cs="Times New Roman"/>
          <w:b/>
          <w:i/>
          <w:sz w:val="24"/>
          <w:szCs w:val="24"/>
          <w:lang w:eastAsia="hu-HU"/>
        </w:rPr>
      </w:pPr>
      <w:r w:rsidRPr="00536941">
        <w:rPr>
          <w:rFonts w:ascii="Times New Roman" w:eastAsia="Times New Roman" w:hAnsi="Times New Roman" w:cs="Times New Roman"/>
          <w:i/>
          <w:sz w:val="24"/>
          <w:szCs w:val="24"/>
          <w:lang w:eastAsia="hu-HU"/>
        </w:rPr>
        <w:t xml:space="preserve"> </w:t>
      </w:r>
      <w:r w:rsidRPr="00536941">
        <w:rPr>
          <w:rFonts w:ascii="Times New Roman" w:eastAsia="Times New Roman" w:hAnsi="Times New Roman" w:cs="Times New Roman"/>
          <w:i/>
          <w:sz w:val="24"/>
          <w:szCs w:val="24"/>
          <w:lang w:eastAsia="hu-HU"/>
        </w:rPr>
        <w:sym w:font="Symbol" w:char="F0B7"/>
      </w:r>
      <w:r w:rsidRPr="00536941">
        <w:rPr>
          <w:rFonts w:ascii="Times New Roman" w:eastAsia="Times New Roman" w:hAnsi="Times New Roman" w:cs="Times New Roman"/>
          <w:i/>
          <w:sz w:val="24"/>
          <w:szCs w:val="24"/>
          <w:lang w:eastAsia="hu-HU"/>
        </w:rPr>
        <w:t xml:space="preserve"> </w:t>
      </w:r>
      <w:r w:rsidRPr="00536941">
        <w:rPr>
          <w:rFonts w:ascii="Times New Roman" w:eastAsia="Times New Roman" w:hAnsi="Times New Roman" w:cs="Times New Roman"/>
          <w:b/>
          <w:i/>
          <w:sz w:val="24"/>
          <w:szCs w:val="24"/>
          <w:lang w:eastAsia="hu-HU"/>
        </w:rPr>
        <w:t xml:space="preserve">az "eltartott" segélyezett szerepből az "adófizetői" szerepbe történő kerülés elősegítése </w:t>
      </w:r>
    </w:p>
    <w:p w:rsidR="00536941" w:rsidRPr="00536941" w:rsidRDefault="00536941" w:rsidP="00536941">
      <w:pPr>
        <w:spacing w:after="0" w:line="276" w:lineRule="auto"/>
        <w:jc w:val="both"/>
        <w:rPr>
          <w:rFonts w:ascii="Times New Roman" w:eastAsia="Times New Roman" w:hAnsi="Times New Roman" w:cs="Times New Roman"/>
          <w:b/>
          <w:i/>
          <w:sz w:val="24"/>
          <w:szCs w:val="24"/>
          <w:lang w:eastAsia="hu-HU"/>
        </w:rPr>
      </w:pPr>
      <w:r w:rsidRPr="00536941">
        <w:rPr>
          <w:rFonts w:ascii="Times New Roman" w:eastAsia="Times New Roman" w:hAnsi="Times New Roman" w:cs="Times New Roman"/>
          <w:b/>
          <w:i/>
          <w:sz w:val="24"/>
          <w:szCs w:val="24"/>
          <w:lang w:eastAsia="hu-HU"/>
        </w:rPr>
        <w:t xml:space="preserve">Oktatáspolitika </w:t>
      </w:r>
    </w:p>
    <w:p w:rsidR="00536941" w:rsidRPr="00536941" w:rsidRDefault="00536941" w:rsidP="00536941">
      <w:pPr>
        <w:spacing w:after="0" w:line="276" w:lineRule="auto"/>
        <w:jc w:val="both"/>
        <w:rPr>
          <w:rFonts w:ascii="Times New Roman" w:eastAsia="Times New Roman" w:hAnsi="Times New Roman" w:cs="Times New Roman"/>
          <w:i/>
          <w:sz w:val="24"/>
          <w:szCs w:val="24"/>
          <w:lang w:eastAsia="hu-HU"/>
        </w:rPr>
      </w:pPr>
      <w:r w:rsidRPr="00536941">
        <w:rPr>
          <w:rFonts w:ascii="Times New Roman" w:eastAsia="Times New Roman" w:hAnsi="Times New Roman" w:cs="Times New Roman"/>
          <w:i/>
          <w:sz w:val="24"/>
          <w:szCs w:val="24"/>
          <w:lang w:eastAsia="hu-HU"/>
        </w:rPr>
        <w:sym w:font="Symbol" w:char="F0B7"/>
      </w:r>
      <w:r w:rsidRPr="00536941">
        <w:rPr>
          <w:rFonts w:ascii="Times New Roman" w:eastAsia="Times New Roman" w:hAnsi="Times New Roman" w:cs="Times New Roman"/>
          <w:i/>
          <w:sz w:val="24"/>
          <w:szCs w:val="24"/>
          <w:lang w:eastAsia="hu-HU"/>
        </w:rPr>
        <w:t xml:space="preserve">  óvodai nevelés biztosítása minden gyermek számára; </w:t>
      </w:r>
    </w:p>
    <w:p w:rsidR="00536941" w:rsidRPr="00536941" w:rsidRDefault="00536941" w:rsidP="00536941">
      <w:pPr>
        <w:spacing w:after="0" w:line="276" w:lineRule="auto"/>
        <w:jc w:val="both"/>
        <w:rPr>
          <w:rFonts w:ascii="Times New Roman" w:eastAsia="Times New Roman" w:hAnsi="Times New Roman" w:cs="Times New Roman"/>
          <w:i/>
          <w:sz w:val="24"/>
          <w:szCs w:val="24"/>
          <w:lang w:eastAsia="hu-HU"/>
        </w:rPr>
      </w:pPr>
      <w:r w:rsidRPr="00536941">
        <w:rPr>
          <w:rFonts w:ascii="Times New Roman" w:eastAsia="Times New Roman" w:hAnsi="Times New Roman" w:cs="Times New Roman"/>
          <w:i/>
          <w:sz w:val="24"/>
          <w:szCs w:val="24"/>
          <w:lang w:eastAsia="hu-HU"/>
        </w:rPr>
        <w:sym w:font="Symbol" w:char="F0B7"/>
      </w:r>
      <w:r w:rsidRPr="00536941">
        <w:rPr>
          <w:rFonts w:ascii="Times New Roman" w:eastAsia="Times New Roman" w:hAnsi="Times New Roman" w:cs="Times New Roman"/>
          <w:i/>
          <w:sz w:val="24"/>
          <w:szCs w:val="24"/>
          <w:lang w:eastAsia="hu-HU"/>
        </w:rPr>
        <w:t xml:space="preserve">  a tanulók képességei alapján biztosítani a hozzáférést a továbbtanuláshoz; </w:t>
      </w:r>
    </w:p>
    <w:p w:rsidR="00536941" w:rsidRPr="00536941" w:rsidRDefault="00536941" w:rsidP="00536941">
      <w:pPr>
        <w:spacing w:after="0" w:line="276" w:lineRule="auto"/>
        <w:jc w:val="both"/>
        <w:rPr>
          <w:rFonts w:ascii="Times New Roman" w:eastAsia="Times New Roman" w:hAnsi="Times New Roman" w:cs="Times New Roman"/>
          <w:b/>
          <w:i/>
          <w:sz w:val="24"/>
          <w:szCs w:val="24"/>
          <w:lang w:eastAsia="hu-HU"/>
        </w:rPr>
      </w:pPr>
      <w:r w:rsidRPr="00536941">
        <w:rPr>
          <w:rFonts w:ascii="Times New Roman" w:eastAsia="Times New Roman" w:hAnsi="Times New Roman" w:cs="Times New Roman"/>
          <w:b/>
          <w:i/>
          <w:sz w:val="24"/>
          <w:szCs w:val="24"/>
          <w:lang w:eastAsia="hu-HU"/>
        </w:rPr>
        <w:t xml:space="preserve">Foglalkoztatáspolitika </w:t>
      </w:r>
    </w:p>
    <w:p w:rsidR="00536941" w:rsidRPr="00536941" w:rsidRDefault="00536941" w:rsidP="00536941">
      <w:pPr>
        <w:spacing w:after="0" w:line="276" w:lineRule="auto"/>
        <w:jc w:val="both"/>
        <w:rPr>
          <w:rFonts w:ascii="Times New Roman" w:eastAsia="Times New Roman" w:hAnsi="Times New Roman" w:cs="Times New Roman"/>
          <w:i/>
          <w:sz w:val="24"/>
          <w:szCs w:val="24"/>
          <w:lang w:eastAsia="hu-HU"/>
        </w:rPr>
      </w:pPr>
      <w:r w:rsidRPr="00536941">
        <w:rPr>
          <w:rFonts w:ascii="Times New Roman" w:eastAsia="Times New Roman" w:hAnsi="Times New Roman" w:cs="Times New Roman"/>
          <w:i/>
          <w:sz w:val="24"/>
          <w:szCs w:val="24"/>
          <w:lang w:eastAsia="hu-HU"/>
        </w:rPr>
        <w:sym w:font="Symbol" w:char="F0B7"/>
      </w:r>
      <w:r w:rsidRPr="00536941">
        <w:rPr>
          <w:rFonts w:ascii="Times New Roman" w:eastAsia="Times New Roman" w:hAnsi="Times New Roman" w:cs="Times New Roman"/>
          <w:i/>
          <w:sz w:val="24"/>
          <w:szCs w:val="24"/>
          <w:lang w:eastAsia="hu-HU"/>
        </w:rPr>
        <w:t xml:space="preserve"> közfoglalkoztatási programokkal (képzés + munkatapasztalat) elősegíteni a munkaerő-piaci alkalmasság fejlesztését; </w:t>
      </w:r>
    </w:p>
    <w:p w:rsidR="00536941" w:rsidRPr="00536941" w:rsidRDefault="00536941" w:rsidP="00536941">
      <w:pPr>
        <w:spacing w:after="0" w:line="276" w:lineRule="auto"/>
        <w:jc w:val="both"/>
        <w:rPr>
          <w:rFonts w:ascii="Times New Roman" w:eastAsia="Times New Roman" w:hAnsi="Times New Roman" w:cs="Times New Roman"/>
          <w:i/>
          <w:sz w:val="24"/>
          <w:szCs w:val="24"/>
          <w:lang w:eastAsia="hu-HU"/>
        </w:rPr>
      </w:pPr>
      <w:r w:rsidRPr="00536941">
        <w:rPr>
          <w:rFonts w:ascii="Times New Roman" w:eastAsia="Times New Roman" w:hAnsi="Times New Roman" w:cs="Times New Roman"/>
          <w:i/>
          <w:sz w:val="24"/>
          <w:szCs w:val="24"/>
          <w:lang w:eastAsia="hu-HU"/>
        </w:rPr>
        <w:sym w:font="Symbol" w:char="F0B7"/>
      </w:r>
      <w:r w:rsidRPr="00536941">
        <w:rPr>
          <w:rFonts w:ascii="Times New Roman" w:eastAsia="Times New Roman" w:hAnsi="Times New Roman" w:cs="Times New Roman"/>
          <w:i/>
          <w:sz w:val="24"/>
          <w:szCs w:val="24"/>
          <w:lang w:eastAsia="hu-HU"/>
        </w:rPr>
        <w:t xml:space="preserve"> elősegíteni a helyi piaci igényekhez igazodó önfenntartó (atipikus) foglalkoztatási lehetőségek fejlesztését, vidéken első sorban a mezőgazdaság területén </w:t>
      </w:r>
    </w:p>
    <w:p w:rsidR="00536941" w:rsidRPr="00536941" w:rsidRDefault="00536941" w:rsidP="00536941">
      <w:pPr>
        <w:spacing w:after="0" w:line="276" w:lineRule="auto"/>
        <w:jc w:val="both"/>
        <w:rPr>
          <w:rFonts w:ascii="Times New Roman" w:eastAsia="Times New Roman" w:hAnsi="Times New Roman" w:cs="Times New Roman"/>
          <w:b/>
          <w:i/>
          <w:sz w:val="24"/>
          <w:szCs w:val="24"/>
          <w:lang w:eastAsia="hu-HU"/>
        </w:rPr>
      </w:pPr>
      <w:r w:rsidRPr="00536941">
        <w:rPr>
          <w:rFonts w:ascii="Times New Roman" w:eastAsia="Times New Roman" w:hAnsi="Times New Roman" w:cs="Times New Roman"/>
          <w:b/>
          <w:i/>
          <w:sz w:val="24"/>
          <w:szCs w:val="24"/>
          <w:lang w:eastAsia="hu-HU"/>
        </w:rPr>
        <w:t xml:space="preserve">Területfejlesztés </w:t>
      </w:r>
    </w:p>
    <w:p w:rsidR="00536941" w:rsidRPr="00536941" w:rsidRDefault="00536941" w:rsidP="00536941">
      <w:pPr>
        <w:spacing w:after="0" w:line="276" w:lineRule="auto"/>
        <w:jc w:val="both"/>
        <w:rPr>
          <w:rFonts w:ascii="Times New Roman" w:eastAsia="Times New Roman" w:hAnsi="Times New Roman" w:cs="Times New Roman"/>
          <w:i/>
          <w:sz w:val="24"/>
          <w:szCs w:val="24"/>
          <w:lang w:eastAsia="hu-HU"/>
        </w:rPr>
      </w:pPr>
      <w:r w:rsidRPr="00536941">
        <w:rPr>
          <w:rFonts w:ascii="Times New Roman" w:eastAsia="Times New Roman" w:hAnsi="Times New Roman" w:cs="Times New Roman"/>
          <w:i/>
          <w:sz w:val="24"/>
          <w:szCs w:val="24"/>
          <w:lang w:eastAsia="hu-HU"/>
        </w:rPr>
        <w:sym w:font="Symbol" w:char="F0B7"/>
      </w:r>
      <w:r w:rsidRPr="00536941">
        <w:rPr>
          <w:rFonts w:ascii="Times New Roman" w:eastAsia="Times New Roman" w:hAnsi="Times New Roman" w:cs="Times New Roman"/>
          <w:i/>
          <w:sz w:val="24"/>
          <w:szCs w:val="24"/>
          <w:lang w:eastAsia="hu-HU"/>
        </w:rPr>
        <w:t xml:space="preserve"> a helyi szükségletekhez és lehetőségekhez igazított fejlesztés biztosítása </w:t>
      </w:r>
    </w:p>
    <w:p w:rsidR="00536941" w:rsidRPr="00536941" w:rsidRDefault="00536941" w:rsidP="00536941">
      <w:pPr>
        <w:spacing w:after="0" w:line="276" w:lineRule="auto"/>
        <w:jc w:val="both"/>
        <w:rPr>
          <w:rFonts w:ascii="Times New Roman" w:eastAsia="Times New Roman" w:hAnsi="Times New Roman" w:cs="Times New Roman"/>
          <w:b/>
          <w:i/>
          <w:sz w:val="24"/>
          <w:szCs w:val="24"/>
          <w:lang w:eastAsia="hu-HU"/>
        </w:rPr>
      </w:pPr>
      <w:r w:rsidRPr="00536941">
        <w:rPr>
          <w:rFonts w:ascii="Times New Roman" w:eastAsia="Times New Roman" w:hAnsi="Times New Roman" w:cs="Times New Roman"/>
          <w:b/>
          <w:i/>
          <w:sz w:val="24"/>
          <w:szCs w:val="24"/>
          <w:lang w:eastAsia="hu-HU"/>
        </w:rPr>
        <w:t xml:space="preserve">Egészségügy </w:t>
      </w:r>
    </w:p>
    <w:p w:rsidR="00536941" w:rsidRPr="00536941" w:rsidRDefault="00536941" w:rsidP="00536941">
      <w:pPr>
        <w:spacing w:after="0" w:line="276" w:lineRule="auto"/>
        <w:jc w:val="both"/>
        <w:rPr>
          <w:rFonts w:ascii="Times New Roman" w:eastAsia="SimSun" w:hAnsi="Times New Roman" w:cs="Times New Roman"/>
          <w:b/>
          <w:bCs/>
          <w:i/>
          <w:sz w:val="24"/>
          <w:szCs w:val="24"/>
          <w:lang w:eastAsia="hu-HU"/>
        </w:rPr>
      </w:pPr>
      <w:r w:rsidRPr="00536941">
        <w:rPr>
          <w:rFonts w:ascii="Times New Roman" w:eastAsia="Times New Roman" w:hAnsi="Times New Roman" w:cs="Times New Roman"/>
          <w:i/>
          <w:sz w:val="24"/>
          <w:szCs w:val="24"/>
          <w:lang w:eastAsia="hu-HU"/>
        </w:rPr>
        <w:sym w:font="Symbol" w:char="F0B7"/>
      </w:r>
      <w:r w:rsidRPr="00536941">
        <w:rPr>
          <w:rFonts w:ascii="Times New Roman" w:eastAsia="Times New Roman" w:hAnsi="Times New Roman" w:cs="Times New Roman"/>
          <w:i/>
          <w:sz w:val="24"/>
          <w:szCs w:val="24"/>
          <w:lang w:eastAsia="hu-HU"/>
        </w:rPr>
        <w:t xml:space="preserve"> az egészséges életmóddal kapcsolatos információk, szolgáltatások elérhetővé tétele (pl.: helybe vinni a szűréseket; megismertetni az egészségügyi szolgáltatásokat stb.)” </w:t>
      </w:r>
      <w:r w:rsidRPr="00536941">
        <w:rPr>
          <w:rFonts w:ascii="Times New Roman" w:eastAsia="Times New Roman" w:hAnsi="Times New Roman" w:cs="Times New Roman"/>
          <w:i/>
          <w:sz w:val="24"/>
          <w:szCs w:val="24"/>
          <w:vertAlign w:val="superscript"/>
          <w:lang w:eastAsia="hu-HU"/>
        </w:rPr>
        <w:footnoteReference w:id="8"/>
      </w:r>
    </w:p>
    <w:p w:rsidR="00536941" w:rsidRPr="00536941" w:rsidRDefault="004A6F57" w:rsidP="00533704">
      <w:pPr>
        <w:pStyle w:val="Cmsor1"/>
        <w:spacing w:before="0"/>
        <w:ind w:left="709" w:hanging="709"/>
        <w:jc w:val="both"/>
      </w:pPr>
      <w:bookmarkStart w:id="133" w:name="_Toc500337409"/>
      <w:r>
        <w:t>16.8</w:t>
      </w:r>
      <w:r w:rsidR="00536941" w:rsidRPr="00536941">
        <w:t>. Budapest Főváros II. Kerületi Önkormányzat Szociális Ellátórendszerének fejlesztési irányára tett javaslatai</w:t>
      </w:r>
      <w:bookmarkEnd w:id="133"/>
    </w:p>
    <w:p w:rsidR="00536941" w:rsidRPr="00536941" w:rsidRDefault="00536941" w:rsidP="00536941">
      <w:pPr>
        <w:spacing w:after="0" w:line="240" w:lineRule="auto"/>
        <w:rPr>
          <w:rFonts w:ascii="Times New Roman" w:eastAsia="SimSun" w:hAnsi="Times New Roman" w:cs="Times New Roman"/>
          <w:sz w:val="24"/>
          <w:szCs w:val="24"/>
          <w:lang w:eastAsia="hu-HU"/>
        </w:rPr>
      </w:pPr>
    </w:p>
    <w:p w:rsidR="00536941" w:rsidRPr="00536941" w:rsidRDefault="00536941" w:rsidP="00536941">
      <w:pPr>
        <w:spacing w:after="0" w:line="240" w:lineRule="auto"/>
        <w:rPr>
          <w:rFonts w:ascii="Times New Roman" w:eastAsia="SimSun" w:hAnsi="Times New Roman" w:cs="Times New Roman"/>
          <w:sz w:val="24"/>
          <w:szCs w:val="24"/>
          <w:lang w:eastAsia="hu-HU"/>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0"/>
        <w:gridCol w:w="4860"/>
      </w:tblGrid>
      <w:tr w:rsidR="00536941" w:rsidRPr="00536941" w:rsidTr="00AC220E">
        <w:tc>
          <w:tcPr>
            <w:tcW w:w="4860" w:type="dxa"/>
            <w:tcBorders>
              <w:top w:val="single" w:sz="4" w:space="0" w:color="auto"/>
              <w:left w:val="single" w:sz="4" w:space="0" w:color="auto"/>
              <w:bottom w:val="single" w:sz="4" w:space="0" w:color="auto"/>
              <w:right w:val="single" w:sz="4" w:space="0" w:color="auto"/>
            </w:tcBorders>
            <w:vAlign w:val="center"/>
          </w:tcPr>
          <w:p w:rsidR="00536941" w:rsidRPr="00536941" w:rsidRDefault="00536941" w:rsidP="00536941">
            <w:pPr>
              <w:spacing w:after="0" w:line="240" w:lineRule="auto"/>
              <w:rPr>
                <w:rFonts w:ascii="Times New Roman" w:eastAsia="SimSun" w:hAnsi="Times New Roman" w:cs="Times New Roman"/>
                <w:b/>
                <w:bCs/>
                <w:sz w:val="24"/>
                <w:szCs w:val="24"/>
                <w:lang w:eastAsia="hu-HU"/>
              </w:rPr>
            </w:pPr>
          </w:p>
          <w:p w:rsidR="00536941" w:rsidRPr="00536941" w:rsidRDefault="00536941" w:rsidP="00536941">
            <w:pPr>
              <w:spacing w:after="0" w:line="240" w:lineRule="auto"/>
              <w:jc w:val="center"/>
              <w:rPr>
                <w:rFonts w:ascii="Times New Roman" w:eastAsia="SimSun" w:hAnsi="Times New Roman" w:cs="Times New Roman"/>
                <w:b/>
                <w:bCs/>
                <w:sz w:val="24"/>
                <w:szCs w:val="24"/>
                <w:lang w:eastAsia="hu-HU"/>
              </w:rPr>
            </w:pPr>
            <w:r w:rsidRPr="00536941">
              <w:rPr>
                <w:rFonts w:ascii="Times New Roman" w:eastAsia="SimSun" w:hAnsi="Times New Roman" w:cs="Times New Roman"/>
                <w:b/>
                <w:bCs/>
                <w:sz w:val="24"/>
                <w:szCs w:val="24"/>
                <w:lang w:eastAsia="hu-HU"/>
              </w:rPr>
              <w:t xml:space="preserve">Erősségek   </w:t>
            </w:r>
          </w:p>
          <w:p w:rsidR="00536941" w:rsidRPr="00536941" w:rsidRDefault="00536941" w:rsidP="00536941">
            <w:pPr>
              <w:spacing w:after="0" w:line="240" w:lineRule="auto"/>
              <w:rPr>
                <w:rFonts w:ascii="Times New Roman" w:eastAsia="SimSun" w:hAnsi="Times New Roman" w:cs="Times New Roman"/>
                <w:b/>
                <w:bCs/>
                <w:sz w:val="24"/>
                <w:szCs w:val="24"/>
                <w:lang w:eastAsia="hu-HU"/>
              </w:rPr>
            </w:pPr>
          </w:p>
          <w:p w:rsidR="00536941" w:rsidRPr="00536941" w:rsidRDefault="00536941" w:rsidP="00536941">
            <w:pPr>
              <w:spacing w:after="0" w:line="240" w:lineRule="auto"/>
              <w:ind w:left="470" w:hanging="470"/>
              <w:jc w:val="both"/>
              <w:rPr>
                <w:rFonts w:ascii="Times New Roman" w:eastAsia="SimSun" w:hAnsi="Times New Roman" w:cs="Times New Roman"/>
                <w:sz w:val="24"/>
                <w:szCs w:val="24"/>
                <w:lang w:eastAsia="hu-HU"/>
              </w:rPr>
            </w:pPr>
            <w:r w:rsidRPr="00536941">
              <w:rPr>
                <w:rFonts w:ascii="Times New Roman" w:eastAsia="SimSun" w:hAnsi="Times New Roman" w:cs="Times New Roman"/>
                <w:b/>
                <w:bCs/>
                <w:sz w:val="24"/>
                <w:szCs w:val="24"/>
                <w:lang w:eastAsia="hu-HU"/>
              </w:rPr>
              <w:t xml:space="preserve">-  </w:t>
            </w:r>
            <w:r w:rsidRPr="00536941">
              <w:rPr>
                <w:rFonts w:ascii="Times New Roman" w:eastAsia="SimSun" w:hAnsi="Times New Roman" w:cs="Times New Roman"/>
                <w:sz w:val="24"/>
                <w:szCs w:val="24"/>
                <w:lang w:eastAsia="hu-HU"/>
              </w:rPr>
              <w:t>Az önkormányzat érzékenysége a szociális  problémák iránt</w:t>
            </w:r>
          </w:p>
          <w:p w:rsidR="00536941" w:rsidRPr="00536941" w:rsidRDefault="00536941" w:rsidP="00536941">
            <w:pPr>
              <w:spacing w:after="0" w:line="240" w:lineRule="auto"/>
              <w:ind w:left="470" w:hanging="470"/>
              <w:jc w:val="both"/>
              <w:rPr>
                <w:rFonts w:ascii="Times New Roman" w:eastAsia="SimSun" w:hAnsi="Times New Roman" w:cs="Times New Roman"/>
                <w:sz w:val="24"/>
                <w:szCs w:val="24"/>
                <w:lang w:eastAsia="hu-HU"/>
              </w:rPr>
            </w:pPr>
            <w:r w:rsidRPr="00536941">
              <w:rPr>
                <w:rFonts w:ascii="Times New Roman" w:eastAsia="Times New Roman" w:hAnsi="Times New Roman" w:cs="Times New Roman"/>
                <w:sz w:val="24"/>
                <w:szCs w:val="24"/>
                <w:lang w:eastAsia="hu-HU"/>
              </w:rPr>
              <w:t>-    A kötelező feladatokon túl is vállalt önkéntes önkormányzati szociális és gyermekjóléti ellátások</w:t>
            </w:r>
          </w:p>
          <w:p w:rsidR="00536941" w:rsidRPr="00536941" w:rsidRDefault="00536941" w:rsidP="00536941">
            <w:pPr>
              <w:spacing w:after="0" w:line="240" w:lineRule="auto"/>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Sokszínű ellátórendszer</w:t>
            </w:r>
          </w:p>
          <w:p w:rsidR="00536941" w:rsidRPr="00536941" w:rsidRDefault="00536941" w:rsidP="00311B72">
            <w:pPr>
              <w:numPr>
                <w:ilvl w:val="0"/>
                <w:numId w:val="55"/>
              </w:numPr>
              <w:spacing w:after="0" w:line="240" w:lineRule="auto"/>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Elhivatott, szakmailag jól képzett humán erőforrás </w:t>
            </w:r>
          </w:p>
          <w:p w:rsidR="00536941" w:rsidRPr="00536941" w:rsidRDefault="00536941" w:rsidP="00311B72">
            <w:pPr>
              <w:numPr>
                <w:ilvl w:val="0"/>
                <w:numId w:val="55"/>
              </w:numPr>
              <w:spacing w:after="0" w:line="240" w:lineRule="auto"/>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Idősek, fogyatékosok nappali ellátása térítésmentes szolgáltatás </w:t>
            </w:r>
          </w:p>
          <w:p w:rsidR="00536941" w:rsidRPr="00536941" w:rsidRDefault="00536941" w:rsidP="00536941">
            <w:pPr>
              <w:spacing w:after="0" w:line="240" w:lineRule="auto"/>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Szakma-közi együttműködések</w:t>
            </w:r>
          </w:p>
          <w:p w:rsidR="00536941" w:rsidRPr="00536941" w:rsidRDefault="00536941" w:rsidP="00311B72">
            <w:pPr>
              <w:numPr>
                <w:ilvl w:val="0"/>
                <w:numId w:val="55"/>
              </w:numPr>
              <w:spacing w:after="0" w:line="240" w:lineRule="auto"/>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Nyitottság a pályázatokon való részvételre  </w:t>
            </w:r>
          </w:p>
          <w:p w:rsidR="00536941" w:rsidRPr="00536941" w:rsidRDefault="00536941" w:rsidP="00311B72">
            <w:pPr>
              <w:numPr>
                <w:ilvl w:val="0"/>
                <w:numId w:val="55"/>
              </w:numPr>
              <w:spacing w:after="0" w:line="240" w:lineRule="auto"/>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Elégedettségi felmérések készítése</w:t>
            </w:r>
          </w:p>
          <w:p w:rsidR="00536941" w:rsidRPr="00536941" w:rsidRDefault="00536941" w:rsidP="00536941">
            <w:pPr>
              <w:spacing w:after="0" w:line="240" w:lineRule="auto"/>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Diákok közösségi munkája</w:t>
            </w:r>
          </w:p>
          <w:p w:rsidR="00536941" w:rsidRPr="00536941" w:rsidRDefault="00536941" w:rsidP="00536941">
            <w:pPr>
              <w:spacing w:after="0" w:line="240" w:lineRule="auto"/>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Civil és önkormányzati klubok kapcsolatának erősítése</w:t>
            </w:r>
          </w:p>
          <w:p w:rsidR="00536941" w:rsidRPr="00536941" w:rsidRDefault="00536941" w:rsidP="00536941">
            <w:pPr>
              <w:spacing w:after="0" w:line="240" w:lineRule="auto"/>
              <w:rPr>
                <w:rFonts w:ascii="Times New Roman" w:eastAsia="SimSun" w:hAnsi="Times New Roman" w:cs="Times New Roman"/>
                <w:sz w:val="24"/>
                <w:szCs w:val="24"/>
                <w:lang w:eastAsia="hu-HU"/>
              </w:rPr>
            </w:pPr>
            <w:r w:rsidRPr="00536941">
              <w:rPr>
                <w:rFonts w:ascii="Times New Roman" w:eastAsia="Times New Roman" w:hAnsi="Times New Roman" w:cs="Times New Roman"/>
                <w:sz w:val="24"/>
                <w:szCs w:val="24"/>
                <w:lang w:eastAsia="hu-HU"/>
              </w:rPr>
              <w:t xml:space="preserve">   - Jól körülhatárolt, átlátható költségvetés</w:t>
            </w:r>
          </w:p>
          <w:p w:rsidR="00536941" w:rsidRPr="00536941" w:rsidRDefault="00536941" w:rsidP="00536941">
            <w:pPr>
              <w:spacing w:after="0" w:line="240" w:lineRule="auto"/>
              <w:rPr>
                <w:rFonts w:ascii="Times New Roman" w:eastAsia="SimSun" w:hAnsi="Times New Roman" w:cs="Times New Roman"/>
                <w:sz w:val="24"/>
                <w:szCs w:val="24"/>
                <w:lang w:eastAsia="hu-HU"/>
              </w:rPr>
            </w:pPr>
          </w:p>
        </w:tc>
        <w:tc>
          <w:tcPr>
            <w:tcW w:w="4860" w:type="dxa"/>
            <w:tcBorders>
              <w:top w:val="single" w:sz="4" w:space="0" w:color="auto"/>
              <w:left w:val="single" w:sz="4" w:space="0" w:color="auto"/>
              <w:bottom w:val="single" w:sz="4" w:space="0" w:color="auto"/>
              <w:right w:val="single" w:sz="4" w:space="0" w:color="auto"/>
            </w:tcBorders>
          </w:tcPr>
          <w:p w:rsidR="00536941" w:rsidRPr="00536941" w:rsidRDefault="00536941" w:rsidP="00536941">
            <w:pPr>
              <w:spacing w:after="0" w:line="360" w:lineRule="auto"/>
              <w:jc w:val="center"/>
              <w:rPr>
                <w:rFonts w:ascii="Times New Roman" w:eastAsia="SimSun" w:hAnsi="Times New Roman" w:cs="Times New Roman"/>
                <w:b/>
                <w:bCs/>
                <w:sz w:val="24"/>
                <w:szCs w:val="24"/>
                <w:lang w:eastAsia="hu-HU"/>
              </w:rPr>
            </w:pPr>
          </w:p>
          <w:p w:rsidR="00536941" w:rsidRPr="00536941" w:rsidRDefault="00536941" w:rsidP="00536941">
            <w:pPr>
              <w:spacing w:after="0" w:line="360" w:lineRule="auto"/>
              <w:jc w:val="center"/>
              <w:rPr>
                <w:rFonts w:ascii="Times New Roman" w:eastAsia="SimSun" w:hAnsi="Times New Roman" w:cs="Times New Roman"/>
                <w:b/>
                <w:bCs/>
                <w:sz w:val="24"/>
                <w:szCs w:val="24"/>
                <w:lang w:eastAsia="hu-HU"/>
              </w:rPr>
            </w:pPr>
            <w:r w:rsidRPr="00536941">
              <w:rPr>
                <w:rFonts w:ascii="Times New Roman" w:eastAsia="SimSun" w:hAnsi="Times New Roman" w:cs="Times New Roman"/>
                <w:b/>
                <w:bCs/>
                <w:sz w:val="24"/>
                <w:szCs w:val="24"/>
                <w:lang w:eastAsia="hu-HU"/>
              </w:rPr>
              <w:t>Gyengeségek</w:t>
            </w:r>
          </w:p>
          <w:p w:rsidR="00536941" w:rsidRPr="00536941" w:rsidRDefault="00536941" w:rsidP="00311B72">
            <w:pPr>
              <w:numPr>
                <w:ilvl w:val="0"/>
                <w:numId w:val="55"/>
              </w:numPr>
              <w:spacing w:after="0" w:line="240" w:lineRule="auto"/>
              <w:contextualSpacing/>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Intézmény tárgyi, feltételeiben hiányok (elsősorban az épület adottságaiból adódó)</w:t>
            </w:r>
          </w:p>
          <w:p w:rsidR="00536941" w:rsidRPr="00536941" w:rsidRDefault="00536941" w:rsidP="00536941">
            <w:pPr>
              <w:spacing w:after="0" w:line="240" w:lineRule="auto"/>
              <w:ind w:left="360"/>
              <w:rPr>
                <w:rFonts w:ascii="Times New Roman" w:eastAsia="SimSun" w:hAnsi="Times New Roman" w:cs="Times New Roman"/>
                <w:sz w:val="24"/>
                <w:szCs w:val="24"/>
                <w:lang w:eastAsia="hu-HU"/>
              </w:rPr>
            </w:pPr>
          </w:p>
          <w:p w:rsidR="00536941" w:rsidRPr="00536941" w:rsidRDefault="00536941" w:rsidP="00536941">
            <w:pPr>
              <w:spacing w:after="0" w:line="240" w:lineRule="auto"/>
              <w:ind w:left="310" w:hanging="310"/>
              <w:rPr>
                <w:rFonts w:ascii="Times New Roman" w:eastAsia="Times New Roman" w:hAnsi="Times New Roman" w:cs="Times New Roman"/>
                <w:sz w:val="24"/>
                <w:szCs w:val="24"/>
                <w:lang w:eastAsia="hu-HU"/>
              </w:rPr>
            </w:pPr>
            <w:r w:rsidRPr="00536941">
              <w:rPr>
                <w:rFonts w:ascii="Times New Roman" w:eastAsia="Times New Roman" w:hAnsi="Times New Roman" w:cs="Times New Roman"/>
                <w:sz w:val="24"/>
                <w:szCs w:val="24"/>
                <w:lang w:eastAsia="hu-HU"/>
              </w:rPr>
              <w:t>-   Az akadálymentesítés sok helyütt még hiányos</w:t>
            </w:r>
          </w:p>
          <w:p w:rsidR="00536941" w:rsidRPr="00536941" w:rsidRDefault="00536941" w:rsidP="00536941">
            <w:pPr>
              <w:spacing w:after="0" w:line="240" w:lineRule="auto"/>
              <w:ind w:left="310" w:hanging="310"/>
              <w:rPr>
                <w:rFonts w:ascii="Times New Roman" w:eastAsia="SimSun" w:hAnsi="Times New Roman" w:cs="Times New Roman"/>
                <w:sz w:val="24"/>
                <w:szCs w:val="24"/>
                <w:lang w:eastAsia="hu-HU"/>
              </w:rPr>
            </w:pPr>
          </w:p>
          <w:p w:rsidR="00536941" w:rsidRPr="00536941" w:rsidRDefault="00536941" w:rsidP="00311B72">
            <w:pPr>
              <w:numPr>
                <w:ilvl w:val="0"/>
                <w:numId w:val="54"/>
              </w:numPr>
              <w:spacing w:after="0" w:line="240" w:lineRule="auto"/>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Időszakonkénti helyettesítési gondok</w:t>
            </w:r>
          </w:p>
          <w:p w:rsidR="00536941" w:rsidRPr="00536941" w:rsidRDefault="00536941" w:rsidP="00536941">
            <w:pPr>
              <w:spacing w:after="0" w:line="240" w:lineRule="auto"/>
              <w:ind w:left="360"/>
              <w:rPr>
                <w:rFonts w:ascii="Times New Roman" w:eastAsia="SimSun" w:hAnsi="Times New Roman" w:cs="Times New Roman"/>
                <w:sz w:val="24"/>
                <w:szCs w:val="24"/>
                <w:lang w:eastAsia="hu-HU"/>
              </w:rPr>
            </w:pPr>
          </w:p>
          <w:p w:rsidR="00536941" w:rsidRPr="00536941" w:rsidRDefault="00536941" w:rsidP="00536941">
            <w:pPr>
              <w:spacing w:after="0" w:line="240" w:lineRule="auto"/>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 -   Kommunikáció gyengeségei</w:t>
            </w:r>
          </w:p>
          <w:p w:rsidR="00536941" w:rsidRPr="00536941" w:rsidRDefault="00536941" w:rsidP="00536941">
            <w:pPr>
              <w:spacing w:after="0" w:line="240" w:lineRule="auto"/>
              <w:rPr>
                <w:rFonts w:ascii="Times New Roman" w:eastAsia="SimSun" w:hAnsi="Times New Roman" w:cs="Times New Roman"/>
                <w:sz w:val="24"/>
                <w:szCs w:val="24"/>
                <w:lang w:eastAsia="hu-HU"/>
              </w:rPr>
            </w:pPr>
          </w:p>
          <w:p w:rsidR="00536941" w:rsidRPr="00536941" w:rsidRDefault="00536941" w:rsidP="00536941">
            <w:pPr>
              <w:spacing w:after="0" w:line="240" w:lineRule="auto"/>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Tisztázatlan kompetencia határok</w:t>
            </w:r>
          </w:p>
          <w:p w:rsidR="00536941" w:rsidRPr="00536941" w:rsidRDefault="00536941" w:rsidP="00536941">
            <w:pPr>
              <w:spacing w:after="0" w:line="240" w:lineRule="auto"/>
              <w:ind w:left="360"/>
              <w:rPr>
                <w:rFonts w:ascii="Times New Roman" w:eastAsia="SimSun" w:hAnsi="Times New Roman" w:cs="Times New Roman"/>
                <w:sz w:val="24"/>
                <w:szCs w:val="24"/>
                <w:lang w:eastAsia="hu-HU"/>
              </w:rPr>
            </w:pPr>
          </w:p>
          <w:p w:rsidR="00536941" w:rsidRPr="00536941" w:rsidRDefault="00F17335" w:rsidP="00536941">
            <w:pPr>
              <w:spacing w:after="0" w:line="240" w:lineRule="auto"/>
              <w:ind w:left="168" w:hanging="168"/>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r w:rsidR="00536941" w:rsidRPr="00536941">
              <w:rPr>
                <w:rFonts w:ascii="Times New Roman" w:eastAsia="SimSun" w:hAnsi="Times New Roman" w:cs="Times New Roman"/>
                <w:sz w:val="24"/>
                <w:szCs w:val="24"/>
                <w:lang w:eastAsia="hu-HU"/>
              </w:rPr>
              <w:t xml:space="preserve">-   Az intézményekben dolgozók szakmai munkájának értékelése </w:t>
            </w:r>
          </w:p>
          <w:p w:rsidR="00536941" w:rsidRPr="00536941" w:rsidRDefault="00536941" w:rsidP="00536941">
            <w:pPr>
              <w:spacing w:after="0" w:line="240" w:lineRule="auto"/>
              <w:rPr>
                <w:rFonts w:ascii="Times New Roman" w:eastAsia="SimSun" w:hAnsi="Times New Roman" w:cs="Times New Roman"/>
                <w:sz w:val="24"/>
                <w:szCs w:val="24"/>
                <w:lang w:eastAsia="hu-HU"/>
              </w:rPr>
            </w:pPr>
          </w:p>
        </w:tc>
      </w:tr>
      <w:tr w:rsidR="00536941" w:rsidRPr="00536941" w:rsidTr="00AC220E">
        <w:trPr>
          <w:trHeight w:val="6274"/>
        </w:trPr>
        <w:tc>
          <w:tcPr>
            <w:tcW w:w="4860" w:type="dxa"/>
            <w:tcBorders>
              <w:top w:val="single" w:sz="4" w:space="0" w:color="auto"/>
              <w:left w:val="single" w:sz="4" w:space="0" w:color="auto"/>
              <w:bottom w:val="single" w:sz="4" w:space="0" w:color="auto"/>
              <w:right w:val="single" w:sz="4" w:space="0" w:color="auto"/>
            </w:tcBorders>
          </w:tcPr>
          <w:p w:rsidR="00536941" w:rsidRPr="00536941" w:rsidRDefault="00536941" w:rsidP="00536941">
            <w:pPr>
              <w:spacing w:after="0" w:line="240" w:lineRule="auto"/>
              <w:jc w:val="center"/>
              <w:rPr>
                <w:rFonts w:ascii="Times New Roman" w:eastAsia="SimSun" w:hAnsi="Times New Roman" w:cs="Times New Roman"/>
                <w:b/>
                <w:bCs/>
                <w:sz w:val="24"/>
                <w:szCs w:val="24"/>
                <w:lang w:eastAsia="hu-HU"/>
              </w:rPr>
            </w:pPr>
          </w:p>
          <w:p w:rsidR="00536941" w:rsidRPr="00536941" w:rsidRDefault="00536941" w:rsidP="00536941">
            <w:pPr>
              <w:spacing w:after="0" w:line="240" w:lineRule="auto"/>
              <w:jc w:val="center"/>
              <w:rPr>
                <w:rFonts w:ascii="Times New Roman" w:eastAsia="SimSun" w:hAnsi="Times New Roman" w:cs="Times New Roman"/>
                <w:b/>
                <w:bCs/>
                <w:sz w:val="24"/>
                <w:szCs w:val="24"/>
                <w:lang w:eastAsia="hu-HU"/>
              </w:rPr>
            </w:pPr>
            <w:r w:rsidRPr="00536941">
              <w:rPr>
                <w:rFonts w:ascii="Times New Roman" w:eastAsia="SimSun" w:hAnsi="Times New Roman" w:cs="Times New Roman"/>
                <w:b/>
                <w:bCs/>
                <w:sz w:val="24"/>
                <w:szCs w:val="24"/>
                <w:lang w:eastAsia="hu-HU"/>
              </w:rPr>
              <w:t>Lehetőségek</w:t>
            </w:r>
          </w:p>
          <w:p w:rsidR="00536941" w:rsidRPr="00536941" w:rsidRDefault="00536941" w:rsidP="00536941">
            <w:pPr>
              <w:spacing w:after="0" w:line="240" w:lineRule="auto"/>
              <w:jc w:val="center"/>
              <w:rPr>
                <w:rFonts w:ascii="Times New Roman" w:eastAsia="SimSun" w:hAnsi="Times New Roman" w:cs="Times New Roman"/>
                <w:b/>
                <w:bCs/>
                <w:sz w:val="24"/>
                <w:szCs w:val="24"/>
                <w:lang w:eastAsia="hu-HU"/>
              </w:rPr>
            </w:pPr>
          </w:p>
          <w:p w:rsidR="00536941" w:rsidRPr="00536941" w:rsidRDefault="00536941" w:rsidP="00536941">
            <w:pPr>
              <w:spacing w:after="0" w:line="240" w:lineRule="auto"/>
              <w:rPr>
                <w:rFonts w:ascii="Times New Roman" w:eastAsia="SimSun" w:hAnsi="Times New Roman" w:cs="Times New Roman"/>
                <w:bCs/>
                <w:sz w:val="24"/>
                <w:szCs w:val="24"/>
                <w:lang w:eastAsia="hu-HU"/>
              </w:rPr>
            </w:pPr>
            <w:r w:rsidRPr="00536941">
              <w:rPr>
                <w:rFonts w:ascii="Times New Roman" w:eastAsia="SimSun" w:hAnsi="Times New Roman" w:cs="Times New Roman"/>
                <w:bCs/>
                <w:sz w:val="24"/>
                <w:szCs w:val="24"/>
                <w:lang w:eastAsia="hu-HU"/>
              </w:rPr>
              <w:t>-    A házi segítségnyújtás szolgáltatás bővítése</w:t>
            </w:r>
          </w:p>
          <w:p w:rsidR="00536941" w:rsidRPr="00536941" w:rsidRDefault="00536941" w:rsidP="00536941">
            <w:pPr>
              <w:spacing w:after="0" w:line="240" w:lineRule="auto"/>
              <w:ind w:left="351" w:hanging="351"/>
              <w:rPr>
                <w:rFonts w:ascii="Times New Roman" w:eastAsia="SimSun" w:hAnsi="Times New Roman" w:cs="Times New Roman"/>
                <w:bCs/>
                <w:sz w:val="24"/>
                <w:szCs w:val="24"/>
                <w:lang w:eastAsia="hu-HU"/>
              </w:rPr>
            </w:pPr>
            <w:r w:rsidRPr="00536941">
              <w:rPr>
                <w:rFonts w:ascii="Times New Roman" w:eastAsia="SimSun" w:hAnsi="Times New Roman" w:cs="Times New Roman"/>
                <w:bCs/>
                <w:sz w:val="24"/>
                <w:szCs w:val="24"/>
                <w:lang w:eastAsia="hu-HU"/>
              </w:rPr>
              <w:t xml:space="preserve">-     A szolgáltatásokhoz kapcsolódó szállítási lehetőség bővítése </w:t>
            </w:r>
          </w:p>
          <w:p w:rsidR="00536941" w:rsidRPr="00536941" w:rsidRDefault="00C96F7C" w:rsidP="00C96F7C">
            <w:pPr>
              <w:spacing w:after="0" w:line="240" w:lineRule="auto"/>
              <w:ind w:left="351" w:hanging="351"/>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r w:rsidR="00536941" w:rsidRPr="00536941">
              <w:rPr>
                <w:rFonts w:ascii="Times New Roman" w:eastAsia="SimSun" w:hAnsi="Times New Roman" w:cs="Times New Roman"/>
                <w:bCs/>
                <w:sz w:val="24"/>
                <w:szCs w:val="24"/>
                <w:lang w:eastAsia="hu-HU"/>
              </w:rPr>
              <w:t xml:space="preserve">Felmérés készítése a kerületi </w:t>
            </w:r>
            <w:r>
              <w:rPr>
                <w:rFonts w:ascii="Times New Roman" w:eastAsia="SimSun" w:hAnsi="Times New Roman" w:cs="Times New Roman"/>
                <w:bCs/>
                <w:sz w:val="24"/>
                <w:szCs w:val="24"/>
                <w:lang w:eastAsia="hu-HU"/>
              </w:rPr>
              <w:t xml:space="preserve">szociális  </w:t>
            </w:r>
            <w:r w:rsidR="00536941" w:rsidRPr="00536941">
              <w:rPr>
                <w:rFonts w:ascii="Times New Roman" w:eastAsia="SimSun" w:hAnsi="Times New Roman" w:cs="Times New Roman"/>
                <w:bCs/>
                <w:sz w:val="24"/>
                <w:szCs w:val="24"/>
                <w:lang w:eastAsia="hu-HU"/>
              </w:rPr>
              <w:t>igényekről</w:t>
            </w:r>
          </w:p>
          <w:p w:rsidR="00536941" w:rsidRPr="00536941" w:rsidRDefault="00536941" w:rsidP="00536941">
            <w:pPr>
              <w:spacing w:after="0" w:line="240" w:lineRule="auto"/>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     Pályázatokon való részvétel </w:t>
            </w:r>
          </w:p>
          <w:p w:rsidR="00536941" w:rsidRPr="00536941" w:rsidRDefault="00536941" w:rsidP="00311B72">
            <w:pPr>
              <w:numPr>
                <w:ilvl w:val="0"/>
                <w:numId w:val="54"/>
              </w:numPr>
              <w:spacing w:after="0" w:line="240" w:lineRule="auto"/>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Önkéntesek bevonása az intézmények munkájába </w:t>
            </w:r>
          </w:p>
          <w:p w:rsidR="00536941" w:rsidRPr="00536941" w:rsidRDefault="00536941" w:rsidP="00311B72">
            <w:pPr>
              <w:numPr>
                <w:ilvl w:val="0"/>
                <w:numId w:val="54"/>
              </w:numPr>
              <w:spacing w:after="0" w:line="240" w:lineRule="auto"/>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Ágazatokkal, különösen az egészségügyi ellátórendszerrel való együttműködés erősítése</w:t>
            </w:r>
          </w:p>
          <w:p w:rsidR="00536941" w:rsidRPr="00536941" w:rsidRDefault="00536941" w:rsidP="00536941">
            <w:pPr>
              <w:tabs>
                <w:tab w:val="left" w:pos="816"/>
              </w:tabs>
              <w:autoSpaceDE w:val="0"/>
              <w:autoSpaceDN w:val="0"/>
              <w:adjustRightInd w:val="0"/>
              <w:spacing w:after="0" w:line="250" w:lineRule="exact"/>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Támogatók, szponzorok motiválása</w:t>
            </w:r>
          </w:p>
          <w:p w:rsidR="00536941" w:rsidRPr="00536941" w:rsidRDefault="00536941" w:rsidP="00536941">
            <w:pPr>
              <w:spacing w:after="0" w:line="240" w:lineRule="auto"/>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   -  A szakellátással, elsősorban a kerületi bentlakásos intézményekkel való kapcsolatok erősítése</w:t>
            </w:r>
          </w:p>
          <w:p w:rsidR="00536941" w:rsidRDefault="00536941" w:rsidP="00536941">
            <w:pPr>
              <w:spacing w:after="0" w:line="240" w:lineRule="auto"/>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Innovatívabb, strukturáltabb, személyre szabottabb ellátások lehetősége</w:t>
            </w:r>
          </w:p>
          <w:p w:rsidR="00C96F7C" w:rsidRPr="00536941" w:rsidRDefault="00C96F7C" w:rsidP="00536941">
            <w:pPr>
              <w:spacing w:after="0" w:line="240" w:lineRule="auto"/>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 xml:space="preserve">- </w:t>
            </w:r>
          </w:p>
        </w:tc>
        <w:tc>
          <w:tcPr>
            <w:tcW w:w="4860" w:type="dxa"/>
            <w:tcBorders>
              <w:top w:val="single" w:sz="4" w:space="0" w:color="auto"/>
              <w:left w:val="single" w:sz="4" w:space="0" w:color="auto"/>
              <w:bottom w:val="single" w:sz="4" w:space="0" w:color="auto"/>
              <w:right w:val="single" w:sz="4" w:space="0" w:color="auto"/>
            </w:tcBorders>
          </w:tcPr>
          <w:p w:rsidR="00536941" w:rsidRPr="00536941" w:rsidRDefault="00536941" w:rsidP="00536941">
            <w:pPr>
              <w:spacing w:after="0" w:line="240" w:lineRule="auto"/>
              <w:jc w:val="center"/>
              <w:rPr>
                <w:rFonts w:ascii="Times New Roman" w:eastAsia="SimSun" w:hAnsi="Times New Roman" w:cs="Times New Roman"/>
                <w:b/>
                <w:bCs/>
                <w:sz w:val="24"/>
                <w:szCs w:val="24"/>
                <w:lang w:eastAsia="hu-HU"/>
              </w:rPr>
            </w:pPr>
          </w:p>
          <w:p w:rsidR="00536941" w:rsidRPr="00536941" w:rsidRDefault="00536941" w:rsidP="00536941">
            <w:pPr>
              <w:spacing w:after="0" w:line="240" w:lineRule="auto"/>
              <w:jc w:val="center"/>
              <w:rPr>
                <w:rFonts w:ascii="Times New Roman" w:eastAsia="SimSun" w:hAnsi="Times New Roman" w:cs="Times New Roman"/>
                <w:b/>
                <w:bCs/>
                <w:sz w:val="24"/>
                <w:szCs w:val="24"/>
                <w:lang w:eastAsia="hu-HU"/>
              </w:rPr>
            </w:pPr>
            <w:r w:rsidRPr="00536941">
              <w:rPr>
                <w:rFonts w:ascii="Times New Roman" w:eastAsia="SimSun" w:hAnsi="Times New Roman" w:cs="Times New Roman"/>
                <w:b/>
                <w:bCs/>
                <w:sz w:val="24"/>
                <w:szCs w:val="24"/>
                <w:lang w:eastAsia="hu-HU"/>
              </w:rPr>
              <w:t>Veszélyek</w:t>
            </w:r>
          </w:p>
          <w:p w:rsidR="00536941" w:rsidRPr="00536941" w:rsidRDefault="00536941" w:rsidP="00536941">
            <w:pPr>
              <w:spacing w:after="0" w:line="240" w:lineRule="auto"/>
              <w:jc w:val="center"/>
              <w:rPr>
                <w:rFonts w:ascii="Times New Roman" w:eastAsia="SimSun" w:hAnsi="Times New Roman" w:cs="Times New Roman"/>
                <w:b/>
                <w:bCs/>
                <w:sz w:val="24"/>
                <w:szCs w:val="24"/>
                <w:lang w:eastAsia="hu-HU"/>
              </w:rPr>
            </w:pPr>
          </w:p>
          <w:p w:rsidR="00536941" w:rsidRPr="007966E4" w:rsidRDefault="007966E4" w:rsidP="007966E4">
            <w:pPr>
              <w:numPr>
                <w:ilvl w:val="0"/>
                <w:numId w:val="56"/>
              </w:numPr>
              <w:spacing w:after="0" w:line="240" w:lineRule="auto"/>
              <w:rPr>
                <w:rFonts w:ascii="Times New Roman" w:eastAsia="SimSun" w:hAnsi="Times New Roman" w:cs="Times New Roman"/>
                <w:b/>
                <w:bCs/>
                <w:sz w:val="24"/>
                <w:szCs w:val="24"/>
                <w:lang w:eastAsia="hu-HU"/>
              </w:rPr>
            </w:pPr>
            <w:r w:rsidRPr="00536941">
              <w:rPr>
                <w:rFonts w:ascii="Times New Roman" w:eastAsia="SimSun" w:hAnsi="Times New Roman" w:cs="Times New Roman"/>
                <w:sz w:val="24"/>
                <w:szCs w:val="24"/>
                <w:lang w:eastAsia="hu-HU"/>
              </w:rPr>
              <w:t>Jogi környezet változása, s nincs elég idő a változásokra való felkészülésre</w:t>
            </w:r>
          </w:p>
          <w:p w:rsidR="00536941" w:rsidRPr="00536941" w:rsidRDefault="00536941" w:rsidP="00536941">
            <w:pPr>
              <w:spacing w:after="0" w:line="240" w:lineRule="auto"/>
              <w:ind w:left="290" w:hanging="290"/>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 - A támogatásra szoruló rétegek egy része nem jelenik meg az ellátó rendszerben</w:t>
            </w:r>
          </w:p>
          <w:p w:rsidR="00536941" w:rsidRPr="00536941" w:rsidRDefault="00536941" w:rsidP="00536941">
            <w:pPr>
              <w:spacing w:after="0" w:line="240" w:lineRule="auto"/>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 -  Adósságcsapda</w:t>
            </w:r>
          </w:p>
          <w:p w:rsidR="00536941" w:rsidRPr="00536941" w:rsidRDefault="00536941" w:rsidP="00536941">
            <w:pPr>
              <w:spacing w:after="0" w:line="240" w:lineRule="auto"/>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  - Gondozási szükségletének növekedése</w:t>
            </w:r>
          </w:p>
          <w:p w:rsidR="00536941" w:rsidRPr="00536941" w:rsidRDefault="00536941" w:rsidP="00311B72">
            <w:pPr>
              <w:numPr>
                <w:ilvl w:val="0"/>
                <w:numId w:val="54"/>
              </w:numPr>
              <w:spacing w:after="0" w:line="240" w:lineRule="auto"/>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Idősek létszáma nő</w:t>
            </w:r>
          </w:p>
          <w:p w:rsidR="00536941" w:rsidRPr="00536941" w:rsidRDefault="00536941" w:rsidP="00311B72">
            <w:pPr>
              <w:numPr>
                <w:ilvl w:val="0"/>
                <w:numId w:val="54"/>
              </w:numPr>
              <w:spacing w:after="0" w:line="240" w:lineRule="auto"/>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Demográfiai folyamatok kedvezőtlen alakulása</w:t>
            </w:r>
          </w:p>
          <w:p w:rsidR="00536941" w:rsidRPr="00536941" w:rsidRDefault="00536941" w:rsidP="00311B72">
            <w:pPr>
              <w:numPr>
                <w:ilvl w:val="0"/>
                <w:numId w:val="54"/>
              </w:numPr>
              <w:spacing w:after="0" w:line="240" w:lineRule="auto"/>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Burnout szindróma az ellátásban dolgozóknál</w:t>
            </w:r>
          </w:p>
          <w:p w:rsidR="00536941" w:rsidRPr="00536941" w:rsidRDefault="00536941" w:rsidP="00311B72">
            <w:pPr>
              <w:numPr>
                <w:ilvl w:val="0"/>
                <w:numId w:val="56"/>
              </w:numPr>
              <w:spacing w:after="0" w:line="240" w:lineRule="auto"/>
              <w:rPr>
                <w:rFonts w:ascii="Times New Roman" w:eastAsia="SimSun" w:hAnsi="Times New Roman" w:cs="Times New Roman"/>
                <w:b/>
                <w:bCs/>
                <w:sz w:val="24"/>
                <w:szCs w:val="24"/>
                <w:lang w:eastAsia="hu-HU"/>
              </w:rPr>
            </w:pPr>
            <w:r w:rsidRPr="00536941">
              <w:rPr>
                <w:rFonts w:ascii="Times New Roman" w:eastAsia="SimSun" w:hAnsi="Times New Roman" w:cs="Times New Roman"/>
                <w:sz w:val="24"/>
                <w:szCs w:val="24"/>
                <w:lang w:eastAsia="hu-HU"/>
              </w:rPr>
              <w:t>Alacsony fizetések, elvándorlás a pályáról</w:t>
            </w:r>
          </w:p>
          <w:p w:rsidR="00536941" w:rsidRPr="00536941" w:rsidRDefault="00536941" w:rsidP="00311B72">
            <w:pPr>
              <w:numPr>
                <w:ilvl w:val="0"/>
                <w:numId w:val="56"/>
              </w:numPr>
              <w:spacing w:after="0" w:line="240" w:lineRule="auto"/>
              <w:rPr>
                <w:rFonts w:ascii="Times New Roman" w:eastAsia="SimSun" w:hAnsi="Times New Roman" w:cs="Times New Roman"/>
                <w:b/>
                <w:bCs/>
                <w:sz w:val="24"/>
                <w:szCs w:val="24"/>
                <w:lang w:eastAsia="hu-HU"/>
              </w:rPr>
            </w:pPr>
            <w:r>
              <w:rPr>
                <w:rFonts w:ascii="Times New Roman" w:eastAsia="SimSun" w:hAnsi="Times New Roman" w:cs="Times New Roman"/>
                <w:sz w:val="24"/>
                <w:szCs w:val="24"/>
                <w:lang w:eastAsia="hu-HU"/>
              </w:rPr>
              <w:t>Szakképzett munkaerő hiánya</w:t>
            </w:r>
          </w:p>
          <w:p w:rsidR="00536941" w:rsidRPr="00536941" w:rsidRDefault="00536941" w:rsidP="00536941">
            <w:pPr>
              <w:spacing w:after="0" w:line="240" w:lineRule="auto"/>
              <w:ind w:left="360"/>
              <w:rPr>
                <w:rFonts w:ascii="Times New Roman" w:eastAsia="SimSun" w:hAnsi="Times New Roman" w:cs="Times New Roman"/>
                <w:b/>
                <w:bCs/>
                <w:sz w:val="24"/>
                <w:szCs w:val="24"/>
                <w:lang w:eastAsia="hu-HU"/>
              </w:rPr>
            </w:pPr>
          </w:p>
          <w:p w:rsidR="00536941" w:rsidRPr="00536941" w:rsidRDefault="00536941" w:rsidP="00536941">
            <w:pPr>
              <w:spacing w:after="0" w:line="240" w:lineRule="auto"/>
              <w:rPr>
                <w:rFonts w:ascii="Times New Roman" w:eastAsia="SimSun" w:hAnsi="Times New Roman" w:cs="Times New Roman"/>
                <w:b/>
                <w:bCs/>
                <w:sz w:val="24"/>
                <w:szCs w:val="24"/>
                <w:lang w:eastAsia="hu-HU"/>
              </w:rPr>
            </w:pPr>
          </w:p>
          <w:p w:rsidR="00536941" w:rsidRPr="00536941" w:rsidRDefault="00536941" w:rsidP="00536941">
            <w:pPr>
              <w:spacing w:after="0" w:line="240" w:lineRule="auto"/>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   </w:t>
            </w:r>
          </w:p>
          <w:p w:rsidR="00536941" w:rsidRPr="00536941" w:rsidRDefault="00536941" w:rsidP="00536941">
            <w:pPr>
              <w:spacing w:after="0" w:line="240" w:lineRule="auto"/>
              <w:rPr>
                <w:rFonts w:ascii="Times New Roman" w:eastAsia="SimSun" w:hAnsi="Times New Roman" w:cs="Times New Roman"/>
                <w:sz w:val="24"/>
                <w:szCs w:val="24"/>
                <w:lang w:eastAsia="hu-HU"/>
              </w:rPr>
            </w:pPr>
          </w:p>
        </w:tc>
      </w:tr>
    </w:tbl>
    <w:p w:rsidR="00536941" w:rsidRPr="00536941" w:rsidRDefault="00536941" w:rsidP="00536941">
      <w:pPr>
        <w:spacing w:after="0" w:line="240" w:lineRule="auto"/>
        <w:jc w:val="both"/>
        <w:rPr>
          <w:rFonts w:ascii="Times New Roman" w:eastAsia="SimSun" w:hAnsi="Times New Roman" w:cs="Times New Roman"/>
          <w:b/>
          <w:bCs/>
          <w:sz w:val="24"/>
          <w:szCs w:val="24"/>
          <w:lang w:eastAsia="hu-HU"/>
        </w:rPr>
      </w:pP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A fenti táblázat az önkormányzat és az intézmények szociális tevékenységére meghatározott SWOT analízist tartalmazza, amely a szociális ellátásban az önkormányzat és a kerület részéről megjelenő erősségeket, gyengeségeket, lehetőségeket és a veszélyeket foglalja magában. </w:t>
      </w: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Visszatekintve a 2015. évi felülvizsgálat táblázatára több, a „gyengeségek” között szereplő fejlesztési cél megvalósult: több intézmény is teret ad a diákok közösségi munkájának, vagy az Idősügyi Tanács működésével megvalósult az a célkitűzés is, hogy a civil és önkormányzati szféra közelebb kerüljön egymáshoz, ismert legyen a kerület ellátórendszere.</w:t>
      </w: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A koncepció 2017. évi felülvizsgálata kapcsán elmondható, hogy sikerült az intézmények és ellátórendszerek fenntartását biztosítani, sőt, fejlesztésekre is mód nyílt. </w:t>
      </w: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p>
    <w:p w:rsidR="00536941" w:rsidRPr="00536941" w:rsidRDefault="00536941" w:rsidP="00536941">
      <w:pPr>
        <w:autoSpaceDE w:val="0"/>
        <w:autoSpaceDN w:val="0"/>
        <w:adjustRightInd w:val="0"/>
        <w:spacing w:before="14"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A kitűzött célokat (a magas színvonalú szolgáltatások, valamint az önként vállalt feladatok további biztosítását) sikerült fenntartani. Az elkövetkező időszakban is kiemelt cél a társadalmi kohézió erősítése, a helyi közösségek támogatása, a civil szerveződések aktivizálása, szerepük erősítése, helyi identitás növelése.</w:t>
      </w:r>
    </w:p>
    <w:p w:rsidR="00536941" w:rsidRPr="00536941" w:rsidRDefault="00536941" w:rsidP="00536941">
      <w:pPr>
        <w:autoSpaceDE w:val="0"/>
        <w:autoSpaceDN w:val="0"/>
        <w:adjustRightInd w:val="0"/>
        <w:spacing w:before="14" w:after="0" w:line="240" w:lineRule="auto"/>
        <w:jc w:val="both"/>
        <w:rPr>
          <w:rFonts w:ascii="Times New Roman" w:eastAsia="SimSun" w:hAnsi="Times New Roman" w:cs="Times New Roman"/>
          <w:sz w:val="24"/>
          <w:szCs w:val="24"/>
          <w:lang w:eastAsia="hu-HU"/>
        </w:rPr>
      </w:pPr>
    </w:p>
    <w:p w:rsidR="00536941" w:rsidRPr="00536941" w:rsidRDefault="00536941" w:rsidP="00536941">
      <w:pPr>
        <w:spacing w:after="0" w:line="360" w:lineRule="auto"/>
        <w:jc w:val="both"/>
        <w:rPr>
          <w:rFonts w:ascii="Times New Roman" w:eastAsia="SimSun" w:hAnsi="Times New Roman" w:cs="Times New Roman"/>
          <w:b/>
          <w:bCs/>
          <w:sz w:val="24"/>
          <w:szCs w:val="24"/>
          <w:lang w:eastAsia="hu-HU"/>
        </w:rPr>
      </w:pPr>
      <w:r w:rsidRPr="00536941">
        <w:rPr>
          <w:rFonts w:ascii="Times New Roman" w:eastAsia="SimSun" w:hAnsi="Times New Roman" w:cs="Times New Roman"/>
          <w:b/>
          <w:bCs/>
          <w:sz w:val="24"/>
          <w:szCs w:val="24"/>
          <w:lang w:eastAsia="hu-HU"/>
        </w:rPr>
        <w:t>A fejlesztés prioritásai</w:t>
      </w:r>
    </w:p>
    <w:p w:rsidR="00536941" w:rsidRPr="00536941" w:rsidRDefault="00536941" w:rsidP="00536941">
      <w:pPr>
        <w:autoSpaceDE w:val="0"/>
        <w:autoSpaceDN w:val="0"/>
        <w:adjustRightInd w:val="0"/>
        <w:spacing w:before="38" w:after="0" w:line="274" w:lineRule="exact"/>
        <w:rPr>
          <w:rFonts w:ascii="Times New Roman" w:eastAsia="SimSun" w:hAnsi="Times New Roman" w:cs="Times New Roman"/>
          <w:b/>
          <w:bCs/>
          <w:sz w:val="24"/>
          <w:szCs w:val="24"/>
          <w:lang w:eastAsia="hu-HU"/>
        </w:rPr>
      </w:pPr>
      <w:r w:rsidRPr="00536941">
        <w:rPr>
          <w:rFonts w:ascii="Times New Roman" w:eastAsia="SimSun" w:hAnsi="Times New Roman" w:cs="Times New Roman"/>
          <w:b/>
          <w:bCs/>
          <w:sz w:val="24"/>
          <w:szCs w:val="24"/>
          <w:lang w:eastAsia="hu-HU"/>
        </w:rPr>
        <w:t xml:space="preserve"> Főbb irányelvek:</w:t>
      </w:r>
    </w:p>
    <w:p w:rsidR="00536941" w:rsidRPr="00536941" w:rsidRDefault="00536941" w:rsidP="00536941">
      <w:pPr>
        <w:autoSpaceDE w:val="0"/>
        <w:autoSpaceDN w:val="0"/>
        <w:adjustRightInd w:val="0"/>
        <w:spacing w:before="38" w:after="0" w:line="274" w:lineRule="exact"/>
        <w:rPr>
          <w:rFonts w:ascii="Times New Roman" w:eastAsia="SimSun" w:hAnsi="Times New Roman" w:cs="Times New Roman"/>
          <w:sz w:val="24"/>
          <w:szCs w:val="24"/>
          <w:lang w:eastAsia="hu-HU"/>
        </w:rPr>
      </w:pPr>
    </w:p>
    <w:p w:rsidR="00536941" w:rsidRPr="00536941" w:rsidRDefault="00536941" w:rsidP="00311B72">
      <w:pPr>
        <w:numPr>
          <w:ilvl w:val="0"/>
          <w:numId w:val="57"/>
        </w:numPr>
        <w:tabs>
          <w:tab w:val="left" w:pos="139"/>
        </w:tabs>
        <w:autoSpaceDE w:val="0"/>
        <w:autoSpaceDN w:val="0"/>
        <w:adjustRightInd w:val="0"/>
        <w:spacing w:after="0" w:line="274" w:lineRule="exact"/>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az </w:t>
      </w:r>
      <w:r w:rsidRPr="00536941">
        <w:rPr>
          <w:rFonts w:ascii="Times New Roman" w:eastAsia="SimSun" w:hAnsi="Times New Roman" w:cs="Times New Roman"/>
          <w:b/>
          <w:bCs/>
          <w:sz w:val="24"/>
          <w:szCs w:val="24"/>
          <w:lang w:eastAsia="hu-HU"/>
        </w:rPr>
        <w:t xml:space="preserve">esélyegyenlőség </w:t>
      </w:r>
      <w:r w:rsidRPr="00536941">
        <w:rPr>
          <w:rFonts w:ascii="Times New Roman" w:eastAsia="SimSun" w:hAnsi="Times New Roman" w:cs="Times New Roman"/>
          <w:sz w:val="24"/>
          <w:szCs w:val="24"/>
          <w:lang w:eastAsia="hu-HU"/>
        </w:rPr>
        <w:t>a hozzáférésben,</w:t>
      </w:r>
    </w:p>
    <w:p w:rsidR="00536941" w:rsidRPr="00536941" w:rsidRDefault="00536941" w:rsidP="00536941">
      <w:pPr>
        <w:tabs>
          <w:tab w:val="left" w:pos="139"/>
        </w:tabs>
        <w:autoSpaceDE w:val="0"/>
        <w:autoSpaceDN w:val="0"/>
        <w:adjustRightInd w:val="0"/>
        <w:spacing w:after="0" w:line="274" w:lineRule="exact"/>
        <w:rPr>
          <w:rFonts w:ascii="Times New Roman" w:eastAsia="SimSun" w:hAnsi="Times New Roman" w:cs="Times New Roman"/>
          <w:sz w:val="24"/>
          <w:szCs w:val="24"/>
          <w:lang w:eastAsia="hu-HU"/>
        </w:rPr>
      </w:pPr>
    </w:p>
    <w:p w:rsidR="00536941" w:rsidRPr="00536941" w:rsidRDefault="00536941" w:rsidP="00311B72">
      <w:pPr>
        <w:numPr>
          <w:ilvl w:val="0"/>
          <w:numId w:val="57"/>
        </w:numPr>
        <w:tabs>
          <w:tab w:val="left" w:pos="139"/>
        </w:tabs>
        <w:autoSpaceDE w:val="0"/>
        <w:autoSpaceDN w:val="0"/>
        <w:adjustRightInd w:val="0"/>
        <w:spacing w:before="5" w:after="0" w:line="274" w:lineRule="exact"/>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az ágazatok közötti </w:t>
      </w:r>
      <w:r w:rsidRPr="00536941">
        <w:rPr>
          <w:rFonts w:ascii="Times New Roman" w:eastAsia="SimSun" w:hAnsi="Times New Roman" w:cs="Times New Roman"/>
          <w:b/>
          <w:bCs/>
          <w:sz w:val="24"/>
          <w:szCs w:val="24"/>
          <w:lang w:eastAsia="hu-HU"/>
        </w:rPr>
        <w:t>együttműködések</w:t>
      </w:r>
      <w:r w:rsidRPr="00536941">
        <w:rPr>
          <w:rFonts w:ascii="Times New Roman" w:eastAsia="SimSun" w:hAnsi="Times New Roman" w:cs="Times New Roman"/>
          <w:sz w:val="24"/>
          <w:szCs w:val="24"/>
          <w:lang w:eastAsia="hu-HU"/>
        </w:rPr>
        <w:t xml:space="preserve"> erősítése,</w:t>
      </w:r>
    </w:p>
    <w:p w:rsidR="00536941" w:rsidRPr="00536941" w:rsidRDefault="00536941" w:rsidP="00536941">
      <w:pPr>
        <w:tabs>
          <w:tab w:val="left" w:pos="139"/>
        </w:tabs>
        <w:autoSpaceDE w:val="0"/>
        <w:autoSpaceDN w:val="0"/>
        <w:adjustRightInd w:val="0"/>
        <w:spacing w:before="5" w:after="0" w:line="274" w:lineRule="exact"/>
        <w:rPr>
          <w:rFonts w:ascii="Times New Roman" w:eastAsia="SimSun" w:hAnsi="Times New Roman" w:cs="Times New Roman"/>
          <w:sz w:val="24"/>
          <w:szCs w:val="24"/>
          <w:lang w:eastAsia="hu-HU"/>
        </w:rPr>
      </w:pPr>
    </w:p>
    <w:p w:rsidR="00536941" w:rsidRPr="00536941" w:rsidRDefault="00536941" w:rsidP="00311B72">
      <w:pPr>
        <w:numPr>
          <w:ilvl w:val="0"/>
          <w:numId w:val="57"/>
        </w:numPr>
        <w:tabs>
          <w:tab w:val="left" w:pos="139"/>
        </w:tabs>
        <w:autoSpaceDE w:val="0"/>
        <w:autoSpaceDN w:val="0"/>
        <w:adjustRightInd w:val="0"/>
        <w:spacing w:after="0" w:line="274" w:lineRule="exact"/>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a folyamatos </w:t>
      </w:r>
      <w:r w:rsidRPr="00536941">
        <w:rPr>
          <w:rFonts w:ascii="Times New Roman" w:eastAsia="SimSun" w:hAnsi="Times New Roman" w:cs="Times New Roman"/>
          <w:b/>
          <w:bCs/>
          <w:sz w:val="24"/>
          <w:szCs w:val="24"/>
          <w:lang w:eastAsia="hu-HU"/>
        </w:rPr>
        <w:t xml:space="preserve">minőségbiztosítás </w:t>
      </w:r>
      <w:r w:rsidRPr="00536941">
        <w:rPr>
          <w:rFonts w:ascii="Times New Roman" w:eastAsia="SimSun" w:hAnsi="Times New Roman" w:cs="Times New Roman"/>
          <w:sz w:val="24"/>
          <w:szCs w:val="24"/>
          <w:lang w:eastAsia="hu-HU"/>
        </w:rPr>
        <w:t>a szolgáltatásokban</w:t>
      </w:r>
    </w:p>
    <w:p w:rsidR="00536941" w:rsidRPr="00536941" w:rsidRDefault="00536941" w:rsidP="00536941">
      <w:pPr>
        <w:tabs>
          <w:tab w:val="left" w:pos="139"/>
        </w:tabs>
        <w:autoSpaceDE w:val="0"/>
        <w:autoSpaceDN w:val="0"/>
        <w:adjustRightInd w:val="0"/>
        <w:spacing w:after="0" w:line="274" w:lineRule="exact"/>
        <w:rPr>
          <w:rFonts w:ascii="Times New Roman" w:eastAsia="SimSun" w:hAnsi="Times New Roman" w:cs="Times New Roman"/>
          <w:sz w:val="24"/>
          <w:szCs w:val="24"/>
          <w:lang w:eastAsia="hu-HU"/>
        </w:rPr>
      </w:pPr>
    </w:p>
    <w:p w:rsidR="00536941" w:rsidRPr="00536941" w:rsidRDefault="00536941" w:rsidP="00536941">
      <w:pPr>
        <w:autoSpaceDE w:val="0"/>
        <w:autoSpaceDN w:val="0"/>
        <w:adjustRightInd w:val="0"/>
        <w:spacing w:before="34" w:after="0" w:line="283" w:lineRule="exact"/>
        <w:jc w:val="both"/>
        <w:rPr>
          <w:rFonts w:ascii="Times New Roman" w:eastAsia="SimSun" w:hAnsi="Times New Roman" w:cs="Times New Roman"/>
          <w:b/>
          <w:bCs/>
          <w:sz w:val="24"/>
          <w:szCs w:val="24"/>
          <w:lang w:eastAsia="hu-HU"/>
        </w:rPr>
      </w:pPr>
      <w:r w:rsidRPr="00536941">
        <w:rPr>
          <w:rFonts w:ascii="Times New Roman" w:eastAsia="SimSun" w:hAnsi="Times New Roman" w:cs="Times New Roman"/>
          <w:b/>
          <w:bCs/>
          <w:sz w:val="24"/>
          <w:szCs w:val="24"/>
          <w:lang w:eastAsia="hu-HU"/>
        </w:rPr>
        <w:t xml:space="preserve"> Beavatkozási területeket és specifikus fejlesztési célok:</w:t>
      </w:r>
    </w:p>
    <w:p w:rsidR="00536941" w:rsidRPr="00536941" w:rsidRDefault="00536941" w:rsidP="00536941">
      <w:pPr>
        <w:spacing w:after="0" w:line="240" w:lineRule="auto"/>
        <w:ind w:left="730"/>
        <w:jc w:val="both"/>
        <w:rPr>
          <w:rFonts w:ascii="Times New Roman" w:eastAsia="SimSun" w:hAnsi="Times New Roman" w:cs="Times New Roman"/>
          <w:sz w:val="24"/>
          <w:szCs w:val="24"/>
          <w:lang w:eastAsia="hu-HU"/>
        </w:rPr>
      </w:pPr>
    </w:p>
    <w:p w:rsidR="00536941" w:rsidRPr="00536941" w:rsidRDefault="00536941" w:rsidP="00311B72">
      <w:pPr>
        <w:numPr>
          <w:ilvl w:val="0"/>
          <w:numId w:val="58"/>
        </w:numPr>
        <w:autoSpaceDE w:val="0"/>
        <w:autoSpaceDN w:val="0"/>
        <w:adjustRightInd w:val="0"/>
        <w:spacing w:before="14" w:after="0" w:line="240" w:lineRule="auto"/>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gyermeket nevelő családok, idősek és fogyatékkal élők csoportjának prioritása</w:t>
      </w:r>
    </w:p>
    <w:p w:rsidR="00536941" w:rsidRPr="00536941" w:rsidRDefault="00536941" w:rsidP="00311B72">
      <w:pPr>
        <w:numPr>
          <w:ilvl w:val="0"/>
          <w:numId w:val="58"/>
        </w:numPr>
        <w:autoSpaceDE w:val="0"/>
        <w:autoSpaceDN w:val="0"/>
        <w:adjustRightInd w:val="0"/>
        <w:spacing w:after="0" w:line="240" w:lineRule="auto"/>
        <w:jc w:val="both"/>
        <w:rPr>
          <w:rFonts w:ascii="TimesNewRomanPS-ItalicMT" w:eastAsia="SimSun" w:hAnsi="TimesNewRomanPS-ItalicMT" w:cs="TimesNewRomanPS-ItalicMT"/>
          <w:bCs/>
          <w:sz w:val="24"/>
          <w:szCs w:val="24"/>
          <w:lang w:eastAsia="hu-HU"/>
        </w:rPr>
      </w:pPr>
      <w:r w:rsidRPr="00536941">
        <w:rPr>
          <w:rFonts w:ascii="TimesNewRomanPS-ItalicMT" w:eastAsia="SimSun" w:hAnsi="TimesNewRomanPS-ItalicMT" w:cs="TimesNewRomanPS-ItalicMT"/>
          <w:bCs/>
          <w:sz w:val="24"/>
          <w:szCs w:val="24"/>
          <w:lang w:eastAsia="hu-HU"/>
        </w:rPr>
        <w:t>a generációk közötti kapcsolatok erősítése (idősek tapasztalatainak átadása, az önkéntesség támogatása, kerületi rendezvények támogatása),</w:t>
      </w:r>
    </w:p>
    <w:p w:rsidR="00536941" w:rsidRPr="00536941" w:rsidRDefault="00536941" w:rsidP="00311B72">
      <w:pPr>
        <w:numPr>
          <w:ilvl w:val="0"/>
          <w:numId w:val="58"/>
        </w:numPr>
        <w:autoSpaceDE w:val="0"/>
        <w:autoSpaceDN w:val="0"/>
        <w:adjustRightInd w:val="0"/>
        <w:spacing w:after="0" w:line="283" w:lineRule="exact"/>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a társadalom perifériájára szorulók ellehetetlenülésének megakadályozása,</w:t>
      </w:r>
    </w:p>
    <w:p w:rsidR="00536941" w:rsidRPr="00536941" w:rsidRDefault="00536941" w:rsidP="00311B72">
      <w:pPr>
        <w:numPr>
          <w:ilvl w:val="0"/>
          <w:numId w:val="58"/>
        </w:numPr>
        <w:autoSpaceDE w:val="0"/>
        <w:autoSpaceDN w:val="0"/>
        <w:adjustRightInd w:val="0"/>
        <w:spacing w:before="5" w:after="0" w:line="283" w:lineRule="exact"/>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a társadalmi re-integráció, társadalmi részvétel elősegítése és a szolidaritás erősítésére irányuló programok,</w:t>
      </w:r>
    </w:p>
    <w:p w:rsidR="00536941" w:rsidRPr="00536941" w:rsidRDefault="00536941" w:rsidP="00311B72">
      <w:pPr>
        <w:numPr>
          <w:ilvl w:val="0"/>
          <w:numId w:val="58"/>
        </w:numPr>
        <w:autoSpaceDE w:val="0"/>
        <w:autoSpaceDN w:val="0"/>
        <w:adjustRightInd w:val="0"/>
        <w:spacing w:before="14" w:after="0" w:line="240" w:lineRule="auto"/>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a társadalmi kohézió erősítése, a helyi közösségek támogatása, a civil szerveződések aktivizálása, szerepük erősítése, helyi identitás növelése,</w:t>
      </w:r>
    </w:p>
    <w:p w:rsidR="00536941" w:rsidRPr="00536941" w:rsidRDefault="00536941" w:rsidP="00311B72">
      <w:pPr>
        <w:numPr>
          <w:ilvl w:val="0"/>
          <w:numId w:val="58"/>
        </w:numPr>
        <w:spacing w:after="0" w:line="240" w:lineRule="auto"/>
        <w:ind w:left="1080"/>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a humán erőforrás megőrzése, fejlesztése a szakszerű és biztonságos ellátás érdekében,</w:t>
      </w:r>
    </w:p>
    <w:p w:rsidR="00536941" w:rsidRPr="00536941" w:rsidRDefault="00536941" w:rsidP="00311B72">
      <w:pPr>
        <w:numPr>
          <w:ilvl w:val="0"/>
          <w:numId w:val="58"/>
        </w:numPr>
        <w:autoSpaceDE w:val="0"/>
        <w:autoSpaceDN w:val="0"/>
        <w:adjustRightInd w:val="0"/>
        <w:spacing w:before="5" w:after="0" w:line="283" w:lineRule="exact"/>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információ-nyújtás hatékonyságának fejlesztése (írott és elektronikus sajtó, szórólapok) az ellátások igénybe vételéről,</w:t>
      </w:r>
    </w:p>
    <w:p w:rsidR="00536941" w:rsidRPr="00536941" w:rsidRDefault="00536941" w:rsidP="00311B72">
      <w:pPr>
        <w:numPr>
          <w:ilvl w:val="0"/>
          <w:numId w:val="58"/>
        </w:numPr>
        <w:autoSpaceDE w:val="0"/>
        <w:autoSpaceDN w:val="0"/>
        <w:adjustRightInd w:val="0"/>
        <w:spacing w:before="5" w:after="0" w:line="283" w:lineRule="exact"/>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az egyéni felelősségvállalás erősítése,</w:t>
      </w:r>
    </w:p>
    <w:p w:rsidR="00536941" w:rsidRPr="00536941" w:rsidRDefault="00536941" w:rsidP="00311B72">
      <w:pPr>
        <w:numPr>
          <w:ilvl w:val="0"/>
          <w:numId w:val="58"/>
        </w:numPr>
        <w:autoSpaceDE w:val="0"/>
        <w:autoSpaceDN w:val="0"/>
        <w:adjustRightInd w:val="0"/>
        <w:spacing w:before="5" w:after="0" w:line="283" w:lineRule="exact"/>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egyénre szabott, differenciált szolgáltatások nyújtása. </w:t>
      </w:r>
    </w:p>
    <w:p w:rsidR="00536941" w:rsidRPr="00536941" w:rsidRDefault="00536941" w:rsidP="00536941">
      <w:pPr>
        <w:spacing w:after="0" w:line="240" w:lineRule="auto"/>
        <w:rPr>
          <w:rFonts w:ascii="Times New Roman" w:eastAsia="SimSun" w:hAnsi="Times New Roman" w:cs="Times New Roman"/>
          <w:b/>
          <w:bCs/>
          <w:sz w:val="24"/>
          <w:szCs w:val="24"/>
          <w:u w:val="single"/>
          <w:lang w:eastAsia="hu-HU"/>
        </w:rPr>
      </w:pPr>
    </w:p>
    <w:p w:rsidR="00536941" w:rsidRDefault="00536941" w:rsidP="00536941">
      <w:pPr>
        <w:autoSpaceDE w:val="0"/>
        <w:autoSpaceDN w:val="0"/>
        <w:adjustRightInd w:val="0"/>
        <w:spacing w:before="14"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A költségvetési lehetőségekhez igazodóan a szociális szolgáltatást nyújtó intézmények, az önkormányzati, a civil és egyházi fenntartók valamint a kerületi Szociálpolitikai Kerekasztal a végrehajtás folyamatát évente értékeli, a megvalósítást a változó szociális szükségletekhez igazítja, javaslatot készít a meg nem valósult célok ismételt ütemezésére.  </w:t>
      </w:r>
    </w:p>
    <w:p w:rsidR="001A0A38" w:rsidRDefault="001A0A38" w:rsidP="00536941">
      <w:pPr>
        <w:autoSpaceDE w:val="0"/>
        <w:autoSpaceDN w:val="0"/>
        <w:adjustRightInd w:val="0"/>
        <w:spacing w:before="14" w:after="0" w:line="240" w:lineRule="auto"/>
        <w:jc w:val="both"/>
        <w:rPr>
          <w:rFonts w:ascii="Times New Roman" w:eastAsia="SimSun" w:hAnsi="Times New Roman" w:cs="Times New Roman"/>
          <w:sz w:val="24"/>
          <w:szCs w:val="24"/>
          <w:lang w:eastAsia="hu-HU"/>
        </w:rPr>
      </w:pPr>
    </w:p>
    <w:p w:rsidR="001A0A38" w:rsidRDefault="001A0A38" w:rsidP="00536941">
      <w:pPr>
        <w:autoSpaceDE w:val="0"/>
        <w:autoSpaceDN w:val="0"/>
        <w:adjustRightInd w:val="0"/>
        <w:spacing w:before="14" w:after="0" w:line="240" w:lineRule="auto"/>
        <w:jc w:val="both"/>
        <w:rPr>
          <w:rFonts w:ascii="Times New Roman" w:eastAsia="SimSun" w:hAnsi="Times New Roman" w:cs="Times New Roman"/>
          <w:sz w:val="24"/>
          <w:szCs w:val="24"/>
          <w:lang w:eastAsia="hu-HU"/>
        </w:rPr>
      </w:pPr>
    </w:p>
    <w:p w:rsidR="001A0A38" w:rsidRDefault="001A0A38" w:rsidP="00536941">
      <w:pPr>
        <w:autoSpaceDE w:val="0"/>
        <w:autoSpaceDN w:val="0"/>
        <w:adjustRightInd w:val="0"/>
        <w:spacing w:before="14" w:after="0" w:line="240" w:lineRule="auto"/>
        <w:jc w:val="both"/>
        <w:rPr>
          <w:rFonts w:ascii="Times New Roman" w:eastAsia="SimSun" w:hAnsi="Times New Roman" w:cs="Times New Roman"/>
          <w:sz w:val="24"/>
          <w:szCs w:val="24"/>
          <w:lang w:eastAsia="hu-HU"/>
        </w:rPr>
      </w:pPr>
    </w:p>
    <w:p w:rsidR="001A0A38" w:rsidRPr="00536941" w:rsidRDefault="001A0A38" w:rsidP="00536941">
      <w:pPr>
        <w:autoSpaceDE w:val="0"/>
        <w:autoSpaceDN w:val="0"/>
        <w:adjustRightInd w:val="0"/>
        <w:spacing w:before="14" w:after="0" w:line="240" w:lineRule="auto"/>
        <w:jc w:val="both"/>
        <w:rPr>
          <w:rFonts w:ascii="Times New Roman" w:eastAsia="SimSun" w:hAnsi="Times New Roman" w:cs="Times New Roman"/>
          <w:sz w:val="24"/>
          <w:szCs w:val="24"/>
          <w:lang w:eastAsia="hu-HU"/>
        </w:rPr>
      </w:pPr>
    </w:p>
    <w:p w:rsidR="00536941" w:rsidRPr="00536941" w:rsidRDefault="00536941" w:rsidP="00536941">
      <w:pPr>
        <w:spacing w:after="120" w:line="240" w:lineRule="auto"/>
        <w:ind w:left="540" w:hanging="540"/>
        <w:rPr>
          <w:rFonts w:ascii="Times New Roman" w:eastAsia="SimSun" w:hAnsi="Times New Roman" w:cs="Times New Roman"/>
          <w:sz w:val="24"/>
          <w:szCs w:val="24"/>
          <w:lang w:eastAsia="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1"/>
        <w:gridCol w:w="2981"/>
        <w:gridCol w:w="2982"/>
      </w:tblGrid>
      <w:tr w:rsidR="00536941" w:rsidRPr="00536941" w:rsidTr="00AC220E">
        <w:trPr>
          <w:trHeight w:val="294"/>
        </w:trPr>
        <w:tc>
          <w:tcPr>
            <w:tcW w:w="2981" w:type="dxa"/>
            <w:tcBorders>
              <w:top w:val="single" w:sz="4" w:space="0" w:color="auto"/>
              <w:left w:val="single" w:sz="4" w:space="0" w:color="auto"/>
              <w:bottom w:val="single" w:sz="4" w:space="0" w:color="auto"/>
              <w:right w:val="single" w:sz="4" w:space="0" w:color="auto"/>
            </w:tcBorders>
            <w:vAlign w:val="center"/>
          </w:tcPr>
          <w:p w:rsidR="00536941" w:rsidRPr="00536941" w:rsidRDefault="00536941" w:rsidP="0053694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hu-HU"/>
              </w:rPr>
            </w:pPr>
            <w:r w:rsidRPr="00536941">
              <w:rPr>
                <w:rFonts w:ascii="Times New Roman" w:eastAsia="Times New Roman" w:hAnsi="Times New Roman" w:cs="Times New Roman"/>
                <w:b/>
                <w:bCs/>
                <w:i/>
                <w:iCs/>
                <w:color w:val="000000"/>
                <w:sz w:val="24"/>
                <w:szCs w:val="24"/>
                <w:lang w:eastAsia="hu-HU"/>
              </w:rPr>
              <w:t>Feladat</w:t>
            </w:r>
          </w:p>
        </w:tc>
        <w:tc>
          <w:tcPr>
            <w:tcW w:w="2981" w:type="dxa"/>
            <w:tcBorders>
              <w:top w:val="single" w:sz="4" w:space="0" w:color="auto"/>
              <w:left w:val="single" w:sz="4" w:space="0" w:color="auto"/>
              <w:bottom w:val="single" w:sz="4" w:space="0" w:color="auto"/>
              <w:right w:val="single" w:sz="4" w:space="0" w:color="auto"/>
            </w:tcBorders>
            <w:vAlign w:val="center"/>
          </w:tcPr>
          <w:p w:rsidR="00536941" w:rsidRPr="00536941" w:rsidRDefault="00536941" w:rsidP="0053694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hu-HU"/>
              </w:rPr>
            </w:pPr>
            <w:r w:rsidRPr="00536941">
              <w:rPr>
                <w:rFonts w:ascii="Times New Roman" w:eastAsia="Times New Roman" w:hAnsi="Times New Roman" w:cs="Times New Roman"/>
                <w:b/>
                <w:bCs/>
                <w:i/>
                <w:iCs/>
                <w:color w:val="000000"/>
                <w:sz w:val="24"/>
                <w:szCs w:val="24"/>
                <w:lang w:eastAsia="hu-HU"/>
              </w:rPr>
              <w:t>Megvalósítás tervezett</w:t>
            </w:r>
          </w:p>
          <w:p w:rsidR="00536941" w:rsidRPr="00536941" w:rsidRDefault="00536941" w:rsidP="0053694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hu-HU"/>
              </w:rPr>
            </w:pPr>
            <w:r w:rsidRPr="00536941">
              <w:rPr>
                <w:rFonts w:ascii="Times New Roman" w:eastAsia="Times New Roman" w:hAnsi="Times New Roman" w:cs="Times New Roman"/>
                <w:b/>
                <w:bCs/>
                <w:i/>
                <w:iCs/>
                <w:color w:val="000000"/>
                <w:sz w:val="24"/>
                <w:szCs w:val="24"/>
                <w:lang w:eastAsia="hu-HU"/>
              </w:rPr>
              <w:t>időpontja</w:t>
            </w:r>
          </w:p>
        </w:tc>
        <w:tc>
          <w:tcPr>
            <w:tcW w:w="2982" w:type="dxa"/>
            <w:tcBorders>
              <w:top w:val="single" w:sz="4" w:space="0" w:color="auto"/>
              <w:left w:val="single" w:sz="4" w:space="0" w:color="auto"/>
              <w:bottom w:val="single" w:sz="4" w:space="0" w:color="auto"/>
              <w:right w:val="single" w:sz="4" w:space="0" w:color="auto"/>
            </w:tcBorders>
            <w:vAlign w:val="center"/>
          </w:tcPr>
          <w:p w:rsidR="00536941" w:rsidRPr="00536941" w:rsidRDefault="00536941" w:rsidP="0053694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hu-HU"/>
              </w:rPr>
            </w:pPr>
            <w:r w:rsidRPr="00536941">
              <w:rPr>
                <w:rFonts w:ascii="Times New Roman" w:eastAsia="Times New Roman" w:hAnsi="Times New Roman" w:cs="Times New Roman"/>
                <w:b/>
                <w:bCs/>
                <w:i/>
                <w:iCs/>
                <w:color w:val="000000"/>
                <w:sz w:val="24"/>
                <w:szCs w:val="24"/>
                <w:lang w:eastAsia="hu-HU"/>
              </w:rPr>
              <w:t>A feladat biztosítása</w:t>
            </w:r>
          </w:p>
        </w:tc>
      </w:tr>
      <w:tr w:rsidR="00536941" w:rsidRPr="00536941" w:rsidTr="00AC220E">
        <w:trPr>
          <w:trHeight w:val="293"/>
        </w:trPr>
        <w:tc>
          <w:tcPr>
            <w:tcW w:w="8944" w:type="dxa"/>
            <w:gridSpan w:val="3"/>
            <w:tcBorders>
              <w:top w:val="single" w:sz="4" w:space="0" w:color="auto"/>
              <w:left w:val="single" w:sz="4" w:space="0" w:color="auto"/>
              <w:bottom w:val="single" w:sz="4" w:space="0" w:color="auto"/>
              <w:right w:val="single" w:sz="4" w:space="0" w:color="auto"/>
            </w:tcBorders>
            <w:vAlign w:val="center"/>
          </w:tcPr>
          <w:p w:rsidR="00536941" w:rsidRPr="00536941" w:rsidRDefault="00536941" w:rsidP="0053694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hu-HU"/>
              </w:rPr>
            </w:pPr>
          </w:p>
        </w:tc>
      </w:tr>
      <w:tr w:rsidR="00536941" w:rsidRPr="00536941" w:rsidTr="00AC220E">
        <w:trPr>
          <w:trHeight w:val="672"/>
        </w:trPr>
        <w:tc>
          <w:tcPr>
            <w:tcW w:w="2981" w:type="dxa"/>
            <w:tcBorders>
              <w:top w:val="single" w:sz="4" w:space="0" w:color="auto"/>
              <w:left w:val="single" w:sz="4" w:space="0" w:color="auto"/>
              <w:bottom w:val="single" w:sz="4" w:space="0" w:color="auto"/>
              <w:right w:val="single" w:sz="4" w:space="0" w:color="auto"/>
            </w:tcBorders>
            <w:vAlign w:val="center"/>
          </w:tcPr>
          <w:p w:rsidR="00536941" w:rsidRPr="00536941" w:rsidRDefault="00536941" w:rsidP="0053694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hu-HU"/>
              </w:rPr>
            </w:pPr>
            <w:r w:rsidRPr="00536941">
              <w:rPr>
                <w:rFonts w:ascii="Times New Roman" w:eastAsia="Times New Roman" w:hAnsi="Times New Roman" w:cs="Times New Roman"/>
                <w:color w:val="000000"/>
                <w:sz w:val="24"/>
                <w:szCs w:val="24"/>
                <w:lang w:eastAsia="hu-HU"/>
              </w:rPr>
              <w:t>Szenvedélybetegek nappali ellátása (Szt. 65/F §)</w:t>
            </w:r>
          </w:p>
        </w:tc>
        <w:tc>
          <w:tcPr>
            <w:tcW w:w="2981" w:type="dxa"/>
            <w:tcBorders>
              <w:top w:val="single" w:sz="4" w:space="0" w:color="auto"/>
              <w:left w:val="single" w:sz="4" w:space="0" w:color="auto"/>
              <w:bottom w:val="single" w:sz="4" w:space="0" w:color="auto"/>
              <w:right w:val="single" w:sz="4" w:space="0" w:color="auto"/>
            </w:tcBorders>
            <w:vAlign w:val="center"/>
          </w:tcPr>
          <w:p w:rsidR="00536941" w:rsidRPr="00536941" w:rsidRDefault="00536941" w:rsidP="0053694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hu-HU"/>
              </w:rPr>
            </w:pPr>
            <w:r w:rsidRPr="00536941">
              <w:rPr>
                <w:rFonts w:ascii="Times New Roman" w:eastAsia="Times New Roman" w:hAnsi="Times New Roman" w:cs="Times New Roman"/>
                <w:color w:val="000000"/>
                <w:sz w:val="24"/>
                <w:szCs w:val="24"/>
                <w:lang w:eastAsia="hu-HU"/>
              </w:rPr>
              <w:t>A gazdasági lehetőségek függvényében</w:t>
            </w:r>
          </w:p>
        </w:tc>
        <w:tc>
          <w:tcPr>
            <w:tcW w:w="2982" w:type="dxa"/>
            <w:tcBorders>
              <w:top w:val="single" w:sz="4" w:space="0" w:color="auto"/>
              <w:left w:val="single" w:sz="4" w:space="0" w:color="auto"/>
              <w:bottom w:val="single" w:sz="4" w:space="0" w:color="auto"/>
              <w:right w:val="single" w:sz="4" w:space="0" w:color="auto"/>
            </w:tcBorders>
            <w:vAlign w:val="center"/>
          </w:tcPr>
          <w:p w:rsidR="00536941" w:rsidRPr="00536941" w:rsidRDefault="00536941" w:rsidP="0053694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hu-HU"/>
              </w:rPr>
            </w:pPr>
            <w:r w:rsidRPr="00536941">
              <w:rPr>
                <w:rFonts w:ascii="Times New Roman" w:eastAsia="Times New Roman" w:hAnsi="Times New Roman" w:cs="Times New Roman"/>
                <w:color w:val="000000"/>
                <w:sz w:val="24"/>
                <w:szCs w:val="24"/>
                <w:lang w:eastAsia="hu-HU"/>
              </w:rPr>
              <w:t>Civil szervezettel történő együttműködés (ellátási szerződés) keretében kereshető</w:t>
            </w:r>
          </w:p>
          <w:p w:rsidR="00536941" w:rsidRPr="00536941" w:rsidRDefault="00536941" w:rsidP="0053694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hu-HU"/>
              </w:rPr>
            </w:pPr>
          </w:p>
        </w:tc>
      </w:tr>
      <w:tr w:rsidR="00536941" w:rsidRPr="00536941" w:rsidTr="00AC220E">
        <w:trPr>
          <w:trHeight w:val="672"/>
        </w:trPr>
        <w:tc>
          <w:tcPr>
            <w:tcW w:w="2981" w:type="dxa"/>
            <w:tcBorders>
              <w:top w:val="single" w:sz="4" w:space="0" w:color="auto"/>
              <w:left w:val="single" w:sz="4" w:space="0" w:color="auto"/>
              <w:bottom w:val="single" w:sz="4" w:space="0" w:color="auto"/>
              <w:right w:val="single" w:sz="4" w:space="0" w:color="auto"/>
            </w:tcBorders>
            <w:vAlign w:val="center"/>
          </w:tcPr>
          <w:p w:rsidR="00536941" w:rsidRPr="00536941" w:rsidRDefault="00536941" w:rsidP="00536941">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536941">
              <w:rPr>
                <w:rFonts w:ascii="Times New Roman" w:eastAsia="Times New Roman" w:hAnsi="Times New Roman" w:cs="Times New Roman"/>
                <w:color w:val="000000"/>
                <w:sz w:val="24"/>
                <w:szCs w:val="24"/>
                <w:lang w:eastAsia="hu-HU"/>
              </w:rPr>
              <w:t>Lakossági igények felmérése</w:t>
            </w:r>
          </w:p>
        </w:tc>
        <w:tc>
          <w:tcPr>
            <w:tcW w:w="2981" w:type="dxa"/>
            <w:tcBorders>
              <w:top w:val="single" w:sz="4" w:space="0" w:color="auto"/>
              <w:left w:val="single" w:sz="4" w:space="0" w:color="auto"/>
              <w:bottom w:val="single" w:sz="4" w:space="0" w:color="auto"/>
              <w:right w:val="single" w:sz="4" w:space="0" w:color="auto"/>
            </w:tcBorders>
            <w:vAlign w:val="center"/>
          </w:tcPr>
          <w:p w:rsidR="00536941" w:rsidRPr="00536941" w:rsidRDefault="00536941" w:rsidP="0053694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hu-HU"/>
              </w:rPr>
            </w:pPr>
            <w:r w:rsidRPr="00536941">
              <w:rPr>
                <w:rFonts w:ascii="Times New Roman" w:eastAsia="Times New Roman" w:hAnsi="Times New Roman" w:cs="Times New Roman"/>
                <w:color w:val="000000"/>
                <w:sz w:val="24"/>
                <w:szCs w:val="24"/>
                <w:lang w:eastAsia="hu-HU"/>
              </w:rPr>
              <w:t>2018-2019.</w:t>
            </w:r>
          </w:p>
        </w:tc>
        <w:tc>
          <w:tcPr>
            <w:tcW w:w="2982" w:type="dxa"/>
            <w:tcBorders>
              <w:top w:val="single" w:sz="4" w:space="0" w:color="auto"/>
              <w:left w:val="single" w:sz="4" w:space="0" w:color="auto"/>
              <w:bottom w:val="single" w:sz="4" w:space="0" w:color="auto"/>
              <w:right w:val="single" w:sz="4" w:space="0" w:color="auto"/>
            </w:tcBorders>
            <w:vAlign w:val="center"/>
          </w:tcPr>
          <w:p w:rsidR="00536941" w:rsidRPr="00536941" w:rsidRDefault="00536941" w:rsidP="0053694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hu-HU"/>
              </w:rPr>
            </w:pPr>
            <w:r w:rsidRPr="00536941">
              <w:rPr>
                <w:rFonts w:ascii="Times New Roman" w:eastAsia="Times New Roman" w:hAnsi="Times New Roman" w:cs="Times New Roman"/>
                <w:color w:val="000000"/>
                <w:sz w:val="24"/>
                <w:szCs w:val="24"/>
                <w:lang w:eastAsia="hu-HU"/>
              </w:rPr>
              <w:t>Intézmények és/vagy külső szakember</w:t>
            </w:r>
          </w:p>
        </w:tc>
      </w:tr>
      <w:tr w:rsidR="00536941" w:rsidRPr="00536941" w:rsidTr="00AC220E">
        <w:trPr>
          <w:trHeight w:val="672"/>
        </w:trPr>
        <w:tc>
          <w:tcPr>
            <w:tcW w:w="2981" w:type="dxa"/>
            <w:tcBorders>
              <w:top w:val="single" w:sz="4" w:space="0" w:color="auto"/>
              <w:left w:val="single" w:sz="4" w:space="0" w:color="auto"/>
              <w:bottom w:val="single" w:sz="4" w:space="0" w:color="auto"/>
              <w:right w:val="single" w:sz="4" w:space="0" w:color="auto"/>
            </w:tcBorders>
            <w:vAlign w:val="center"/>
          </w:tcPr>
          <w:p w:rsidR="00536941" w:rsidRPr="00536941" w:rsidRDefault="00536941" w:rsidP="00536941">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r w:rsidRPr="00536941">
              <w:rPr>
                <w:rFonts w:ascii="Times New Roman" w:eastAsia="Times New Roman" w:hAnsi="Times New Roman" w:cs="Times New Roman"/>
                <w:color w:val="000000"/>
                <w:sz w:val="24"/>
                <w:szCs w:val="24"/>
                <w:lang w:eastAsia="hu-HU"/>
              </w:rPr>
              <w:t>Személyes gondoskodási formák fejlesztése</w:t>
            </w:r>
          </w:p>
        </w:tc>
        <w:tc>
          <w:tcPr>
            <w:tcW w:w="2981" w:type="dxa"/>
            <w:tcBorders>
              <w:top w:val="single" w:sz="4" w:space="0" w:color="auto"/>
              <w:left w:val="single" w:sz="4" w:space="0" w:color="auto"/>
              <w:bottom w:val="single" w:sz="4" w:space="0" w:color="auto"/>
              <w:right w:val="single" w:sz="4" w:space="0" w:color="auto"/>
            </w:tcBorders>
            <w:vAlign w:val="center"/>
          </w:tcPr>
          <w:p w:rsidR="00536941" w:rsidRPr="00536941" w:rsidRDefault="004A6F57" w:rsidP="0053694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folyamatos</w:t>
            </w:r>
          </w:p>
        </w:tc>
        <w:tc>
          <w:tcPr>
            <w:tcW w:w="2982" w:type="dxa"/>
            <w:tcBorders>
              <w:top w:val="single" w:sz="4" w:space="0" w:color="auto"/>
              <w:left w:val="single" w:sz="4" w:space="0" w:color="auto"/>
              <w:bottom w:val="single" w:sz="4" w:space="0" w:color="auto"/>
              <w:right w:val="single" w:sz="4" w:space="0" w:color="auto"/>
            </w:tcBorders>
            <w:vAlign w:val="center"/>
          </w:tcPr>
          <w:p w:rsidR="00536941" w:rsidRPr="00536941" w:rsidRDefault="00536941" w:rsidP="0053694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hu-HU"/>
              </w:rPr>
            </w:pPr>
            <w:r w:rsidRPr="00536941">
              <w:rPr>
                <w:rFonts w:ascii="Times New Roman" w:eastAsia="Times New Roman" w:hAnsi="Times New Roman" w:cs="Times New Roman"/>
                <w:color w:val="000000"/>
                <w:sz w:val="24"/>
                <w:szCs w:val="24"/>
                <w:lang w:eastAsia="hu-HU"/>
              </w:rPr>
              <w:t>Intézmények, fenntartó</w:t>
            </w:r>
          </w:p>
        </w:tc>
      </w:tr>
      <w:tr w:rsidR="00536941" w:rsidRPr="00536941" w:rsidTr="00AC220E">
        <w:trPr>
          <w:trHeight w:val="672"/>
        </w:trPr>
        <w:tc>
          <w:tcPr>
            <w:tcW w:w="2981" w:type="dxa"/>
            <w:tcBorders>
              <w:top w:val="single" w:sz="4" w:space="0" w:color="auto"/>
              <w:left w:val="single" w:sz="4" w:space="0" w:color="auto"/>
              <w:bottom w:val="single" w:sz="4" w:space="0" w:color="auto"/>
              <w:right w:val="single" w:sz="4" w:space="0" w:color="auto"/>
            </w:tcBorders>
            <w:vAlign w:val="center"/>
          </w:tcPr>
          <w:p w:rsidR="00536941" w:rsidRPr="00536941" w:rsidRDefault="00536941" w:rsidP="0053694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hu-HU"/>
              </w:rPr>
            </w:pPr>
            <w:r w:rsidRPr="00536941">
              <w:rPr>
                <w:rFonts w:ascii="Times New Roman" w:eastAsia="Times New Roman" w:hAnsi="Times New Roman" w:cs="Times New Roman"/>
                <w:color w:val="000000"/>
                <w:sz w:val="24"/>
                <w:szCs w:val="24"/>
                <w:lang w:eastAsia="hu-HU"/>
              </w:rPr>
              <w:t>A Szolgáltatástervezési koncepció felülvizsgálata</w:t>
            </w:r>
          </w:p>
        </w:tc>
        <w:tc>
          <w:tcPr>
            <w:tcW w:w="2981" w:type="dxa"/>
            <w:tcBorders>
              <w:top w:val="single" w:sz="4" w:space="0" w:color="auto"/>
              <w:left w:val="single" w:sz="4" w:space="0" w:color="auto"/>
              <w:bottom w:val="single" w:sz="4" w:space="0" w:color="auto"/>
              <w:right w:val="single" w:sz="4" w:space="0" w:color="auto"/>
            </w:tcBorders>
            <w:vAlign w:val="center"/>
          </w:tcPr>
          <w:p w:rsidR="00536941" w:rsidRPr="00536941" w:rsidRDefault="00536941" w:rsidP="0053694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hu-HU"/>
              </w:rPr>
            </w:pPr>
            <w:r w:rsidRPr="00536941">
              <w:rPr>
                <w:rFonts w:ascii="Times New Roman" w:eastAsia="Times New Roman" w:hAnsi="Times New Roman" w:cs="Times New Roman"/>
                <w:color w:val="000000"/>
                <w:sz w:val="24"/>
                <w:szCs w:val="24"/>
                <w:lang w:eastAsia="hu-HU"/>
              </w:rPr>
              <w:t>2019. év</w:t>
            </w:r>
          </w:p>
        </w:tc>
        <w:tc>
          <w:tcPr>
            <w:tcW w:w="2982" w:type="dxa"/>
            <w:tcBorders>
              <w:top w:val="single" w:sz="4" w:space="0" w:color="auto"/>
              <w:left w:val="single" w:sz="4" w:space="0" w:color="auto"/>
              <w:bottom w:val="single" w:sz="4" w:space="0" w:color="auto"/>
              <w:right w:val="single" w:sz="4" w:space="0" w:color="auto"/>
            </w:tcBorders>
            <w:vAlign w:val="center"/>
          </w:tcPr>
          <w:p w:rsidR="00536941" w:rsidRPr="00536941" w:rsidRDefault="00536941" w:rsidP="0053694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hu-HU"/>
              </w:rPr>
            </w:pPr>
            <w:r w:rsidRPr="00536941">
              <w:rPr>
                <w:rFonts w:ascii="Times New Roman" w:eastAsia="Times New Roman" w:hAnsi="Times New Roman" w:cs="Times New Roman"/>
                <w:color w:val="000000"/>
                <w:sz w:val="24"/>
                <w:szCs w:val="24"/>
                <w:lang w:eastAsia="hu-HU"/>
              </w:rPr>
              <w:t>Humánszolgáltatási Igazgatóság</w:t>
            </w:r>
          </w:p>
        </w:tc>
      </w:tr>
      <w:tr w:rsidR="00536941" w:rsidRPr="00536941" w:rsidTr="00AC220E">
        <w:trPr>
          <w:trHeight w:val="672"/>
        </w:trPr>
        <w:tc>
          <w:tcPr>
            <w:tcW w:w="2981" w:type="dxa"/>
            <w:tcBorders>
              <w:top w:val="single" w:sz="4" w:space="0" w:color="auto"/>
              <w:left w:val="single" w:sz="4" w:space="0" w:color="auto"/>
              <w:bottom w:val="single" w:sz="4" w:space="0" w:color="auto"/>
              <w:right w:val="single" w:sz="4" w:space="0" w:color="auto"/>
            </w:tcBorders>
            <w:vAlign w:val="center"/>
          </w:tcPr>
          <w:p w:rsidR="00536941" w:rsidRPr="00536941" w:rsidRDefault="00536941" w:rsidP="0053694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hu-HU"/>
              </w:rPr>
            </w:pPr>
            <w:r w:rsidRPr="00536941">
              <w:rPr>
                <w:rFonts w:ascii="Times New Roman" w:eastAsia="Times New Roman" w:hAnsi="Times New Roman" w:cs="Times New Roman"/>
                <w:color w:val="000000"/>
                <w:sz w:val="24"/>
                <w:szCs w:val="24"/>
                <w:lang w:eastAsia="hu-HU"/>
              </w:rPr>
              <w:t>Pályázatokon való részvétel</w:t>
            </w:r>
          </w:p>
        </w:tc>
        <w:tc>
          <w:tcPr>
            <w:tcW w:w="2981" w:type="dxa"/>
            <w:tcBorders>
              <w:top w:val="single" w:sz="4" w:space="0" w:color="auto"/>
              <w:left w:val="single" w:sz="4" w:space="0" w:color="auto"/>
              <w:bottom w:val="single" w:sz="4" w:space="0" w:color="auto"/>
              <w:right w:val="single" w:sz="4" w:space="0" w:color="auto"/>
            </w:tcBorders>
            <w:vAlign w:val="center"/>
          </w:tcPr>
          <w:p w:rsidR="00536941" w:rsidRPr="00536941" w:rsidRDefault="00536941" w:rsidP="0053694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hu-HU"/>
              </w:rPr>
            </w:pPr>
            <w:r w:rsidRPr="00536941">
              <w:rPr>
                <w:rFonts w:ascii="Times New Roman" w:eastAsia="Times New Roman" w:hAnsi="Times New Roman" w:cs="Times New Roman"/>
                <w:color w:val="000000"/>
                <w:sz w:val="24"/>
                <w:szCs w:val="24"/>
                <w:lang w:eastAsia="hu-HU"/>
              </w:rPr>
              <w:t>folyamatos</w:t>
            </w:r>
          </w:p>
        </w:tc>
        <w:tc>
          <w:tcPr>
            <w:tcW w:w="2982" w:type="dxa"/>
            <w:tcBorders>
              <w:top w:val="single" w:sz="4" w:space="0" w:color="auto"/>
              <w:left w:val="single" w:sz="4" w:space="0" w:color="auto"/>
              <w:bottom w:val="single" w:sz="4" w:space="0" w:color="auto"/>
              <w:right w:val="single" w:sz="4" w:space="0" w:color="auto"/>
            </w:tcBorders>
            <w:vAlign w:val="center"/>
          </w:tcPr>
          <w:p w:rsidR="00536941" w:rsidRPr="00536941" w:rsidRDefault="00536941" w:rsidP="0053694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hu-HU"/>
              </w:rPr>
            </w:pPr>
            <w:r w:rsidRPr="00536941">
              <w:rPr>
                <w:rFonts w:ascii="Times New Roman" w:eastAsia="Times New Roman" w:hAnsi="Times New Roman" w:cs="Times New Roman"/>
                <w:color w:val="000000"/>
                <w:sz w:val="24"/>
                <w:szCs w:val="24"/>
                <w:lang w:eastAsia="hu-HU"/>
              </w:rPr>
              <w:t>Intézmények, konzorcium, hivatal</w:t>
            </w:r>
          </w:p>
        </w:tc>
      </w:tr>
      <w:tr w:rsidR="00536941" w:rsidRPr="00536941" w:rsidTr="00AC220E">
        <w:trPr>
          <w:trHeight w:val="672"/>
        </w:trPr>
        <w:tc>
          <w:tcPr>
            <w:tcW w:w="2981" w:type="dxa"/>
            <w:tcBorders>
              <w:top w:val="single" w:sz="4" w:space="0" w:color="auto"/>
              <w:left w:val="single" w:sz="4" w:space="0" w:color="auto"/>
              <w:bottom w:val="single" w:sz="4" w:space="0" w:color="auto"/>
              <w:right w:val="single" w:sz="4" w:space="0" w:color="auto"/>
            </w:tcBorders>
            <w:vAlign w:val="center"/>
          </w:tcPr>
          <w:p w:rsidR="00536941" w:rsidRPr="00536941" w:rsidRDefault="00536941" w:rsidP="0053694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hu-HU"/>
              </w:rPr>
            </w:pPr>
            <w:r w:rsidRPr="00536941">
              <w:rPr>
                <w:rFonts w:ascii="Times New Roman" w:eastAsia="Times New Roman" w:hAnsi="Times New Roman" w:cs="Times New Roman"/>
                <w:color w:val="000000"/>
                <w:sz w:val="24"/>
                <w:szCs w:val="24"/>
                <w:lang w:eastAsia="hu-HU"/>
              </w:rPr>
              <w:t>Szociális és gyermekjóléti szerződések felülvizsgálata</w:t>
            </w:r>
          </w:p>
        </w:tc>
        <w:tc>
          <w:tcPr>
            <w:tcW w:w="2981" w:type="dxa"/>
            <w:tcBorders>
              <w:top w:val="single" w:sz="4" w:space="0" w:color="auto"/>
              <w:left w:val="single" w:sz="4" w:space="0" w:color="auto"/>
              <w:bottom w:val="single" w:sz="4" w:space="0" w:color="auto"/>
              <w:right w:val="single" w:sz="4" w:space="0" w:color="auto"/>
            </w:tcBorders>
            <w:vAlign w:val="center"/>
          </w:tcPr>
          <w:p w:rsidR="00536941" w:rsidRPr="00536941" w:rsidRDefault="00536941" w:rsidP="0053694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hu-HU"/>
              </w:rPr>
            </w:pPr>
            <w:r w:rsidRPr="00536941">
              <w:rPr>
                <w:rFonts w:ascii="Times New Roman" w:eastAsia="Times New Roman" w:hAnsi="Times New Roman" w:cs="Times New Roman"/>
                <w:color w:val="000000"/>
                <w:sz w:val="24"/>
                <w:szCs w:val="24"/>
                <w:lang w:eastAsia="hu-HU"/>
              </w:rPr>
              <w:t>évenként</w:t>
            </w:r>
          </w:p>
        </w:tc>
        <w:tc>
          <w:tcPr>
            <w:tcW w:w="2982" w:type="dxa"/>
            <w:tcBorders>
              <w:top w:val="single" w:sz="4" w:space="0" w:color="auto"/>
              <w:left w:val="single" w:sz="4" w:space="0" w:color="auto"/>
              <w:bottom w:val="single" w:sz="4" w:space="0" w:color="auto"/>
              <w:right w:val="single" w:sz="4" w:space="0" w:color="auto"/>
            </w:tcBorders>
            <w:vAlign w:val="center"/>
          </w:tcPr>
          <w:p w:rsidR="00536941" w:rsidRPr="00536941" w:rsidRDefault="00536941" w:rsidP="0053694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hu-HU"/>
              </w:rPr>
            </w:pPr>
            <w:r w:rsidRPr="00536941">
              <w:rPr>
                <w:rFonts w:ascii="Times New Roman" w:eastAsia="Times New Roman" w:hAnsi="Times New Roman" w:cs="Times New Roman"/>
                <w:color w:val="000000"/>
                <w:sz w:val="24"/>
                <w:szCs w:val="24"/>
                <w:lang w:eastAsia="hu-HU"/>
              </w:rPr>
              <w:t>Intézményirányítási Osztály</w:t>
            </w:r>
          </w:p>
        </w:tc>
      </w:tr>
    </w:tbl>
    <w:p w:rsidR="00536941" w:rsidRPr="00536941" w:rsidRDefault="00536941" w:rsidP="00536941">
      <w:pPr>
        <w:spacing w:after="0" w:line="240" w:lineRule="auto"/>
        <w:jc w:val="both"/>
        <w:rPr>
          <w:rFonts w:ascii="Times New Roman" w:eastAsia="SimSun" w:hAnsi="Times New Roman" w:cs="Times New Roman"/>
          <w:sz w:val="24"/>
          <w:szCs w:val="24"/>
          <w:lang w:eastAsia="hu-HU"/>
        </w:rPr>
      </w:pP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Fontos, hogy a jelenleg már nem kötelező, önként vállalt szolgáltatások továbbra is megmaradjanak, a fejlesztések során továbbra is tekintettel kell lenni a lakossági szükségletekhez igazodó ellátórendszer teljes vertikumának biztosítására a szociális alapellátás területén. </w:t>
      </w: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Ugyanakkor szükséges hangsúlyozni azt is, hogy a hazai szociálpolitikai ellátórendszer folyamatos változáson, megújuláson megy keresztül. </w:t>
      </w: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A következő években a kerületi ellátórendszer is további prioritásokat, fejlesztési irányokat fogalmaz meg annak érdekében, hogy </w:t>
      </w:r>
      <w:r w:rsidRPr="00536941">
        <w:rPr>
          <w:rFonts w:ascii="Times New Roman" w:eastAsia="Times New Roman" w:hAnsi="Times New Roman" w:cs="Times New Roman"/>
          <w:sz w:val="24"/>
          <w:szCs w:val="24"/>
          <w:lang w:eastAsia="hu-HU"/>
        </w:rPr>
        <w:t>a rendelkezésre álló erőforrásokat hatásosabban és hatékonyabban tudja felhasználni.</w:t>
      </w:r>
    </w:p>
    <w:p w:rsidR="00536941" w:rsidRPr="00536941" w:rsidRDefault="00536941" w:rsidP="00536941">
      <w:pPr>
        <w:tabs>
          <w:tab w:val="left" w:pos="360"/>
        </w:tabs>
        <w:autoSpaceDE w:val="0"/>
        <w:autoSpaceDN w:val="0"/>
        <w:adjustRightInd w:val="0"/>
        <w:spacing w:after="0" w:line="240" w:lineRule="auto"/>
        <w:jc w:val="both"/>
        <w:rPr>
          <w:rFonts w:ascii="Times New Roman" w:eastAsia="SimSun" w:hAnsi="Times New Roman" w:cs="Times New Roman"/>
          <w:b/>
          <w:bCs/>
          <w:iCs/>
          <w:sz w:val="24"/>
          <w:szCs w:val="24"/>
          <w:lang w:eastAsia="hu-HU"/>
        </w:rPr>
      </w:pPr>
      <w:r w:rsidRPr="00536941">
        <w:rPr>
          <w:rFonts w:ascii="Times New Roman" w:eastAsia="SimSun" w:hAnsi="Times New Roman" w:cs="Times New Roman"/>
          <w:iCs/>
          <w:sz w:val="24"/>
          <w:szCs w:val="24"/>
          <w:lang w:eastAsia="hu-HU"/>
        </w:rPr>
        <w:t xml:space="preserve">Az adatok elemzése, az ellátási kötelezettség teljesítésének tapasztalatai alapján a meghatározott fejlesztési irányokat, prioritásokat, valamint a helyi szociálpolitikai elveit és értékeit továbbra is fenntartjuk. </w:t>
      </w:r>
    </w:p>
    <w:p w:rsidR="00536941" w:rsidRPr="00536941" w:rsidRDefault="00536941" w:rsidP="00536941">
      <w:pPr>
        <w:tabs>
          <w:tab w:val="left" w:pos="360"/>
        </w:tabs>
        <w:autoSpaceDE w:val="0"/>
        <w:autoSpaceDN w:val="0"/>
        <w:adjustRightInd w:val="0"/>
        <w:spacing w:after="0" w:line="240" w:lineRule="auto"/>
        <w:jc w:val="both"/>
        <w:rPr>
          <w:rFonts w:ascii="Times New Roman" w:eastAsia="SimSun" w:hAnsi="Times New Roman" w:cs="Times New Roman"/>
          <w:b/>
          <w:bCs/>
          <w:iCs/>
          <w:sz w:val="24"/>
          <w:szCs w:val="24"/>
          <w:lang w:eastAsia="hu-HU"/>
        </w:rPr>
      </w:pP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b/>
          <w:bCs/>
          <w:sz w:val="24"/>
          <w:szCs w:val="24"/>
          <w:lang w:eastAsia="hu-HU"/>
        </w:rPr>
        <w:t xml:space="preserve"> </w:t>
      </w:r>
      <w:r w:rsidRPr="00536941">
        <w:rPr>
          <w:rFonts w:ascii="Times New Roman" w:eastAsia="SimSun" w:hAnsi="Times New Roman" w:cs="Times New Roman"/>
          <w:sz w:val="24"/>
          <w:szCs w:val="24"/>
          <w:lang w:eastAsia="hu-HU"/>
        </w:rPr>
        <w:t>A koncepció felülvizsgálata során megfogalmazódott célok megvalósulásával minél teljesebb körben biztosíthatóvá válhatnak a kerület polgárainak a lakóhelyhez legközelebb és az igényekhez igazodó magas színvonalú, ugyanakkor könnyen hozzáférhető és átjárható szociális ellátások.</w:t>
      </w:r>
    </w:p>
    <w:p w:rsidR="00536941" w:rsidRPr="00536941" w:rsidRDefault="00536941" w:rsidP="00536941">
      <w:pPr>
        <w:spacing w:after="0" w:line="240" w:lineRule="auto"/>
        <w:rPr>
          <w:rFonts w:ascii="Times New Roman" w:eastAsia="SimSun" w:hAnsi="Times New Roman" w:cs="Times New Roman"/>
          <w:sz w:val="26"/>
          <w:szCs w:val="26"/>
          <w:lang w:eastAsia="x-none"/>
        </w:rPr>
      </w:pPr>
    </w:p>
    <w:p w:rsidR="00536941" w:rsidRPr="00536941" w:rsidRDefault="00536941" w:rsidP="00536941">
      <w:pPr>
        <w:spacing w:after="0" w:line="36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Budapest, 2017.december……..  </w:t>
      </w:r>
    </w:p>
    <w:p w:rsidR="00536941" w:rsidRPr="00536941" w:rsidRDefault="00536941" w:rsidP="00536941">
      <w:pPr>
        <w:spacing w:after="0" w:line="360" w:lineRule="auto"/>
        <w:jc w:val="both"/>
        <w:rPr>
          <w:rFonts w:ascii="Times New Roman" w:eastAsia="SimSun" w:hAnsi="Times New Roman" w:cs="Times New Roman"/>
          <w:sz w:val="24"/>
          <w:szCs w:val="24"/>
          <w:lang w:eastAsia="hu-HU"/>
        </w:rPr>
      </w:pPr>
    </w:p>
    <w:p w:rsidR="00536941" w:rsidRPr="00536941" w:rsidRDefault="00536941" w:rsidP="00536941">
      <w:pPr>
        <w:spacing w:after="0" w:line="36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                                                                                             ……………………………..</w:t>
      </w: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                                                                                                     Dr. Láng Zsolt</w:t>
      </w: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r w:rsidRPr="00536941">
        <w:rPr>
          <w:rFonts w:ascii="Times New Roman" w:eastAsia="SimSun" w:hAnsi="Times New Roman" w:cs="Times New Roman"/>
          <w:sz w:val="24"/>
          <w:szCs w:val="24"/>
          <w:lang w:eastAsia="hu-HU"/>
        </w:rPr>
        <w:t xml:space="preserve">                                                                                                      Polgármester</w:t>
      </w: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p>
    <w:p w:rsidR="00536941" w:rsidRPr="00536941" w:rsidRDefault="00536941" w:rsidP="00536941">
      <w:pPr>
        <w:spacing w:after="0" w:line="240" w:lineRule="auto"/>
        <w:jc w:val="both"/>
        <w:rPr>
          <w:rFonts w:ascii="Times New Roman" w:eastAsia="SimSun" w:hAnsi="Times New Roman" w:cs="Times New Roman"/>
          <w:sz w:val="24"/>
          <w:szCs w:val="24"/>
          <w:lang w:eastAsia="hu-HU"/>
        </w:rPr>
      </w:pPr>
    </w:p>
    <w:p w:rsidR="0084555F" w:rsidRDefault="00AC220E">
      <w:r>
        <w:t xml:space="preserve">                                                                                                        </w:t>
      </w:r>
    </w:p>
    <w:p w:rsidR="0084555F" w:rsidRDefault="00F17335" w:rsidP="001E5908">
      <w:pPr>
        <w:pStyle w:val="Cmsor3"/>
        <w:rPr>
          <w:rFonts w:eastAsia="SimSun"/>
        </w:rPr>
      </w:pPr>
      <w:r>
        <w:rPr>
          <w:rFonts w:eastAsia="SimSun"/>
        </w:rPr>
        <w:t xml:space="preserve">      </w:t>
      </w:r>
      <w:bookmarkStart w:id="134" w:name="_Toc500337410"/>
      <w:r>
        <w:rPr>
          <w:rFonts w:eastAsia="SimSun"/>
        </w:rPr>
        <w:t>Felhasznált irodalom:</w:t>
      </w:r>
      <w:bookmarkEnd w:id="134"/>
    </w:p>
    <w:p w:rsidR="00F17335" w:rsidRPr="0084555F" w:rsidRDefault="00F17335" w:rsidP="0084555F">
      <w:pPr>
        <w:autoSpaceDE w:val="0"/>
        <w:autoSpaceDN w:val="0"/>
        <w:adjustRightInd w:val="0"/>
        <w:spacing w:after="0" w:line="240" w:lineRule="auto"/>
        <w:rPr>
          <w:rFonts w:ascii="Times New Roman" w:eastAsia="SimSun" w:hAnsi="Times New Roman" w:cs="Times New Roman"/>
          <w:b/>
          <w:bCs/>
          <w:color w:val="000000"/>
          <w:sz w:val="26"/>
          <w:szCs w:val="26"/>
          <w:lang w:eastAsia="hu-HU"/>
        </w:rPr>
      </w:pPr>
    </w:p>
    <w:p w:rsidR="0084555F" w:rsidRPr="00F17335" w:rsidRDefault="0084555F" w:rsidP="00F17335">
      <w:pPr>
        <w:pStyle w:val="Listaszerbekezds"/>
        <w:numPr>
          <w:ilvl w:val="0"/>
          <w:numId w:val="80"/>
        </w:numPr>
        <w:autoSpaceDE w:val="0"/>
        <w:autoSpaceDN w:val="0"/>
        <w:adjustRightInd w:val="0"/>
        <w:contextualSpacing/>
        <w:rPr>
          <w:b/>
          <w:bCs/>
          <w:color w:val="000000"/>
          <w:sz w:val="24"/>
          <w:szCs w:val="24"/>
          <w:lang w:eastAsia="hu-HU"/>
        </w:rPr>
      </w:pPr>
      <w:r w:rsidRPr="00F17335">
        <w:rPr>
          <w:b/>
          <w:bCs/>
          <w:color w:val="000000"/>
          <w:sz w:val="24"/>
          <w:szCs w:val="24"/>
          <w:lang w:eastAsia="hu-HU"/>
        </w:rPr>
        <w:t xml:space="preserve">Jogszabályok: </w:t>
      </w:r>
    </w:p>
    <w:p w:rsidR="0084555F" w:rsidRPr="0084555F" w:rsidRDefault="0084555F" w:rsidP="0084555F">
      <w:pPr>
        <w:autoSpaceDE w:val="0"/>
        <w:autoSpaceDN w:val="0"/>
        <w:adjustRightInd w:val="0"/>
        <w:spacing w:after="0" w:line="240" w:lineRule="auto"/>
        <w:ind w:left="1080"/>
        <w:rPr>
          <w:rFonts w:ascii="Times New Roman" w:eastAsia="Times New Roman" w:hAnsi="Times New Roman" w:cs="Times New Roman"/>
          <w:b/>
          <w:bCs/>
          <w:color w:val="000000"/>
          <w:sz w:val="24"/>
          <w:szCs w:val="24"/>
          <w:lang w:eastAsia="hu-HU"/>
        </w:rPr>
      </w:pPr>
    </w:p>
    <w:p w:rsidR="0084555F" w:rsidRPr="0084555F" w:rsidRDefault="0084555F" w:rsidP="00311B72">
      <w:pPr>
        <w:numPr>
          <w:ilvl w:val="0"/>
          <w:numId w:val="71"/>
        </w:numPr>
        <w:spacing w:after="0" w:line="240" w:lineRule="auto"/>
        <w:contextualSpacing/>
        <w:jc w:val="both"/>
        <w:rPr>
          <w:rFonts w:ascii="Times New Roman" w:eastAsia="SimSun" w:hAnsi="Times New Roman" w:cs="Times New Roman"/>
          <w:sz w:val="24"/>
          <w:szCs w:val="24"/>
          <w:lang w:eastAsia="hu-HU"/>
        </w:rPr>
      </w:pPr>
      <w:r w:rsidRPr="0084555F">
        <w:rPr>
          <w:rFonts w:ascii="Times New Roman" w:eastAsia="SimSun" w:hAnsi="Times New Roman" w:cs="Times New Roman"/>
          <w:sz w:val="24"/>
          <w:szCs w:val="24"/>
          <w:lang w:eastAsia="hu-HU"/>
        </w:rPr>
        <w:t>Magyarország</w:t>
      </w:r>
      <w:r w:rsidRPr="0084555F">
        <w:rPr>
          <w:rFonts w:ascii="Times New Roman" w:eastAsia="Arial" w:hAnsi="Times New Roman" w:cs="Times New Roman"/>
          <w:sz w:val="24"/>
          <w:szCs w:val="24"/>
          <w:lang w:eastAsia="hu-HU"/>
        </w:rPr>
        <w:t xml:space="preserve"> </w:t>
      </w:r>
      <w:r w:rsidRPr="0084555F">
        <w:rPr>
          <w:rFonts w:ascii="Times New Roman" w:eastAsia="SimSun" w:hAnsi="Times New Roman" w:cs="Times New Roman"/>
          <w:sz w:val="24"/>
          <w:szCs w:val="24"/>
          <w:lang w:eastAsia="hu-HU"/>
        </w:rPr>
        <w:t>helyi</w:t>
      </w:r>
      <w:r w:rsidRPr="0084555F">
        <w:rPr>
          <w:rFonts w:ascii="Times New Roman" w:eastAsia="Arial" w:hAnsi="Times New Roman" w:cs="Times New Roman"/>
          <w:sz w:val="24"/>
          <w:szCs w:val="24"/>
          <w:lang w:eastAsia="hu-HU"/>
        </w:rPr>
        <w:t xml:space="preserve"> </w:t>
      </w:r>
      <w:r w:rsidRPr="0084555F">
        <w:rPr>
          <w:rFonts w:ascii="Times New Roman" w:eastAsia="SimSun" w:hAnsi="Times New Roman" w:cs="Times New Roman"/>
          <w:sz w:val="24"/>
          <w:szCs w:val="24"/>
          <w:lang w:eastAsia="hu-HU"/>
        </w:rPr>
        <w:t>önkormányzatairól</w:t>
      </w:r>
      <w:r w:rsidRPr="0084555F">
        <w:rPr>
          <w:rFonts w:ascii="Times New Roman" w:eastAsia="Arial" w:hAnsi="Times New Roman" w:cs="Times New Roman"/>
          <w:sz w:val="24"/>
          <w:szCs w:val="24"/>
          <w:lang w:eastAsia="hu-HU"/>
        </w:rPr>
        <w:t xml:space="preserve"> </w:t>
      </w:r>
      <w:r w:rsidRPr="0084555F">
        <w:rPr>
          <w:rFonts w:ascii="Times New Roman" w:eastAsia="SimSun" w:hAnsi="Times New Roman" w:cs="Times New Roman"/>
          <w:sz w:val="24"/>
          <w:szCs w:val="24"/>
          <w:lang w:eastAsia="hu-HU"/>
        </w:rPr>
        <w:t>szóló</w:t>
      </w:r>
      <w:r w:rsidRPr="0084555F">
        <w:rPr>
          <w:rFonts w:ascii="Times New Roman" w:eastAsia="Arial" w:hAnsi="Times New Roman" w:cs="Times New Roman"/>
          <w:sz w:val="24"/>
          <w:szCs w:val="24"/>
          <w:lang w:eastAsia="hu-HU"/>
        </w:rPr>
        <w:t xml:space="preserve"> </w:t>
      </w:r>
      <w:r w:rsidRPr="0084555F">
        <w:rPr>
          <w:rFonts w:ascii="Times New Roman" w:eastAsia="SimSun" w:hAnsi="Times New Roman" w:cs="Times New Roman"/>
          <w:sz w:val="24"/>
          <w:szCs w:val="24"/>
          <w:lang w:eastAsia="hu-HU"/>
        </w:rPr>
        <w:t>2011.</w:t>
      </w:r>
      <w:r w:rsidRPr="0084555F">
        <w:rPr>
          <w:rFonts w:ascii="Times New Roman" w:eastAsia="Arial" w:hAnsi="Times New Roman" w:cs="Times New Roman"/>
          <w:sz w:val="24"/>
          <w:szCs w:val="24"/>
          <w:lang w:eastAsia="hu-HU"/>
        </w:rPr>
        <w:t xml:space="preserve"> </w:t>
      </w:r>
      <w:r w:rsidRPr="0084555F">
        <w:rPr>
          <w:rFonts w:ascii="Times New Roman" w:eastAsia="SimSun" w:hAnsi="Times New Roman" w:cs="Times New Roman"/>
          <w:sz w:val="24"/>
          <w:szCs w:val="24"/>
          <w:lang w:eastAsia="hu-HU"/>
        </w:rPr>
        <w:t>évi</w:t>
      </w:r>
      <w:r w:rsidRPr="0084555F">
        <w:rPr>
          <w:rFonts w:ascii="Times New Roman" w:eastAsia="Arial" w:hAnsi="Times New Roman" w:cs="Times New Roman"/>
          <w:sz w:val="24"/>
          <w:szCs w:val="24"/>
          <w:lang w:eastAsia="hu-HU"/>
        </w:rPr>
        <w:t xml:space="preserve"> </w:t>
      </w:r>
      <w:r w:rsidRPr="0084555F">
        <w:rPr>
          <w:rFonts w:ascii="Times New Roman" w:eastAsia="SimSun" w:hAnsi="Times New Roman" w:cs="Times New Roman"/>
          <w:sz w:val="24"/>
          <w:szCs w:val="24"/>
          <w:lang w:eastAsia="hu-HU"/>
        </w:rPr>
        <w:t>CLXXXIX.</w:t>
      </w:r>
      <w:r w:rsidRPr="0084555F">
        <w:rPr>
          <w:rFonts w:ascii="Times New Roman" w:eastAsia="Arial" w:hAnsi="Times New Roman" w:cs="Times New Roman"/>
          <w:sz w:val="24"/>
          <w:szCs w:val="24"/>
          <w:lang w:eastAsia="hu-HU"/>
        </w:rPr>
        <w:t xml:space="preserve"> </w:t>
      </w:r>
      <w:r w:rsidRPr="0084555F">
        <w:rPr>
          <w:rFonts w:ascii="Times New Roman" w:eastAsia="SimSun" w:hAnsi="Times New Roman" w:cs="Times New Roman"/>
          <w:sz w:val="24"/>
          <w:szCs w:val="24"/>
          <w:lang w:eastAsia="hu-HU"/>
        </w:rPr>
        <w:t>tv.</w:t>
      </w:r>
      <w:r w:rsidRPr="0084555F">
        <w:rPr>
          <w:rFonts w:ascii="Times New Roman" w:eastAsia="Arial" w:hAnsi="Times New Roman" w:cs="Times New Roman"/>
          <w:sz w:val="24"/>
          <w:szCs w:val="24"/>
          <w:lang w:eastAsia="hu-HU"/>
        </w:rPr>
        <w:t xml:space="preserve"> </w:t>
      </w:r>
    </w:p>
    <w:p w:rsidR="0084555F" w:rsidRPr="0084555F" w:rsidRDefault="0084555F" w:rsidP="00311B72">
      <w:pPr>
        <w:numPr>
          <w:ilvl w:val="0"/>
          <w:numId w:val="7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hu-HU"/>
        </w:rPr>
      </w:pPr>
      <w:r w:rsidRPr="0084555F">
        <w:rPr>
          <w:rFonts w:ascii="Times New Roman" w:eastAsia="Times New Roman" w:hAnsi="Times New Roman" w:cs="Times New Roman"/>
          <w:color w:val="000000"/>
          <w:sz w:val="24"/>
          <w:szCs w:val="24"/>
          <w:lang w:eastAsia="hu-HU"/>
        </w:rPr>
        <w:t>A szociális igazgatásról és szociális ellátásokról szóló 1993. évi III. tv.</w:t>
      </w:r>
    </w:p>
    <w:p w:rsidR="0084555F" w:rsidRPr="0084555F" w:rsidRDefault="0084555F" w:rsidP="00311B72">
      <w:pPr>
        <w:numPr>
          <w:ilvl w:val="0"/>
          <w:numId w:val="7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hu-HU"/>
        </w:rPr>
      </w:pPr>
      <w:r w:rsidRPr="0084555F">
        <w:rPr>
          <w:rFonts w:ascii="Times New Roman" w:eastAsia="Times New Roman" w:hAnsi="Times New Roman" w:cs="Times New Roman"/>
          <w:color w:val="000000"/>
          <w:sz w:val="24"/>
          <w:szCs w:val="24"/>
          <w:lang w:eastAsia="hu-HU"/>
        </w:rPr>
        <w:t xml:space="preserve"> A gyermekek védelméről és gyámügyi igazgatásról szóló 1997. évi XXXI. tv. </w:t>
      </w:r>
    </w:p>
    <w:p w:rsidR="0084555F" w:rsidRPr="0084555F" w:rsidRDefault="0084555F" w:rsidP="00311B72">
      <w:pPr>
        <w:numPr>
          <w:ilvl w:val="0"/>
          <w:numId w:val="7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hu-HU"/>
        </w:rPr>
      </w:pPr>
      <w:r w:rsidRPr="0084555F">
        <w:rPr>
          <w:rFonts w:ascii="Times New Roman" w:eastAsia="Times New Roman" w:hAnsi="Times New Roman" w:cs="Times New Roman"/>
          <w:sz w:val="24"/>
          <w:szCs w:val="24"/>
          <w:lang w:eastAsia="hu-HU"/>
        </w:rPr>
        <w:t xml:space="preserve"> A fogyatékos személyek jogairól és esélyegyenlőségük biztosításáról szóló 1998. évi XXVI. tv.</w:t>
      </w:r>
    </w:p>
    <w:p w:rsidR="0084555F" w:rsidRPr="0084555F" w:rsidRDefault="000730EF" w:rsidP="00311B72">
      <w:pPr>
        <w:numPr>
          <w:ilvl w:val="0"/>
          <w:numId w:val="7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hu-HU"/>
        </w:rPr>
      </w:pPr>
      <w:hyperlink r:id="rId69" w:tgtFrame="_blank" w:history="1">
        <w:r w:rsidR="0084555F" w:rsidRPr="0084555F">
          <w:rPr>
            <w:rFonts w:ascii="Times New Roman" w:eastAsia="SimSun" w:hAnsi="Times New Roman" w:cs="Times New Roman"/>
            <w:sz w:val="24"/>
            <w:szCs w:val="24"/>
            <w:lang w:eastAsia="hu-HU"/>
          </w:rPr>
          <w:t>2013. évi CLV. törvény</w:t>
        </w:r>
      </w:hyperlink>
      <w:r w:rsidR="0084555F" w:rsidRPr="0084555F">
        <w:rPr>
          <w:rFonts w:ascii="Times New Roman" w:eastAsia="Times New Roman" w:hAnsi="Times New Roman" w:cs="Times New Roman"/>
          <w:color w:val="000000"/>
          <w:sz w:val="24"/>
          <w:szCs w:val="24"/>
          <w:lang w:eastAsia="hu-HU"/>
        </w:rPr>
        <w:t xml:space="preserve"> a támogatott döntéshozatalról </w:t>
      </w:r>
    </w:p>
    <w:p w:rsidR="0084555F" w:rsidRPr="0084555F" w:rsidRDefault="0084555F" w:rsidP="00311B72">
      <w:pPr>
        <w:numPr>
          <w:ilvl w:val="0"/>
          <w:numId w:val="71"/>
        </w:numPr>
        <w:autoSpaceDE w:val="0"/>
        <w:autoSpaceDN w:val="0"/>
        <w:adjustRightInd w:val="0"/>
        <w:spacing w:after="0" w:line="240" w:lineRule="auto"/>
        <w:contextualSpacing/>
        <w:jc w:val="both"/>
        <w:rPr>
          <w:rFonts w:ascii="Times New Roman" w:eastAsia="SimSun" w:hAnsi="Times New Roman" w:cs="Times New Roman"/>
          <w:sz w:val="24"/>
          <w:szCs w:val="24"/>
          <w:lang w:eastAsia="hu-HU"/>
        </w:rPr>
      </w:pPr>
      <w:r w:rsidRPr="0084555F">
        <w:rPr>
          <w:rFonts w:ascii="Times New Roman" w:eastAsia="Times New Roman" w:hAnsi="Times New Roman" w:cs="Times New Roman"/>
          <w:sz w:val="24"/>
          <w:szCs w:val="24"/>
          <w:lang w:eastAsia="hu-HU"/>
        </w:rPr>
        <w:t>Budapest Főváros II. Kerületi Önkormányzat Képviselő-testületének</w:t>
      </w:r>
      <w:r w:rsidRPr="0084555F">
        <w:rPr>
          <w:rFonts w:ascii="Times New Roman" w:eastAsia="SimSun" w:hAnsi="Times New Roman" w:cs="Times New Roman"/>
          <w:bCs/>
          <w:sz w:val="24"/>
          <w:szCs w:val="24"/>
          <w:lang w:eastAsia="hu-HU"/>
        </w:rPr>
        <w:t xml:space="preserve"> a szociális igazgatásról és egyes szociális és gyermekjóléti ellátásokról szóló 3/2015.(II.27.) önkormányzati rendelete</w:t>
      </w:r>
    </w:p>
    <w:p w:rsidR="0084555F" w:rsidRPr="0084555F" w:rsidRDefault="0084555F" w:rsidP="00311B72">
      <w:pPr>
        <w:numPr>
          <w:ilvl w:val="0"/>
          <w:numId w:val="7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hu-HU"/>
        </w:rPr>
      </w:pPr>
      <w:r w:rsidRPr="0084555F">
        <w:rPr>
          <w:rFonts w:ascii="Times New Roman" w:eastAsia="Times New Roman" w:hAnsi="Times New Roman" w:cs="Times New Roman"/>
          <w:color w:val="000000"/>
          <w:sz w:val="24"/>
          <w:szCs w:val="24"/>
          <w:lang w:eastAsia="hu-HU"/>
        </w:rPr>
        <w:t xml:space="preserve">A személyes gondoskodást nyújtó szociális ellátások térítési díjáról szóló 29/1993. (II.17.) Korm. rendelet </w:t>
      </w:r>
    </w:p>
    <w:p w:rsidR="0084555F" w:rsidRPr="0084555F" w:rsidRDefault="0084555F" w:rsidP="00311B72">
      <w:pPr>
        <w:numPr>
          <w:ilvl w:val="0"/>
          <w:numId w:val="7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hu-HU"/>
        </w:rPr>
      </w:pPr>
      <w:r w:rsidRPr="0084555F">
        <w:rPr>
          <w:rFonts w:ascii="Times New Roman" w:eastAsia="Times New Roman" w:hAnsi="Times New Roman" w:cs="Times New Roman"/>
          <w:color w:val="000000"/>
          <w:sz w:val="24"/>
          <w:szCs w:val="24"/>
          <w:lang w:eastAsia="hu-HU"/>
        </w:rPr>
        <w:t xml:space="preserve">A személyes gondoskodást nyújtó szociális intézmények szakmai feladatairól és működésük feltételeiről szóló 1/2000. (I.7.) SzCsM rendelet. </w:t>
      </w:r>
    </w:p>
    <w:p w:rsidR="0084555F" w:rsidRPr="0084555F" w:rsidRDefault="0084555F" w:rsidP="00311B72">
      <w:pPr>
        <w:numPr>
          <w:ilvl w:val="0"/>
          <w:numId w:val="7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hu-HU"/>
        </w:rPr>
      </w:pPr>
      <w:r w:rsidRPr="0084555F">
        <w:rPr>
          <w:rFonts w:ascii="Times New Roman" w:eastAsia="Times New Roman" w:hAnsi="Times New Roman" w:cs="Times New Roman"/>
          <w:color w:val="000000"/>
          <w:sz w:val="24"/>
          <w:szCs w:val="24"/>
          <w:lang w:eastAsia="hu-HU"/>
        </w:rPr>
        <w:t>A személyes gondoskodást nyújtó szociális ellátások igénybevételéről szóló 9/1999. (XI.24.) SzCsM rendelet</w:t>
      </w:r>
    </w:p>
    <w:p w:rsidR="0084555F" w:rsidRPr="0084555F" w:rsidRDefault="0084555F" w:rsidP="00311B72">
      <w:pPr>
        <w:numPr>
          <w:ilvl w:val="0"/>
          <w:numId w:val="7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hu-HU"/>
        </w:rPr>
      </w:pPr>
      <w:r w:rsidRPr="0084555F">
        <w:rPr>
          <w:rFonts w:ascii="Times New Roman" w:eastAsia="Times New Roman" w:hAnsi="Times New Roman" w:cs="Times New Roman"/>
          <w:color w:val="000000"/>
          <w:sz w:val="24"/>
          <w:szCs w:val="24"/>
          <w:lang w:eastAsia="hu-HU"/>
        </w:rPr>
        <w:t xml:space="preserve">A személyes gondoskodást végző személyek adatainak működési nyilvántartásáról szóló 8/2000. (VIII.4.) SzCsM rendelet </w:t>
      </w:r>
    </w:p>
    <w:p w:rsidR="0084555F" w:rsidRPr="0084555F" w:rsidRDefault="0084555F" w:rsidP="00311B72">
      <w:pPr>
        <w:numPr>
          <w:ilvl w:val="0"/>
          <w:numId w:val="7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hu-HU"/>
        </w:rPr>
      </w:pPr>
      <w:r w:rsidRPr="0084555F">
        <w:rPr>
          <w:rFonts w:ascii="Times New Roman" w:eastAsia="Times New Roman" w:hAnsi="Times New Roman" w:cs="Times New Roman"/>
          <w:color w:val="000000"/>
          <w:sz w:val="24"/>
          <w:szCs w:val="24"/>
          <w:lang w:eastAsia="hu-HU"/>
        </w:rPr>
        <w:t>A személyes gondoskodást végző személyek továbbképzéséről és szociális vizsgáiról szóló 9/2000.(VIII.4.) SzCsM rendelet</w:t>
      </w:r>
    </w:p>
    <w:p w:rsidR="0084555F" w:rsidRPr="004A6F57" w:rsidRDefault="0084555F" w:rsidP="0084555F">
      <w:pPr>
        <w:numPr>
          <w:ilvl w:val="0"/>
          <w:numId w:val="7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hu-HU"/>
        </w:rPr>
      </w:pPr>
      <w:r w:rsidRPr="0084555F">
        <w:rPr>
          <w:rFonts w:ascii="Times New Roman" w:eastAsia="Times New Roman" w:hAnsi="Times New Roman" w:cs="Times New Roman"/>
          <w:color w:val="000000"/>
          <w:sz w:val="24"/>
          <w:szCs w:val="24"/>
          <w:lang w:eastAsia="hu-HU"/>
        </w:rPr>
        <w:t xml:space="preserve">A közalkalmazottak jogállásáról szóló 1992. évi XXXIII. törvénynek a szociális valamint a gyermekjóléti és gyermekvédelmi ágazatban történő végrehajtásáról szóló 257/2000.(XII.26.) Korm. rendelet. </w:t>
      </w:r>
    </w:p>
    <w:p w:rsidR="00057FCA" w:rsidRDefault="00057FCA" w:rsidP="0084555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F17335" w:rsidRDefault="00F17335" w:rsidP="0084555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F17335" w:rsidRDefault="00F17335" w:rsidP="0084555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F17335" w:rsidRDefault="00F17335" w:rsidP="0084555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F17335" w:rsidRDefault="00F17335" w:rsidP="0084555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F17335" w:rsidRDefault="00F17335" w:rsidP="0084555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F17335" w:rsidRDefault="00F17335" w:rsidP="0084555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F17335" w:rsidRDefault="00F17335" w:rsidP="0084555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F17335" w:rsidRDefault="00F17335" w:rsidP="0084555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F17335" w:rsidRDefault="00F17335" w:rsidP="0084555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F17335" w:rsidRDefault="00F17335" w:rsidP="0084555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F17335" w:rsidRDefault="00F17335" w:rsidP="0084555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F17335" w:rsidRDefault="00F17335" w:rsidP="0084555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F17335" w:rsidRDefault="00F17335" w:rsidP="0084555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F17335" w:rsidRDefault="00F17335" w:rsidP="0084555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F17335" w:rsidRDefault="00F17335" w:rsidP="0084555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F17335" w:rsidRDefault="00F17335" w:rsidP="0084555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F17335" w:rsidRDefault="00F17335" w:rsidP="0084555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F17335" w:rsidRDefault="00F17335" w:rsidP="0084555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F17335" w:rsidRDefault="00F17335" w:rsidP="0084555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F17335" w:rsidRDefault="00F17335" w:rsidP="0084555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F17335" w:rsidRDefault="00F17335" w:rsidP="0084555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F17335" w:rsidRPr="0084555F" w:rsidRDefault="00F17335" w:rsidP="0084555F">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057FCA" w:rsidRPr="00F17335" w:rsidRDefault="001E5908" w:rsidP="001E5908">
      <w:pPr>
        <w:pStyle w:val="Alcm"/>
        <w:rPr>
          <w:lang w:eastAsia="hu-HU"/>
        </w:rPr>
      </w:pPr>
      <w:r>
        <w:rPr>
          <w:lang w:eastAsia="hu-HU"/>
        </w:rPr>
        <w:t xml:space="preserve">2. </w:t>
      </w:r>
      <w:r w:rsidR="0084555F" w:rsidRPr="00F17335">
        <w:rPr>
          <w:lang w:eastAsia="hu-HU"/>
        </w:rPr>
        <w:t>Források:</w:t>
      </w:r>
    </w:p>
    <w:p w:rsidR="00057FCA" w:rsidRPr="00057FCA" w:rsidRDefault="00057FCA" w:rsidP="00057FCA">
      <w:pPr>
        <w:pStyle w:val="Listaszerbekezds"/>
        <w:ind w:left="1440"/>
        <w:rPr>
          <w:b/>
          <w:sz w:val="24"/>
          <w:szCs w:val="24"/>
          <w:lang w:eastAsia="hu-HU"/>
        </w:rPr>
      </w:pPr>
    </w:p>
    <w:p w:rsidR="00057FCA" w:rsidRPr="00ED3F80" w:rsidRDefault="000730EF" w:rsidP="00F17335">
      <w:pPr>
        <w:pStyle w:val="Listaszerbekezds"/>
        <w:numPr>
          <w:ilvl w:val="0"/>
          <w:numId w:val="75"/>
        </w:numPr>
        <w:shd w:val="clear" w:color="auto" w:fill="FFFFFF"/>
        <w:ind w:left="0" w:hanging="215"/>
        <w:jc w:val="both"/>
        <w:rPr>
          <w:rStyle w:val="Hiperhivatkozs"/>
          <w:color w:val="450805"/>
          <w:sz w:val="24"/>
          <w:szCs w:val="24"/>
          <w:u w:val="none"/>
          <w:lang w:eastAsia="hu-HU"/>
        </w:rPr>
      </w:pPr>
      <w:hyperlink r:id="rId70" w:history="1">
        <w:r w:rsidR="00663666" w:rsidRPr="009425C8">
          <w:rPr>
            <w:rStyle w:val="Hiperhivatkozs"/>
            <w:sz w:val="24"/>
            <w:szCs w:val="24"/>
            <w:lang w:eastAsia="hu-HU"/>
          </w:rPr>
          <w:t>http://www.budapestinfo.eu/keruletek/budapest_2_kerulet/multja_tortenelme</w:t>
        </w:r>
      </w:hyperlink>
    </w:p>
    <w:p w:rsidR="00ED3F80" w:rsidRPr="00ED3F80" w:rsidRDefault="00ED3F80" w:rsidP="00F17335">
      <w:pPr>
        <w:pStyle w:val="Listaszerbekezds"/>
        <w:shd w:val="clear" w:color="auto" w:fill="FFFFFF"/>
        <w:ind w:left="0"/>
        <w:jc w:val="both"/>
        <w:rPr>
          <w:color w:val="450805"/>
          <w:sz w:val="24"/>
          <w:szCs w:val="24"/>
          <w:lang w:eastAsia="hu-HU"/>
        </w:rPr>
      </w:pPr>
    </w:p>
    <w:p w:rsidR="00057FCA" w:rsidRPr="00ED3F80" w:rsidRDefault="000730EF" w:rsidP="00F17335">
      <w:pPr>
        <w:pStyle w:val="Listaszerbekezds"/>
        <w:numPr>
          <w:ilvl w:val="0"/>
          <w:numId w:val="75"/>
        </w:numPr>
        <w:shd w:val="clear" w:color="auto" w:fill="FFFFFF"/>
        <w:ind w:left="0" w:hanging="215"/>
        <w:jc w:val="both"/>
        <w:rPr>
          <w:color w:val="450805"/>
          <w:sz w:val="24"/>
          <w:szCs w:val="24"/>
          <w:lang w:eastAsia="hu-HU"/>
        </w:rPr>
      </w:pPr>
      <w:hyperlink r:id="rId71" w:history="1">
        <w:r w:rsidR="00663666" w:rsidRPr="009425C8">
          <w:rPr>
            <w:rStyle w:val="Hiperhivatkozs"/>
            <w:sz w:val="24"/>
            <w:szCs w:val="24"/>
            <w:lang w:eastAsia="hu-HU"/>
          </w:rPr>
          <w:t>https://funzine.hu/2017/07/15/goodapest/budapest-titkai-ii-kerulet/</w:t>
        </w:r>
      </w:hyperlink>
    </w:p>
    <w:p w:rsidR="00057FCA" w:rsidRDefault="00057FCA" w:rsidP="00F17335">
      <w:pPr>
        <w:pStyle w:val="Lbjegyzetszveg"/>
      </w:pPr>
    </w:p>
    <w:p w:rsidR="0084555F" w:rsidRDefault="000730EF" w:rsidP="00F17335">
      <w:pPr>
        <w:numPr>
          <w:ilvl w:val="0"/>
          <w:numId w:val="72"/>
        </w:numPr>
        <w:spacing w:after="0" w:line="240" w:lineRule="auto"/>
        <w:ind w:left="0"/>
        <w:contextualSpacing/>
        <w:rPr>
          <w:rFonts w:ascii="Times New Roman" w:eastAsia="SimSun" w:hAnsi="Times New Roman" w:cs="Times New Roman"/>
          <w:sz w:val="24"/>
          <w:szCs w:val="24"/>
          <w:lang w:eastAsia="hu-HU"/>
        </w:rPr>
      </w:pPr>
      <w:hyperlink r:id="rId72" w:history="1">
        <w:r w:rsidR="00ED3F80" w:rsidRPr="009425C8">
          <w:rPr>
            <w:rStyle w:val="Hiperhivatkozs"/>
            <w:rFonts w:ascii="Times New Roman" w:eastAsia="SimSun" w:hAnsi="Times New Roman" w:cs="Times New Roman"/>
            <w:sz w:val="24"/>
            <w:szCs w:val="24"/>
            <w:lang w:eastAsia="hu-HU"/>
          </w:rPr>
          <w:t>www.kormanyhivatal.hu</w:t>
        </w:r>
      </w:hyperlink>
    </w:p>
    <w:p w:rsidR="00ED3F80" w:rsidRPr="0084555F" w:rsidRDefault="00ED3F80" w:rsidP="00F17335">
      <w:pPr>
        <w:spacing w:after="0" w:line="240" w:lineRule="auto"/>
        <w:contextualSpacing/>
        <w:rPr>
          <w:rFonts w:ascii="Times New Roman" w:eastAsia="SimSun" w:hAnsi="Times New Roman" w:cs="Times New Roman"/>
          <w:sz w:val="24"/>
          <w:szCs w:val="24"/>
          <w:lang w:eastAsia="hu-HU"/>
        </w:rPr>
      </w:pPr>
    </w:p>
    <w:p w:rsidR="00ED3F80" w:rsidRDefault="000730EF" w:rsidP="00F17335">
      <w:pPr>
        <w:numPr>
          <w:ilvl w:val="0"/>
          <w:numId w:val="72"/>
        </w:numPr>
        <w:spacing w:after="0" w:line="240" w:lineRule="auto"/>
        <w:ind w:left="0"/>
        <w:contextualSpacing/>
        <w:rPr>
          <w:rFonts w:ascii="Times New Roman" w:eastAsia="SimSun" w:hAnsi="Times New Roman" w:cs="Times New Roman"/>
          <w:sz w:val="24"/>
          <w:szCs w:val="24"/>
          <w:lang w:eastAsia="hu-HU"/>
        </w:rPr>
      </w:pPr>
      <w:hyperlink r:id="rId73" w:history="1">
        <w:r w:rsidR="00ED3F80" w:rsidRPr="009425C8">
          <w:rPr>
            <w:rStyle w:val="Hiperhivatkozs"/>
            <w:rFonts w:ascii="Times New Roman" w:eastAsia="SimSun" w:hAnsi="Times New Roman" w:cs="Times New Roman"/>
            <w:sz w:val="24"/>
            <w:szCs w:val="24"/>
            <w:lang w:eastAsia="hu-HU"/>
          </w:rPr>
          <w:t>www.csodvedelem.gov.h</w:t>
        </w:r>
      </w:hyperlink>
      <w:r w:rsidR="00ED3F80">
        <w:rPr>
          <w:rFonts w:ascii="Times New Roman" w:eastAsia="SimSun" w:hAnsi="Times New Roman" w:cs="Times New Roman"/>
          <w:sz w:val="24"/>
          <w:szCs w:val="24"/>
          <w:lang w:eastAsia="hu-HU"/>
        </w:rPr>
        <w:t>u</w:t>
      </w:r>
    </w:p>
    <w:p w:rsidR="0084555F" w:rsidRPr="0084555F" w:rsidRDefault="0084555F" w:rsidP="00F17335">
      <w:pPr>
        <w:spacing w:after="0" w:line="240" w:lineRule="auto"/>
        <w:contextualSpacing/>
        <w:rPr>
          <w:rFonts w:ascii="Times New Roman" w:eastAsia="Times New Roman" w:hAnsi="Times New Roman" w:cs="Times New Roman"/>
          <w:sz w:val="24"/>
          <w:szCs w:val="24"/>
          <w:lang w:eastAsia="hu-HU"/>
        </w:rPr>
      </w:pPr>
    </w:p>
    <w:p w:rsidR="00ED3F80" w:rsidRPr="00A1546B" w:rsidRDefault="000730EF" w:rsidP="00A1546B">
      <w:pPr>
        <w:rPr>
          <w:rFonts w:ascii="Times New Roman" w:hAnsi="Times New Roman" w:cs="Times New Roman"/>
          <w:bCs/>
          <w:sz w:val="24"/>
          <w:szCs w:val="24"/>
          <w:lang w:eastAsia="hu-HU"/>
        </w:rPr>
      </w:pPr>
      <w:hyperlink r:id="rId74" w:history="1">
        <w:r w:rsidR="00ED3F80" w:rsidRPr="00A1546B">
          <w:rPr>
            <w:rStyle w:val="Hiperhivatkozs"/>
            <w:rFonts w:ascii="Times New Roman" w:hAnsi="Times New Roman" w:cs="Times New Roman"/>
            <w:bCs/>
            <w:sz w:val="24"/>
            <w:szCs w:val="24"/>
            <w:lang w:eastAsia="hu-HU"/>
          </w:rPr>
          <w:t>http://fovaros.munka.hu/engine.aspx?page=budapest_statisztika</w:t>
        </w:r>
      </w:hyperlink>
    </w:p>
    <w:p w:rsidR="00887FF9" w:rsidRPr="00887FF9" w:rsidRDefault="00887FF9" w:rsidP="00F17335">
      <w:pPr>
        <w:pStyle w:val="Listaszerbekezds"/>
        <w:ind w:left="0"/>
        <w:rPr>
          <w:bCs/>
          <w:sz w:val="24"/>
          <w:szCs w:val="24"/>
          <w:lang w:eastAsia="hu-HU"/>
        </w:rPr>
      </w:pPr>
    </w:p>
    <w:p w:rsidR="00887FF9" w:rsidRPr="00A1546B" w:rsidRDefault="000730EF" w:rsidP="00A1546B">
      <w:pPr>
        <w:rPr>
          <w:rFonts w:ascii="Times New Roman" w:hAnsi="Times New Roman" w:cs="Times New Roman"/>
          <w:bCs/>
          <w:sz w:val="24"/>
          <w:szCs w:val="24"/>
          <w:lang w:eastAsia="hu-HU"/>
        </w:rPr>
      </w:pPr>
      <w:hyperlink r:id="rId75" w:history="1">
        <w:r w:rsidR="00887FF9" w:rsidRPr="00A1546B">
          <w:rPr>
            <w:rFonts w:ascii="Times New Roman" w:eastAsia="SimSun" w:hAnsi="Times New Roman" w:cs="Times New Roman"/>
            <w:color w:val="0000FF"/>
            <w:sz w:val="24"/>
            <w:szCs w:val="24"/>
            <w:u w:val="single"/>
            <w:lang w:eastAsia="hu-HU"/>
          </w:rPr>
          <w:t>www.masodikkerulet.hu</w:t>
        </w:r>
      </w:hyperlink>
    </w:p>
    <w:p w:rsidR="00887FF9" w:rsidRPr="00887FF9" w:rsidRDefault="00887FF9" w:rsidP="00F17335">
      <w:pPr>
        <w:pStyle w:val="Listaszerbekezds"/>
        <w:ind w:left="0"/>
        <w:rPr>
          <w:bCs/>
          <w:sz w:val="24"/>
          <w:szCs w:val="24"/>
          <w:lang w:eastAsia="hu-HU"/>
        </w:rPr>
      </w:pPr>
    </w:p>
    <w:p w:rsidR="0084555F" w:rsidRPr="0084555F" w:rsidRDefault="0084555F" w:rsidP="00F17335">
      <w:pPr>
        <w:numPr>
          <w:ilvl w:val="0"/>
          <w:numId w:val="72"/>
        </w:numPr>
        <w:spacing w:after="0" w:line="240" w:lineRule="auto"/>
        <w:ind w:left="0"/>
        <w:contextualSpacing/>
        <w:jc w:val="both"/>
        <w:rPr>
          <w:rFonts w:ascii="Times New Roman" w:eastAsia="SimSun" w:hAnsi="Times New Roman" w:cs="Times New Roman"/>
          <w:sz w:val="24"/>
          <w:szCs w:val="24"/>
          <w:lang w:eastAsia="hu-HU"/>
        </w:rPr>
      </w:pPr>
      <w:r w:rsidRPr="0084555F">
        <w:rPr>
          <w:rFonts w:ascii="Times New Roman" w:eastAsia="SimSun" w:hAnsi="Times New Roman" w:cs="Times New Roman"/>
          <w:sz w:val="24"/>
          <w:szCs w:val="24"/>
          <w:lang w:eastAsia="hu-HU"/>
        </w:rPr>
        <w:t>Országos Fogyatékosságügyi Program (2015–2025.).</w:t>
      </w:r>
    </w:p>
    <w:p w:rsidR="0084555F" w:rsidRPr="0084555F" w:rsidRDefault="0084555F" w:rsidP="00F17335">
      <w:pPr>
        <w:spacing w:after="0" w:line="240" w:lineRule="auto"/>
        <w:jc w:val="both"/>
        <w:rPr>
          <w:rFonts w:ascii="Times New Roman" w:eastAsia="Times New Roman" w:hAnsi="Times New Roman" w:cs="Times New Roman"/>
          <w:sz w:val="24"/>
          <w:szCs w:val="24"/>
          <w:lang w:eastAsia="hu-HU"/>
        </w:rPr>
      </w:pPr>
    </w:p>
    <w:p w:rsidR="0084555F" w:rsidRPr="0084555F" w:rsidRDefault="0084555F" w:rsidP="00F17335">
      <w:pPr>
        <w:numPr>
          <w:ilvl w:val="0"/>
          <w:numId w:val="72"/>
        </w:numPr>
        <w:autoSpaceDE w:val="0"/>
        <w:autoSpaceDN w:val="0"/>
        <w:adjustRightInd w:val="0"/>
        <w:spacing w:after="0" w:line="240" w:lineRule="auto"/>
        <w:ind w:left="0"/>
        <w:contextualSpacing/>
        <w:rPr>
          <w:rFonts w:ascii="Times New Roman" w:eastAsia="SimSun" w:hAnsi="Times New Roman" w:cs="Times New Roman"/>
          <w:sz w:val="24"/>
          <w:szCs w:val="24"/>
          <w:lang w:eastAsia="hu-HU"/>
        </w:rPr>
      </w:pPr>
      <w:r w:rsidRPr="0084555F">
        <w:rPr>
          <w:rFonts w:ascii="Times New Roman" w:eastAsia="SimSun" w:hAnsi="Times New Roman" w:cs="Times New Roman"/>
          <w:sz w:val="24"/>
          <w:szCs w:val="24"/>
          <w:lang w:eastAsia="hu-HU"/>
        </w:rPr>
        <w:t>NEMZETI TÁRSADALMI FELZÁRKÓZÁSI STRATÉGIA, Budapest, 2011. november KIM Társadalmi Felzárkózásért Felelős Államtitkárság</w:t>
      </w:r>
    </w:p>
    <w:p w:rsidR="0084555F" w:rsidRPr="0084555F" w:rsidRDefault="0084555F" w:rsidP="00F17335">
      <w:pPr>
        <w:autoSpaceDE w:val="0"/>
        <w:autoSpaceDN w:val="0"/>
        <w:adjustRightInd w:val="0"/>
        <w:spacing w:after="0" w:line="240" w:lineRule="auto"/>
        <w:rPr>
          <w:rFonts w:ascii="Times New Roman" w:eastAsia="SimSun" w:hAnsi="Times New Roman" w:cs="Times New Roman"/>
          <w:sz w:val="24"/>
          <w:szCs w:val="24"/>
          <w:lang w:eastAsia="hu-HU"/>
        </w:rPr>
      </w:pPr>
    </w:p>
    <w:p w:rsidR="0084555F" w:rsidRPr="0084555F" w:rsidRDefault="00F07E6A" w:rsidP="00F17335">
      <w:pPr>
        <w:numPr>
          <w:ilvl w:val="0"/>
          <w:numId w:val="72"/>
        </w:numPr>
        <w:autoSpaceDE w:val="0"/>
        <w:autoSpaceDN w:val="0"/>
        <w:adjustRightInd w:val="0"/>
        <w:spacing w:after="0" w:line="240" w:lineRule="auto"/>
        <w:ind w:left="0"/>
        <w:contextualSpacing/>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Budapest Statisztikai Évkönyv 2015.</w:t>
      </w:r>
    </w:p>
    <w:p w:rsidR="0084555F" w:rsidRPr="0084555F" w:rsidRDefault="0084555F" w:rsidP="00F17335">
      <w:pPr>
        <w:autoSpaceDE w:val="0"/>
        <w:autoSpaceDN w:val="0"/>
        <w:adjustRightInd w:val="0"/>
        <w:spacing w:after="0" w:line="240" w:lineRule="auto"/>
        <w:rPr>
          <w:rFonts w:ascii="Times New Roman" w:eastAsia="SimSun" w:hAnsi="Times New Roman" w:cs="Times New Roman"/>
          <w:sz w:val="24"/>
          <w:szCs w:val="24"/>
          <w:lang w:eastAsia="hu-HU"/>
        </w:rPr>
      </w:pPr>
    </w:p>
    <w:p w:rsidR="0084555F" w:rsidRPr="0084555F" w:rsidRDefault="0084555F" w:rsidP="00F17335">
      <w:pPr>
        <w:numPr>
          <w:ilvl w:val="0"/>
          <w:numId w:val="72"/>
        </w:numPr>
        <w:autoSpaceDE w:val="0"/>
        <w:autoSpaceDN w:val="0"/>
        <w:adjustRightInd w:val="0"/>
        <w:spacing w:after="0" w:line="240" w:lineRule="auto"/>
        <w:ind w:left="0"/>
        <w:contextualSpacing/>
        <w:rPr>
          <w:rFonts w:ascii="Times New Roman" w:eastAsia="Times New Roman" w:hAnsi="Times New Roman" w:cs="Times New Roman"/>
          <w:color w:val="000000"/>
          <w:sz w:val="24"/>
          <w:szCs w:val="24"/>
          <w:lang w:eastAsia="hu-HU"/>
        </w:rPr>
      </w:pPr>
      <w:r w:rsidRPr="0084555F">
        <w:rPr>
          <w:rFonts w:ascii="Times New Roman" w:eastAsia="Times New Roman" w:hAnsi="Times New Roman" w:cs="Times New Roman"/>
          <w:color w:val="000000"/>
          <w:sz w:val="24"/>
          <w:szCs w:val="24"/>
          <w:lang w:eastAsia="hu-HU"/>
        </w:rPr>
        <w:t xml:space="preserve">Kerületi Önkormányzat adatbázisai </w:t>
      </w:r>
    </w:p>
    <w:p w:rsidR="0084555F" w:rsidRPr="0084555F" w:rsidRDefault="0084555F" w:rsidP="00F17335">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p>
    <w:p w:rsidR="0084555F" w:rsidRPr="0084555F" w:rsidRDefault="0084555F" w:rsidP="00F17335">
      <w:pPr>
        <w:numPr>
          <w:ilvl w:val="0"/>
          <w:numId w:val="72"/>
        </w:numPr>
        <w:autoSpaceDE w:val="0"/>
        <w:autoSpaceDN w:val="0"/>
        <w:adjustRightInd w:val="0"/>
        <w:spacing w:after="0" w:line="240" w:lineRule="auto"/>
        <w:ind w:left="0"/>
        <w:contextualSpacing/>
        <w:rPr>
          <w:rFonts w:ascii="Times New Roman" w:eastAsia="SimSun" w:hAnsi="Times New Roman" w:cs="Times New Roman"/>
          <w:bCs/>
          <w:color w:val="000000"/>
          <w:sz w:val="24"/>
          <w:szCs w:val="24"/>
          <w:lang w:eastAsia="hu-HU"/>
        </w:rPr>
      </w:pPr>
      <w:r w:rsidRPr="0084555F">
        <w:rPr>
          <w:rFonts w:ascii="Times New Roman" w:eastAsia="SimSun" w:hAnsi="Times New Roman" w:cs="Times New Roman"/>
          <w:bCs/>
          <w:color w:val="000000"/>
          <w:sz w:val="24"/>
          <w:szCs w:val="24"/>
          <w:lang w:eastAsia="hu-HU"/>
        </w:rPr>
        <w:t xml:space="preserve">Budapest Főváros Kormányhivatala II. Kerületi Hivatala  </w:t>
      </w:r>
    </w:p>
    <w:p w:rsidR="0084555F" w:rsidRPr="0084555F" w:rsidRDefault="0084555F" w:rsidP="00F17335">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p>
    <w:p w:rsidR="0084555F" w:rsidRPr="0084555F" w:rsidRDefault="0084555F" w:rsidP="00F17335">
      <w:pPr>
        <w:numPr>
          <w:ilvl w:val="0"/>
          <w:numId w:val="72"/>
        </w:numPr>
        <w:autoSpaceDE w:val="0"/>
        <w:autoSpaceDN w:val="0"/>
        <w:adjustRightInd w:val="0"/>
        <w:spacing w:after="0" w:line="240" w:lineRule="auto"/>
        <w:ind w:left="0"/>
        <w:contextualSpacing/>
        <w:rPr>
          <w:rFonts w:ascii="Times New Roman" w:eastAsia="SimSun" w:hAnsi="Times New Roman" w:cs="Times New Roman"/>
          <w:bCs/>
          <w:iCs/>
          <w:color w:val="000000"/>
          <w:sz w:val="24"/>
          <w:szCs w:val="24"/>
          <w:lang w:eastAsia="hu-HU"/>
        </w:rPr>
      </w:pPr>
      <w:r w:rsidRPr="0084555F">
        <w:rPr>
          <w:rFonts w:ascii="Times New Roman" w:eastAsia="SimSun" w:hAnsi="Times New Roman" w:cs="Times New Roman"/>
          <w:bCs/>
          <w:iCs/>
          <w:color w:val="000000"/>
          <w:sz w:val="24"/>
          <w:szCs w:val="24"/>
          <w:lang w:eastAsia="hu-HU"/>
        </w:rPr>
        <w:t>Budapest Főváros Kormányhivatala III. Kerületi Hivatal Foglalkoztatási Osztály</w:t>
      </w:r>
    </w:p>
    <w:p w:rsidR="0084555F" w:rsidRPr="0084555F" w:rsidRDefault="0084555F" w:rsidP="00F17335">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p>
    <w:p w:rsidR="0084555F" w:rsidRPr="0084555F" w:rsidRDefault="0084555F" w:rsidP="00F17335">
      <w:pPr>
        <w:numPr>
          <w:ilvl w:val="0"/>
          <w:numId w:val="72"/>
        </w:numPr>
        <w:autoSpaceDE w:val="0"/>
        <w:autoSpaceDN w:val="0"/>
        <w:adjustRightInd w:val="0"/>
        <w:spacing w:after="0" w:line="240" w:lineRule="auto"/>
        <w:ind w:left="0"/>
        <w:contextualSpacing/>
        <w:rPr>
          <w:rFonts w:ascii="Times New Roman" w:eastAsia="Times New Roman" w:hAnsi="Times New Roman" w:cs="Times New Roman"/>
          <w:color w:val="000000"/>
          <w:sz w:val="24"/>
          <w:szCs w:val="24"/>
          <w:lang w:eastAsia="hu-HU"/>
        </w:rPr>
      </w:pPr>
      <w:r w:rsidRPr="0084555F">
        <w:rPr>
          <w:rFonts w:ascii="Times New Roman" w:eastAsia="Times New Roman" w:hAnsi="Times New Roman" w:cs="Times New Roman"/>
          <w:color w:val="000000"/>
          <w:sz w:val="24"/>
          <w:szCs w:val="24"/>
          <w:lang w:eastAsia="hu-HU"/>
        </w:rPr>
        <w:t>Budai Polgár</w:t>
      </w:r>
    </w:p>
    <w:p w:rsidR="0084555F" w:rsidRPr="0084555F" w:rsidRDefault="0084555F" w:rsidP="00F17335">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p>
    <w:p w:rsidR="00ED3F80" w:rsidRPr="004A6F57" w:rsidRDefault="00740F95" w:rsidP="00F17335">
      <w:pPr>
        <w:numPr>
          <w:ilvl w:val="0"/>
          <w:numId w:val="72"/>
        </w:numPr>
        <w:autoSpaceDE w:val="0"/>
        <w:autoSpaceDN w:val="0"/>
        <w:adjustRightInd w:val="0"/>
        <w:spacing w:after="0" w:line="240" w:lineRule="auto"/>
        <w:ind w:left="0"/>
        <w:contextualSpacing/>
        <w:rPr>
          <w:rFonts w:ascii="Times New Roman" w:eastAsia="Times New Roman" w:hAnsi="Times New Roman" w:cs="Times New Roman"/>
          <w:color w:val="000000"/>
          <w:sz w:val="24"/>
          <w:szCs w:val="24"/>
          <w:lang w:eastAsia="hu-HU"/>
        </w:rPr>
      </w:pPr>
      <w:r w:rsidRPr="004A6F57">
        <w:rPr>
          <w:rFonts w:ascii="Times New Roman" w:hAnsi="Times New Roman" w:cs="Times New Roman"/>
          <w:sz w:val="24"/>
          <w:szCs w:val="24"/>
        </w:rPr>
        <w:t>Kerületi lakosság egészségi állapota, 2007-2015. BFK Népegészségügyi Főosztálya 2017.</w:t>
      </w:r>
    </w:p>
    <w:p w:rsidR="0084555F" w:rsidRPr="0084555F" w:rsidRDefault="0084555F" w:rsidP="00F17335">
      <w:pPr>
        <w:autoSpaceDE w:val="0"/>
        <w:autoSpaceDN w:val="0"/>
        <w:adjustRightInd w:val="0"/>
        <w:spacing w:after="0" w:line="240" w:lineRule="auto"/>
        <w:rPr>
          <w:rFonts w:ascii="Times New Roman" w:eastAsia="Times New Roman" w:hAnsi="Times New Roman" w:cs="Times New Roman"/>
          <w:b/>
          <w:color w:val="000000"/>
          <w:sz w:val="24"/>
          <w:szCs w:val="24"/>
          <w:lang w:eastAsia="hu-HU"/>
        </w:rPr>
      </w:pPr>
    </w:p>
    <w:p w:rsidR="0084555F" w:rsidRPr="00F17335" w:rsidRDefault="00710ED2" w:rsidP="00710ED2">
      <w:pPr>
        <w:pStyle w:val="Cmsor3"/>
      </w:pPr>
      <w:bookmarkStart w:id="135" w:name="_Toc500337411"/>
      <w:r>
        <w:rPr>
          <w:lang w:val="hu-HU"/>
        </w:rPr>
        <w:t xml:space="preserve">3. </w:t>
      </w:r>
      <w:r w:rsidR="0084555F" w:rsidRPr="00F17335">
        <w:t>Beszámolók:</w:t>
      </w:r>
      <w:bookmarkEnd w:id="135"/>
    </w:p>
    <w:p w:rsidR="0084555F" w:rsidRPr="0084555F" w:rsidRDefault="0084555F" w:rsidP="00F17335">
      <w:pPr>
        <w:autoSpaceDE w:val="0"/>
        <w:autoSpaceDN w:val="0"/>
        <w:adjustRightInd w:val="0"/>
        <w:spacing w:after="0" w:line="240" w:lineRule="auto"/>
        <w:rPr>
          <w:rFonts w:ascii="Times New Roman" w:eastAsia="Times New Roman" w:hAnsi="Times New Roman" w:cs="Times New Roman"/>
          <w:color w:val="000000"/>
          <w:sz w:val="24"/>
          <w:szCs w:val="24"/>
          <w:lang w:eastAsia="hu-HU"/>
        </w:rPr>
      </w:pPr>
    </w:p>
    <w:p w:rsidR="0084555F" w:rsidRPr="0084555F" w:rsidRDefault="0084555F" w:rsidP="00F17335">
      <w:pPr>
        <w:numPr>
          <w:ilvl w:val="0"/>
          <w:numId w:val="73"/>
        </w:numPr>
        <w:spacing w:after="0" w:line="240" w:lineRule="auto"/>
        <w:ind w:hanging="578"/>
        <w:contextualSpacing/>
        <w:rPr>
          <w:rFonts w:ascii="Times New Roman" w:eastAsia="SimSun" w:hAnsi="Times New Roman" w:cs="Times New Roman"/>
          <w:sz w:val="24"/>
          <w:szCs w:val="24"/>
          <w:lang w:eastAsia="hu-HU"/>
        </w:rPr>
      </w:pPr>
      <w:r w:rsidRPr="0084555F">
        <w:rPr>
          <w:rFonts w:ascii="Times New Roman" w:eastAsia="SimSun" w:hAnsi="Times New Roman" w:cs="Times New Roman"/>
          <w:sz w:val="24"/>
          <w:szCs w:val="24"/>
          <w:lang w:eastAsia="hu-HU"/>
        </w:rPr>
        <w:t>önkormányzati szociális intézmények beszámolói</w:t>
      </w:r>
    </w:p>
    <w:p w:rsidR="0084555F" w:rsidRPr="0084555F" w:rsidRDefault="0084555F" w:rsidP="00F17335">
      <w:pPr>
        <w:spacing w:after="0" w:line="240" w:lineRule="auto"/>
        <w:rPr>
          <w:rFonts w:ascii="Times New Roman" w:eastAsia="SimSun" w:hAnsi="Times New Roman" w:cs="Times New Roman"/>
          <w:sz w:val="24"/>
          <w:szCs w:val="24"/>
          <w:lang w:eastAsia="hu-HU"/>
        </w:rPr>
      </w:pPr>
    </w:p>
    <w:p w:rsidR="0084555F" w:rsidRDefault="0084555F" w:rsidP="00F17335">
      <w:pPr>
        <w:numPr>
          <w:ilvl w:val="0"/>
          <w:numId w:val="73"/>
        </w:numPr>
        <w:spacing w:after="0" w:line="240" w:lineRule="auto"/>
        <w:ind w:hanging="578"/>
        <w:contextualSpacing/>
        <w:rPr>
          <w:rFonts w:ascii="Times New Roman" w:eastAsia="SimSun" w:hAnsi="Times New Roman" w:cs="Times New Roman"/>
          <w:sz w:val="24"/>
          <w:szCs w:val="24"/>
          <w:lang w:eastAsia="hu-HU"/>
        </w:rPr>
      </w:pPr>
      <w:r w:rsidRPr="0084555F">
        <w:rPr>
          <w:rFonts w:ascii="Times New Roman" w:eastAsia="SimSun" w:hAnsi="Times New Roman" w:cs="Times New Roman"/>
          <w:sz w:val="24"/>
          <w:szCs w:val="24"/>
          <w:lang w:eastAsia="hu-HU"/>
        </w:rPr>
        <w:t>Egyesített Bölcsődék beszámolója</w:t>
      </w:r>
    </w:p>
    <w:p w:rsidR="00111B2D" w:rsidRDefault="00111B2D" w:rsidP="00F17335">
      <w:pPr>
        <w:pStyle w:val="Listaszerbekezds"/>
        <w:rPr>
          <w:rFonts w:eastAsia="SimSun"/>
          <w:sz w:val="24"/>
          <w:szCs w:val="24"/>
          <w:lang w:eastAsia="hu-HU"/>
        </w:rPr>
      </w:pPr>
    </w:p>
    <w:p w:rsidR="00111B2D" w:rsidRPr="00111B2D" w:rsidRDefault="00111B2D" w:rsidP="00F17335">
      <w:pPr>
        <w:pStyle w:val="Listaszerbekezds"/>
        <w:numPr>
          <w:ilvl w:val="0"/>
          <w:numId w:val="73"/>
        </w:numPr>
        <w:ind w:hanging="578"/>
        <w:jc w:val="both"/>
        <w:rPr>
          <w:sz w:val="24"/>
          <w:szCs w:val="24"/>
        </w:rPr>
      </w:pPr>
      <w:r w:rsidRPr="00111B2D">
        <w:rPr>
          <w:sz w:val="24"/>
          <w:szCs w:val="24"/>
        </w:rPr>
        <w:t>II. kerületi Egészségügyi Szolgálat</w:t>
      </w:r>
      <w:r>
        <w:rPr>
          <w:sz w:val="24"/>
          <w:szCs w:val="24"/>
        </w:rPr>
        <w:t xml:space="preserve"> beszámolója</w:t>
      </w:r>
    </w:p>
    <w:p w:rsidR="00A651F6" w:rsidRDefault="00A651F6" w:rsidP="00F17335">
      <w:pPr>
        <w:pStyle w:val="Listaszerbekezds"/>
        <w:rPr>
          <w:rFonts w:eastAsia="SimSun"/>
          <w:sz w:val="24"/>
          <w:szCs w:val="24"/>
          <w:lang w:eastAsia="hu-HU"/>
        </w:rPr>
      </w:pPr>
    </w:p>
    <w:p w:rsidR="00A651F6" w:rsidRPr="00A651F6" w:rsidRDefault="00111B2D" w:rsidP="00F17335">
      <w:pPr>
        <w:numPr>
          <w:ilvl w:val="0"/>
          <w:numId w:val="73"/>
        </w:numPr>
        <w:spacing w:after="0" w:line="240" w:lineRule="auto"/>
        <w:ind w:hanging="578"/>
        <w:contextualSpacing/>
        <w:rPr>
          <w:rFonts w:ascii="Times New Roman" w:eastAsia="SimSun" w:hAnsi="Times New Roman" w:cs="Times New Roman"/>
          <w:sz w:val="24"/>
          <w:szCs w:val="24"/>
          <w:lang w:eastAsia="hu-HU"/>
        </w:rPr>
      </w:pPr>
      <w:r>
        <w:rPr>
          <w:rFonts w:ascii="Times New Roman" w:eastAsia="SimSun" w:hAnsi="Times New Roman" w:cs="Times New Roman"/>
          <w:sz w:val="24"/>
          <w:szCs w:val="24"/>
          <w:lang w:eastAsia="hu-HU"/>
        </w:rPr>
        <w:t>Budapest Főváros Kormányhivatal</w:t>
      </w:r>
      <w:r w:rsidR="00A651F6" w:rsidRPr="00A651F6">
        <w:rPr>
          <w:rFonts w:ascii="Times New Roman" w:eastAsia="SimSun" w:hAnsi="Times New Roman" w:cs="Times New Roman"/>
          <w:sz w:val="24"/>
          <w:szCs w:val="24"/>
          <w:lang w:eastAsia="hu-HU"/>
        </w:rPr>
        <w:t xml:space="preserve"> II. Kerületi Hivatala Népegészségügyi Osztály</w:t>
      </w:r>
      <w:r w:rsidR="00A651F6">
        <w:rPr>
          <w:rFonts w:ascii="Times New Roman" w:eastAsia="SimSun" w:hAnsi="Times New Roman" w:cs="Times New Roman"/>
          <w:sz w:val="24"/>
          <w:szCs w:val="24"/>
          <w:lang w:eastAsia="hu-HU"/>
        </w:rPr>
        <w:t xml:space="preserve"> beszámolója</w:t>
      </w:r>
    </w:p>
    <w:p w:rsidR="0084555F" w:rsidRPr="0084555F" w:rsidRDefault="0084555F" w:rsidP="00F17335">
      <w:pPr>
        <w:spacing w:after="0" w:line="240" w:lineRule="auto"/>
        <w:rPr>
          <w:rFonts w:ascii="Times New Roman" w:eastAsia="SimSun" w:hAnsi="Times New Roman" w:cs="Times New Roman"/>
          <w:sz w:val="24"/>
          <w:szCs w:val="24"/>
          <w:lang w:eastAsia="hu-HU"/>
        </w:rPr>
      </w:pPr>
    </w:p>
    <w:p w:rsidR="0084555F" w:rsidRPr="0084555F" w:rsidRDefault="0084555F" w:rsidP="00F17335">
      <w:pPr>
        <w:numPr>
          <w:ilvl w:val="0"/>
          <w:numId w:val="73"/>
        </w:numPr>
        <w:spacing w:after="0" w:line="240" w:lineRule="auto"/>
        <w:ind w:left="709" w:hanging="567"/>
        <w:contextualSpacing/>
        <w:rPr>
          <w:rFonts w:ascii="Times New Roman" w:eastAsia="SimSun" w:hAnsi="Times New Roman" w:cs="Times New Roman"/>
          <w:sz w:val="24"/>
          <w:szCs w:val="24"/>
          <w:lang w:eastAsia="hu-HU"/>
        </w:rPr>
      </w:pPr>
      <w:r w:rsidRPr="0084555F">
        <w:rPr>
          <w:rFonts w:ascii="Times New Roman" w:eastAsia="SimSun" w:hAnsi="Times New Roman" w:cs="Times New Roman"/>
          <w:sz w:val="24"/>
          <w:szCs w:val="24"/>
          <w:lang w:eastAsia="hu-HU"/>
        </w:rPr>
        <w:t>Kerületi Városfejlesztő Zrt. beszámolója</w:t>
      </w:r>
    </w:p>
    <w:p w:rsidR="0084555F" w:rsidRPr="0084555F" w:rsidRDefault="0084555F" w:rsidP="00F17335">
      <w:pPr>
        <w:spacing w:after="0" w:line="240" w:lineRule="auto"/>
        <w:rPr>
          <w:rFonts w:ascii="Times New Roman" w:eastAsia="SimSun" w:hAnsi="Times New Roman" w:cs="Times New Roman"/>
          <w:sz w:val="24"/>
          <w:szCs w:val="24"/>
          <w:lang w:eastAsia="hu-HU"/>
        </w:rPr>
      </w:pPr>
    </w:p>
    <w:p w:rsidR="0084555F" w:rsidRPr="0084555F" w:rsidRDefault="0084555F" w:rsidP="00F17335">
      <w:pPr>
        <w:numPr>
          <w:ilvl w:val="0"/>
          <w:numId w:val="73"/>
        </w:numPr>
        <w:spacing w:after="0" w:line="240" w:lineRule="auto"/>
        <w:ind w:hanging="578"/>
        <w:contextualSpacing/>
        <w:rPr>
          <w:rFonts w:ascii="Times New Roman" w:eastAsia="SimSun" w:hAnsi="Times New Roman" w:cs="Times New Roman"/>
          <w:sz w:val="24"/>
          <w:szCs w:val="24"/>
          <w:lang w:eastAsia="hu-HU"/>
        </w:rPr>
      </w:pPr>
      <w:r w:rsidRPr="0084555F">
        <w:rPr>
          <w:rFonts w:ascii="Times New Roman" w:eastAsia="SimSun" w:hAnsi="Times New Roman" w:cs="Times New Roman"/>
          <w:sz w:val="24"/>
          <w:szCs w:val="24"/>
          <w:lang w:eastAsia="hu-HU"/>
        </w:rPr>
        <w:t>A szerződéses feladatot el</w:t>
      </w:r>
      <w:r w:rsidR="00F07E6A">
        <w:rPr>
          <w:rFonts w:ascii="Times New Roman" w:eastAsia="SimSun" w:hAnsi="Times New Roman" w:cs="Times New Roman"/>
          <w:sz w:val="24"/>
          <w:szCs w:val="24"/>
          <w:lang w:eastAsia="hu-HU"/>
        </w:rPr>
        <w:t>látó partnerek beszámolói a 2015.-2016</w:t>
      </w:r>
      <w:r w:rsidRPr="0084555F">
        <w:rPr>
          <w:rFonts w:ascii="Times New Roman" w:eastAsia="SimSun" w:hAnsi="Times New Roman" w:cs="Times New Roman"/>
          <w:sz w:val="24"/>
          <w:szCs w:val="24"/>
          <w:lang w:eastAsia="hu-HU"/>
        </w:rPr>
        <w:t xml:space="preserve">. évről: </w:t>
      </w:r>
    </w:p>
    <w:p w:rsidR="00D752D1" w:rsidRPr="00F17335" w:rsidRDefault="0084555F" w:rsidP="00F17335">
      <w:pPr>
        <w:spacing w:after="0" w:line="240" w:lineRule="auto"/>
        <w:ind w:left="851"/>
        <w:jc w:val="both"/>
        <w:rPr>
          <w:rFonts w:ascii="Times New Roman" w:eastAsia="SimSun" w:hAnsi="Times New Roman" w:cs="Times New Roman"/>
          <w:sz w:val="24"/>
          <w:szCs w:val="24"/>
          <w:lang w:eastAsia="hu-HU"/>
        </w:rPr>
      </w:pPr>
      <w:r w:rsidRPr="0084555F">
        <w:rPr>
          <w:rFonts w:ascii="Times New Roman" w:eastAsia="SimSun" w:hAnsi="Times New Roman" w:cs="Times New Roman"/>
          <w:sz w:val="24"/>
          <w:szCs w:val="24"/>
          <w:lang w:eastAsia="hu-HU"/>
        </w:rPr>
        <w:t>Soteria Alapítvány, Válaszút Alapítvány, Magyar Máltai Szeretetszolgálat, Fehérkereszt Egyesület, Support Alapítvány, Jó Pásztor Nővérek Kongregációja, XI. kerületi Habilitációs Fejlesztő Központ, ÉFOÉSZ, Ferences Rendtartomány Gondviselés Háza Gondozási Központ</w:t>
      </w:r>
      <w:r w:rsidR="00AC220E">
        <w:t xml:space="preserve"> </w:t>
      </w:r>
    </w:p>
    <w:sectPr w:rsidR="00D752D1" w:rsidRPr="00F17335" w:rsidSect="0031640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0EF" w:rsidRDefault="000730EF" w:rsidP="00505128">
      <w:pPr>
        <w:spacing w:after="0" w:line="240" w:lineRule="auto"/>
      </w:pPr>
      <w:r>
        <w:separator/>
      </w:r>
    </w:p>
  </w:endnote>
  <w:endnote w:type="continuationSeparator" w:id="0">
    <w:p w:rsidR="000730EF" w:rsidRDefault="000730EF" w:rsidP="00505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1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TimesNewRomanPSMT">
    <w:panose1 w:val="00000000000000000000"/>
    <w:charset w:val="EE"/>
    <w:family w:val="auto"/>
    <w:notTrueType/>
    <w:pitch w:val="default"/>
    <w:sig w:usb0="00000005" w:usb1="00000000" w:usb2="00000000" w:usb3="00000000" w:csb0="00000002" w:csb1="00000000"/>
  </w:font>
  <w:font w:name="Helvetica">
    <w:panose1 w:val="020B0604020202020204"/>
    <w:charset w:val="EE"/>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ProxiNormal">
    <w:altName w:val="Times New Roman"/>
    <w:charset w:val="00"/>
    <w:family w:val="auto"/>
    <w:pitch w:val="default"/>
  </w:font>
  <w:font w:name="Times">
    <w:panose1 w:val="02020603050405020304"/>
    <w:charset w:val="EE"/>
    <w:family w:val="roman"/>
    <w:pitch w:val="variable"/>
    <w:sig w:usb0="E0002EFF" w:usb1="C000785B" w:usb2="00000009" w:usb3="00000000" w:csb0="000001F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825888"/>
      <w:docPartObj>
        <w:docPartGallery w:val="Page Numbers (Bottom of Page)"/>
        <w:docPartUnique/>
      </w:docPartObj>
    </w:sdtPr>
    <w:sdtContent>
      <w:p w:rsidR="000730EF" w:rsidRDefault="000730EF">
        <w:pPr>
          <w:pStyle w:val="llb"/>
          <w:jc w:val="center"/>
        </w:pPr>
        <w:r>
          <w:fldChar w:fldCharType="begin"/>
        </w:r>
        <w:r>
          <w:instrText>PAGE   \* MERGEFORMAT</w:instrText>
        </w:r>
        <w:r>
          <w:fldChar w:fldCharType="separate"/>
        </w:r>
        <w:r w:rsidR="00B561FE">
          <w:rPr>
            <w:noProof/>
          </w:rPr>
          <w:t>59</w:t>
        </w:r>
        <w:r>
          <w:fldChar w:fldCharType="end"/>
        </w:r>
      </w:p>
    </w:sdtContent>
  </w:sdt>
  <w:p w:rsidR="000730EF" w:rsidRDefault="000730EF">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0EF" w:rsidRDefault="000730EF" w:rsidP="00505128">
      <w:pPr>
        <w:spacing w:after="0" w:line="240" w:lineRule="auto"/>
      </w:pPr>
      <w:r>
        <w:separator/>
      </w:r>
    </w:p>
  </w:footnote>
  <w:footnote w:type="continuationSeparator" w:id="0">
    <w:p w:rsidR="000730EF" w:rsidRDefault="000730EF" w:rsidP="00505128">
      <w:pPr>
        <w:spacing w:after="0" w:line="240" w:lineRule="auto"/>
      </w:pPr>
      <w:r>
        <w:continuationSeparator/>
      </w:r>
    </w:p>
  </w:footnote>
  <w:footnote w:id="1">
    <w:p w:rsidR="000730EF" w:rsidRPr="008B5FCF" w:rsidRDefault="000730EF" w:rsidP="00082BDD">
      <w:pPr>
        <w:shd w:val="clear" w:color="auto" w:fill="FFFFFF"/>
        <w:spacing w:after="0" w:line="240" w:lineRule="auto"/>
        <w:jc w:val="both"/>
        <w:rPr>
          <w:rFonts w:ascii="Times New Roman" w:eastAsia="Times New Roman" w:hAnsi="Times New Roman" w:cs="Times New Roman"/>
          <w:color w:val="450805"/>
          <w:sz w:val="20"/>
          <w:szCs w:val="20"/>
          <w:lang w:eastAsia="hu-HU"/>
        </w:rPr>
      </w:pPr>
      <w:r>
        <w:rPr>
          <w:rStyle w:val="Lbjegyzet-hivatkozs"/>
        </w:rPr>
        <w:footnoteRef/>
      </w:r>
      <w:r>
        <w:t xml:space="preserve"> </w:t>
      </w:r>
      <w:hyperlink r:id="rId1" w:history="1">
        <w:r w:rsidRPr="000554E3">
          <w:rPr>
            <w:rStyle w:val="Hiperhivatkozs"/>
            <w:rFonts w:ascii="Times New Roman" w:eastAsia="Times New Roman" w:hAnsi="Times New Roman" w:cs="Times New Roman"/>
            <w:sz w:val="20"/>
            <w:szCs w:val="20"/>
            <w:lang w:eastAsia="hu-HU"/>
          </w:rPr>
          <w:t>http://www.budapestinfo.eu/keruletek/budapest_2_kerulet/multja_tortenelme</w:t>
        </w:r>
      </w:hyperlink>
    </w:p>
  </w:footnote>
  <w:footnote w:id="2">
    <w:p w:rsidR="000730EF" w:rsidRPr="00902E44" w:rsidRDefault="000730EF" w:rsidP="00082BDD">
      <w:pPr>
        <w:shd w:val="clear" w:color="auto" w:fill="FFFFFF"/>
        <w:spacing w:after="0" w:line="240" w:lineRule="auto"/>
        <w:jc w:val="both"/>
        <w:rPr>
          <w:rFonts w:ascii="Times New Roman" w:eastAsia="Times New Roman" w:hAnsi="Times New Roman" w:cs="Times New Roman"/>
          <w:color w:val="450805"/>
          <w:sz w:val="20"/>
          <w:szCs w:val="20"/>
          <w:lang w:eastAsia="hu-HU"/>
        </w:rPr>
      </w:pPr>
      <w:r>
        <w:rPr>
          <w:rStyle w:val="Lbjegyzet-hivatkozs"/>
        </w:rPr>
        <w:footnoteRef/>
      </w:r>
      <w:r>
        <w:t xml:space="preserve"> </w:t>
      </w:r>
      <w:hyperlink r:id="rId2" w:history="1">
        <w:r w:rsidRPr="00902E44">
          <w:rPr>
            <w:rStyle w:val="Hiperhivatkozs"/>
            <w:rFonts w:ascii="Times New Roman" w:eastAsia="Times New Roman" w:hAnsi="Times New Roman" w:cs="Times New Roman"/>
            <w:sz w:val="20"/>
            <w:szCs w:val="20"/>
            <w:lang w:eastAsia="hu-HU"/>
          </w:rPr>
          <w:t>https://funzine.hu/2017/07/15/goodapest/budapest-titkai-ii-kerulet/</w:t>
        </w:r>
      </w:hyperlink>
    </w:p>
    <w:p w:rsidR="000730EF" w:rsidRDefault="000730EF" w:rsidP="00082BDD">
      <w:pPr>
        <w:pStyle w:val="Lbjegyzetszveg"/>
      </w:pPr>
    </w:p>
  </w:footnote>
  <w:footnote w:id="3">
    <w:p w:rsidR="000730EF" w:rsidRPr="00814813" w:rsidRDefault="000730EF" w:rsidP="00505128">
      <w:pPr>
        <w:pStyle w:val="Lbjegyzetszveg"/>
        <w:rPr>
          <w:rFonts w:ascii="Times New Roman" w:hAnsi="Times New Roman" w:cs="Times New Roman"/>
        </w:rPr>
      </w:pPr>
      <w:r w:rsidRPr="00814813">
        <w:rPr>
          <w:rStyle w:val="Lbjegyzet-hivatkozs"/>
          <w:rFonts w:ascii="Times New Roman" w:hAnsi="Times New Roman" w:cs="Times New Roman"/>
        </w:rPr>
        <w:footnoteRef/>
      </w:r>
      <w:r w:rsidRPr="00814813">
        <w:rPr>
          <w:rFonts w:ascii="Times New Roman" w:hAnsi="Times New Roman" w:cs="Times New Roman"/>
        </w:rPr>
        <w:t xml:space="preserve"> II: Kerületi lakosság egészségi állapota, 2007-2015. BFK Népegészségügyi Főosztálya 2017. 11-14.old.</w:t>
      </w:r>
    </w:p>
  </w:footnote>
  <w:footnote w:id="4">
    <w:p w:rsidR="000730EF" w:rsidRPr="00215F0D" w:rsidRDefault="000730EF" w:rsidP="00255B7F">
      <w:pPr>
        <w:pStyle w:val="Lbjegyzetszveg"/>
      </w:pPr>
      <w:r>
        <w:rPr>
          <w:rStyle w:val="Lbjegyzet-hivatkozs"/>
        </w:rPr>
        <w:footnoteRef/>
      </w:r>
      <w:r>
        <w:t xml:space="preserve"> </w:t>
      </w:r>
      <w:r w:rsidRPr="00215F0D">
        <w:rPr>
          <w:rFonts w:ascii="Times New Roman" w:hAnsi="Times New Roman" w:cs="Times New Roman"/>
          <w:sz w:val="16"/>
          <w:szCs w:val="16"/>
        </w:rPr>
        <w:t>A II. kerületi lakosság egészségi állapota, 2007-2015. Készítette: Juhász Attila és Nagy Csilla, 3-4. oldal</w:t>
      </w:r>
    </w:p>
  </w:footnote>
  <w:footnote w:id="5">
    <w:p w:rsidR="000730EF" w:rsidRPr="00627F38" w:rsidRDefault="000730EF" w:rsidP="00255B7F">
      <w:pPr>
        <w:pStyle w:val="Lbjegyzetszveg"/>
        <w:rPr>
          <w:sz w:val="16"/>
          <w:szCs w:val="16"/>
        </w:rPr>
      </w:pPr>
      <w:r>
        <w:rPr>
          <w:rStyle w:val="Lbjegyzet-hivatkozs"/>
        </w:rPr>
        <w:footnoteRef/>
      </w:r>
      <w:r>
        <w:t xml:space="preserve"> </w:t>
      </w:r>
      <w:r w:rsidRPr="00627F38">
        <w:rPr>
          <w:sz w:val="16"/>
          <w:szCs w:val="16"/>
        </w:rPr>
        <w:t>u.a. 15-16.old.</w:t>
      </w:r>
    </w:p>
  </w:footnote>
  <w:footnote w:id="6">
    <w:p w:rsidR="000730EF" w:rsidRPr="00215F0D" w:rsidRDefault="000730EF" w:rsidP="00056912">
      <w:pPr>
        <w:pStyle w:val="Lbjegyzetszveg"/>
      </w:pPr>
      <w:r>
        <w:rPr>
          <w:rStyle w:val="Lbjegyzet-hivatkozs"/>
        </w:rPr>
        <w:footnoteRef/>
      </w:r>
      <w:r>
        <w:t xml:space="preserve"> </w:t>
      </w:r>
      <w:r w:rsidRPr="00215F0D">
        <w:rPr>
          <w:rFonts w:ascii="Times New Roman" w:hAnsi="Times New Roman" w:cs="Times New Roman"/>
          <w:sz w:val="16"/>
          <w:szCs w:val="16"/>
        </w:rPr>
        <w:t>A II. kerületi lakosság egészségi állapota, 2007-2015. Készítette: Ju</w:t>
      </w:r>
      <w:r>
        <w:rPr>
          <w:rFonts w:ascii="Times New Roman" w:hAnsi="Times New Roman" w:cs="Times New Roman"/>
          <w:sz w:val="16"/>
          <w:szCs w:val="16"/>
        </w:rPr>
        <w:t>hász Attila és Nagy Csilla, 17-24.</w:t>
      </w:r>
      <w:r w:rsidRPr="00215F0D">
        <w:rPr>
          <w:rFonts w:ascii="Times New Roman" w:hAnsi="Times New Roman" w:cs="Times New Roman"/>
          <w:sz w:val="16"/>
          <w:szCs w:val="16"/>
        </w:rPr>
        <w:t xml:space="preserve"> oldal</w:t>
      </w:r>
    </w:p>
    <w:p w:rsidR="000730EF" w:rsidRDefault="000730EF">
      <w:pPr>
        <w:pStyle w:val="Lbjegyzetszveg"/>
      </w:pPr>
    </w:p>
  </w:footnote>
  <w:footnote w:id="7">
    <w:p w:rsidR="000730EF" w:rsidRPr="00316097" w:rsidRDefault="000730EF" w:rsidP="00890866">
      <w:pPr>
        <w:pStyle w:val="Lbjegyzetszveg"/>
        <w:rPr>
          <w:rFonts w:ascii="Times New Roman" w:hAnsi="Times New Roman" w:cs="Times New Roman"/>
          <w:i/>
        </w:rPr>
      </w:pPr>
      <w:r w:rsidRPr="00316097">
        <w:rPr>
          <w:rStyle w:val="Lbjegyzet-hivatkozs"/>
          <w:rFonts w:ascii="Times New Roman" w:hAnsi="Times New Roman" w:cs="Times New Roman"/>
          <w:i/>
        </w:rPr>
        <w:footnoteRef/>
      </w:r>
      <w:r w:rsidRPr="00316097">
        <w:rPr>
          <w:rFonts w:ascii="Times New Roman" w:hAnsi="Times New Roman" w:cs="Times New Roman"/>
          <w:i/>
        </w:rPr>
        <w:t xml:space="preserve"> Forrás: http://www.kormanyhivatal.hu/hu/budapest/hirek/kibovult-a-hadigondozotti-ellatasra-jogosultak-kore</w:t>
      </w:r>
    </w:p>
  </w:footnote>
  <w:footnote w:id="8">
    <w:p w:rsidR="000730EF" w:rsidRDefault="000730EF" w:rsidP="00536941">
      <w:pPr>
        <w:pStyle w:val="Lbjegyzetszveg"/>
      </w:pPr>
      <w:r>
        <w:rPr>
          <w:rStyle w:val="Lbjegyzet-hivatkozs"/>
        </w:rPr>
        <w:footnoteRef/>
      </w:r>
      <w:r>
        <w:t xml:space="preserve"> NEMZETI TÁRSADALMI FELZÁRKÓZÁSI STRATÉGIA,</w:t>
      </w:r>
      <w:r w:rsidRPr="006E0D77">
        <w:t xml:space="preserve"> </w:t>
      </w:r>
      <w:r>
        <w:t>Budapest, 2011. november KIM Társadalmi Felzárkózásért Felelős Államtitkárság, 20.old.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3B4083E8"/>
    <w:lvl w:ilvl="0">
      <w:numFmt w:val="bullet"/>
      <w:lvlText w:val="*"/>
      <w:lvlJc w:val="left"/>
    </w:lvl>
  </w:abstractNum>
  <w:abstractNum w:abstractNumId="1" w15:restartNumberingAfterBreak="0">
    <w:nsid w:val="00000001"/>
    <w:multiLevelType w:val="multilevel"/>
    <w:tmpl w:val="00000001"/>
    <w:lvl w:ilvl="0">
      <w:start w:val="1"/>
      <w:numFmt w:val="none"/>
      <w:pStyle w:val="Cmsor1"/>
      <w:suff w:val="nothing"/>
      <w:lvlText w:val=""/>
      <w:lvlJc w:val="left"/>
      <w:pPr>
        <w:tabs>
          <w:tab w:val="num" w:pos="360"/>
        </w:tabs>
        <w:ind w:left="792" w:hanging="432"/>
      </w:pPr>
    </w:lvl>
    <w:lvl w:ilvl="1">
      <w:start w:val="1"/>
      <w:numFmt w:val="none"/>
      <w:pStyle w:val="Cmsor2"/>
      <w:suff w:val="nothing"/>
      <w:lvlText w:val=""/>
      <w:lvlJc w:val="left"/>
      <w:pPr>
        <w:tabs>
          <w:tab w:val="num" w:pos="360"/>
        </w:tabs>
        <w:ind w:left="936" w:hanging="576"/>
      </w:pPr>
    </w:lvl>
    <w:lvl w:ilvl="2">
      <w:start w:val="1"/>
      <w:numFmt w:val="none"/>
      <w:suff w:val="nothing"/>
      <w:lvlText w:val=""/>
      <w:lvlJc w:val="left"/>
      <w:pPr>
        <w:tabs>
          <w:tab w:val="num" w:pos="360"/>
        </w:tabs>
        <w:ind w:left="1080" w:hanging="720"/>
      </w:pPr>
    </w:lvl>
    <w:lvl w:ilvl="3">
      <w:start w:val="1"/>
      <w:numFmt w:val="none"/>
      <w:suff w:val="nothing"/>
      <w:lvlText w:val=""/>
      <w:lvlJc w:val="left"/>
      <w:pPr>
        <w:tabs>
          <w:tab w:val="num" w:pos="360"/>
        </w:tabs>
        <w:ind w:left="1224" w:hanging="864"/>
      </w:pPr>
    </w:lvl>
    <w:lvl w:ilvl="4">
      <w:start w:val="1"/>
      <w:numFmt w:val="none"/>
      <w:suff w:val="nothing"/>
      <w:lvlText w:val=""/>
      <w:lvlJc w:val="left"/>
      <w:pPr>
        <w:tabs>
          <w:tab w:val="num" w:pos="360"/>
        </w:tabs>
        <w:ind w:left="1368" w:hanging="1008"/>
      </w:pPr>
    </w:lvl>
    <w:lvl w:ilvl="5">
      <w:start w:val="1"/>
      <w:numFmt w:val="none"/>
      <w:suff w:val="nothing"/>
      <w:lvlText w:val=""/>
      <w:lvlJc w:val="left"/>
      <w:pPr>
        <w:tabs>
          <w:tab w:val="num" w:pos="360"/>
        </w:tabs>
        <w:ind w:left="1512" w:hanging="1152"/>
      </w:pPr>
    </w:lvl>
    <w:lvl w:ilvl="6">
      <w:start w:val="1"/>
      <w:numFmt w:val="none"/>
      <w:suff w:val="nothing"/>
      <w:lvlText w:val=""/>
      <w:lvlJc w:val="left"/>
      <w:pPr>
        <w:tabs>
          <w:tab w:val="num" w:pos="360"/>
        </w:tabs>
        <w:ind w:left="1656" w:hanging="1296"/>
      </w:pPr>
    </w:lvl>
    <w:lvl w:ilvl="7">
      <w:start w:val="1"/>
      <w:numFmt w:val="none"/>
      <w:suff w:val="nothing"/>
      <w:lvlText w:val=""/>
      <w:lvlJc w:val="left"/>
      <w:pPr>
        <w:tabs>
          <w:tab w:val="num" w:pos="360"/>
        </w:tabs>
        <w:ind w:left="1800" w:hanging="1440"/>
      </w:pPr>
    </w:lvl>
    <w:lvl w:ilvl="8">
      <w:start w:val="1"/>
      <w:numFmt w:val="none"/>
      <w:suff w:val="nothing"/>
      <w:lvlText w:val=""/>
      <w:lvlJc w:val="left"/>
      <w:pPr>
        <w:tabs>
          <w:tab w:val="num" w:pos="360"/>
        </w:tabs>
        <w:ind w:left="1944" w:hanging="1584"/>
      </w:pPr>
    </w:lvl>
  </w:abstractNum>
  <w:abstractNum w:abstractNumId="2" w15:restartNumberingAfterBreak="0">
    <w:nsid w:val="00000003"/>
    <w:multiLevelType w:val="multilevel"/>
    <w:tmpl w:val="D88E5480"/>
    <w:name w:val="WW8Num2"/>
    <w:lvl w:ilvl="0">
      <w:start w:val="1"/>
      <w:numFmt w:val="bullet"/>
      <w:lvlText w:val=""/>
      <w:lvlJc w:val="left"/>
      <w:pPr>
        <w:tabs>
          <w:tab w:val="num" w:pos="0"/>
        </w:tabs>
        <w:ind w:left="432" w:hanging="432"/>
      </w:pPr>
      <w:rPr>
        <w:rFonts w:ascii="Wingdings" w:hAnsi="Wingding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6"/>
    <w:multiLevelType w:val="multilevel"/>
    <w:tmpl w:val="00000006"/>
    <w:name w:val="WW8Num6"/>
    <w:lvl w:ilvl="0">
      <w:start w:val="2"/>
      <w:numFmt w:val="bullet"/>
      <w:lvlText w:val="-"/>
      <w:lvlJc w:val="left"/>
      <w:pPr>
        <w:tabs>
          <w:tab w:val="num" w:pos="0"/>
        </w:tabs>
        <w:ind w:left="1778" w:hanging="360"/>
      </w:pPr>
      <w:rPr>
        <w:rFonts w:ascii="Times New Roman" w:hAnsi="Times New Roman"/>
        <w:b w:val="0"/>
      </w:rPr>
    </w:lvl>
    <w:lvl w:ilvl="1">
      <w:start w:val="1"/>
      <w:numFmt w:val="bullet"/>
      <w:lvlText w:val="o"/>
      <w:lvlJc w:val="left"/>
      <w:pPr>
        <w:tabs>
          <w:tab w:val="num" w:pos="0"/>
        </w:tabs>
        <w:ind w:left="2498" w:hanging="360"/>
      </w:pPr>
      <w:rPr>
        <w:rFonts w:ascii="Courier New" w:hAnsi="Courier New" w:cs="Courier New"/>
      </w:rPr>
    </w:lvl>
    <w:lvl w:ilvl="2">
      <w:start w:val="1"/>
      <w:numFmt w:val="bullet"/>
      <w:lvlText w:val=""/>
      <w:lvlJc w:val="left"/>
      <w:pPr>
        <w:tabs>
          <w:tab w:val="num" w:pos="0"/>
        </w:tabs>
        <w:ind w:left="3218" w:hanging="360"/>
      </w:pPr>
      <w:rPr>
        <w:rFonts w:ascii="Wingdings" w:hAnsi="Wingdings"/>
      </w:rPr>
    </w:lvl>
    <w:lvl w:ilvl="3">
      <w:start w:val="1"/>
      <w:numFmt w:val="bullet"/>
      <w:lvlText w:val=""/>
      <w:lvlJc w:val="left"/>
      <w:pPr>
        <w:tabs>
          <w:tab w:val="num" w:pos="0"/>
        </w:tabs>
        <w:ind w:left="3938" w:hanging="360"/>
      </w:pPr>
      <w:rPr>
        <w:rFonts w:ascii="Symbol" w:hAnsi="Symbol"/>
      </w:rPr>
    </w:lvl>
    <w:lvl w:ilvl="4">
      <w:start w:val="1"/>
      <w:numFmt w:val="bullet"/>
      <w:lvlText w:val="o"/>
      <w:lvlJc w:val="left"/>
      <w:pPr>
        <w:tabs>
          <w:tab w:val="num" w:pos="0"/>
        </w:tabs>
        <w:ind w:left="4658" w:hanging="360"/>
      </w:pPr>
      <w:rPr>
        <w:rFonts w:ascii="Courier New" w:hAnsi="Courier New" w:cs="Courier New"/>
      </w:rPr>
    </w:lvl>
    <w:lvl w:ilvl="5">
      <w:start w:val="1"/>
      <w:numFmt w:val="bullet"/>
      <w:lvlText w:val=""/>
      <w:lvlJc w:val="left"/>
      <w:pPr>
        <w:tabs>
          <w:tab w:val="num" w:pos="0"/>
        </w:tabs>
        <w:ind w:left="5378" w:hanging="360"/>
      </w:pPr>
      <w:rPr>
        <w:rFonts w:ascii="Wingdings" w:hAnsi="Wingdings"/>
      </w:rPr>
    </w:lvl>
    <w:lvl w:ilvl="6">
      <w:start w:val="1"/>
      <w:numFmt w:val="bullet"/>
      <w:lvlText w:val=""/>
      <w:lvlJc w:val="left"/>
      <w:pPr>
        <w:tabs>
          <w:tab w:val="num" w:pos="0"/>
        </w:tabs>
        <w:ind w:left="6098" w:hanging="360"/>
      </w:pPr>
      <w:rPr>
        <w:rFonts w:ascii="Symbol" w:hAnsi="Symbol"/>
      </w:rPr>
    </w:lvl>
    <w:lvl w:ilvl="7">
      <w:start w:val="1"/>
      <w:numFmt w:val="bullet"/>
      <w:lvlText w:val="o"/>
      <w:lvlJc w:val="left"/>
      <w:pPr>
        <w:tabs>
          <w:tab w:val="num" w:pos="0"/>
        </w:tabs>
        <w:ind w:left="6818" w:hanging="360"/>
      </w:pPr>
      <w:rPr>
        <w:rFonts w:ascii="Courier New" w:hAnsi="Courier New" w:cs="Courier New"/>
      </w:rPr>
    </w:lvl>
    <w:lvl w:ilvl="8">
      <w:start w:val="1"/>
      <w:numFmt w:val="bullet"/>
      <w:lvlText w:val=""/>
      <w:lvlJc w:val="left"/>
      <w:pPr>
        <w:tabs>
          <w:tab w:val="num" w:pos="0"/>
        </w:tabs>
        <w:ind w:left="7538" w:hanging="360"/>
      </w:pPr>
      <w:rPr>
        <w:rFonts w:ascii="Wingdings" w:hAnsi="Wingdings"/>
      </w:rPr>
    </w:lvl>
  </w:abstractNum>
  <w:abstractNum w:abstractNumId="4" w15:restartNumberingAfterBreak="0">
    <w:nsid w:val="022C01F6"/>
    <w:multiLevelType w:val="hybridMultilevel"/>
    <w:tmpl w:val="DA1C0E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2406E77"/>
    <w:multiLevelType w:val="hybridMultilevel"/>
    <w:tmpl w:val="50E00C06"/>
    <w:lvl w:ilvl="0" w:tplc="76CAA6C6">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6" w15:restartNumberingAfterBreak="0">
    <w:nsid w:val="02925890"/>
    <w:multiLevelType w:val="hybridMultilevel"/>
    <w:tmpl w:val="BE684A1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AC2367"/>
    <w:multiLevelType w:val="hybridMultilevel"/>
    <w:tmpl w:val="81307462"/>
    <w:lvl w:ilvl="0" w:tplc="57B8C628">
      <w:start w:val="2017"/>
      <w:numFmt w:val="bullet"/>
      <w:lvlText w:val="-"/>
      <w:lvlJc w:val="left"/>
      <w:pPr>
        <w:ind w:left="1068" w:hanging="360"/>
      </w:pPr>
      <w:rPr>
        <w:rFonts w:ascii="Times New Roman" w:eastAsiaTheme="minorHAnsi" w:hAnsi="Times New Roman" w:cs="Times New Roman" w:hint="default"/>
        <w:b/>
      </w:rPr>
    </w:lvl>
    <w:lvl w:ilvl="1" w:tplc="040E0003">
      <w:start w:val="1"/>
      <w:numFmt w:val="bullet"/>
      <w:lvlText w:val="o"/>
      <w:lvlJc w:val="left"/>
      <w:pPr>
        <w:ind w:left="1788" w:hanging="360"/>
      </w:pPr>
      <w:rPr>
        <w:rFonts w:ascii="Courier New" w:hAnsi="Courier New" w:cs="Courier New" w:hint="default"/>
      </w:rPr>
    </w:lvl>
    <w:lvl w:ilvl="2" w:tplc="040E0005">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8" w15:restartNumberingAfterBreak="0">
    <w:nsid w:val="06D60163"/>
    <w:multiLevelType w:val="hybridMultilevel"/>
    <w:tmpl w:val="B366EE2E"/>
    <w:lvl w:ilvl="0" w:tplc="BA6AE3BE">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07934809"/>
    <w:multiLevelType w:val="hybridMultilevel"/>
    <w:tmpl w:val="BEA8BA8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9E967A3"/>
    <w:multiLevelType w:val="hybridMultilevel"/>
    <w:tmpl w:val="6BEA5338"/>
    <w:lvl w:ilvl="0" w:tplc="040E0001">
      <w:start w:val="1"/>
      <w:numFmt w:val="bullet"/>
      <w:lvlText w:val=""/>
      <w:lvlJc w:val="left"/>
      <w:pPr>
        <w:ind w:left="1788" w:hanging="360"/>
      </w:pPr>
      <w:rPr>
        <w:rFonts w:ascii="Symbol" w:hAnsi="Symbol" w:hint="default"/>
      </w:rPr>
    </w:lvl>
    <w:lvl w:ilvl="1" w:tplc="040E0003" w:tentative="1">
      <w:start w:val="1"/>
      <w:numFmt w:val="bullet"/>
      <w:lvlText w:val="o"/>
      <w:lvlJc w:val="left"/>
      <w:pPr>
        <w:ind w:left="2508" w:hanging="360"/>
      </w:pPr>
      <w:rPr>
        <w:rFonts w:ascii="Courier New" w:hAnsi="Courier New" w:cs="Courier New" w:hint="default"/>
      </w:rPr>
    </w:lvl>
    <w:lvl w:ilvl="2" w:tplc="040E0005" w:tentative="1">
      <w:start w:val="1"/>
      <w:numFmt w:val="bullet"/>
      <w:lvlText w:val=""/>
      <w:lvlJc w:val="left"/>
      <w:pPr>
        <w:ind w:left="3228" w:hanging="360"/>
      </w:pPr>
      <w:rPr>
        <w:rFonts w:ascii="Wingdings" w:hAnsi="Wingdings" w:hint="default"/>
      </w:rPr>
    </w:lvl>
    <w:lvl w:ilvl="3" w:tplc="040E0001" w:tentative="1">
      <w:start w:val="1"/>
      <w:numFmt w:val="bullet"/>
      <w:lvlText w:val=""/>
      <w:lvlJc w:val="left"/>
      <w:pPr>
        <w:ind w:left="3948" w:hanging="360"/>
      </w:pPr>
      <w:rPr>
        <w:rFonts w:ascii="Symbol" w:hAnsi="Symbol" w:hint="default"/>
      </w:rPr>
    </w:lvl>
    <w:lvl w:ilvl="4" w:tplc="040E0003" w:tentative="1">
      <w:start w:val="1"/>
      <w:numFmt w:val="bullet"/>
      <w:lvlText w:val="o"/>
      <w:lvlJc w:val="left"/>
      <w:pPr>
        <w:ind w:left="4668" w:hanging="360"/>
      </w:pPr>
      <w:rPr>
        <w:rFonts w:ascii="Courier New" w:hAnsi="Courier New" w:cs="Courier New" w:hint="default"/>
      </w:rPr>
    </w:lvl>
    <w:lvl w:ilvl="5" w:tplc="040E0005" w:tentative="1">
      <w:start w:val="1"/>
      <w:numFmt w:val="bullet"/>
      <w:lvlText w:val=""/>
      <w:lvlJc w:val="left"/>
      <w:pPr>
        <w:ind w:left="5388" w:hanging="360"/>
      </w:pPr>
      <w:rPr>
        <w:rFonts w:ascii="Wingdings" w:hAnsi="Wingdings" w:hint="default"/>
      </w:rPr>
    </w:lvl>
    <w:lvl w:ilvl="6" w:tplc="040E0001" w:tentative="1">
      <w:start w:val="1"/>
      <w:numFmt w:val="bullet"/>
      <w:lvlText w:val=""/>
      <w:lvlJc w:val="left"/>
      <w:pPr>
        <w:ind w:left="6108" w:hanging="360"/>
      </w:pPr>
      <w:rPr>
        <w:rFonts w:ascii="Symbol" w:hAnsi="Symbol" w:hint="default"/>
      </w:rPr>
    </w:lvl>
    <w:lvl w:ilvl="7" w:tplc="040E0003" w:tentative="1">
      <w:start w:val="1"/>
      <w:numFmt w:val="bullet"/>
      <w:lvlText w:val="o"/>
      <w:lvlJc w:val="left"/>
      <w:pPr>
        <w:ind w:left="6828" w:hanging="360"/>
      </w:pPr>
      <w:rPr>
        <w:rFonts w:ascii="Courier New" w:hAnsi="Courier New" w:cs="Courier New" w:hint="default"/>
      </w:rPr>
    </w:lvl>
    <w:lvl w:ilvl="8" w:tplc="040E0005" w:tentative="1">
      <w:start w:val="1"/>
      <w:numFmt w:val="bullet"/>
      <w:lvlText w:val=""/>
      <w:lvlJc w:val="left"/>
      <w:pPr>
        <w:ind w:left="7548" w:hanging="360"/>
      </w:pPr>
      <w:rPr>
        <w:rFonts w:ascii="Wingdings" w:hAnsi="Wingdings" w:hint="default"/>
      </w:rPr>
    </w:lvl>
  </w:abstractNum>
  <w:abstractNum w:abstractNumId="11" w15:restartNumberingAfterBreak="0">
    <w:nsid w:val="0AE5171E"/>
    <w:multiLevelType w:val="hybridMultilevel"/>
    <w:tmpl w:val="0CFC97CA"/>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6013E5"/>
    <w:multiLevelType w:val="hybridMultilevel"/>
    <w:tmpl w:val="B1C43E28"/>
    <w:lvl w:ilvl="0" w:tplc="040E0001">
      <w:start w:val="1"/>
      <w:numFmt w:val="bullet"/>
      <w:lvlText w:val=""/>
      <w:lvlJc w:val="left"/>
      <w:pPr>
        <w:tabs>
          <w:tab w:val="num" w:pos="720"/>
        </w:tabs>
        <w:ind w:left="720" w:hanging="360"/>
      </w:pPr>
      <w:rPr>
        <w:rFonts w:ascii="Symbol" w:hAnsi="Symbol" w:hint="default"/>
      </w:rPr>
    </w:lvl>
    <w:lvl w:ilvl="1" w:tplc="040E0001">
      <w:start w:val="1"/>
      <w:numFmt w:val="bullet"/>
      <w:lvlText w:val=""/>
      <w:lvlJc w:val="left"/>
      <w:pPr>
        <w:tabs>
          <w:tab w:val="num" w:pos="1440"/>
        </w:tabs>
        <w:ind w:left="1440" w:hanging="360"/>
      </w:pPr>
      <w:rPr>
        <w:rFonts w:ascii="Symbol" w:hAnsi="Symbol" w:hint="default"/>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13" w15:restartNumberingAfterBreak="0">
    <w:nsid w:val="0C4B4DDF"/>
    <w:multiLevelType w:val="hybridMultilevel"/>
    <w:tmpl w:val="74B824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0C98648C"/>
    <w:multiLevelType w:val="hybridMultilevel"/>
    <w:tmpl w:val="3EFA66A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E6B60C8"/>
    <w:multiLevelType w:val="hybridMultilevel"/>
    <w:tmpl w:val="61C4F1AE"/>
    <w:lvl w:ilvl="0" w:tplc="76CAA6C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0F0615C0"/>
    <w:multiLevelType w:val="hybridMultilevel"/>
    <w:tmpl w:val="A36E2A8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0F363265"/>
    <w:multiLevelType w:val="hybridMultilevel"/>
    <w:tmpl w:val="0114DB94"/>
    <w:lvl w:ilvl="0" w:tplc="9C2482E2">
      <w:start w:val="1"/>
      <w:numFmt w:val="bullet"/>
      <w:lvlText w:val="-"/>
      <w:lvlJc w:val="left"/>
      <w:pPr>
        <w:tabs>
          <w:tab w:val="num" w:pos="360"/>
        </w:tabs>
        <w:ind w:left="360" w:hanging="360"/>
      </w:pPr>
      <w:rPr>
        <w:rFont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F38054E"/>
    <w:multiLevelType w:val="hybridMultilevel"/>
    <w:tmpl w:val="87F647C0"/>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19" w15:restartNumberingAfterBreak="0">
    <w:nsid w:val="0FC104BA"/>
    <w:multiLevelType w:val="hybridMultilevel"/>
    <w:tmpl w:val="E1201992"/>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24773C1"/>
    <w:multiLevelType w:val="hybridMultilevel"/>
    <w:tmpl w:val="232CC9D0"/>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Times New Roman"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Times New Roman"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Times New Roman"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27E2420"/>
    <w:multiLevelType w:val="hybridMultilevel"/>
    <w:tmpl w:val="B32ADD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132947D7"/>
    <w:multiLevelType w:val="hybridMultilevel"/>
    <w:tmpl w:val="35FC673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cs="Wingdings" w:hint="default"/>
      </w:rPr>
    </w:lvl>
    <w:lvl w:ilvl="3" w:tplc="040E0001" w:tentative="1">
      <w:start w:val="1"/>
      <w:numFmt w:val="bullet"/>
      <w:lvlText w:val=""/>
      <w:lvlJc w:val="left"/>
      <w:pPr>
        <w:tabs>
          <w:tab w:val="num" w:pos="2880"/>
        </w:tabs>
        <w:ind w:left="2880" w:hanging="360"/>
      </w:pPr>
      <w:rPr>
        <w:rFonts w:ascii="Symbol" w:hAnsi="Symbol" w:cs="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cs="Wingdings" w:hint="default"/>
      </w:rPr>
    </w:lvl>
    <w:lvl w:ilvl="6" w:tplc="040E0001" w:tentative="1">
      <w:start w:val="1"/>
      <w:numFmt w:val="bullet"/>
      <w:lvlText w:val=""/>
      <w:lvlJc w:val="left"/>
      <w:pPr>
        <w:tabs>
          <w:tab w:val="num" w:pos="5040"/>
        </w:tabs>
        <w:ind w:left="5040" w:hanging="360"/>
      </w:pPr>
      <w:rPr>
        <w:rFonts w:ascii="Symbol" w:hAnsi="Symbol" w:cs="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16100F9D"/>
    <w:multiLevelType w:val="hybridMultilevel"/>
    <w:tmpl w:val="51E08CD4"/>
    <w:lvl w:ilvl="0" w:tplc="9C2482E2">
      <w:start w:val="1"/>
      <w:numFmt w:val="bullet"/>
      <w:lvlText w:val="-"/>
      <w:lvlJc w:val="left"/>
      <w:pPr>
        <w:tabs>
          <w:tab w:val="num" w:pos="360"/>
        </w:tabs>
        <w:ind w:left="360" w:hanging="360"/>
      </w:pPr>
      <w:rPr>
        <w:rFont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75F4D75"/>
    <w:multiLevelType w:val="hybridMultilevel"/>
    <w:tmpl w:val="77A0D31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1B900F8D"/>
    <w:multiLevelType w:val="hybridMultilevel"/>
    <w:tmpl w:val="8E480BFC"/>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1DB443CA"/>
    <w:multiLevelType w:val="hybridMultilevel"/>
    <w:tmpl w:val="9C561198"/>
    <w:lvl w:ilvl="0" w:tplc="040E0001">
      <w:start w:val="1"/>
      <w:numFmt w:val="bullet"/>
      <w:lvlText w:val=""/>
      <w:lvlJc w:val="left"/>
      <w:pPr>
        <w:tabs>
          <w:tab w:val="num" w:pos="720"/>
        </w:tabs>
        <w:ind w:left="720" w:hanging="360"/>
      </w:pPr>
      <w:rPr>
        <w:rFonts w:ascii="Symbol" w:hAnsi="Symbol" w:cs="Symbol"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7" w15:restartNumberingAfterBreak="0">
    <w:nsid w:val="237B66B5"/>
    <w:multiLevelType w:val="hybridMultilevel"/>
    <w:tmpl w:val="3DA087B8"/>
    <w:lvl w:ilvl="0" w:tplc="040E0001">
      <w:start w:val="1"/>
      <w:numFmt w:val="bullet"/>
      <w:lvlText w:val=""/>
      <w:lvlJc w:val="left"/>
      <w:pPr>
        <w:ind w:left="502" w:hanging="360"/>
      </w:pPr>
      <w:rPr>
        <w:rFonts w:ascii="Symbol" w:hAnsi="Symbol" w:hint="default"/>
      </w:rPr>
    </w:lvl>
    <w:lvl w:ilvl="1" w:tplc="040E0003" w:tentative="1">
      <w:start w:val="1"/>
      <w:numFmt w:val="bullet"/>
      <w:lvlText w:val="o"/>
      <w:lvlJc w:val="left"/>
      <w:pPr>
        <w:ind w:left="1270" w:hanging="360"/>
      </w:pPr>
      <w:rPr>
        <w:rFonts w:ascii="Courier New" w:hAnsi="Courier New" w:cs="Courier New" w:hint="default"/>
      </w:rPr>
    </w:lvl>
    <w:lvl w:ilvl="2" w:tplc="040E0005" w:tentative="1">
      <w:start w:val="1"/>
      <w:numFmt w:val="bullet"/>
      <w:lvlText w:val=""/>
      <w:lvlJc w:val="left"/>
      <w:pPr>
        <w:ind w:left="1990" w:hanging="360"/>
      </w:pPr>
      <w:rPr>
        <w:rFonts w:ascii="Wingdings" w:hAnsi="Wingdings" w:hint="default"/>
      </w:rPr>
    </w:lvl>
    <w:lvl w:ilvl="3" w:tplc="040E0001" w:tentative="1">
      <w:start w:val="1"/>
      <w:numFmt w:val="bullet"/>
      <w:lvlText w:val=""/>
      <w:lvlJc w:val="left"/>
      <w:pPr>
        <w:ind w:left="2710" w:hanging="360"/>
      </w:pPr>
      <w:rPr>
        <w:rFonts w:ascii="Symbol" w:hAnsi="Symbol" w:hint="default"/>
      </w:rPr>
    </w:lvl>
    <w:lvl w:ilvl="4" w:tplc="040E0003" w:tentative="1">
      <w:start w:val="1"/>
      <w:numFmt w:val="bullet"/>
      <w:lvlText w:val="o"/>
      <w:lvlJc w:val="left"/>
      <w:pPr>
        <w:ind w:left="3430" w:hanging="360"/>
      </w:pPr>
      <w:rPr>
        <w:rFonts w:ascii="Courier New" w:hAnsi="Courier New" w:cs="Courier New" w:hint="default"/>
      </w:rPr>
    </w:lvl>
    <w:lvl w:ilvl="5" w:tplc="040E0005" w:tentative="1">
      <w:start w:val="1"/>
      <w:numFmt w:val="bullet"/>
      <w:lvlText w:val=""/>
      <w:lvlJc w:val="left"/>
      <w:pPr>
        <w:ind w:left="4150" w:hanging="360"/>
      </w:pPr>
      <w:rPr>
        <w:rFonts w:ascii="Wingdings" w:hAnsi="Wingdings" w:hint="default"/>
      </w:rPr>
    </w:lvl>
    <w:lvl w:ilvl="6" w:tplc="040E0001" w:tentative="1">
      <w:start w:val="1"/>
      <w:numFmt w:val="bullet"/>
      <w:lvlText w:val=""/>
      <w:lvlJc w:val="left"/>
      <w:pPr>
        <w:ind w:left="4870" w:hanging="360"/>
      </w:pPr>
      <w:rPr>
        <w:rFonts w:ascii="Symbol" w:hAnsi="Symbol" w:hint="default"/>
      </w:rPr>
    </w:lvl>
    <w:lvl w:ilvl="7" w:tplc="040E0003" w:tentative="1">
      <w:start w:val="1"/>
      <w:numFmt w:val="bullet"/>
      <w:lvlText w:val="o"/>
      <w:lvlJc w:val="left"/>
      <w:pPr>
        <w:ind w:left="5590" w:hanging="360"/>
      </w:pPr>
      <w:rPr>
        <w:rFonts w:ascii="Courier New" w:hAnsi="Courier New" w:cs="Courier New" w:hint="default"/>
      </w:rPr>
    </w:lvl>
    <w:lvl w:ilvl="8" w:tplc="040E0005" w:tentative="1">
      <w:start w:val="1"/>
      <w:numFmt w:val="bullet"/>
      <w:lvlText w:val=""/>
      <w:lvlJc w:val="left"/>
      <w:pPr>
        <w:ind w:left="6310" w:hanging="360"/>
      </w:pPr>
      <w:rPr>
        <w:rFonts w:ascii="Wingdings" w:hAnsi="Wingdings" w:hint="default"/>
      </w:rPr>
    </w:lvl>
  </w:abstractNum>
  <w:abstractNum w:abstractNumId="28" w15:restartNumberingAfterBreak="0">
    <w:nsid w:val="23953390"/>
    <w:multiLevelType w:val="hybridMultilevel"/>
    <w:tmpl w:val="D0866550"/>
    <w:lvl w:ilvl="0" w:tplc="13DE7E40">
      <w:start w:val="2011"/>
      <w:numFmt w:val="bullet"/>
      <w:lvlText w:val="-"/>
      <w:lvlJc w:val="left"/>
      <w:pPr>
        <w:tabs>
          <w:tab w:val="num" w:pos="720"/>
        </w:tabs>
        <w:ind w:left="720" w:hanging="360"/>
      </w:pPr>
      <w:rPr>
        <w:rFonts w:ascii="Times New Roman" w:eastAsia="Times New Roman" w:hAnsi="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5FC73EF"/>
    <w:multiLevelType w:val="hybridMultilevel"/>
    <w:tmpl w:val="19B20E90"/>
    <w:lvl w:ilvl="0" w:tplc="4740CFC4">
      <w:start w:val="1"/>
      <w:numFmt w:val="upperRoman"/>
      <w:lvlText w:val="%1."/>
      <w:lvlJc w:val="left"/>
      <w:pPr>
        <w:ind w:left="1440" w:hanging="72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0" w15:restartNumberingAfterBreak="0">
    <w:nsid w:val="26B074BD"/>
    <w:multiLevelType w:val="hybridMultilevel"/>
    <w:tmpl w:val="87AE9D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293D4170"/>
    <w:multiLevelType w:val="hybridMultilevel"/>
    <w:tmpl w:val="6270CB6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2C046320"/>
    <w:multiLevelType w:val="hybridMultilevel"/>
    <w:tmpl w:val="50320DB8"/>
    <w:lvl w:ilvl="0" w:tplc="0FB8780A">
      <w:start w:val="1"/>
      <w:numFmt w:val="bullet"/>
      <w:lvlText w:val=""/>
      <w:lvlJc w:val="left"/>
      <w:pPr>
        <w:tabs>
          <w:tab w:val="num" w:pos="1740"/>
        </w:tabs>
        <w:ind w:left="1740" w:hanging="360"/>
      </w:pPr>
      <w:rPr>
        <w:rFonts w:ascii="Symbol" w:hAnsi="Symbol" w:hint="default"/>
        <w:b w:val="0"/>
        <w:i w:val="0"/>
        <w:sz w:val="24"/>
        <w:szCs w:val="24"/>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D0E200A"/>
    <w:multiLevelType w:val="hybridMultilevel"/>
    <w:tmpl w:val="E95612F6"/>
    <w:lvl w:ilvl="0" w:tplc="040E0001">
      <w:start w:val="1"/>
      <w:numFmt w:val="bullet"/>
      <w:lvlText w:val=""/>
      <w:lvlJc w:val="left"/>
      <w:pPr>
        <w:tabs>
          <w:tab w:val="num" w:pos="1080"/>
        </w:tabs>
        <w:ind w:left="1080" w:hanging="360"/>
      </w:pPr>
      <w:rPr>
        <w:rFonts w:ascii="Symbol" w:hAnsi="Symbol" w:hint="default"/>
      </w:rPr>
    </w:lvl>
    <w:lvl w:ilvl="1" w:tplc="040E0003">
      <w:start w:val="1"/>
      <w:numFmt w:val="bullet"/>
      <w:lvlText w:val="o"/>
      <w:lvlJc w:val="left"/>
      <w:pPr>
        <w:tabs>
          <w:tab w:val="num" w:pos="1800"/>
        </w:tabs>
        <w:ind w:left="1800" w:hanging="360"/>
      </w:pPr>
      <w:rPr>
        <w:rFonts w:ascii="Courier New" w:hAnsi="Courier New" w:hint="default"/>
      </w:rPr>
    </w:lvl>
    <w:lvl w:ilvl="2" w:tplc="040E0005">
      <w:start w:val="1"/>
      <w:numFmt w:val="bullet"/>
      <w:lvlText w:val=""/>
      <w:lvlJc w:val="left"/>
      <w:pPr>
        <w:tabs>
          <w:tab w:val="num" w:pos="2520"/>
        </w:tabs>
        <w:ind w:left="2520" w:hanging="360"/>
      </w:pPr>
      <w:rPr>
        <w:rFonts w:ascii="Wingdings" w:hAnsi="Wingdings" w:hint="default"/>
      </w:rPr>
    </w:lvl>
    <w:lvl w:ilvl="3" w:tplc="040E0001">
      <w:start w:val="1"/>
      <w:numFmt w:val="bullet"/>
      <w:lvlText w:val=""/>
      <w:lvlJc w:val="left"/>
      <w:pPr>
        <w:tabs>
          <w:tab w:val="num" w:pos="3240"/>
        </w:tabs>
        <w:ind w:left="3240" w:hanging="360"/>
      </w:pPr>
      <w:rPr>
        <w:rFonts w:ascii="Symbol" w:hAnsi="Symbol" w:hint="default"/>
      </w:rPr>
    </w:lvl>
    <w:lvl w:ilvl="4" w:tplc="040E0003">
      <w:start w:val="1"/>
      <w:numFmt w:val="bullet"/>
      <w:lvlText w:val="o"/>
      <w:lvlJc w:val="left"/>
      <w:pPr>
        <w:tabs>
          <w:tab w:val="num" w:pos="3960"/>
        </w:tabs>
        <w:ind w:left="3960" w:hanging="360"/>
      </w:pPr>
      <w:rPr>
        <w:rFonts w:ascii="Courier New" w:hAnsi="Courier New" w:hint="default"/>
      </w:rPr>
    </w:lvl>
    <w:lvl w:ilvl="5" w:tplc="040E0005">
      <w:start w:val="1"/>
      <w:numFmt w:val="bullet"/>
      <w:lvlText w:val=""/>
      <w:lvlJc w:val="left"/>
      <w:pPr>
        <w:tabs>
          <w:tab w:val="num" w:pos="4680"/>
        </w:tabs>
        <w:ind w:left="4680" w:hanging="360"/>
      </w:pPr>
      <w:rPr>
        <w:rFonts w:ascii="Wingdings" w:hAnsi="Wingdings" w:hint="default"/>
      </w:rPr>
    </w:lvl>
    <w:lvl w:ilvl="6" w:tplc="040E0001">
      <w:start w:val="1"/>
      <w:numFmt w:val="bullet"/>
      <w:lvlText w:val=""/>
      <w:lvlJc w:val="left"/>
      <w:pPr>
        <w:tabs>
          <w:tab w:val="num" w:pos="5400"/>
        </w:tabs>
        <w:ind w:left="5400" w:hanging="360"/>
      </w:pPr>
      <w:rPr>
        <w:rFonts w:ascii="Symbol" w:hAnsi="Symbol" w:hint="default"/>
      </w:rPr>
    </w:lvl>
    <w:lvl w:ilvl="7" w:tplc="040E0003">
      <w:start w:val="1"/>
      <w:numFmt w:val="bullet"/>
      <w:lvlText w:val="o"/>
      <w:lvlJc w:val="left"/>
      <w:pPr>
        <w:tabs>
          <w:tab w:val="num" w:pos="6120"/>
        </w:tabs>
        <w:ind w:left="6120" w:hanging="360"/>
      </w:pPr>
      <w:rPr>
        <w:rFonts w:ascii="Courier New" w:hAnsi="Courier New" w:hint="default"/>
      </w:rPr>
    </w:lvl>
    <w:lvl w:ilvl="8" w:tplc="040E0005">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2E286BAE"/>
    <w:multiLevelType w:val="hybridMultilevel"/>
    <w:tmpl w:val="3D80AB0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2E3E3E08"/>
    <w:multiLevelType w:val="hybridMultilevel"/>
    <w:tmpl w:val="E15C0240"/>
    <w:lvl w:ilvl="0" w:tplc="040E0009">
      <w:start w:val="1"/>
      <w:numFmt w:val="bullet"/>
      <w:lvlText w:val=""/>
      <w:lvlJc w:val="left"/>
      <w:pPr>
        <w:ind w:left="720" w:hanging="360"/>
      </w:pPr>
      <w:rPr>
        <w:rFonts w:ascii="Wingdings" w:hAnsi="Wingdings" w:hint="default"/>
      </w:rPr>
    </w:lvl>
    <w:lvl w:ilvl="1" w:tplc="BE88FC80">
      <w:numFmt w:val="bullet"/>
      <w:lvlText w:val="•"/>
      <w:lvlJc w:val="left"/>
      <w:pPr>
        <w:ind w:left="1440" w:hanging="360"/>
      </w:pPr>
      <w:rPr>
        <w:rFonts w:ascii="Arial" w:eastAsia="Times New Roman" w:hAnsi="Arial" w:cs="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2F9115EF"/>
    <w:multiLevelType w:val="hybridMultilevel"/>
    <w:tmpl w:val="4B5A09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2FB611E7"/>
    <w:multiLevelType w:val="hybridMultilevel"/>
    <w:tmpl w:val="F5D45D7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32620B91"/>
    <w:multiLevelType w:val="hybridMultilevel"/>
    <w:tmpl w:val="F80A56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329D7262"/>
    <w:multiLevelType w:val="hybridMultilevel"/>
    <w:tmpl w:val="F0EE85D6"/>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62E52A8"/>
    <w:multiLevelType w:val="hybridMultilevel"/>
    <w:tmpl w:val="9FE20750"/>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36D54F75"/>
    <w:multiLevelType w:val="hybridMultilevel"/>
    <w:tmpl w:val="AB267360"/>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90B1A39"/>
    <w:multiLevelType w:val="hybridMultilevel"/>
    <w:tmpl w:val="740C4D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3AC61064"/>
    <w:multiLevelType w:val="hybridMultilevel"/>
    <w:tmpl w:val="E16680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3B03321F"/>
    <w:multiLevelType w:val="hybridMultilevel"/>
    <w:tmpl w:val="B2A0511A"/>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pStyle w:val="Cmsor4"/>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C7D3721"/>
    <w:multiLevelType w:val="hybridMultilevel"/>
    <w:tmpl w:val="A02C4D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3D7B6065"/>
    <w:multiLevelType w:val="hybridMultilevel"/>
    <w:tmpl w:val="28267E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3ED00417"/>
    <w:multiLevelType w:val="hybridMultilevel"/>
    <w:tmpl w:val="0CCA1514"/>
    <w:lvl w:ilvl="0" w:tplc="2A86D346">
      <w:start w:val="1"/>
      <w:numFmt w:val="bullet"/>
      <w:lvlText w:val=""/>
      <w:lvlJc w:val="left"/>
      <w:pPr>
        <w:tabs>
          <w:tab w:val="num" w:pos="567"/>
        </w:tabs>
        <w:ind w:left="567" w:hanging="283"/>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EE34A51"/>
    <w:multiLevelType w:val="hybridMultilevel"/>
    <w:tmpl w:val="76AE752A"/>
    <w:lvl w:ilvl="0" w:tplc="127EBDD8">
      <w:start w:val="3"/>
      <w:numFmt w:val="upperRoman"/>
      <w:lvlText w:val="%1."/>
      <w:lvlJc w:val="left"/>
      <w:pPr>
        <w:ind w:left="1440" w:hanging="72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9" w15:restartNumberingAfterBreak="0">
    <w:nsid w:val="40E25CEA"/>
    <w:multiLevelType w:val="hybridMultilevel"/>
    <w:tmpl w:val="A2FC40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4402488D"/>
    <w:multiLevelType w:val="multilevel"/>
    <w:tmpl w:val="FBC8BF52"/>
    <w:lvl w:ilvl="0">
      <w:start w:val="6"/>
      <w:numFmt w:val="decimal"/>
      <w:lvlText w:val="%1."/>
      <w:lvlJc w:val="left"/>
      <w:pPr>
        <w:ind w:left="390" w:hanging="390"/>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4B47BC2"/>
    <w:multiLevelType w:val="hybridMultilevel"/>
    <w:tmpl w:val="474EE45E"/>
    <w:lvl w:ilvl="0" w:tplc="9C2482E2">
      <w:start w:val="1"/>
      <w:numFmt w:val="bullet"/>
      <w:lvlText w:val="-"/>
      <w:lvlJc w:val="left"/>
      <w:pPr>
        <w:tabs>
          <w:tab w:val="num" w:pos="360"/>
        </w:tabs>
        <w:ind w:left="360" w:hanging="360"/>
      </w:pPr>
      <w:rPr>
        <w:rFonts w:hint="default"/>
      </w:rPr>
    </w:lvl>
    <w:lvl w:ilvl="1" w:tplc="8294084E">
      <w:numFmt w:val="bullet"/>
      <w:lvlText w:val=""/>
      <w:lvlJc w:val="left"/>
      <w:pPr>
        <w:tabs>
          <w:tab w:val="num" w:pos="1440"/>
        </w:tabs>
        <w:ind w:left="1440" w:hanging="360"/>
      </w:pPr>
      <w:rPr>
        <w:rFonts w:ascii="Wingdings" w:eastAsia="Times New Roman" w:hAnsi="Wingdings"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B943837"/>
    <w:multiLevelType w:val="hybridMultilevel"/>
    <w:tmpl w:val="FCBA385E"/>
    <w:lvl w:ilvl="0" w:tplc="A9A0EB56">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3" w15:restartNumberingAfterBreak="0">
    <w:nsid w:val="4BF41D4D"/>
    <w:multiLevelType w:val="hybridMultilevel"/>
    <w:tmpl w:val="F0B607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15:restartNumberingAfterBreak="0">
    <w:nsid w:val="4CA50FCD"/>
    <w:multiLevelType w:val="hybridMultilevel"/>
    <w:tmpl w:val="04BE641E"/>
    <w:lvl w:ilvl="0" w:tplc="7E367EC0">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15:restartNumberingAfterBreak="0">
    <w:nsid w:val="4E776195"/>
    <w:multiLevelType w:val="hybridMultilevel"/>
    <w:tmpl w:val="D4D8E67E"/>
    <w:lvl w:ilvl="0" w:tplc="301882BC">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 w15:restartNumberingAfterBreak="0">
    <w:nsid w:val="4E9D19F2"/>
    <w:multiLevelType w:val="hybridMultilevel"/>
    <w:tmpl w:val="37540D3A"/>
    <w:lvl w:ilvl="0" w:tplc="D3F8796A">
      <w:start w:val="3"/>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 w15:restartNumberingAfterBreak="0">
    <w:nsid w:val="4F5C446D"/>
    <w:multiLevelType w:val="hybridMultilevel"/>
    <w:tmpl w:val="87E003A4"/>
    <w:lvl w:ilvl="0" w:tplc="35708EEC">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8" w15:restartNumberingAfterBreak="0">
    <w:nsid w:val="50B92179"/>
    <w:multiLevelType w:val="hybridMultilevel"/>
    <w:tmpl w:val="14461890"/>
    <w:lvl w:ilvl="0" w:tplc="040E0001">
      <w:start w:val="1"/>
      <w:numFmt w:val="bullet"/>
      <w:lvlText w:val=""/>
      <w:lvlJc w:val="left"/>
      <w:pPr>
        <w:ind w:left="502"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5599291F"/>
    <w:multiLevelType w:val="hybridMultilevel"/>
    <w:tmpl w:val="0FAA289E"/>
    <w:lvl w:ilvl="0" w:tplc="0A466AFE">
      <w:numFmt w:val="bullet"/>
      <w:lvlText w:val="-"/>
      <w:lvlJc w:val="left"/>
      <w:pPr>
        <w:ind w:left="720" w:hanging="360"/>
      </w:pPr>
      <w:rPr>
        <w:rFonts w:ascii="Calibri" w:eastAsiaTheme="minorHAnsi" w:hAnsi="Calibri" w:cstheme="minorBidi" w:hint="default"/>
        <w:sz w:val="22"/>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15:restartNumberingAfterBreak="0">
    <w:nsid w:val="56D72D42"/>
    <w:multiLevelType w:val="hybridMultilevel"/>
    <w:tmpl w:val="4FAC12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15:restartNumberingAfterBreak="0">
    <w:nsid w:val="586C637E"/>
    <w:multiLevelType w:val="hybridMultilevel"/>
    <w:tmpl w:val="815053DC"/>
    <w:lvl w:ilvl="0" w:tplc="7E1A4660">
      <w:start w:val="1"/>
      <w:numFmt w:val="bullet"/>
      <w:lvlText w:val=""/>
      <w:lvlJc w:val="left"/>
      <w:pPr>
        <w:tabs>
          <w:tab w:val="num" w:pos="720"/>
        </w:tabs>
        <w:ind w:left="720" w:hanging="360"/>
      </w:pPr>
      <w:rPr>
        <w:rFonts w:ascii="Symbol" w:hAnsi="Symbol" w:hint="default"/>
        <w:color w:val="000000"/>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940485E"/>
    <w:multiLevelType w:val="hybridMultilevel"/>
    <w:tmpl w:val="3954CEDE"/>
    <w:lvl w:ilvl="0" w:tplc="6B0AFB2A">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 w15:restartNumberingAfterBreak="0">
    <w:nsid w:val="5B1B5CFE"/>
    <w:multiLevelType w:val="hybridMultilevel"/>
    <w:tmpl w:val="CC3833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15:restartNumberingAfterBreak="0">
    <w:nsid w:val="5C404C27"/>
    <w:multiLevelType w:val="hybridMultilevel"/>
    <w:tmpl w:val="0F9E8CB4"/>
    <w:lvl w:ilvl="0" w:tplc="96B2D7D8">
      <w:start w:val="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5DAD73C2"/>
    <w:multiLevelType w:val="hybridMultilevel"/>
    <w:tmpl w:val="22822F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 w15:restartNumberingAfterBreak="0">
    <w:nsid w:val="5DB22FFE"/>
    <w:multiLevelType w:val="hybridMultilevel"/>
    <w:tmpl w:val="C4441DC6"/>
    <w:lvl w:ilvl="0" w:tplc="040E0001">
      <w:start w:val="1"/>
      <w:numFmt w:val="bullet"/>
      <w:lvlText w:val=""/>
      <w:lvlJc w:val="left"/>
      <w:pPr>
        <w:tabs>
          <w:tab w:val="num" w:pos="1320"/>
        </w:tabs>
        <w:ind w:left="1320" w:hanging="360"/>
      </w:pPr>
      <w:rPr>
        <w:rFonts w:ascii="Symbol" w:hAnsi="Symbol" w:hint="default"/>
      </w:rPr>
    </w:lvl>
    <w:lvl w:ilvl="1" w:tplc="040E0003">
      <w:start w:val="1"/>
      <w:numFmt w:val="bullet"/>
      <w:lvlText w:val="o"/>
      <w:lvlJc w:val="left"/>
      <w:pPr>
        <w:tabs>
          <w:tab w:val="num" w:pos="2040"/>
        </w:tabs>
        <w:ind w:left="2040" w:hanging="360"/>
      </w:pPr>
      <w:rPr>
        <w:rFonts w:ascii="Courier New" w:hAnsi="Courier New" w:hint="default"/>
      </w:rPr>
    </w:lvl>
    <w:lvl w:ilvl="2" w:tplc="040E0005">
      <w:start w:val="1"/>
      <w:numFmt w:val="bullet"/>
      <w:lvlText w:val=""/>
      <w:lvlJc w:val="left"/>
      <w:pPr>
        <w:tabs>
          <w:tab w:val="num" w:pos="2760"/>
        </w:tabs>
        <w:ind w:left="2760" w:hanging="360"/>
      </w:pPr>
      <w:rPr>
        <w:rFonts w:ascii="Wingdings" w:hAnsi="Wingdings" w:hint="default"/>
      </w:rPr>
    </w:lvl>
    <w:lvl w:ilvl="3" w:tplc="040E0001">
      <w:start w:val="1"/>
      <w:numFmt w:val="bullet"/>
      <w:lvlText w:val=""/>
      <w:lvlJc w:val="left"/>
      <w:pPr>
        <w:tabs>
          <w:tab w:val="num" w:pos="3480"/>
        </w:tabs>
        <w:ind w:left="3480" w:hanging="360"/>
      </w:pPr>
      <w:rPr>
        <w:rFonts w:ascii="Symbol" w:hAnsi="Symbol" w:hint="default"/>
      </w:rPr>
    </w:lvl>
    <w:lvl w:ilvl="4" w:tplc="040E0003">
      <w:start w:val="1"/>
      <w:numFmt w:val="bullet"/>
      <w:lvlText w:val="o"/>
      <w:lvlJc w:val="left"/>
      <w:pPr>
        <w:tabs>
          <w:tab w:val="num" w:pos="4200"/>
        </w:tabs>
        <w:ind w:left="4200" w:hanging="360"/>
      </w:pPr>
      <w:rPr>
        <w:rFonts w:ascii="Courier New" w:hAnsi="Courier New" w:hint="default"/>
      </w:rPr>
    </w:lvl>
    <w:lvl w:ilvl="5" w:tplc="040E0005">
      <w:start w:val="1"/>
      <w:numFmt w:val="bullet"/>
      <w:lvlText w:val=""/>
      <w:lvlJc w:val="left"/>
      <w:pPr>
        <w:tabs>
          <w:tab w:val="num" w:pos="4920"/>
        </w:tabs>
        <w:ind w:left="4920" w:hanging="360"/>
      </w:pPr>
      <w:rPr>
        <w:rFonts w:ascii="Wingdings" w:hAnsi="Wingdings" w:hint="default"/>
      </w:rPr>
    </w:lvl>
    <w:lvl w:ilvl="6" w:tplc="040E0001">
      <w:start w:val="1"/>
      <w:numFmt w:val="bullet"/>
      <w:lvlText w:val=""/>
      <w:lvlJc w:val="left"/>
      <w:pPr>
        <w:tabs>
          <w:tab w:val="num" w:pos="5640"/>
        </w:tabs>
        <w:ind w:left="5640" w:hanging="360"/>
      </w:pPr>
      <w:rPr>
        <w:rFonts w:ascii="Symbol" w:hAnsi="Symbol" w:hint="default"/>
      </w:rPr>
    </w:lvl>
    <w:lvl w:ilvl="7" w:tplc="040E0003">
      <w:start w:val="1"/>
      <w:numFmt w:val="bullet"/>
      <w:lvlText w:val="o"/>
      <w:lvlJc w:val="left"/>
      <w:pPr>
        <w:tabs>
          <w:tab w:val="num" w:pos="6360"/>
        </w:tabs>
        <w:ind w:left="6360" w:hanging="360"/>
      </w:pPr>
      <w:rPr>
        <w:rFonts w:ascii="Courier New" w:hAnsi="Courier New" w:hint="default"/>
      </w:rPr>
    </w:lvl>
    <w:lvl w:ilvl="8" w:tplc="040E0005">
      <w:start w:val="1"/>
      <w:numFmt w:val="bullet"/>
      <w:lvlText w:val=""/>
      <w:lvlJc w:val="left"/>
      <w:pPr>
        <w:tabs>
          <w:tab w:val="num" w:pos="7080"/>
        </w:tabs>
        <w:ind w:left="7080" w:hanging="360"/>
      </w:pPr>
      <w:rPr>
        <w:rFonts w:ascii="Wingdings" w:hAnsi="Wingdings" w:hint="default"/>
      </w:rPr>
    </w:lvl>
  </w:abstractNum>
  <w:abstractNum w:abstractNumId="67" w15:restartNumberingAfterBreak="0">
    <w:nsid w:val="5DB5226A"/>
    <w:multiLevelType w:val="hybridMultilevel"/>
    <w:tmpl w:val="E45C3E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15:restartNumberingAfterBreak="0">
    <w:nsid w:val="625365B6"/>
    <w:multiLevelType w:val="hybridMultilevel"/>
    <w:tmpl w:val="644C4120"/>
    <w:lvl w:ilvl="0" w:tplc="0D86476E">
      <w:numFmt w:val="bullet"/>
      <w:lvlText w:val="-"/>
      <w:lvlJc w:val="left"/>
      <w:pPr>
        <w:tabs>
          <w:tab w:val="num" w:pos="900"/>
        </w:tabs>
        <w:ind w:left="900" w:hanging="360"/>
      </w:pPr>
      <w:rPr>
        <w:rFonts w:ascii="Arial" w:eastAsia="Times New Roman" w:hAnsi="Arial" w:hint="default"/>
      </w:rPr>
    </w:lvl>
    <w:lvl w:ilvl="1" w:tplc="040E0003">
      <w:start w:val="1"/>
      <w:numFmt w:val="bullet"/>
      <w:lvlText w:val="o"/>
      <w:lvlJc w:val="left"/>
      <w:pPr>
        <w:tabs>
          <w:tab w:val="num" w:pos="1620"/>
        </w:tabs>
        <w:ind w:left="1620" w:hanging="360"/>
      </w:pPr>
      <w:rPr>
        <w:rFonts w:ascii="Courier New" w:hAnsi="Courier New" w:hint="default"/>
      </w:rPr>
    </w:lvl>
    <w:lvl w:ilvl="2" w:tplc="040E0005">
      <w:start w:val="1"/>
      <w:numFmt w:val="bullet"/>
      <w:lvlText w:val=""/>
      <w:lvlJc w:val="left"/>
      <w:pPr>
        <w:tabs>
          <w:tab w:val="num" w:pos="2340"/>
        </w:tabs>
        <w:ind w:left="2340" w:hanging="360"/>
      </w:pPr>
      <w:rPr>
        <w:rFonts w:ascii="Wingdings" w:hAnsi="Wingdings" w:hint="default"/>
      </w:rPr>
    </w:lvl>
    <w:lvl w:ilvl="3" w:tplc="040E0001">
      <w:start w:val="1"/>
      <w:numFmt w:val="bullet"/>
      <w:lvlText w:val=""/>
      <w:lvlJc w:val="left"/>
      <w:pPr>
        <w:tabs>
          <w:tab w:val="num" w:pos="3060"/>
        </w:tabs>
        <w:ind w:left="3060" w:hanging="360"/>
      </w:pPr>
      <w:rPr>
        <w:rFonts w:ascii="Symbol" w:hAnsi="Symbol" w:hint="default"/>
      </w:rPr>
    </w:lvl>
    <w:lvl w:ilvl="4" w:tplc="040E0003">
      <w:start w:val="1"/>
      <w:numFmt w:val="bullet"/>
      <w:lvlText w:val="o"/>
      <w:lvlJc w:val="left"/>
      <w:pPr>
        <w:tabs>
          <w:tab w:val="num" w:pos="3780"/>
        </w:tabs>
        <w:ind w:left="3780" w:hanging="360"/>
      </w:pPr>
      <w:rPr>
        <w:rFonts w:ascii="Courier New" w:hAnsi="Courier New" w:hint="default"/>
      </w:rPr>
    </w:lvl>
    <w:lvl w:ilvl="5" w:tplc="040E0005">
      <w:start w:val="1"/>
      <w:numFmt w:val="bullet"/>
      <w:lvlText w:val=""/>
      <w:lvlJc w:val="left"/>
      <w:pPr>
        <w:tabs>
          <w:tab w:val="num" w:pos="4500"/>
        </w:tabs>
        <w:ind w:left="4500" w:hanging="360"/>
      </w:pPr>
      <w:rPr>
        <w:rFonts w:ascii="Wingdings" w:hAnsi="Wingdings" w:hint="default"/>
      </w:rPr>
    </w:lvl>
    <w:lvl w:ilvl="6" w:tplc="040E0001">
      <w:start w:val="1"/>
      <w:numFmt w:val="bullet"/>
      <w:lvlText w:val=""/>
      <w:lvlJc w:val="left"/>
      <w:pPr>
        <w:tabs>
          <w:tab w:val="num" w:pos="5220"/>
        </w:tabs>
        <w:ind w:left="5220" w:hanging="360"/>
      </w:pPr>
      <w:rPr>
        <w:rFonts w:ascii="Symbol" w:hAnsi="Symbol" w:hint="default"/>
      </w:rPr>
    </w:lvl>
    <w:lvl w:ilvl="7" w:tplc="040E0003">
      <w:start w:val="1"/>
      <w:numFmt w:val="bullet"/>
      <w:lvlText w:val="o"/>
      <w:lvlJc w:val="left"/>
      <w:pPr>
        <w:tabs>
          <w:tab w:val="num" w:pos="5940"/>
        </w:tabs>
        <w:ind w:left="5940" w:hanging="360"/>
      </w:pPr>
      <w:rPr>
        <w:rFonts w:ascii="Courier New" w:hAnsi="Courier New" w:hint="default"/>
      </w:rPr>
    </w:lvl>
    <w:lvl w:ilvl="8" w:tplc="040E0005">
      <w:start w:val="1"/>
      <w:numFmt w:val="bullet"/>
      <w:lvlText w:val=""/>
      <w:lvlJc w:val="left"/>
      <w:pPr>
        <w:tabs>
          <w:tab w:val="num" w:pos="6660"/>
        </w:tabs>
        <w:ind w:left="6660" w:hanging="360"/>
      </w:pPr>
      <w:rPr>
        <w:rFonts w:ascii="Wingdings" w:hAnsi="Wingdings" w:hint="default"/>
      </w:rPr>
    </w:lvl>
  </w:abstractNum>
  <w:abstractNum w:abstractNumId="69" w15:restartNumberingAfterBreak="0">
    <w:nsid w:val="62C03017"/>
    <w:multiLevelType w:val="hybridMultilevel"/>
    <w:tmpl w:val="B81A5C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 w15:restartNumberingAfterBreak="0">
    <w:nsid w:val="64E45B0C"/>
    <w:multiLevelType w:val="hybridMultilevel"/>
    <w:tmpl w:val="5CEC347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1" w15:restartNumberingAfterBreak="0">
    <w:nsid w:val="65332B55"/>
    <w:multiLevelType w:val="multilevel"/>
    <w:tmpl w:val="22160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82B0F45"/>
    <w:multiLevelType w:val="multilevel"/>
    <w:tmpl w:val="F2428EAE"/>
    <w:lvl w:ilvl="0">
      <w:start w:val="11"/>
      <w:numFmt w:val="decimal"/>
      <w:lvlText w:val="%1."/>
      <w:lvlJc w:val="left"/>
      <w:pPr>
        <w:ind w:left="765" w:hanging="765"/>
      </w:pPr>
      <w:rPr>
        <w:rFonts w:hint="default"/>
      </w:rPr>
    </w:lvl>
    <w:lvl w:ilvl="1">
      <w:start w:val="2"/>
      <w:numFmt w:val="decimal"/>
      <w:lvlText w:val="%1.%2."/>
      <w:lvlJc w:val="left"/>
      <w:pPr>
        <w:ind w:left="945" w:hanging="765"/>
      </w:pPr>
      <w:rPr>
        <w:rFonts w:hint="default"/>
      </w:rPr>
    </w:lvl>
    <w:lvl w:ilvl="2">
      <w:start w:val="2"/>
      <w:numFmt w:val="decimal"/>
      <w:lvlText w:val="%1.%2.%3."/>
      <w:lvlJc w:val="left"/>
      <w:pPr>
        <w:ind w:left="1125" w:hanging="765"/>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73" w15:restartNumberingAfterBreak="0">
    <w:nsid w:val="6B4047AB"/>
    <w:multiLevelType w:val="hybridMultilevel"/>
    <w:tmpl w:val="6298E592"/>
    <w:lvl w:ilvl="0" w:tplc="57B8C628">
      <w:start w:val="2017"/>
      <w:numFmt w:val="bullet"/>
      <w:lvlText w:val="-"/>
      <w:lvlJc w:val="left"/>
      <w:pPr>
        <w:ind w:left="1068" w:hanging="360"/>
      </w:pPr>
      <w:rPr>
        <w:rFonts w:ascii="Times New Roman" w:eastAsiaTheme="minorHAnsi" w:hAnsi="Times New Roman" w:cs="Times New Roman" w:hint="default"/>
        <w:b/>
      </w:rPr>
    </w:lvl>
    <w:lvl w:ilvl="1" w:tplc="040E0005">
      <w:start w:val="1"/>
      <w:numFmt w:val="bullet"/>
      <w:lvlText w:val=""/>
      <w:lvlJc w:val="left"/>
      <w:pPr>
        <w:ind w:left="1788" w:hanging="360"/>
      </w:pPr>
      <w:rPr>
        <w:rFonts w:ascii="Wingdings" w:hAnsi="Wingdings" w:hint="default"/>
      </w:rPr>
    </w:lvl>
    <w:lvl w:ilvl="2" w:tplc="040E0005">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74" w15:restartNumberingAfterBreak="0">
    <w:nsid w:val="6B8C279D"/>
    <w:multiLevelType w:val="hybridMultilevel"/>
    <w:tmpl w:val="155A5C4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5" w15:restartNumberingAfterBreak="0">
    <w:nsid w:val="6E255849"/>
    <w:multiLevelType w:val="hybridMultilevel"/>
    <w:tmpl w:val="2968D8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6" w15:restartNumberingAfterBreak="0">
    <w:nsid w:val="6F847A40"/>
    <w:multiLevelType w:val="hybridMultilevel"/>
    <w:tmpl w:val="45D21BA6"/>
    <w:lvl w:ilvl="0" w:tplc="040E000B">
      <w:start w:val="1"/>
      <w:numFmt w:val="bullet"/>
      <w:lvlText w:val=""/>
      <w:lvlJc w:val="left"/>
      <w:pPr>
        <w:tabs>
          <w:tab w:val="num" w:pos="1090"/>
        </w:tabs>
        <w:ind w:left="1090" w:hanging="360"/>
      </w:pPr>
      <w:rPr>
        <w:rFonts w:ascii="Wingdings" w:hAnsi="Wingdings" w:hint="default"/>
      </w:rPr>
    </w:lvl>
    <w:lvl w:ilvl="1" w:tplc="040E0003">
      <w:start w:val="1"/>
      <w:numFmt w:val="bullet"/>
      <w:lvlText w:val="o"/>
      <w:lvlJc w:val="left"/>
      <w:pPr>
        <w:tabs>
          <w:tab w:val="num" w:pos="1810"/>
        </w:tabs>
        <w:ind w:left="1810" w:hanging="360"/>
      </w:pPr>
      <w:rPr>
        <w:rFonts w:ascii="Courier New" w:hAnsi="Courier New" w:hint="default"/>
      </w:rPr>
    </w:lvl>
    <w:lvl w:ilvl="2" w:tplc="040E0005">
      <w:start w:val="1"/>
      <w:numFmt w:val="bullet"/>
      <w:lvlText w:val=""/>
      <w:lvlJc w:val="left"/>
      <w:pPr>
        <w:tabs>
          <w:tab w:val="num" w:pos="2530"/>
        </w:tabs>
        <w:ind w:left="2530" w:hanging="360"/>
      </w:pPr>
      <w:rPr>
        <w:rFonts w:ascii="Wingdings" w:hAnsi="Wingdings" w:hint="default"/>
      </w:rPr>
    </w:lvl>
    <w:lvl w:ilvl="3" w:tplc="040E0001">
      <w:start w:val="1"/>
      <w:numFmt w:val="bullet"/>
      <w:lvlText w:val=""/>
      <w:lvlJc w:val="left"/>
      <w:pPr>
        <w:tabs>
          <w:tab w:val="num" w:pos="3250"/>
        </w:tabs>
        <w:ind w:left="3250" w:hanging="360"/>
      </w:pPr>
      <w:rPr>
        <w:rFonts w:ascii="Symbol" w:hAnsi="Symbol" w:hint="default"/>
      </w:rPr>
    </w:lvl>
    <w:lvl w:ilvl="4" w:tplc="040E0003">
      <w:start w:val="1"/>
      <w:numFmt w:val="bullet"/>
      <w:lvlText w:val="o"/>
      <w:lvlJc w:val="left"/>
      <w:pPr>
        <w:tabs>
          <w:tab w:val="num" w:pos="3970"/>
        </w:tabs>
        <w:ind w:left="3970" w:hanging="360"/>
      </w:pPr>
      <w:rPr>
        <w:rFonts w:ascii="Courier New" w:hAnsi="Courier New" w:hint="default"/>
      </w:rPr>
    </w:lvl>
    <w:lvl w:ilvl="5" w:tplc="040E0005">
      <w:start w:val="1"/>
      <w:numFmt w:val="bullet"/>
      <w:lvlText w:val=""/>
      <w:lvlJc w:val="left"/>
      <w:pPr>
        <w:tabs>
          <w:tab w:val="num" w:pos="4690"/>
        </w:tabs>
        <w:ind w:left="4690" w:hanging="360"/>
      </w:pPr>
      <w:rPr>
        <w:rFonts w:ascii="Wingdings" w:hAnsi="Wingdings" w:hint="default"/>
      </w:rPr>
    </w:lvl>
    <w:lvl w:ilvl="6" w:tplc="040E0001">
      <w:start w:val="1"/>
      <w:numFmt w:val="bullet"/>
      <w:lvlText w:val=""/>
      <w:lvlJc w:val="left"/>
      <w:pPr>
        <w:tabs>
          <w:tab w:val="num" w:pos="5410"/>
        </w:tabs>
        <w:ind w:left="5410" w:hanging="360"/>
      </w:pPr>
      <w:rPr>
        <w:rFonts w:ascii="Symbol" w:hAnsi="Symbol" w:hint="default"/>
      </w:rPr>
    </w:lvl>
    <w:lvl w:ilvl="7" w:tplc="040E0003">
      <w:start w:val="1"/>
      <w:numFmt w:val="bullet"/>
      <w:lvlText w:val="o"/>
      <w:lvlJc w:val="left"/>
      <w:pPr>
        <w:tabs>
          <w:tab w:val="num" w:pos="6130"/>
        </w:tabs>
        <w:ind w:left="6130" w:hanging="360"/>
      </w:pPr>
      <w:rPr>
        <w:rFonts w:ascii="Courier New" w:hAnsi="Courier New" w:hint="default"/>
      </w:rPr>
    </w:lvl>
    <w:lvl w:ilvl="8" w:tplc="040E0005">
      <w:start w:val="1"/>
      <w:numFmt w:val="bullet"/>
      <w:lvlText w:val=""/>
      <w:lvlJc w:val="left"/>
      <w:pPr>
        <w:tabs>
          <w:tab w:val="num" w:pos="6850"/>
        </w:tabs>
        <w:ind w:left="6850" w:hanging="360"/>
      </w:pPr>
      <w:rPr>
        <w:rFonts w:ascii="Wingdings" w:hAnsi="Wingdings" w:hint="default"/>
      </w:rPr>
    </w:lvl>
  </w:abstractNum>
  <w:abstractNum w:abstractNumId="77" w15:restartNumberingAfterBreak="0">
    <w:nsid w:val="720A38A9"/>
    <w:multiLevelType w:val="hybridMultilevel"/>
    <w:tmpl w:val="9DAA08D2"/>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15:restartNumberingAfterBreak="0">
    <w:nsid w:val="74B45CDC"/>
    <w:multiLevelType w:val="hybridMultilevel"/>
    <w:tmpl w:val="7C9CEA7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15:restartNumberingAfterBreak="0">
    <w:nsid w:val="75C55D81"/>
    <w:multiLevelType w:val="hybridMultilevel"/>
    <w:tmpl w:val="A78E674C"/>
    <w:lvl w:ilvl="0" w:tplc="040E0001">
      <w:start w:val="1"/>
      <w:numFmt w:val="bullet"/>
      <w:lvlText w:val=""/>
      <w:lvlJc w:val="left"/>
      <w:pPr>
        <w:tabs>
          <w:tab w:val="num" w:pos="720"/>
        </w:tabs>
        <w:ind w:left="720" w:hanging="360"/>
      </w:pPr>
      <w:rPr>
        <w:rFonts w:ascii="Symbol" w:hAnsi="Symbol" w:cs="Symbol" w:hint="default"/>
      </w:rPr>
    </w:lvl>
    <w:lvl w:ilvl="1" w:tplc="7816884A">
      <w:start w:val="2006"/>
      <w:numFmt w:val="bullet"/>
      <w:lvlText w:val="-"/>
      <w:lvlJc w:val="left"/>
      <w:pPr>
        <w:tabs>
          <w:tab w:val="num" w:pos="1440"/>
        </w:tabs>
        <w:ind w:left="1440" w:hanging="360"/>
      </w:pPr>
      <w:rPr>
        <w:rFonts w:ascii="Times New Roman" w:eastAsia="Times New Roman" w:hAnsi="Times New Roman" w:hint="default"/>
      </w:rPr>
    </w:lvl>
    <w:lvl w:ilvl="2" w:tplc="040E0005" w:tentative="1">
      <w:start w:val="1"/>
      <w:numFmt w:val="bullet"/>
      <w:lvlText w:val=""/>
      <w:lvlJc w:val="left"/>
      <w:pPr>
        <w:tabs>
          <w:tab w:val="num" w:pos="2160"/>
        </w:tabs>
        <w:ind w:left="2160" w:hanging="360"/>
      </w:pPr>
      <w:rPr>
        <w:rFonts w:ascii="Wingdings" w:hAnsi="Wingdings" w:cs="Wingdings" w:hint="default"/>
      </w:rPr>
    </w:lvl>
    <w:lvl w:ilvl="3" w:tplc="040E0001" w:tentative="1">
      <w:start w:val="1"/>
      <w:numFmt w:val="bullet"/>
      <w:lvlText w:val=""/>
      <w:lvlJc w:val="left"/>
      <w:pPr>
        <w:tabs>
          <w:tab w:val="num" w:pos="2880"/>
        </w:tabs>
        <w:ind w:left="2880" w:hanging="360"/>
      </w:pPr>
      <w:rPr>
        <w:rFonts w:ascii="Symbol" w:hAnsi="Symbol" w:cs="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cs="Wingdings" w:hint="default"/>
      </w:rPr>
    </w:lvl>
    <w:lvl w:ilvl="6" w:tplc="040E0001" w:tentative="1">
      <w:start w:val="1"/>
      <w:numFmt w:val="bullet"/>
      <w:lvlText w:val=""/>
      <w:lvlJc w:val="left"/>
      <w:pPr>
        <w:tabs>
          <w:tab w:val="num" w:pos="5040"/>
        </w:tabs>
        <w:ind w:left="5040" w:hanging="360"/>
      </w:pPr>
      <w:rPr>
        <w:rFonts w:ascii="Symbol" w:hAnsi="Symbol" w:cs="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cs="Wingdings" w:hint="default"/>
      </w:rPr>
    </w:lvl>
  </w:abstractNum>
  <w:abstractNum w:abstractNumId="80" w15:restartNumberingAfterBreak="0">
    <w:nsid w:val="76241BB2"/>
    <w:multiLevelType w:val="hybridMultilevel"/>
    <w:tmpl w:val="0BD441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 w15:restartNumberingAfterBreak="0">
    <w:nsid w:val="7E642548"/>
    <w:multiLevelType w:val="hybridMultilevel"/>
    <w:tmpl w:val="C3506664"/>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4"/>
  </w:num>
  <w:num w:numId="2">
    <w:abstractNumId w:val="15"/>
  </w:num>
  <w:num w:numId="3">
    <w:abstractNumId w:val="71"/>
  </w:num>
  <w:num w:numId="4">
    <w:abstractNumId w:val="30"/>
  </w:num>
  <w:num w:numId="5">
    <w:abstractNumId w:val="14"/>
  </w:num>
  <w:num w:numId="6">
    <w:abstractNumId w:val="19"/>
  </w:num>
  <w:num w:numId="7">
    <w:abstractNumId w:val="6"/>
  </w:num>
  <w:num w:numId="8">
    <w:abstractNumId w:val="35"/>
  </w:num>
  <w:num w:numId="9">
    <w:abstractNumId w:val="40"/>
  </w:num>
  <w:num w:numId="10">
    <w:abstractNumId w:val="81"/>
  </w:num>
  <w:num w:numId="11">
    <w:abstractNumId w:val="7"/>
  </w:num>
  <w:num w:numId="12">
    <w:abstractNumId w:val="73"/>
  </w:num>
  <w:num w:numId="13">
    <w:abstractNumId w:val="62"/>
  </w:num>
  <w:num w:numId="14">
    <w:abstractNumId w:val="31"/>
  </w:num>
  <w:num w:numId="15">
    <w:abstractNumId w:val="28"/>
  </w:num>
  <w:num w:numId="16">
    <w:abstractNumId w:val="68"/>
  </w:num>
  <w:num w:numId="17">
    <w:abstractNumId w:val="47"/>
  </w:num>
  <w:num w:numId="18">
    <w:abstractNumId w:val="11"/>
  </w:num>
  <w:num w:numId="19">
    <w:abstractNumId w:val="1"/>
  </w:num>
  <w:num w:numId="20">
    <w:abstractNumId w:val="3"/>
  </w:num>
  <w:num w:numId="21">
    <w:abstractNumId w:val="21"/>
  </w:num>
  <w:num w:numId="22">
    <w:abstractNumId w:val="24"/>
  </w:num>
  <w:num w:numId="23">
    <w:abstractNumId w:val="63"/>
  </w:num>
  <w:num w:numId="24">
    <w:abstractNumId w:val="27"/>
  </w:num>
  <w:num w:numId="25">
    <w:abstractNumId w:val="50"/>
  </w:num>
  <w:num w:numId="26">
    <w:abstractNumId w:val="74"/>
  </w:num>
  <w:num w:numId="27">
    <w:abstractNumId w:val="32"/>
  </w:num>
  <w:num w:numId="28">
    <w:abstractNumId w:val="61"/>
  </w:num>
  <w:num w:numId="29">
    <w:abstractNumId w:val="12"/>
  </w:num>
  <w:num w:numId="30">
    <w:abstractNumId w:val="34"/>
  </w:num>
  <w:num w:numId="31">
    <w:abstractNumId w:val="25"/>
  </w:num>
  <w:num w:numId="32">
    <w:abstractNumId w:val="42"/>
  </w:num>
  <w:num w:numId="33">
    <w:abstractNumId w:val="38"/>
  </w:num>
  <w:num w:numId="34">
    <w:abstractNumId w:val="41"/>
  </w:num>
  <w:num w:numId="35">
    <w:abstractNumId w:val="55"/>
  </w:num>
  <w:num w:numId="36">
    <w:abstractNumId w:val="66"/>
  </w:num>
  <w:num w:numId="37">
    <w:abstractNumId w:val="22"/>
  </w:num>
  <w:num w:numId="38">
    <w:abstractNumId w:val="79"/>
  </w:num>
  <w:num w:numId="39">
    <w:abstractNumId w:val="56"/>
  </w:num>
  <w:num w:numId="40">
    <w:abstractNumId w:val="26"/>
  </w:num>
  <w:num w:numId="41">
    <w:abstractNumId w:val="33"/>
  </w:num>
  <w:num w:numId="42">
    <w:abstractNumId w:val="57"/>
  </w:num>
  <w:num w:numId="43">
    <w:abstractNumId w:val="8"/>
  </w:num>
  <w:num w:numId="44">
    <w:abstractNumId w:val="72"/>
  </w:num>
  <w:num w:numId="45">
    <w:abstractNumId w:val="39"/>
  </w:num>
  <w:num w:numId="46">
    <w:abstractNumId w:val="64"/>
  </w:num>
  <w:num w:numId="47">
    <w:abstractNumId w:val="13"/>
  </w:num>
  <w:num w:numId="48">
    <w:abstractNumId w:val="5"/>
  </w:num>
  <w:num w:numId="49">
    <w:abstractNumId w:val="20"/>
  </w:num>
  <w:num w:numId="50">
    <w:abstractNumId w:val="10"/>
  </w:num>
  <w:num w:numId="51">
    <w:abstractNumId w:val="52"/>
  </w:num>
  <w:num w:numId="52">
    <w:abstractNumId w:val="43"/>
  </w:num>
  <w:num w:numId="53">
    <w:abstractNumId w:val="60"/>
  </w:num>
  <w:num w:numId="54">
    <w:abstractNumId w:val="51"/>
  </w:num>
  <w:num w:numId="55">
    <w:abstractNumId w:val="23"/>
  </w:num>
  <w:num w:numId="56">
    <w:abstractNumId w:val="17"/>
  </w:num>
  <w:num w:numId="57">
    <w:abstractNumId w:val="0"/>
    <w:lvlOverride w:ilvl="0">
      <w:lvl w:ilvl="0">
        <w:numFmt w:val="bullet"/>
        <w:lvlText w:val="-"/>
        <w:legacy w:legacy="1" w:legacySpace="0" w:legacyIndent="139"/>
        <w:lvlJc w:val="left"/>
        <w:rPr>
          <w:rFonts w:ascii="Times New Roman" w:hAnsi="Times New Roman" w:hint="default"/>
        </w:rPr>
      </w:lvl>
    </w:lvlOverride>
  </w:num>
  <w:num w:numId="58">
    <w:abstractNumId w:val="76"/>
  </w:num>
  <w:num w:numId="59">
    <w:abstractNumId w:val="9"/>
  </w:num>
  <w:num w:numId="60">
    <w:abstractNumId w:val="54"/>
  </w:num>
  <w:num w:numId="61">
    <w:abstractNumId w:val="36"/>
  </w:num>
  <w:num w:numId="62">
    <w:abstractNumId w:val="69"/>
  </w:num>
  <w:num w:numId="63">
    <w:abstractNumId w:val="67"/>
  </w:num>
  <w:num w:numId="64">
    <w:abstractNumId w:val="78"/>
  </w:num>
  <w:num w:numId="65">
    <w:abstractNumId w:val="59"/>
  </w:num>
  <w:num w:numId="66">
    <w:abstractNumId w:val="4"/>
  </w:num>
  <w:num w:numId="67">
    <w:abstractNumId w:val="18"/>
  </w:num>
  <w:num w:numId="68">
    <w:abstractNumId w:val="53"/>
  </w:num>
  <w:num w:numId="69">
    <w:abstractNumId w:val="65"/>
  </w:num>
  <w:num w:numId="70">
    <w:abstractNumId w:val="29"/>
  </w:num>
  <w:num w:numId="71">
    <w:abstractNumId w:val="80"/>
  </w:num>
  <w:num w:numId="72">
    <w:abstractNumId w:val="58"/>
  </w:num>
  <w:num w:numId="73">
    <w:abstractNumId w:val="75"/>
  </w:num>
  <w:num w:numId="74">
    <w:abstractNumId w:val="48"/>
  </w:num>
  <w:num w:numId="75">
    <w:abstractNumId w:val="46"/>
  </w:num>
  <w:num w:numId="76">
    <w:abstractNumId w:val="77"/>
  </w:num>
  <w:num w:numId="77">
    <w:abstractNumId w:val="37"/>
  </w:num>
  <w:num w:numId="78">
    <w:abstractNumId w:val="45"/>
  </w:num>
  <w:num w:numId="79">
    <w:abstractNumId w:val="70"/>
  </w:num>
  <w:num w:numId="80">
    <w:abstractNumId w:val="16"/>
  </w:num>
  <w:num w:numId="81">
    <w:abstractNumId w:val="4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439"/>
    <w:rsid w:val="0000715C"/>
    <w:rsid w:val="00016F47"/>
    <w:rsid w:val="00056912"/>
    <w:rsid w:val="00057FCA"/>
    <w:rsid w:val="000628B3"/>
    <w:rsid w:val="000730EF"/>
    <w:rsid w:val="00081A4D"/>
    <w:rsid w:val="00082BDD"/>
    <w:rsid w:val="000912F9"/>
    <w:rsid w:val="00097157"/>
    <w:rsid w:val="00097F86"/>
    <w:rsid w:val="000A2412"/>
    <w:rsid w:val="000C764D"/>
    <w:rsid w:val="000D216B"/>
    <w:rsid w:val="000E2E19"/>
    <w:rsid w:val="000E3776"/>
    <w:rsid w:val="000E4DD8"/>
    <w:rsid w:val="000F4611"/>
    <w:rsid w:val="00111B2D"/>
    <w:rsid w:val="00113842"/>
    <w:rsid w:val="00122253"/>
    <w:rsid w:val="00125497"/>
    <w:rsid w:val="00150D60"/>
    <w:rsid w:val="001515BD"/>
    <w:rsid w:val="001529E2"/>
    <w:rsid w:val="0015558D"/>
    <w:rsid w:val="00157D68"/>
    <w:rsid w:val="0018280D"/>
    <w:rsid w:val="00195047"/>
    <w:rsid w:val="00195591"/>
    <w:rsid w:val="001A0A38"/>
    <w:rsid w:val="001A4E43"/>
    <w:rsid w:val="001B21EA"/>
    <w:rsid w:val="001B30D7"/>
    <w:rsid w:val="001B4B88"/>
    <w:rsid w:val="001B7720"/>
    <w:rsid w:val="001D175C"/>
    <w:rsid w:val="001E5908"/>
    <w:rsid w:val="001F00D9"/>
    <w:rsid w:val="00205FD9"/>
    <w:rsid w:val="00206605"/>
    <w:rsid w:val="002205DB"/>
    <w:rsid w:val="00251538"/>
    <w:rsid w:val="00255B7F"/>
    <w:rsid w:val="0026375A"/>
    <w:rsid w:val="00266446"/>
    <w:rsid w:val="002720BE"/>
    <w:rsid w:val="0027439D"/>
    <w:rsid w:val="002745A0"/>
    <w:rsid w:val="00275ADB"/>
    <w:rsid w:val="00296D77"/>
    <w:rsid w:val="002B592D"/>
    <w:rsid w:val="002D18E7"/>
    <w:rsid w:val="002D5588"/>
    <w:rsid w:val="00304616"/>
    <w:rsid w:val="0030756F"/>
    <w:rsid w:val="00311B72"/>
    <w:rsid w:val="00316404"/>
    <w:rsid w:val="00331CF8"/>
    <w:rsid w:val="00335C82"/>
    <w:rsid w:val="0035194A"/>
    <w:rsid w:val="003520F7"/>
    <w:rsid w:val="00360168"/>
    <w:rsid w:val="003654A7"/>
    <w:rsid w:val="003830EE"/>
    <w:rsid w:val="00387AA5"/>
    <w:rsid w:val="00391511"/>
    <w:rsid w:val="00391670"/>
    <w:rsid w:val="003950FB"/>
    <w:rsid w:val="003B2590"/>
    <w:rsid w:val="003B2CE8"/>
    <w:rsid w:val="003B5DFC"/>
    <w:rsid w:val="003D190A"/>
    <w:rsid w:val="003D53C0"/>
    <w:rsid w:val="003D613B"/>
    <w:rsid w:val="003E0E71"/>
    <w:rsid w:val="003E2B23"/>
    <w:rsid w:val="003E7E43"/>
    <w:rsid w:val="003F245E"/>
    <w:rsid w:val="00413E38"/>
    <w:rsid w:val="00446E1D"/>
    <w:rsid w:val="0044724F"/>
    <w:rsid w:val="00461EE9"/>
    <w:rsid w:val="004668E6"/>
    <w:rsid w:val="004671A4"/>
    <w:rsid w:val="00472D25"/>
    <w:rsid w:val="004A6F57"/>
    <w:rsid w:val="004B4607"/>
    <w:rsid w:val="004E7CF7"/>
    <w:rsid w:val="004F41C6"/>
    <w:rsid w:val="00505128"/>
    <w:rsid w:val="005057BF"/>
    <w:rsid w:val="005129E7"/>
    <w:rsid w:val="00531280"/>
    <w:rsid w:val="00533704"/>
    <w:rsid w:val="00536941"/>
    <w:rsid w:val="005664CA"/>
    <w:rsid w:val="005708BF"/>
    <w:rsid w:val="00570EF5"/>
    <w:rsid w:val="005822D4"/>
    <w:rsid w:val="005A313D"/>
    <w:rsid w:val="005B0911"/>
    <w:rsid w:val="005C70C8"/>
    <w:rsid w:val="005E30C8"/>
    <w:rsid w:val="005F08BC"/>
    <w:rsid w:val="005F6B5F"/>
    <w:rsid w:val="006027E8"/>
    <w:rsid w:val="0061128F"/>
    <w:rsid w:val="006338C7"/>
    <w:rsid w:val="00637D84"/>
    <w:rsid w:val="00642095"/>
    <w:rsid w:val="00644569"/>
    <w:rsid w:val="00653E48"/>
    <w:rsid w:val="00663666"/>
    <w:rsid w:val="006823D5"/>
    <w:rsid w:val="00691A94"/>
    <w:rsid w:val="00691BED"/>
    <w:rsid w:val="006A6336"/>
    <w:rsid w:val="006C298F"/>
    <w:rsid w:val="006C3435"/>
    <w:rsid w:val="006C7060"/>
    <w:rsid w:val="006C7B74"/>
    <w:rsid w:val="006D59F3"/>
    <w:rsid w:val="006E537E"/>
    <w:rsid w:val="006F002C"/>
    <w:rsid w:val="0071055D"/>
    <w:rsid w:val="00710ED2"/>
    <w:rsid w:val="00712E4F"/>
    <w:rsid w:val="00732F20"/>
    <w:rsid w:val="00740F95"/>
    <w:rsid w:val="00744B8D"/>
    <w:rsid w:val="0075647B"/>
    <w:rsid w:val="00771277"/>
    <w:rsid w:val="00775FF5"/>
    <w:rsid w:val="007966E4"/>
    <w:rsid w:val="007C279C"/>
    <w:rsid w:val="007C6403"/>
    <w:rsid w:val="007D4E2A"/>
    <w:rsid w:val="007E4A65"/>
    <w:rsid w:val="0081529D"/>
    <w:rsid w:val="008161D7"/>
    <w:rsid w:val="008258BF"/>
    <w:rsid w:val="0084555F"/>
    <w:rsid w:val="0084695C"/>
    <w:rsid w:val="008522AA"/>
    <w:rsid w:val="00864B0D"/>
    <w:rsid w:val="00883FD3"/>
    <w:rsid w:val="00887FF9"/>
    <w:rsid w:val="00890866"/>
    <w:rsid w:val="008A0E29"/>
    <w:rsid w:val="008B0936"/>
    <w:rsid w:val="008B4A1F"/>
    <w:rsid w:val="008B5803"/>
    <w:rsid w:val="008B60B6"/>
    <w:rsid w:val="008C4E63"/>
    <w:rsid w:val="008E7AE4"/>
    <w:rsid w:val="00900C9F"/>
    <w:rsid w:val="00940A4F"/>
    <w:rsid w:val="009550BC"/>
    <w:rsid w:val="00956B78"/>
    <w:rsid w:val="0095743D"/>
    <w:rsid w:val="0095746C"/>
    <w:rsid w:val="009772D0"/>
    <w:rsid w:val="0098295D"/>
    <w:rsid w:val="00991FCE"/>
    <w:rsid w:val="009976CF"/>
    <w:rsid w:val="009A4817"/>
    <w:rsid w:val="009B2FB7"/>
    <w:rsid w:val="009C1410"/>
    <w:rsid w:val="009D4336"/>
    <w:rsid w:val="009E3866"/>
    <w:rsid w:val="009F1F5A"/>
    <w:rsid w:val="009F3C1E"/>
    <w:rsid w:val="00A1546B"/>
    <w:rsid w:val="00A24F96"/>
    <w:rsid w:val="00A36EDB"/>
    <w:rsid w:val="00A51214"/>
    <w:rsid w:val="00A608F3"/>
    <w:rsid w:val="00A651F6"/>
    <w:rsid w:val="00A7480C"/>
    <w:rsid w:val="00A9661C"/>
    <w:rsid w:val="00AA35D1"/>
    <w:rsid w:val="00AC220E"/>
    <w:rsid w:val="00AC2B06"/>
    <w:rsid w:val="00AC55E3"/>
    <w:rsid w:val="00AD35CC"/>
    <w:rsid w:val="00AE5EAD"/>
    <w:rsid w:val="00AF18BF"/>
    <w:rsid w:val="00B11ED8"/>
    <w:rsid w:val="00B52AF5"/>
    <w:rsid w:val="00B54CEB"/>
    <w:rsid w:val="00B550D0"/>
    <w:rsid w:val="00B561FE"/>
    <w:rsid w:val="00B733CC"/>
    <w:rsid w:val="00B82FA0"/>
    <w:rsid w:val="00B9218D"/>
    <w:rsid w:val="00BA70A4"/>
    <w:rsid w:val="00BB08C5"/>
    <w:rsid w:val="00BB2D19"/>
    <w:rsid w:val="00BC354B"/>
    <w:rsid w:val="00BC718D"/>
    <w:rsid w:val="00BD4C0A"/>
    <w:rsid w:val="00BE0647"/>
    <w:rsid w:val="00BE2541"/>
    <w:rsid w:val="00BF10B3"/>
    <w:rsid w:val="00BF2CC4"/>
    <w:rsid w:val="00C11031"/>
    <w:rsid w:val="00C21025"/>
    <w:rsid w:val="00C43689"/>
    <w:rsid w:val="00C46454"/>
    <w:rsid w:val="00C51D6B"/>
    <w:rsid w:val="00C54B0C"/>
    <w:rsid w:val="00C62F7E"/>
    <w:rsid w:val="00C81E9E"/>
    <w:rsid w:val="00C92439"/>
    <w:rsid w:val="00C95D89"/>
    <w:rsid w:val="00C96F7C"/>
    <w:rsid w:val="00CA3340"/>
    <w:rsid w:val="00CA3DF8"/>
    <w:rsid w:val="00CC338A"/>
    <w:rsid w:val="00CD3C78"/>
    <w:rsid w:val="00CF0E45"/>
    <w:rsid w:val="00D202AC"/>
    <w:rsid w:val="00D3301B"/>
    <w:rsid w:val="00D36422"/>
    <w:rsid w:val="00D462D4"/>
    <w:rsid w:val="00D53EFE"/>
    <w:rsid w:val="00D660D0"/>
    <w:rsid w:val="00D752D1"/>
    <w:rsid w:val="00D759B8"/>
    <w:rsid w:val="00D91B0D"/>
    <w:rsid w:val="00D923E5"/>
    <w:rsid w:val="00DB151B"/>
    <w:rsid w:val="00DB171F"/>
    <w:rsid w:val="00DB5D63"/>
    <w:rsid w:val="00DC6C20"/>
    <w:rsid w:val="00DC7511"/>
    <w:rsid w:val="00DE47F2"/>
    <w:rsid w:val="00DE47FD"/>
    <w:rsid w:val="00E0149E"/>
    <w:rsid w:val="00E112B7"/>
    <w:rsid w:val="00E271CA"/>
    <w:rsid w:val="00E358C8"/>
    <w:rsid w:val="00E43D97"/>
    <w:rsid w:val="00E4524E"/>
    <w:rsid w:val="00E5313F"/>
    <w:rsid w:val="00E5631A"/>
    <w:rsid w:val="00E5715D"/>
    <w:rsid w:val="00E64AB3"/>
    <w:rsid w:val="00E67062"/>
    <w:rsid w:val="00E7043D"/>
    <w:rsid w:val="00E81490"/>
    <w:rsid w:val="00E858E9"/>
    <w:rsid w:val="00EA7770"/>
    <w:rsid w:val="00EC6B03"/>
    <w:rsid w:val="00EC6B48"/>
    <w:rsid w:val="00ED2137"/>
    <w:rsid w:val="00ED31BC"/>
    <w:rsid w:val="00ED3F80"/>
    <w:rsid w:val="00EE3462"/>
    <w:rsid w:val="00EE350F"/>
    <w:rsid w:val="00EF1AA9"/>
    <w:rsid w:val="00F04859"/>
    <w:rsid w:val="00F07E6A"/>
    <w:rsid w:val="00F10953"/>
    <w:rsid w:val="00F17335"/>
    <w:rsid w:val="00F4489C"/>
    <w:rsid w:val="00F53BE2"/>
    <w:rsid w:val="00F62D12"/>
    <w:rsid w:val="00F652E4"/>
    <w:rsid w:val="00F76DED"/>
    <w:rsid w:val="00F80F40"/>
    <w:rsid w:val="00F84C3A"/>
    <w:rsid w:val="00F86EE0"/>
    <w:rsid w:val="00FA5A58"/>
    <w:rsid w:val="00FB31B2"/>
    <w:rsid w:val="00FB4A9C"/>
    <w:rsid w:val="00FC6041"/>
    <w:rsid w:val="00FF0EC8"/>
    <w:rsid w:val="00FF37BD"/>
    <w:rsid w:val="00FF43C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33"/>
    <o:shapelayout v:ext="edit">
      <o:idmap v:ext="edit" data="1"/>
    </o:shapelayout>
  </w:shapeDefaults>
  <w:decimalSymbol w:val=","/>
  <w:listSeparator w:val=";"/>
  <w15:chartTrackingRefBased/>
  <w15:docId w15:val="{28FEAF6C-F77A-45A5-8797-0CB482236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qFormat/>
    <w:rsid w:val="00D91B0D"/>
    <w:pPr>
      <w:keepNext/>
      <w:widowControl w:val="0"/>
      <w:numPr>
        <w:numId w:val="19"/>
      </w:numPr>
      <w:suppressAutoHyphens/>
      <w:spacing w:before="240" w:after="60" w:line="240" w:lineRule="auto"/>
      <w:outlineLvl w:val="0"/>
    </w:pPr>
    <w:rPr>
      <w:rFonts w:ascii="Times New Roman" w:eastAsia="SimSun" w:hAnsi="Times New Roman" w:cs="Verdana"/>
      <w:b/>
      <w:bCs/>
      <w:kern w:val="1"/>
      <w:sz w:val="24"/>
      <w:szCs w:val="32"/>
      <w:lang w:val="x-none" w:eastAsia="hi-IN" w:bidi="hi-IN"/>
    </w:rPr>
  </w:style>
  <w:style w:type="paragraph" w:styleId="Cmsor2">
    <w:name w:val="heading 2"/>
    <w:basedOn w:val="Norml"/>
    <w:next w:val="Norml"/>
    <w:link w:val="Cmsor2Char"/>
    <w:uiPriority w:val="99"/>
    <w:qFormat/>
    <w:rsid w:val="000E4DD8"/>
    <w:pPr>
      <w:keepNext/>
      <w:widowControl w:val="0"/>
      <w:numPr>
        <w:ilvl w:val="1"/>
        <w:numId w:val="19"/>
      </w:numPr>
      <w:suppressAutoHyphens/>
      <w:spacing w:before="240" w:after="60" w:line="240" w:lineRule="auto"/>
      <w:outlineLvl w:val="1"/>
    </w:pPr>
    <w:rPr>
      <w:rFonts w:ascii="Arial" w:eastAsia="SimSun" w:hAnsi="Arial" w:cs="Arial"/>
      <w:b/>
      <w:bCs/>
      <w:i/>
      <w:iCs/>
      <w:kern w:val="1"/>
      <w:sz w:val="28"/>
      <w:szCs w:val="28"/>
      <w:lang w:val="x-none" w:eastAsia="hi-IN" w:bidi="hi-IN"/>
    </w:rPr>
  </w:style>
  <w:style w:type="paragraph" w:styleId="Cmsor3">
    <w:name w:val="heading 3"/>
    <w:basedOn w:val="Norml"/>
    <w:next w:val="Norml"/>
    <w:link w:val="Cmsor3Char"/>
    <w:qFormat/>
    <w:rsid w:val="00D91B0D"/>
    <w:pPr>
      <w:keepNext/>
      <w:tabs>
        <w:tab w:val="num" w:pos="0"/>
      </w:tabs>
      <w:suppressAutoHyphens/>
      <w:spacing w:before="240" w:after="60" w:line="240" w:lineRule="auto"/>
      <w:ind w:left="720" w:hanging="720"/>
      <w:outlineLvl w:val="2"/>
    </w:pPr>
    <w:rPr>
      <w:rFonts w:ascii="Times New Roman" w:eastAsia="Times New Roman" w:hAnsi="Times New Roman" w:cs="Times New Roman"/>
      <w:b/>
      <w:bCs/>
      <w:sz w:val="24"/>
      <w:szCs w:val="26"/>
      <w:lang w:val="x-none" w:eastAsia="ar-SA"/>
    </w:rPr>
  </w:style>
  <w:style w:type="paragraph" w:styleId="Cmsor4">
    <w:name w:val="heading 4"/>
    <w:basedOn w:val="Norml"/>
    <w:next w:val="Norml"/>
    <w:link w:val="Cmsor4Char"/>
    <w:qFormat/>
    <w:rsid w:val="000E4DD8"/>
    <w:pPr>
      <w:keepNext/>
      <w:numPr>
        <w:ilvl w:val="3"/>
        <w:numId w:val="1"/>
      </w:numPr>
      <w:suppressAutoHyphens/>
      <w:spacing w:after="0" w:line="240" w:lineRule="auto"/>
      <w:outlineLvl w:val="3"/>
    </w:pPr>
    <w:rPr>
      <w:rFonts w:ascii="Times New Roman" w:eastAsia="Times New Roman" w:hAnsi="Times New Roman" w:cs="Times New Roman"/>
      <w:b/>
      <w:szCs w:val="20"/>
      <w:lang w:val="x-none" w:eastAsia="ar-SA"/>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D91B0D"/>
    <w:rPr>
      <w:rFonts w:ascii="Times New Roman" w:eastAsia="SimSun" w:hAnsi="Times New Roman" w:cs="Verdana"/>
      <w:b/>
      <w:bCs/>
      <w:kern w:val="1"/>
      <w:sz w:val="24"/>
      <w:szCs w:val="32"/>
      <w:lang w:val="x-none" w:eastAsia="hi-IN" w:bidi="hi-IN"/>
    </w:rPr>
  </w:style>
  <w:style w:type="character" w:customStyle="1" w:styleId="Cmsor2Char">
    <w:name w:val="Címsor 2 Char"/>
    <w:basedOn w:val="Bekezdsalapbettpusa"/>
    <w:link w:val="Cmsor2"/>
    <w:uiPriority w:val="99"/>
    <w:rsid w:val="000E4DD8"/>
    <w:rPr>
      <w:rFonts w:ascii="Arial" w:eastAsia="SimSun" w:hAnsi="Arial" w:cs="Arial"/>
      <w:b/>
      <w:bCs/>
      <w:i/>
      <w:iCs/>
      <w:kern w:val="1"/>
      <w:sz w:val="28"/>
      <w:szCs w:val="28"/>
      <w:lang w:val="x-none" w:eastAsia="hi-IN" w:bidi="hi-IN"/>
    </w:rPr>
  </w:style>
  <w:style w:type="character" w:customStyle="1" w:styleId="Cmsor3Char">
    <w:name w:val="Címsor 3 Char"/>
    <w:basedOn w:val="Bekezdsalapbettpusa"/>
    <w:link w:val="Cmsor3"/>
    <w:rsid w:val="00D91B0D"/>
    <w:rPr>
      <w:rFonts w:ascii="Times New Roman" w:eastAsia="Times New Roman" w:hAnsi="Times New Roman" w:cs="Times New Roman"/>
      <w:b/>
      <w:bCs/>
      <w:sz w:val="24"/>
      <w:szCs w:val="26"/>
      <w:lang w:val="x-none" w:eastAsia="ar-SA"/>
    </w:rPr>
  </w:style>
  <w:style w:type="character" w:customStyle="1" w:styleId="Cmsor4Char">
    <w:name w:val="Címsor 4 Char"/>
    <w:basedOn w:val="Bekezdsalapbettpusa"/>
    <w:link w:val="Cmsor4"/>
    <w:rsid w:val="000E4DD8"/>
    <w:rPr>
      <w:rFonts w:ascii="Times New Roman" w:eastAsia="Times New Roman" w:hAnsi="Times New Roman" w:cs="Times New Roman"/>
      <w:b/>
      <w:szCs w:val="20"/>
      <w:lang w:val="x-none" w:eastAsia="ar-SA"/>
    </w:rPr>
  </w:style>
  <w:style w:type="character" w:styleId="Hiperhivatkozs">
    <w:name w:val="Hyperlink"/>
    <w:basedOn w:val="Bekezdsalapbettpusa"/>
    <w:uiPriority w:val="99"/>
    <w:unhideWhenUsed/>
    <w:rsid w:val="00505128"/>
    <w:rPr>
      <w:color w:val="0563C1" w:themeColor="hyperlink"/>
      <w:u w:val="single"/>
    </w:rPr>
  </w:style>
  <w:style w:type="paragraph" w:styleId="Lbjegyzetszveg">
    <w:name w:val="footnote text"/>
    <w:basedOn w:val="Norml"/>
    <w:link w:val="LbjegyzetszvegChar"/>
    <w:uiPriority w:val="99"/>
    <w:semiHidden/>
    <w:unhideWhenUsed/>
    <w:rsid w:val="00505128"/>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505128"/>
    <w:rPr>
      <w:sz w:val="20"/>
      <w:szCs w:val="20"/>
    </w:rPr>
  </w:style>
  <w:style w:type="character" w:styleId="Lbjegyzet-hivatkozs">
    <w:name w:val="footnote reference"/>
    <w:basedOn w:val="Bekezdsalapbettpusa"/>
    <w:uiPriority w:val="99"/>
    <w:semiHidden/>
    <w:unhideWhenUsed/>
    <w:rsid w:val="00505128"/>
    <w:rPr>
      <w:vertAlign w:val="superscript"/>
    </w:rPr>
  </w:style>
  <w:style w:type="paragraph" w:styleId="Listaszerbekezds">
    <w:name w:val="List Paragraph"/>
    <w:basedOn w:val="Norml"/>
    <w:uiPriority w:val="34"/>
    <w:qFormat/>
    <w:rsid w:val="000E4DD8"/>
    <w:pPr>
      <w:suppressAutoHyphens/>
      <w:spacing w:after="0" w:line="240" w:lineRule="auto"/>
      <w:ind w:left="708"/>
    </w:pPr>
    <w:rPr>
      <w:rFonts w:ascii="Times New Roman" w:eastAsia="Times New Roman" w:hAnsi="Times New Roman" w:cs="Times New Roman"/>
      <w:sz w:val="20"/>
      <w:szCs w:val="20"/>
      <w:lang w:eastAsia="ar-SA"/>
    </w:rPr>
  </w:style>
  <w:style w:type="paragraph" w:styleId="Szvegtrzs">
    <w:name w:val="Body Text"/>
    <w:basedOn w:val="Norml"/>
    <w:link w:val="SzvegtrzsChar"/>
    <w:rsid w:val="000E4DD8"/>
    <w:pPr>
      <w:suppressAutoHyphens/>
      <w:spacing w:after="0" w:line="240" w:lineRule="auto"/>
      <w:jc w:val="both"/>
    </w:pPr>
    <w:rPr>
      <w:rFonts w:ascii="Times New Roman" w:eastAsia="Times New Roman" w:hAnsi="Times New Roman" w:cs="Times New Roman"/>
      <w:sz w:val="24"/>
      <w:szCs w:val="24"/>
      <w:lang w:val="x-none" w:eastAsia="ar-SA"/>
    </w:rPr>
  </w:style>
  <w:style w:type="character" w:customStyle="1" w:styleId="SzvegtrzsChar">
    <w:name w:val="Szövegtörzs Char"/>
    <w:basedOn w:val="Bekezdsalapbettpusa"/>
    <w:link w:val="Szvegtrzs"/>
    <w:rsid w:val="000E4DD8"/>
    <w:rPr>
      <w:rFonts w:ascii="Times New Roman" w:eastAsia="Times New Roman" w:hAnsi="Times New Roman" w:cs="Times New Roman"/>
      <w:sz w:val="24"/>
      <w:szCs w:val="24"/>
      <w:lang w:val="x-none" w:eastAsia="ar-SA"/>
    </w:rPr>
  </w:style>
  <w:style w:type="paragraph" w:styleId="NormlWeb">
    <w:name w:val="Normal (Web)"/>
    <w:basedOn w:val="Norml"/>
    <w:uiPriority w:val="99"/>
    <w:rsid w:val="000E4DD8"/>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Szvegtrzs2Char">
    <w:name w:val="Szövegtörzs 2 Char"/>
    <w:link w:val="Szvegtrzs2"/>
    <w:uiPriority w:val="99"/>
    <w:semiHidden/>
    <w:rsid w:val="000E4DD8"/>
    <w:rPr>
      <w:rFonts w:ascii="Times New Roman" w:eastAsia="Times New Roman" w:hAnsi="Times New Roman"/>
      <w:lang w:eastAsia="ar-SA"/>
    </w:rPr>
  </w:style>
  <w:style w:type="paragraph" w:styleId="Szvegtrzs2">
    <w:name w:val="Body Text 2"/>
    <w:basedOn w:val="Norml"/>
    <w:link w:val="Szvegtrzs2Char"/>
    <w:uiPriority w:val="99"/>
    <w:semiHidden/>
    <w:unhideWhenUsed/>
    <w:rsid w:val="000E4DD8"/>
    <w:pPr>
      <w:suppressAutoHyphens/>
      <w:spacing w:after="120" w:line="480" w:lineRule="auto"/>
    </w:pPr>
    <w:rPr>
      <w:rFonts w:ascii="Times New Roman" w:eastAsia="Times New Roman" w:hAnsi="Times New Roman"/>
      <w:lang w:eastAsia="ar-SA"/>
    </w:rPr>
  </w:style>
  <w:style w:type="character" w:customStyle="1" w:styleId="Szvegtrzs2Char1">
    <w:name w:val="Szövegtörzs 2 Char1"/>
    <w:basedOn w:val="Bekezdsalapbettpusa"/>
    <w:uiPriority w:val="99"/>
    <w:semiHidden/>
    <w:rsid w:val="000E4DD8"/>
  </w:style>
  <w:style w:type="paragraph" w:styleId="Szvegtrzsbehzssal">
    <w:name w:val="Body Text Indent"/>
    <w:basedOn w:val="Norml"/>
    <w:link w:val="SzvegtrzsbehzssalChar"/>
    <w:uiPriority w:val="99"/>
    <w:semiHidden/>
    <w:unhideWhenUsed/>
    <w:rsid w:val="006C7060"/>
    <w:pPr>
      <w:spacing w:after="120"/>
      <w:ind w:left="283"/>
    </w:pPr>
  </w:style>
  <w:style w:type="character" w:customStyle="1" w:styleId="SzvegtrzsbehzssalChar">
    <w:name w:val="Szövegtörzs behúzással Char"/>
    <w:basedOn w:val="Bekezdsalapbettpusa"/>
    <w:link w:val="Szvegtrzsbehzssal"/>
    <w:uiPriority w:val="99"/>
    <w:semiHidden/>
    <w:rsid w:val="006C7060"/>
  </w:style>
  <w:style w:type="table" w:styleId="Rcsostblzat">
    <w:name w:val="Table Grid"/>
    <w:basedOn w:val="Normltblzat"/>
    <w:uiPriority w:val="39"/>
    <w:rsid w:val="00890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F80F40"/>
    <w:pPr>
      <w:tabs>
        <w:tab w:val="center" w:pos="4536"/>
        <w:tab w:val="right" w:pos="9072"/>
      </w:tabs>
      <w:spacing w:after="0" w:line="240" w:lineRule="auto"/>
    </w:pPr>
  </w:style>
  <w:style w:type="character" w:customStyle="1" w:styleId="lfejChar">
    <w:name w:val="Élőfej Char"/>
    <w:basedOn w:val="Bekezdsalapbettpusa"/>
    <w:link w:val="lfej"/>
    <w:uiPriority w:val="99"/>
    <w:rsid w:val="00F80F40"/>
  </w:style>
  <w:style w:type="paragraph" w:styleId="llb">
    <w:name w:val="footer"/>
    <w:basedOn w:val="Norml"/>
    <w:link w:val="llbChar"/>
    <w:uiPriority w:val="99"/>
    <w:unhideWhenUsed/>
    <w:rsid w:val="00F80F40"/>
    <w:pPr>
      <w:tabs>
        <w:tab w:val="center" w:pos="4536"/>
        <w:tab w:val="right" w:pos="9072"/>
      </w:tabs>
      <w:spacing w:after="0" w:line="240" w:lineRule="auto"/>
    </w:pPr>
  </w:style>
  <w:style w:type="character" w:customStyle="1" w:styleId="llbChar">
    <w:name w:val="Élőláb Char"/>
    <w:basedOn w:val="Bekezdsalapbettpusa"/>
    <w:link w:val="llb"/>
    <w:uiPriority w:val="99"/>
    <w:rsid w:val="00F80F40"/>
  </w:style>
  <w:style w:type="paragraph" w:styleId="Buborkszveg">
    <w:name w:val="Balloon Text"/>
    <w:basedOn w:val="Norml"/>
    <w:link w:val="BuborkszvegChar"/>
    <w:uiPriority w:val="99"/>
    <w:semiHidden/>
    <w:unhideWhenUsed/>
    <w:rsid w:val="00AC220E"/>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AC220E"/>
    <w:rPr>
      <w:rFonts w:ascii="Segoe UI" w:hAnsi="Segoe UI" w:cs="Segoe UI"/>
      <w:sz w:val="18"/>
      <w:szCs w:val="18"/>
    </w:rPr>
  </w:style>
  <w:style w:type="paragraph" w:styleId="Tartalomjegyzkcmsora">
    <w:name w:val="TOC Heading"/>
    <w:basedOn w:val="Cmsor1"/>
    <w:next w:val="Norml"/>
    <w:uiPriority w:val="39"/>
    <w:unhideWhenUsed/>
    <w:qFormat/>
    <w:rsid w:val="000912F9"/>
    <w:pPr>
      <w:keepLines/>
      <w:widowControl/>
      <w:numPr>
        <w:numId w:val="0"/>
      </w:numPr>
      <w:suppressAutoHyphens w:val="0"/>
      <w:spacing w:after="0" w:line="259" w:lineRule="auto"/>
      <w:outlineLvl w:val="9"/>
    </w:pPr>
    <w:rPr>
      <w:rFonts w:asciiTheme="majorHAnsi" w:eastAsiaTheme="majorEastAsia" w:hAnsiTheme="majorHAnsi" w:cstheme="majorBidi"/>
      <w:b w:val="0"/>
      <w:bCs w:val="0"/>
      <w:color w:val="2E74B5" w:themeColor="accent1" w:themeShade="BF"/>
      <w:kern w:val="0"/>
      <w:lang w:val="hu-HU" w:eastAsia="hu-HU" w:bidi="ar-SA"/>
    </w:rPr>
  </w:style>
  <w:style w:type="paragraph" w:styleId="TJ1">
    <w:name w:val="toc 1"/>
    <w:basedOn w:val="Norml"/>
    <w:next w:val="Norml"/>
    <w:autoRedefine/>
    <w:uiPriority w:val="39"/>
    <w:unhideWhenUsed/>
    <w:rsid w:val="000912F9"/>
    <w:pPr>
      <w:spacing w:after="100"/>
    </w:pPr>
  </w:style>
  <w:style w:type="paragraph" w:styleId="TJ3">
    <w:name w:val="toc 3"/>
    <w:basedOn w:val="Norml"/>
    <w:next w:val="Norml"/>
    <w:autoRedefine/>
    <w:uiPriority w:val="39"/>
    <w:unhideWhenUsed/>
    <w:rsid w:val="000912F9"/>
    <w:pPr>
      <w:spacing w:after="100"/>
      <w:ind w:left="440"/>
    </w:pPr>
  </w:style>
  <w:style w:type="paragraph" w:styleId="TJ2">
    <w:name w:val="toc 2"/>
    <w:basedOn w:val="Norml"/>
    <w:next w:val="Norml"/>
    <w:autoRedefine/>
    <w:uiPriority w:val="39"/>
    <w:unhideWhenUsed/>
    <w:rsid w:val="000912F9"/>
    <w:pPr>
      <w:spacing w:after="100"/>
      <w:ind w:left="220"/>
    </w:pPr>
  </w:style>
  <w:style w:type="paragraph" w:styleId="TJ4">
    <w:name w:val="toc 4"/>
    <w:basedOn w:val="Norml"/>
    <w:next w:val="Norml"/>
    <w:autoRedefine/>
    <w:uiPriority w:val="39"/>
    <w:unhideWhenUsed/>
    <w:rsid w:val="006338C7"/>
    <w:pPr>
      <w:spacing w:after="100"/>
      <w:ind w:left="660"/>
    </w:pPr>
    <w:rPr>
      <w:rFonts w:eastAsiaTheme="minorEastAsia"/>
      <w:lang w:eastAsia="hu-HU"/>
    </w:rPr>
  </w:style>
  <w:style w:type="paragraph" w:styleId="TJ5">
    <w:name w:val="toc 5"/>
    <w:basedOn w:val="Norml"/>
    <w:next w:val="Norml"/>
    <w:autoRedefine/>
    <w:uiPriority w:val="39"/>
    <w:unhideWhenUsed/>
    <w:rsid w:val="006338C7"/>
    <w:pPr>
      <w:spacing w:after="100"/>
      <w:ind w:left="880"/>
    </w:pPr>
    <w:rPr>
      <w:rFonts w:eastAsiaTheme="minorEastAsia"/>
      <w:lang w:eastAsia="hu-HU"/>
    </w:rPr>
  </w:style>
  <w:style w:type="paragraph" w:styleId="TJ6">
    <w:name w:val="toc 6"/>
    <w:basedOn w:val="Norml"/>
    <w:next w:val="Norml"/>
    <w:autoRedefine/>
    <w:uiPriority w:val="39"/>
    <w:unhideWhenUsed/>
    <w:rsid w:val="006338C7"/>
    <w:pPr>
      <w:spacing w:after="100"/>
      <w:ind w:left="1100"/>
    </w:pPr>
    <w:rPr>
      <w:rFonts w:eastAsiaTheme="minorEastAsia"/>
      <w:lang w:eastAsia="hu-HU"/>
    </w:rPr>
  </w:style>
  <w:style w:type="paragraph" w:styleId="TJ7">
    <w:name w:val="toc 7"/>
    <w:basedOn w:val="Norml"/>
    <w:next w:val="Norml"/>
    <w:autoRedefine/>
    <w:uiPriority w:val="39"/>
    <w:unhideWhenUsed/>
    <w:rsid w:val="006338C7"/>
    <w:pPr>
      <w:spacing w:after="100"/>
      <w:ind w:left="1320"/>
    </w:pPr>
    <w:rPr>
      <w:rFonts w:eastAsiaTheme="minorEastAsia"/>
      <w:lang w:eastAsia="hu-HU"/>
    </w:rPr>
  </w:style>
  <w:style w:type="paragraph" w:styleId="TJ8">
    <w:name w:val="toc 8"/>
    <w:basedOn w:val="Norml"/>
    <w:next w:val="Norml"/>
    <w:autoRedefine/>
    <w:uiPriority w:val="39"/>
    <w:unhideWhenUsed/>
    <w:rsid w:val="006338C7"/>
    <w:pPr>
      <w:spacing w:after="100"/>
      <w:ind w:left="1540"/>
    </w:pPr>
    <w:rPr>
      <w:rFonts w:eastAsiaTheme="minorEastAsia"/>
      <w:lang w:eastAsia="hu-HU"/>
    </w:rPr>
  </w:style>
  <w:style w:type="paragraph" w:styleId="TJ9">
    <w:name w:val="toc 9"/>
    <w:basedOn w:val="Norml"/>
    <w:next w:val="Norml"/>
    <w:autoRedefine/>
    <w:uiPriority w:val="39"/>
    <w:unhideWhenUsed/>
    <w:rsid w:val="006338C7"/>
    <w:pPr>
      <w:spacing w:after="100"/>
      <w:ind w:left="1760"/>
    </w:pPr>
    <w:rPr>
      <w:rFonts w:eastAsiaTheme="minorEastAsia"/>
      <w:lang w:eastAsia="hu-HU"/>
    </w:rPr>
  </w:style>
  <w:style w:type="paragraph" w:styleId="Alcm">
    <w:name w:val="Subtitle"/>
    <w:basedOn w:val="Norml"/>
    <w:next w:val="Norml"/>
    <w:link w:val="AlcmChar"/>
    <w:uiPriority w:val="11"/>
    <w:qFormat/>
    <w:rsid w:val="00D91B0D"/>
    <w:pPr>
      <w:numPr>
        <w:ilvl w:val="1"/>
      </w:numPr>
    </w:pPr>
    <w:rPr>
      <w:rFonts w:ascii="Times New Roman" w:eastAsiaTheme="minorEastAsia" w:hAnsi="Times New Roman"/>
      <w:b/>
      <w:spacing w:val="15"/>
      <w:sz w:val="24"/>
    </w:rPr>
  </w:style>
  <w:style w:type="character" w:customStyle="1" w:styleId="AlcmChar">
    <w:name w:val="Alcím Char"/>
    <w:basedOn w:val="Bekezdsalapbettpusa"/>
    <w:link w:val="Alcm"/>
    <w:uiPriority w:val="11"/>
    <w:rsid w:val="00D91B0D"/>
    <w:rPr>
      <w:rFonts w:ascii="Times New Roman" w:eastAsiaTheme="minorEastAsia" w:hAnsi="Times New Roman"/>
      <w:b/>
      <w:spacing w:val="15"/>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chart" Target="charts/chart1.xml"/><Relationship Id="rId47" Type="http://schemas.openxmlformats.org/officeDocument/2006/relationships/chart" Target="charts/chart5.xml"/><Relationship Id="rId63" Type="http://schemas.openxmlformats.org/officeDocument/2006/relationships/image" Target="media/image34.emf"/><Relationship Id="rId68" Type="http://schemas.openxmlformats.org/officeDocument/2006/relationships/package" Target="embeddings/Microsoft_Excel-munkalap9.xlsx"/><Relationship Id="rId16" Type="http://schemas.openxmlformats.org/officeDocument/2006/relationships/image" Target="media/image6.png"/><Relationship Id="rId11" Type="http://schemas.openxmlformats.org/officeDocument/2006/relationships/hyperlink" Target="http://funzine.hu/2017/04/25/goodapest/budapest-titkai-meselnek-hidak/"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nfsz.munka.hu/Lapok/full_afsz_kozos_statisztika/full_AFSZ_" TargetMode="External"/><Relationship Id="rId40" Type="http://schemas.openxmlformats.org/officeDocument/2006/relationships/hyperlink" Target="http://fovaros.munka.hu/engine.aspx?page=budapest_statisztika" TargetMode="External"/><Relationship Id="rId45" Type="http://schemas.openxmlformats.org/officeDocument/2006/relationships/chart" Target="charts/chart4.xml"/><Relationship Id="rId53" Type="http://schemas.openxmlformats.org/officeDocument/2006/relationships/chart" Target="charts/chart8.xml"/><Relationship Id="rId58" Type="http://schemas.openxmlformats.org/officeDocument/2006/relationships/package" Target="embeddings/Microsoft_Excel-munkalap4.xlsx"/><Relationship Id="rId66" Type="http://schemas.openxmlformats.org/officeDocument/2006/relationships/package" Target="embeddings/Microsoft_Excel-munkalap8.xlsx"/><Relationship Id="rId74" Type="http://schemas.openxmlformats.org/officeDocument/2006/relationships/hyperlink" Target="http://fovaros.munka.hu/engine.aspx?page=budapest_statisztika" TargetMode="External"/><Relationship Id="rId5" Type="http://schemas.openxmlformats.org/officeDocument/2006/relationships/webSettings" Target="webSettings.xml"/><Relationship Id="rId61" Type="http://schemas.openxmlformats.org/officeDocument/2006/relationships/image" Target="media/image33.emf"/><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hyperlink" Target="http://fovaros.munka.hu/engine.aspx?page=budapest_statisztika" TargetMode="External"/><Relationship Id="rId43" Type="http://schemas.openxmlformats.org/officeDocument/2006/relationships/chart" Target="charts/chart2.xml"/><Relationship Id="rId48" Type="http://schemas.openxmlformats.org/officeDocument/2006/relationships/image" Target="media/image27.png"/><Relationship Id="rId56" Type="http://schemas.openxmlformats.org/officeDocument/2006/relationships/package" Target="embeddings/Microsoft_Excel-munkalap3.xlsx"/><Relationship Id="rId64" Type="http://schemas.openxmlformats.org/officeDocument/2006/relationships/package" Target="embeddings/Microsoft_Excel-munkalap7.xlsx"/><Relationship Id="rId69" Type="http://schemas.openxmlformats.org/officeDocument/2006/relationships/hyperlink" Target="http://net.jogtar.hu/jr/gen/getdoc.cgi?docid=A1300155.TV"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6.xml"/><Relationship Id="rId72" Type="http://schemas.openxmlformats.org/officeDocument/2006/relationships/hyperlink" Target="http://www.kormanyhivatal.h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https://nfsz.munka.hu/Lapok/full_afsz_kozos_statisztika/full_AFSZ_" TargetMode="External"/><Relationship Id="rId38" Type="http://schemas.openxmlformats.org/officeDocument/2006/relationships/hyperlink" Target="https://nfsz.munka.hu/Lapok/full_afsz_kozos_statisztika/full_AFSZ_Telepulessoros_munkanelkulisegi_adatok/full_afsz_stat_telepules_adatok_2016/content/afsz_stat_telepules_adatok_2016_12.pdf" TargetMode="External"/><Relationship Id="rId46" Type="http://schemas.openxmlformats.org/officeDocument/2006/relationships/image" Target="media/image26.emf"/><Relationship Id="rId59" Type="http://schemas.openxmlformats.org/officeDocument/2006/relationships/image" Target="media/image32.emf"/><Relationship Id="rId67" Type="http://schemas.openxmlformats.org/officeDocument/2006/relationships/image" Target="media/image36.emf"/><Relationship Id="rId20" Type="http://schemas.openxmlformats.org/officeDocument/2006/relationships/image" Target="media/image10.jpeg"/><Relationship Id="rId41" Type="http://schemas.openxmlformats.org/officeDocument/2006/relationships/hyperlink" Target="http://fovaros.munka.hu/engine.aspx?page=budapest_statisztika" TargetMode="External"/><Relationship Id="rId54" Type="http://schemas.openxmlformats.org/officeDocument/2006/relationships/chart" Target="charts/chart9.xml"/><Relationship Id="rId62" Type="http://schemas.openxmlformats.org/officeDocument/2006/relationships/package" Target="embeddings/Microsoft_Excel-munkalap6.xlsx"/><Relationship Id="rId70" Type="http://schemas.openxmlformats.org/officeDocument/2006/relationships/hyperlink" Target="http://www.budapestinfo.eu/keruletek/budapest_2_kerulet/multja_tortenelme" TargetMode="External"/><Relationship Id="rId75" Type="http://schemas.openxmlformats.org/officeDocument/2006/relationships/hyperlink" Target="http://www.masodikkerulet.h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28.emf"/><Relationship Id="rId57" Type="http://schemas.openxmlformats.org/officeDocument/2006/relationships/image" Target="media/image31.emf"/><Relationship Id="rId10" Type="http://schemas.openxmlformats.org/officeDocument/2006/relationships/hyperlink" Target="http://www.masodikkerulet.hu" TargetMode="External"/><Relationship Id="rId31" Type="http://schemas.openxmlformats.org/officeDocument/2006/relationships/image" Target="media/image21.jpeg"/><Relationship Id="rId44" Type="http://schemas.openxmlformats.org/officeDocument/2006/relationships/chart" Target="charts/chart3.xml"/><Relationship Id="rId52" Type="http://schemas.openxmlformats.org/officeDocument/2006/relationships/chart" Target="charts/chart7.xml"/><Relationship Id="rId60" Type="http://schemas.openxmlformats.org/officeDocument/2006/relationships/package" Target="embeddings/Microsoft_Excel-munkalap5.xlsx"/><Relationship Id="rId65" Type="http://schemas.openxmlformats.org/officeDocument/2006/relationships/image" Target="media/image35.emf"/><Relationship Id="rId73" Type="http://schemas.openxmlformats.org/officeDocument/2006/relationships/hyperlink" Target="http://www.csodvedelem.gov.h"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5.png"/><Relationship Id="rId34" Type="http://schemas.openxmlformats.org/officeDocument/2006/relationships/image" Target="media/image23.png"/><Relationship Id="rId50" Type="http://schemas.openxmlformats.org/officeDocument/2006/relationships/image" Target="media/image29.emf"/><Relationship Id="rId55" Type="http://schemas.openxmlformats.org/officeDocument/2006/relationships/image" Target="media/image30.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funzine.hu/2017/07/15/goodapest/budapest-titkai-ii-kerulet/" TargetMode="External"/><Relationship Id="rId2" Type="http://schemas.openxmlformats.org/officeDocument/2006/relationships/numbering" Target="numbering.xml"/><Relationship Id="rId29" Type="http://schemas.openxmlformats.org/officeDocument/2006/relationships/image" Target="media/image19.png"/></Relationships>
</file>

<file path=word/_rels/footnotes.xml.rels><?xml version="1.0" encoding="UTF-8" standalone="yes"?>
<Relationships xmlns="http://schemas.openxmlformats.org/package/2006/relationships"><Relationship Id="rId2" Type="http://schemas.openxmlformats.org/officeDocument/2006/relationships/hyperlink" Target="https://funzine.hu/2017/07/15/goodapest/budapest-titkai-ii-kerulet/" TargetMode="External"/><Relationship Id="rId1" Type="http://schemas.openxmlformats.org/officeDocument/2006/relationships/hyperlink" Target="http://www.budapestinfo.eu/keruletek/budapest_2_kerulet/multja_tortenelme"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munkalap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bicskeizs\Desktop\2016.%20besz&#225;mol&#243;\2016%20t&#225;bl&#225;zat.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bicskeizs\Desktop\2016.%20besz&#225;mol&#243;\2016%20t&#225;bl&#225;zat.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bicskeizs\Desktop\2016.%20besz&#225;mol&#243;\2016%20t&#225;bl&#225;zat.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munkalap2.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Csilla\Desktop\excelRiport.xls"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w="25400">
          <a:noFill/>
        </a:ln>
      </c:spPr>
      <c:txPr>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pieChart>
        <c:varyColors val="1"/>
        <c:ser>
          <c:idx val="0"/>
          <c:order val="0"/>
          <c:tx>
            <c:strRef>
              <c:f>Munka1!$B$1</c:f>
              <c:strCache>
                <c:ptCount val="1"/>
                <c:pt idx="0">
                  <c:v>Jelzések</c:v>
                </c:pt>
              </c:strCache>
            </c:strRef>
          </c:tx>
          <c:dPt>
            <c:idx val="0"/>
            <c:bubble3D val="0"/>
            <c:spPr>
              <a:solidFill>
                <a:srgbClr val="4472C4"/>
              </a:solidFill>
              <a:ln w="12700">
                <a:solidFill>
                  <a:srgbClr val="FFFFFF"/>
                </a:solidFill>
                <a:prstDash val="solid"/>
              </a:ln>
            </c:spPr>
          </c:dPt>
          <c:dPt>
            <c:idx val="1"/>
            <c:bubble3D val="0"/>
            <c:spPr>
              <a:solidFill>
                <a:srgbClr val="ED7D31"/>
              </a:solidFill>
              <a:ln w="12700">
                <a:solidFill>
                  <a:srgbClr val="FFFFFF"/>
                </a:solidFill>
                <a:prstDash val="solid"/>
              </a:ln>
            </c:spPr>
          </c:dPt>
          <c:dPt>
            <c:idx val="2"/>
            <c:bubble3D val="0"/>
            <c:spPr>
              <a:solidFill>
                <a:srgbClr val="A5A5A5"/>
              </a:solidFill>
              <a:ln w="12700">
                <a:solidFill>
                  <a:srgbClr val="FFFFFF"/>
                </a:solidFill>
                <a:prstDash val="solid"/>
              </a:ln>
            </c:spPr>
          </c:dPt>
          <c:dPt>
            <c:idx val="3"/>
            <c:bubble3D val="0"/>
            <c:spPr>
              <a:solidFill>
                <a:srgbClr val="FFC000"/>
              </a:solidFill>
              <a:ln w="12700">
                <a:solidFill>
                  <a:srgbClr val="FFFFFF"/>
                </a:solidFill>
                <a:prstDash val="solid"/>
              </a:ln>
            </c:spPr>
          </c:dPt>
          <c:dPt>
            <c:idx val="4"/>
            <c:bubble3D val="0"/>
            <c:spPr>
              <a:solidFill>
                <a:srgbClr val="5B9BD5"/>
              </a:solidFill>
              <a:ln w="12700">
                <a:solidFill>
                  <a:srgbClr val="FFFFFF"/>
                </a:solidFill>
                <a:prstDash val="solid"/>
              </a:ln>
            </c:spPr>
          </c:dPt>
          <c:dPt>
            <c:idx val="5"/>
            <c:bubble3D val="0"/>
            <c:spPr>
              <a:solidFill>
                <a:srgbClr val="70AD47"/>
              </a:solidFill>
              <a:ln w="12700">
                <a:solidFill>
                  <a:srgbClr val="FFFFFF"/>
                </a:solidFill>
                <a:prstDash val="solid"/>
              </a:ln>
            </c:spPr>
          </c:dPt>
          <c:dPt>
            <c:idx val="6"/>
            <c:bubble3D val="0"/>
            <c:spPr>
              <a:solidFill>
                <a:schemeClr val="accent1">
                  <a:lumMod val="60000"/>
                </a:schemeClr>
              </a:solidFill>
              <a:ln w="19033">
                <a:solidFill>
                  <a:schemeClr val="lt1"/>
                </a:solidFill>
              </a:ln>
              <a:effectLst/>
            </c:spPr>
          </c:dPt>
          <c:cat>
            <c:strRef>
              <c:f>Munka1!$A$2:$A$8</c:f>
              <c:strCache>
                <c:ptCount val="7"/>
                <c:pt idx="0">
                  <c:v>egészségügy</c:v>
                </c:pt>
                <c:pt idx="1">
                  <c:v>szem. Gondoskodás</c:v>
                </c:pt>
                <c:pt idx="2">
                  <c:v>köznevelés</c:v>
                </c:pt>
                <c:pt idx="3">
                  <c:v>rendőrség</c:v>
                </c:pt>
                <c:pt idx="4">
                  <c:v>állampolgár</c:v>
                </c:pt>
                <c:pt idx="5">
                  <c:v>Önkormányzat</c:v>
                </c:pt>
                <c:pt idx="6">
                  <c:v>Gyámhivatal</c:v>
                </c:pt>
              </c:strCache>
            </c:strRef>
          </c:cat>
          <c:val>
            <c:numRef>
              <c:f>Munka1!$B$2:$B$8</c:f>
              <c:numCache>
                <c:formatCode>General</c:formatCode>
                <c:ptCount val="7"/>
                <c:pt idx="0">
                  <c:v>28</c:v>
                </c:pt>
                <c:pt idx="1">
                  <c:v>13</c:v>
                </c:pt>
                <c:pt idx="2">
                  <c:v>65</c:v>
                </c:pt>
                <c:pt idx="3">
                  <c:v>50</c:v>
                </c:pt>
                <c:pt idx="4">
                  <c:v>30</c:v>
                </c:pt>
                <c:pt idx="5">
                  <c:v>20</c:v>
                </c:pt>
                <c:pt idx="6">
                  <c:v>52</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b"/>
      <c:layout/>
      <c:overlay val="0"/>
      <c:spPr>
        <a:noFill/>
        <a:ln w="25400">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hu-HU"/>
        </a:p>
      </c:txPr>
    </c:legend>
    <c:plotVisOnly val="1"/>
    <c:dispBlanksAs val="zero"/>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hu-HU"/>
              <a:t>  </a:t>
            </a:r>
            <a:r>
              <a:rPr lang="hu-HU" sz="1000"/>
              <a:t>2. sz. grafikon - 2014., 2015., 2016. gondozási tevékenységének összehasonlítása</a:t>
            </a:r>
          </a:p>
        </c:rich>
      </c:tx>
      <c:layout/>
      <c:overlay val="0"/>
    </c:title>
    <c:autoTitleDeleted val="0"/>
    <c:plotArea>
      <c:layout/>
      <c:barChart>
        <c:barDir val="col"/>
        <c:grouping val="clustered"/>
        <c:varyColors val="0"/>
        <c:ser>
          <c:idx val="0"/>
          <c:order val="0"/>
          <c:tx>
            <c:strRef>
              <c:f>Munka1!$A$9</c:f>
              <c:strCache>
                <c:ptCount val="1"/>
                <c:pt idx="0">
                  <c:v>2016.</c:v>
                </c:pt>
              </c:strCache>
            </c:strRef>
          </c:tx>
          <c:invertIfNegative val="0"/>
          <c:dLbls>
            <c:dLbl>
              <c:idx val="0"/>
              <c:layout/>
              <c:tx>
                <c:rich>
                  <a:bodyPr/>
                  <a:lstStyle/>
                  <a:p>
                    <a:r>
                      <a:rPr lang="en-US" sz="900"/>
                      <a:t>2</a:t>
                    </a:r>
                    <a:r>
                      <a:rPr lang="en-US"/>
                      <a:t>4 fő</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2D8-4C4D-90B1-342365A9D98E}"/>
                </c:ext>
                <c:ext xmlns:c15="http://schemas.microsoft.com/office/drawing/2012/chart" uri="{CE6537A1-D6FC-4f65-9D91-7224C49458BB}">
                  <c15:layout/>
                </c:ext>
              </c:extLst>
            </c:dLbl>
            <c:dLbl>
              <c:idx val="1"/>
              <c:layout/>
              <c:tx>
                <c:rich>
                  <a:bodyPr/>
                  <a:lstStyle/>
                  <a:p>
                    <a:r>
                      <a:rPr lang="en-US" sz="900"/>
                      <a:t>11</a:t>
                    </a:r>
                    <a:r>
                      <a:rPr lang="en-US"/>
                      <a:t> fő</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2D8-4C4D-90B1-342365A9D98E}"/>
                </c:ext>
                <c:ext xmlns:c15="http://schemas.microsoft.com/office/drawing/2012/chart" uri="{CE6537A1-D6FC-4f65-9D91-7224C49458BB}">
                  <c15:layout/>
                </c:ext>
              </c:extLst>
            </c:dLbl>
            <c:dLbl>
              <c:idx val="2"/>
              <c:layout/>
              <c:tx>
                <c:rich>
                  <a:bodyPr/>
                  <a:lstStyle/>
                  <a:p>
                    <a:r>
                      <a:rPr lang="en-US" sz="900"/>
                      <a:t>2</a:t>
                    </a:r>
                    <a:r>
                      <a:rPr lang="en-US"/>
                      <a:t>2 fő</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2D8-4C4D-90B1-342365A9D98E}"/>
                </c:ext>
                <c:ext xmlns:c15="http://schemas.microsoft.com/office/drawing/2012/chart" uri="{CE6537A1-D6FC-4f65-9D91-7224C49458BB}">
                  <c15:layout/>
                </c:ext>
              </c:extLst>
            </c:dLbl>
            <c:dLbl>
              <c:idx val="3"/>
              <c:layout/>
              <c:tx>
                <c:rich>
                  <a:bodyPr/>
                  <a:lstStyle/>
                  <a:p>
                    <a:r>
                      <a:rPr lang="en-US" sz="900"/>
                      <a:t>2 fő</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2D8-4C4D-90B1-342365A9D98E}"/>
                </c:ex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Munka1!$B$7:$E$8</c:f>
              <c:strCache>
                <c:ptCount val="4"/>
                <c:pt idx="0">
                  <c:v>Védelembe vett</c:v>
                </c:pt>
                <c:pt idx="1">
                  <c:v>Ideiglenes hatállyal elhelyezett</c:v>
                </c:pt>
                <c:pt idx="2">
                  <c:v>Nevelésbe vett</c:v>
                </c:pt>
                <c:pt idx="3">
                  <c:v>Utógondozás</c:v>
                </c:pt>
              </c:strCache>
            </c:strRef>
          </c:cat>
          <c:val>
            <c:numRef>
              <c:f>Munka1!$B$9:$E$9</c:f>
              <c:numCache>
                <c:formatCode>General</c:formatCode>
                <c:ptCount val="4"/>
                <c:pt idx="0">
                  <c:v>24</c:v>
                </c:pt>
                <c:pt idx="1">
                  <c:v>11</c:v>
                </c:pt>
                <c:pt idx="2">
                  <c:v>22</c:v>
                </c:pt>
                <c:pt idx="3">
                  <c:v>2</c:v>
                </c:pt>
              </c:numCache>
            </c:numRef>
          </c:val>
          <c:extLst xmlns:c16r2="http://schemas.microsoft.com/office/drawing/2015/06/chart">
            <c:ext xmlns:c16="http://schemas.microsoft.com/office/drawing/2014/chart" uri="{C3380CC4-5D6E-409C-BE32-E72D297353CC}">
              <c16:uniqueId val="{00000004-E2D8-4C4D-90B1-342365A9D98E}"/>
            </c:ext>
          </c:extLst>
        </c:ser>
        <c:ser>
          <c:idx val="1"/>
          <c:order val="1"/>
          <c:tx>
            <c:strRef>
              <c:f>Munka1!$A$10</c:f>
              <c:strCache>
                <c:ptCount val="1"/>
                <c:pt idx="0">
                  <c:v>2015.</c:v>
                </c:pt>
              </c:strCache>
            </c:strRef>
          </c:tx>
          <c:invertIfNegative val="0"/>
          <c:dLbls>
            <c:dLbl>
              <c:idx val="0"/>
              <c:layout/>
              <c:tx>
                <c:rich>
                  <a:bodyPr/>
                  <a:lstStyle/>
                  <a:p>
                    <a:r>
                      <a:rPr lang="en-US" sz="900"/>
                      <a:t>2</a:t>
                    </a:r>
                    <a:r>
                      <a:rPr lang="en-US"/>
                      <a:t>1 fő</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2D8-4C4D-90B1-342365A9D98E}"/>
                </c:ext>
                <c:ext xmlns:c15="http://schemas.microsoft.com/office/drawing/2012/chart" uri="{CE6537A1-D6FC-4f65-9D91-7224C49458BB}">
                  <c15:layout/>
                </c:ext>
              </c:extLst>
            </c:dLbl>
            <c:dLbl>
              <c:idx val="1"/>
              <c:layout/>
              <c:tx>
                <c:rich>
                  <a:bodyPr/>
                  <a:lstStyle/>
                  <a:p>
                    <a:r>
                      <a:rPr lang="en-US" sz="900"/>
                      <a:t>5</a:t>
                    </a:r>
                    <a:r>
                      <a:rPr lang="en-US"/>
                      <a:t> fő</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2D8-4C4D-90B1-342365A9D98E}"/>
                </c:ext>
                <c:ext xmlns:c15="http://schemas.microsoft.com/office/drawing/2012/chart" uri="{CE6537A1-D6FC-4f65-9D91-7224C49458BB}">
                  <c15:layout/>
                </c:ext>
              </c:extLst>
            </c:dLbl>
            <c:dLbl>
              <c:idx val="2"/>
              <c:layout/>
              <c:tx>
                <c:rich>
                  <a:bodyPr/>
                  <a:lstStyle/>
                  <a:p>
                    <a:r>
                      <a:rPr lang="en-US" sz="900"/>
                      <a:t>2</a:t>
                    </a:r>
                    <a:r>
                      <a:rPr lang="en-US"/>
                      <a:t>9 fő</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2D8-4C4D-90B1-342365A9D98E}"/>
                </c:ext>
                <c:ext xmlns:c15="http://schemas.microsoft.com/office/drawing/2012/chart" uri="{CE6537A1-D6FC-4f65-9D91-7224C49458BB}">
                  <c15:layout/>
                </c:ext>
              </c:extLst>
            </c:dLbl>
            <c:dLbl>
              <c:idx val="3"/>
              <c:layout/>
              <c:tx>
                <c:rich>
                  <a:bodyPr/>
                  <a:lstStyle/>
                  <a:p>
                    <a:r>
                      <a:rPr lang="en-US" sz="900"/>
                      <a:t>1</a:t>
                    </a:r>
                    <a:r>
                      <a:rPr lang="en-US"/>
                      <a:t> fő</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2D8-4C4D-90B1-342365A9D98E}"/>
                </c:ex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Munka1!$B$7:$E$8</c:f>
              <c:strCache>
                <c:ptCount val="4"/>
                <c:pt idx="0">
                  <c:v>Védelembe vett</c:v>
                </c:pt>
                <c:pt idx="1">
                  <c:v>Ideiglenes hatállyal elhelyezett</c:v>
                </c:pt>
                <c:pt idx="2">
                  <c:v>Nevelésbe vett</c:v>
                </c:pt>
                <c:pt idx="3">
                  <c:v>Utógondozás</c:v>
                </c:pt>
              </c:strCache>
            </c:strRef>
          </c:cat>
          <c:val>
            <c:numRef>
              <c:f>Munka1!$B$10:$E$10</c:f>
              <c:numCache>
                <c:formatCode>General</c:formatCode>
                <c:ptCount val="4"/>
                <c:pt idx="0">
                  <c:v>21</c:v>
                </c:pt>
                <c:pt idx="1">
                  <c:v>5</c:v>
                </c:pt>
                <c:pt idx="2">
                  <c:v>29</c:v>
                </c:pt>
                <c:pt idx="3">
                  <c:v>1</c:v>
                </c:pt>
              </c:numCache>
            </c:numRef>
          </c:val>
          <c:extLst xmlns:c16r2="http://schemas.microsoft.com/office/drawing/2015/06/chart">
            <c:ext xmlns:c16="http://schemas.microsoft.com/office/drawing/2014/chart" uri="{C3380CC4-5D6E-409C-BE32-E72D297353CC}">
              <c16:uniqueId val="{00000009-E2D8-4C4D-90B1-342365A9D98E}"/>
            </c:ext>
          </c:extLst>
        </c:ser>
        <c:ser>
          <c:idx val="2"/>
          <c:order val="2"/>
          <c:tx>
            <c:strRef>
              <c:f>Munka1!$A$11</c:f>
              <c:strCache>
                <c:ptCount val="1"/>
                <c:pt idx="0">
                  <c:v>2014.</c:v>
                </c:pt>
              </c:strCache>
            </c:strRef>
          </c:tx>
          <c:invertIfNegative val="0"/>
          <c:dLbls>
            <c:dLbl>
              <c:idx val="0"/>
              <c:layout/>
              <c:tx>
                <c:rich>
                  <a:bodyPr/>
                  <a:lstStyle/>
                  <a:p>
                    <a:r>
                      <a:rPr lang="en-US" sz="900"/>
                      <a:t>2</a:t>
                    </a:r>
                    <a:r>
                      <a:rPr lang="en-US"/>
                      <a:t>8 fő</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2D8-4C4D-90B1-342365A9D98E}"/>
                </c:ext>
                <c:ext xmlns:c15="http://schemas.microsoft.com/office/drawing/2012/chart" uri="{CE6537A1-D6FC-4f65-9D91-7224C49458BB}">
                  <c15:layout/>
                </c:ext>
              </c:extLst>
            </c:dLbl>
            <c:dLbl>
              <c:idx val="1"/>
              <c:layout/>
              <c:tx>
                <c:rich>
                  <a:bodyPr/>
                  <a:lstStyle/>
                  <a:p>
                    <a:r>
                      <a:rPr lang="en-US" sz="900"/>
                      <a:t>5</a:t>
                    </a:r>
                    <a:r>
                      <a:rPr lang="en-US"/>
                      <a:t> fő</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2D8-4C4D-90B1-342365A9D98E}"/>
                </c:ext>
                <c:ext xmlns:c15="http://schemas.microsoft.com/office/drawing/2012/chart" uri="{CE6537A1-D6FC-4f65-9D91-7224C49458BB}">
                  <c15:layout/>
                </c:ext>
              </c:extLst>
            </c:dLbl>
            <c:dLbl>
              <c:idx val="2"/>
              <c:layout/>
              <c:tx>
                <c:rich>
                  <a:bodyPr/>
                  <a:lstStyle/>
                  <a:p>
                    <a:r>
                      <a:rPr lang="en-US" sz="900"/>
                      <a:t>2</a:t>
                    </a:r>
                    <a:r>
                      <a:rPr lang="en-US"/>
                      <a:t>7 fő</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2D8-4C4D-90B1-342365A9D98E}"/>
                </c:ext>
                <c:ext xmlns:c15="http://schemas.microsoft.com/office/drawing/2012/chart" uri="{CE6537A1-D6FC-4f65-9D91-7224C49458BB}">
                  <c15:layout/>
                </c:ext>
              </c:extLst>
            </c:dLbl>
            <c:dLbl>
              <c:idx val="3"/>
              <c:layout/>
              <c:tx>
                <c:rich>
                  <a:bodyPr/>
                  <a:lstStyle/>
                  <a:p>
                    <a:r>
                      <a:rPr lang="en-US"/>
                      <a:t>1fő</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2D8-4C4D-90B1-342365A9D98E}"/>
                </c:ex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Munka1!$B$7:$E$8</c:f>
              <c:strCache>
                <c:ptCount val="4"/>
                <c:pt idx="0">
                  <c:v>Védelembe vett</c:v>
                </c:pt>
                <c:pt idx="1">
                  <c:v>Ideiglenes hatállyal elhelyezett</c:v>
                </c:pt>
                <c:pt idx="2">
                  <c:v>Nevelésbe vett</c:v>
                </c:pt>
                <c:pt idx="3">
                  <c:v>Utógondozás</c:v>
                </c:pt>
              </c:strCache>
            </c:strRef>
          </c:cat>
          <c:val>
            <c:numRef>
              <c:f>Munka1!$B$11:$E$11</c:f>
              <c:numCache>
                <c:formatCode>General</c:formatCode>
                <c:ptCount val="4"/>
                <c:pt idx="0">
                  <c:v>28</c:v>
                </c:pt>
                <c:pt idx="1">
                  <c:v>5</c:v>
                </c:pt>
                <c:pt idx="2">
                  <c:v>27</c:v>
                </c:pt>
                <c:pt idx="3">
                  <c:v>1</c:v>
                </c:pt>
              </c:numCache>
            </c:numRef>
          </c:val>
          <c:extLst xmlns:c16r2="http://schemas.microsoft.com/office/drawing/2015/06/chart">
            <c:ext xmlns:c16="http://schemas.microsoft.com/office/drawing/2014/chart" uri="{C3380CC4-5D6E-409C-BE32-E72D297353CC}">
              <c16:uniqueId val="{0000000E-E2D8-4C4D-90B1-342365A9D98E}"/>
            </c:ext>
          </c:extLst>
        </c:ser>
        <c:dLbls>
          <c:showLegendKey val="0"/>
          <c:showVal val="1"/>
          <c:showCatName val="0"/>
          <c:showSerName val="0"/>
          <c:showPercent val="0"/>
          <c:showBubbleSize val="0"/>
        </c:dLbls>
        <c:gapWidth val="150"/>
        <c:axId val="1674293712"/>
        <c:axId val="1674295344"/>
      </c:barChart>
      <c:catAx>
        <c:axId val="1674293712"/>
        <c:scaling>
          <c:orientation val="minMax"/>
        </c:scaling>
        <c:delete val="0"/>
        <c:axPos val="b"/>
        <c:numFmt formatCode="General" sourceLinked="0"/>
        <c:majorTickMark val="out"/>
        <c:minorTickMark val="none"/>
        <c:tickLblPos val="nextTo"/>
        <c:crossAx val="1674295344"/>
        <c:crosses val="autoZero"/>
        <c:auto val="1"/>
        <c:lblAlgn val="ctr"/>
        <c:lblOffset val="100"/>
        <c:noMultiLvlLbl val="0"/>
      </c:catAx>
      <c:valAx>
        <c:axId val="1674295344"/>
        <c:scaling>
          <c:orientation val="minMax"/>
        </c:scaling>
        <c:delete val="0"/>
        <c:axPos val="l"/>
        <c:numFmt formatCode="General" sourceLinked="1"/>
        <c:majorTickMark val="out"/>
        <c:minorTickMark val="none"/>
        <c:tickLblPos val="nextTo"/>
        <c:crossAx val="1674293712"/>
        <c:crosses val="autoZero"/>
        <c:crossBetween val="between"/>
      </c:valAx>
      <c:spPr>
        <a:noFill/>
        <a:ln w="25400">
          <a:noFill/>
        </a:ln>
      </c:spPr>
    </c:plotArea>
    <c:legend>
      <c:legendPos val="r"/>
      <c:layout/>
      <c:overlay val="0"/>
    </c:legend>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hu-H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hu-HU" sz="900">
                <a:latin typeface="Times New Roman" pitchFamily="18" charset="0"/>
                <a:cs typeface="Times New Roman" pitchFamily="18" charset="0"/>
              </a:rPr>
              <a:t>3. sz. grafikon - 2014. 2015. 2016.  bántalmazással kapcsolatos esetek összehasonlítása</a:t>
            </a:r>
          </a:p>
        </c:rich>
      </c:tx>
      <c:layout/>
      <c:overlay val="0"/>
    </c:title>
    <c:autoTitleDeleted val="0"/>
    <c:plotArea>
      <c:layout/>
      <c:barChart>
        <c:barDir val="col"/>
        <c:grouping val="clustered"/>
        <c:varyColors val="0"/>
        <c:ser>
          <c:idx val="0"/>
          <c:order val="0"/>
          <c:tx>
            <c:strRef>
              <c:f>Munka1!$C$91</c:f>
              <c:strCache>
                <c:ptCount val="1"/>
                <c:pt idx="0">
                  <c:v>2016.</c:v>
                </c:pt>
              </c:strCache>
            </c:strRef>
          </c:tx>
          <c:invertIfNegative val="0"/>
          <c:dLbls>
            <c:dLbl>
              <c:idx val="0"/>
              <c:layout/>
              <c:tx>
                <c:rich>
                  <a:bodyPr/>
                  <a:lstStyle/>
                  <a:p>
                    <a:r>
                      <a:rPr lang="en-US" sz="900"/>
                      <a:t>1</a:t>
                    </a:r>
                    <a:r>
                      <a:rPr lang="en-US"/>
                      <a:t>0fő</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DF2-4D29-B306-FEFA8BBFD40B}"/>
                </c:ext>
                <c:ext xmlns:c15="http://schemas.microsoft.com/office/drawing/2012/chart" uri="{CE6537A1-D6FC-4f65-9D91-7224C49458BB}">
                  <c15:layout/>
                </c:ext>
              </c:extLst>
            </c:dLbl>
            <c:dLbl>
              <c:idx val="1"/>
              <c:layout/>
              <c:tx>
                <c:rich>
                  <a:bodyPr/>
                  <a:lstStyle/>
                  <a:p>
                    <a:r>
                      <a:rPr lang="en-US"/>
                      <a:t>12fő</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DF2-4D29-B306-FEFA8BBFD40B}"/>
                </c:ext>
                <c:ext xmlns:c15="http://schemas.microsoft.com/office/drawing/2012/chart" uri="{CE6537A1-D6FC-4f65-9D91-7224C49458BB}">
                  <c15:layout/>
                </c:ext>
              </c:extLst>
            </c:dLbl>
            <c:dLbl>
              <c:idx val="2"/>
              <c:layout/>
              <c:tx>
                <c:rich>
                  <a:bodyPr/>
                  <a:lstStyle/>
                  <a:p>
                    <a:r>
                      <a:rPr lang="en-US"/>
                      <a:t>3fő</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DF2-4D29-B306-FEFA8BBFD40B}"/>
                </c:ex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Munka1!$D$90:$F$90</c:f>
              <c:strCache>
                <c:ptCount val="3"/>
                <c:pt idx="0">
                  <c:v>fizikai</c:v>
                </c:pt>
                <c:pt idx="1">
                  <c:v>lelki</c:v>
                </c:pt>
                <c:pt idx="2">
                  <c:v>szexuális</c:v>
                </c:pt>
              </c:strCache>
            </c:strRef>
          </c:cat>
          <c:val>
            <c:numRef>
              <c:f>Munka1!$D$91:$F$91</c:f>
              <c:numCache>
                <c:formatCode>General</c:formatCode>
                <c:ptCount val="3"/>
                <c:pt idx="0">
                  <c:v>10</c:v>
                </c:pt>
                <c:pt idx="1">
                  <c:v>12</c:v>
                </c:pt>
                <c:pt idx="2">
                  <c:v>3</c:v>
                </c:pt>
              </c:numCache>
            </c:numRef>
          </c:val>
          <c:extLst xmlns:c16r2="http://schemas.microsoft.com/office/drawing/2015/06/chart">
            <c:ext xmlns:c16="http://schemas.microsoft.com/office/drawing/2014/chart" uri="{C3380CC4-5D6E-409C-BE32-E72D297353CC}">
              <c16:uniqueId val="{00000003-8DF2-4D29-B306-FEFA8BBFD40B}"/>
            </c:ext>
          </c:extLst>
        </c:ser>
        <c:ser>
          <c:idx val="1"/>
          <c:order val="1"/>
          <c:tx>
            <c:strRef>
              <c:f>Munka1!$C$92</c:f>
              <c:strCache>
                <c:ptCount val="1"/>
                <c:pt idx="0">
                  <c:v>2015.</c:v>
                </c:pt>
              </c:strCache>
            </c:strRef>
          </c:tx>
          <c:invertIfNegative val="0"/>
          <c:dLbls>
            <c:dLbl>
              <c:idx val="0"/>
              <c:layout/>
              <c:tx>
                <c:rich>
                  <a:bodyPr/>
                  <a:lstStyle/>
                  <a:p>
                    <a:r>
                      <a:rPr lang="en-US" sz="900"/>
                      <a:t>9f</a:t>
                    </a:r>
                    <a:r>
                      <a:rPr lang="en-US"/>
                      <a:t>ő</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DF2-4D29-B306-FEFA8BBFD40B}"/>
                </c:ext>
                <c:ext xmlns:c15="http://schemas.microsoft.com/office/drawing/2012/chart" uri="{CE6537A1-D6FC-4f65-9D91-7224C49458BB}">
                  <c15:layout/>
                </c:ext>
              </c:extLst>
            </c:dLbl>
            <c:dLbl>
              <c:idx val="1"/>
              <c:layout/>
              <c:tx>
                <c:rich>
                  <a:bodyPr/>
                  <a:lstStyle/>
                  <a:p>
                    <a:r>
                      <a:rPr lang="en-US"/>
                      <a:t>1fő</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DF2-4D29-B306-FEFA8BBFD40B}"/>
                </c:ext>
                <c:ext xmlns:c15="http://schemas.microsoft.com/office/drawing/2012/chart" uri="{CE6537A1-D6FC-4f65-9D91-7224C49458BB}">
                  <c15:layout/>
                </c:ext>
              </c:extLst>
            </c:dLbl>
            <c:dLbl>
              <c:idx val="2"/>
              <c:layout/>
              <c:tx>
                <c:rich>
                  <a:bodyPr/>
                  <a:lstStyle/>
                  <a:p>
                    <a:r>
                      <a:rPr lang="en-US"/>
                      <a:t>0fő</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DF2-4D29-B306-FEFA8BBFD40B}"/>
                </c:ex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Munka1!$D$90:$F$90</c:f>
              <c:strCache>
                <c:ptCount val="3"/>
                <c:pt idx="0">
                  <c:v>fizikai</c:v>
                </c:pt>
                <c:pt idx="1">
                  <c:v>lelki</c:v>
                </c:pt>
                <c:pt idx="2">
                  <c:v>szexuális</c:v>
                </c:pt>
              </c:strCache>
            </c:strRef>
          </c:cat>
          <c:val>
            <c:numRef>
              <c:f>Munka1!$D$92:$F$92</c:f>
              <c:numCache>
                <c:formatCode>General</c:formatCode>
                <c:ptCount val="3"/>
                <c:pt idx="0">
                  <c:v>9</c:v>
                </c:pt>
                <c:pt idx="1">
                  <c:v>1</c:v>
                </c:pt>
                <c:pt idx="2">
                  <c:v>0</c:v>
                </c:pt>
              </c:numCache>
            </c:numRef>
          </c:val>
          <c:extLst xmlns:c16r2="http://schemas.microsoft.com/office/drawing/2015/06/chart">
            <c:ext xmlns:c16="http://schemas.microsoft.com/office/drawing/2014/chart" uri="{C3380CC4-5D6E-409C-BE32-E72D297353CC}">
              <c16:uniqueId val="{00000007-8DF2-4D29-B306-FEFA8BBFD40B}"/>
            </c:ext>
          </c:extLst>
        </c:ser>
        <c:ser>
          <c:idx val="2"/>
          <c:order val="2"/>
          <c:tx>
            <c:strRef>
              <c:f>Munka1!$C$93</c:f>
              <c:strCache>
                <c:ptCount val="1"/>
                <c:pt idx="0">
                  <c:v>2014.</c:v>
                </c:pt>
              </c:strCache>
            </c:strRef>
          </c:tx>
          <c:invertIfNegative val="0"/>
          <c:dLbls>
            <c:dLbl>
              <c:idx val="0"/>
              <c:layout/>
              <c:tx>
                <c:rich>
                  <a:bodyPr/>
                  <a:lstStyle/>
                  <a:p>
                    <a:r>
                      <a:rPr lang="en-US" sz="900"/>
                      <a:t>7</a:t>
                    </a:r>
                    <a:r>
                      <a:rPr lang="en-US"/>
                      <a:t>fő</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DF2-4D29-B306-FEFA8BBFD40B}"/>
                </c:ext>
                <c:ext xmlns:c15="http://schemas.microsoft.com/office/drawing/2012/chart" uri="{CE6537A1-D6FC-4f65-9D91-7224C49458BB}">
                  <c15:layout/>
                </c:ext>
              </c:extLst>
            </c:dLbl>
            <c:dLbl>
              <c:idx val="1"/>
              <c:layout/>
              <c:tx>
                <c:rich>
                  <a:bodyPr/>
                  <a:lstStyle/>
                  <a:p>
                    <a:r>
                      <a:rPr lang="en-US" sz="900"/>
                      <a:t>6fő</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DF2-4D29-B306-FEFA8BBFD40B}"/>
                </c:ext>
                <c:ext xmlns:c15="http://schemas.microsoft.com/office/drawing/2012/chart" uri="{CE6537A1-D6FC-4f65-9D91-7224C49458BB}">
                  <c15:layout/>
                </c:ext>
              </c:extLst>
            </c:dLbl>
            <c:dLbl>
              <c:idx val="2"/>
              <c:layout/>
              <c:tx>
                <c:rich>
                  <a:bodyPr/>
                  <a:lstStyle/>
                  <a:p>
                    <a:r>
                      <a:rPr lang="en-US"/>
                      <a:t>0fő</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DF2-4D29-B306-FEFA8BBFD40B}"/>
                </c:ex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Munka1!$D$90:$F$90</c:f>
              <c:strCache>
                <c:ptCount val="3"/>
                <c:pt idx="0">
                  <c:v>fizikai</c:v>
                </c:pt>
                <c:pt idx="1">
                  <c:v>lelki</c:v>
                </c:pt>
                <c:pt idx="2">
                  <c:v>szexuális</c:v>
                </c:pt>
              </c:strCache>
            </c:strRef>
          </c:cat>
          <c:val>
            <c:numRef>
              <c:f>Munka1!$D$93:$F$93</c:f>
              <c:numCache>
                <c:formatCode>General</c:formatCode>
                <c:ptCount val="3"/>
                <c:pt idx="0">
                  <c:v>7</c:v>
                </c:pt>
                <c:pt idx="1">
                  <c:v>6</c:v>
                </c:pt>
                <c:pt idx="2">
                  <c:v>0</c:v>
                </c:pt>
              </c:numCache>
            </c:numRef>
          </c:val>
          <c:extLst xmlns:c16r2="http://schemas.microsoft.com/office/drawing/2015/06/chart">
            <c:ext xmlns:c16="http://schemas.microsoft.com/office/drawing/2014/chart" uri="{C3380CC4-5D6E-409C-BE32-E72D297353CC}">
              <c16:uniqueId val="{0000000B-8DF2-4D29-B306-FEFA8BBFD40B}"/>
            </c:ext>
          </c:extLst>
        </c:ser>
        <c:dLbls>
          <c:showLegendKey val="0"/>
          <c:showVal val="1"/>
          <c:showCatName val="0"/>
          <c:showSerName val="0"/>
          <c:showPercent val="0"/>
          <c:showBubbleSize val="0"/>
        </c:dLbls>
        <c:gapWidth val="150"/>
        <c:axId val="1674299696"/>
        <c:axId val="1663204352"/>
      </c:barChart>
      <c:catAx>
        <c:axId val="1674299696"/>
        <c:scaling>
          <c:orientation val="minMax"/>
        </c:scaling>
        <c:delete val="0"/>
        <c:axPos val="b"/>
        <c:numFmt formatCode="General" sourceLinked="0"/>
        <c:majorTickMark val="out"/>
        <c:minorTickMark val="none"/>
        <c:tickLblPos val="nextTo"/>
        <c:crossAx val="1663204352"/>
        <c:crosses val="autoZero"/>
        <c:auto val="1"/>
        <c:lblAlgn val="ctr"/>
        <c:lblOffset val="100"/>
        <c:noMultiLvlLbl val="0"/>
      </c:catAx>
      <c:valAx>
        <c:axId val="1663204352"/>
        <c:scaling>
          <c:orientation val="minMax"/>
        </c:scaling>
        <c:delete val="0"/>
        <c:axPos val="l"/>
        <c:numFmt formatCode="General" sourceLinked="1"/>
        <c:majorTickMark val="out"/>
        <c:minorTickMark val="none"/>
        <c:tickLblPos val="nextTo"/>
        <c:crossAx val="1674299696"/>
        <c:crosses val="autoZero"/>
        <c:crossBetween val="between"/>
      </c:valAx>
    </c:plotArea>
    <c:legend>
      <c:legendPos val="r"/>
      <c:layout/>
      <c:overlay val="0"/>
    </c:legend>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hu-H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800"/>
            </a:pPr>
            <a:r>
              <a:rPr lang="hu-HU" sz="1000"/>
              <a:t>5. sz. grafikon - Speciális szolgáltatást igénybevevő száma/fő</a:t>
            </a:r>
          </a:p>
          <a:p>
            <a:pPr>
              <a:defRPr sz="800"/>
            </a:pPr>
            <a:r>
              <a:rPr lang="hu-HU" sz="1000"/>
              <a:t>2016 -ban</a:t>
            </a:r>
          </a:p>
        </c:rich>
      </c:tx>
      <c:layout>
        <c:manualLayout>
          <c:xMode val="edge"/>
          <c:yMode val="edge"/>
          <c:x val="9.6732795787913897E-2"/>
          <c:y val="2.5948108945398205E-2"/>
        </c:manualLayout>
      </c:layout>
      <c:overlay val="1"/>
    </c:title>
    <c:autoTitleDeleted val="0"/>
    <c:plotArea>
      <c:layout>
        <c:manualLayout>
          <c:layoutTarget val="inner"/>
          <c:xMode val="edge"/>
          <c:yMode val="edge"/>
          <c:x val="5.5555555555555558E-3"/>
          <c:y val="0.32141803865425977"/>
          <c:w val="0.5993208661417323"/>
          <c:h val="0.70335945170667868"/>
        </c:manualLayout>
      </c:layout>
      <c:pieChart>
        <c:varyColors val="1"/>
        <c:ser>
          <c:idx val="0"/>
          <c:order val="0"/>
          <c:explosion val="25"/>
          <c:dLbls>
            <c:dLbl>
              <c:idx val="0"/>
              <c:layout/>
              <c:tx>
                <c:rich>
                  <a:bodyPr/>
                  <a:lstStyle/>
                  <a:p>
                    <a:r>
                      <a:rPr lang="en-US"/>
                      <a:t>20fő</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88A-4214-9B1F-F2A0CE47998F}"/>
                </c:ext>
                <c:ext xmlns:c15="http://schemas.microsoft.com/office/drawing/2012/chart" uri="{CE6537A1-D6FC-4f65-9D91-7224C49458BB}">
                  <c15:layout/>
                </c:ext>
              </c:extLst>
            </c:dLbl>
            <c:dLbl>
              <c:idx val="1"/>
              <c:layout/>
              <c:tx>
                <c:rich>
                  <a:bodyPr/>
                  <a:lstStyle/>
                  <a:p>
                    <a:r>
                      <a:rPr lang="en-US"/>
                      <a:t>58fő</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88A-4214-9B1F-F2A0CE47998F}"/>
                </c:ext>
                <c:ext xmlns:c15="http://schemas.microsoft.com/office/drawing/2012/chart" uri="{CE6537A1-D6FC-4f65-9D91-7224C49458BB}">
                  <c15:layout/>
                </c:ext>
              </c:extLst>
            </c:dLbl>
            <c:dLbl>
              <c:idx val="2"/>
              <c:layout/>
              <c:tx>
                <c:rich>
                  <a:bodyPr/>
                  <a:lstStyle/>
                  <a:p>
                    <a:r>
                      <a:rPr lang="en-US"/>
                      <a:t>4fő</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88A-4214-9B1F-F2A0CE47998F}"/>
                </c:ext>
                <c:ext xmlns:c15="http://schemas.microsoft.com/office/drawing/2012/chart" uri="{CE6537A1-D6FC-4f65-9D91-7224C49458BB}">
                  <c15:layout/>
                </c:ext>
              </c:extLst>
            </c:dLbl>
            <c:dLbl>
              <c:idx val="3"/>
              <c:layout/>
              <c:tx>
                <c:rich>
                  <a:bodyPr/>
                  <a:lstStyle/>
                  <a:p>
                    <a:r>
                      <a:rPr lang="en-US"/>
                      <a:t>883fő</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88A-4214-9B1F-F2A0CE47998F}"/>
                </c:ext>
                <c:ext xmlns:c15="http://schemas.microsoft.com/office/drawing/2012/chart" uri="{CE6537A1-D6FC-4f65-9D91-7224C49458BB}">
                  <c15:layout/>
                </c:ext>
              </c:extLst>
            </c:dLbl>
            <c:dLbl>
              <c:idx val="4"/>
              <c:layout/>
              <c:tx>
                <c:rich>
                  <a:bodyPr/>
                  <a:lstStyle/>
                  <a:p>
                    <a:r>
                      <a:rPr lang="en-US"/>
                      <a:t>43fő</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88A-4214-9B1F-F2A0CE47998F}"/>
                </c:ext>
                <c:ext xmlns:c15="http://schemas.microsoft.com/office/drawing/2012/chart" uri="{CE6537A1-D6FC-4f65-9D91-7224C49458BB}">
                  <c15:layout/>
                </c:ext>
              </c:extLst>
            </c:dLbl>
            <c:dLbl>
              <c:idx val="5"/>
              <c:layout/>
              <c:tx>
                <c:rich>
                  <a:bodyPr/>
                  <a:lstStyle/>
                  <a:p>
                    <a:r>
                      <a:rPr lang="en-US"/>
                      <a:t>94fő</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88A-4214-9B1F-F2A0CE47998F}"/>
                </c:ext>
                <c:ext xmlns:c15="http://schemas.microsoft.com/office/drawing/2012/chart" uri="{CE6537A1-D6FC-4f65-9D91-7224C49458BB}">
                  <c15:layout/>
                </c:ext>
              </c:extLst>
            </c:dLbl>
            <c:dLbl>
              <c:idx val="6"/>
              <c:layout/>
              <c:tx>
                <c:rich>
                  <a:bodyPr/>
                  <a:lstStyle/>
                  <a:p>
                    <a:r>
                      <a:rPr lang="en-US"/>
                      <a:t>89fő</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88A-4214-9B1F-F2A0CE47998F}"/>
                </c:ext>
                <c:ext xmlns:c15="http://schemas.microsoft.com/office/drawing/2012/chart" uri="{CE6537A1-D6FC-4f65-9D91-7224C49458BB}">
                  <c15:layout/>
                </c:ext>
              </c:extLst>
            </c:dLbl>
            <c:dLbl>
              <c:idx val="7"/>
              <c:layout/>
              <c:tx>
                <c:rich>
                  <a:bodyPr/>
                  <a:lstStyle/>
                  <a:p>
                    <a:r>
                      <a:rPr lang="en-US"/>
                      <a:t>14fő</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88A-4214-9B1F-F2A0CE47998F}"/>
                </c:ext>
                <c:ext xmlns:c15="http://schemas.microsoft.com/office/drawing/2012/chart" uri="{CE6537A1-D6FC-4f65-9D91-7224C49458BB}">
                  <c15:layout/>
                </c:ext>
              </c:extLst>
            </c:dLbl>
            <c:dLbl>
              <c:idx val="8"/>
              <c:layout/>
              <c:tx>
                <c:rich>
                  <a:bodyPr/>
                  <a:lstStyle/>
                  <a:p>
                    <a:r>
                      <a:rPr lang="en-US"/>
                      <a:t>35fő</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88A-4214-9B1F-F2A0CE47998F}"/>
                </c:ext>
                <c:ext xmlns:c15="http://schemas.microsoft.com/office/drawing/2012/chart" uri="{CE6537A1-D6FC-4f65-9D91-7224C49458BB}">
                  <c15:layout/>
                </c:ext>
              </c:extLst>
            </c:dLbl>
            <c:dLbl>
              <c:idx val="9"/>
              <c:layout/>
              <c:tx>
                <c:rich>
                  <a:bodyPr/>
                  <a:lstStyle/>
                  <a:p>
                    <a:r>
                      <a:rPr lang="en-US"/>
                      <a:t>24fő</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88A-4214-9B1F-F2A0CE47998F}"/>
                </c:ext>
                <c:ext xmlns:c15="http://schemas.microsoft.com/office/drawing/2012/chart" uri="{CE6537A1-D6FC-4f65-9D91-7224C49458BB}">
                  <c15:layout/>
                </c:ext>
              </c:extLst>
            </c:dLbl>
            <c:dLbl>
              <c:idx val="10"/>
              <c:layout/>
              <c:tx>
                <c:rich>
                  <a:bodyPr/>
                  <a:lstStyle/>
                  <a:p>
                    <a:r>
                      <a:rPr lang="en-US"/>
                      <a:t>58fő</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88A-4214-9B1F-F2A0CE47998F}"/>
                </c:ext>
                <c:ext xmlns:c15="http://schemas.microsoft.com/office/drawing/2012/chart" uri="{CE6537A1-D6FC-4f65-9D91-7224C49458BB}">
                  <c15:layout/>
                </c:ext>
              </c:extLst>
            </c:dLbl>
            <c:dLbl>
              <c:idx val="11"/>
              <c:layout/>
              <c:tx>
                <c:rich>
                  <a:bodyPr/>
                  <a:lstStyle/>
                  <a:p>
                    <a:r>
                      <a:rPr lang="en-US"/>
                      <a:t>34fő</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88A-4214-9B1F-F2A0CE47998F}"/>
                </c:ext>
                <c:ext xmlns:c15="http://schemas.microsoft.com/office/drawing/2012/chart" uri="{CE6537A1-D6FC-4f65-9D91-7224C49458BB}">
                  <c15:layout/>
                </c:ext>
              </c:extLst>
            </c:dLbl>
            <c:dLbl>
              <c:idx val="12"/>
              <c:layout/>
              <c:tx>
                <c:rich>
                  <a:bodyPr/>
                  <a:lstStyle/>
                  <a:p>
                    <a:r>
                      <a:rPr lang="en-US"/>
                      <a:t>43fő</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88A-4214-9B1F-F2A0CE47998F}"/>
                </c:ext>
                <c:ext xmlns:c15="http://schemas.microsoft.com/office/drawing/2012/chart" uri="{CE6537A1-D6FC-4f65-9D91-7224C49458BB}">
                  <c15:layout/>
                </c:ext>
              </c:extLst>
            </c:dLbl>
            <c:dLbl>
              <c:idx val="13"/>
              <c:layout/>
              <c:tx>
                <c:rich>
                  <a:bodyPr/>
                  <a:lstStyle/>
                  <a:p>
                    <a:r>
                      <a:rPr lang="en-US"/>
                      <a:t>17fő</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88A-4214-9B1F-F2A0CE47998F}"/>
                </c:ext>
                <c:ext xmlns:c15="http://schemas.microsoft.com/office/drawing/2012/chart" uri="{CE6537A1-D6FC-4f65-9D91-7224C49458BB}">
                  <c15:layout/>
                </c:ext>
              </c:extLst>
            </c:dLbl>
            <c:dLbl>
              <c:idx val="14"/>
              <c:layout/>
              <c:tx>
                <c:rich>
                  <a:bodyPr/>
                  <a:lstStyle/>
                  <a:p>
                    <a:r>
                      <a:rPr lang="en-US"/>
                      <a:t>22fő</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388A-4214-9B1F-F2A0CE47998F}"/>
                </c:ext>
                <c:ext xmlns:c15="http://schemas.microsoft.com/office/drawing/2012/chart" uri="{CE6537A1-D6FC-4f65-9D91-7224C49458BB}">
                  <c15:layout/>
                </c:ext>
              </c:extLst>
            </c:dLbl>
            <c:spPr>
              <a:noFill/>
              <a:ln>
                <a:noFill/>
              </a:ln>
              <a:effectLst/>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Munka1!$C$207:$C$221</c:f>
              <c:strCache>
                <c:ptCount val="15"/>
                <c:pt idx="0">
                  <c:v>Kapcsolattartási ügyelet</c:v>
                </c:pt>
                <c:pt idx="1">
                  <c:v>Utcai lakótelepi szociális munka – Erő(d)tér prevenció</c:v>
                </c:pt>
                <c:pt idx="2">
                  <c:v>Kórházi szociális munka</c:v>
                </c:pt>
                <c:pt idx="3">
                  <c:v>Iskolai szociális munka</c:v>
                </c:pt>
                <c:pt idx="4">
                  <c:v>Gyermekvédelmi jelzőrendszeri készenléti szolgálat</c:v>
                </c:pt>
                <c:pt idx="5">
                  <c:v>Jogi tanácsadás</c:v>
                </c:pt>
                <c:pt idx="6">
                  <c:v>Pszichológiai tanácsadás</c:v>
                </c:pt>
                <c:pt idx="7">
                  <c:v>Mediáció</c:v>
                </c:pt>
                <c:pt idx="8">
                  <c:v>Családkonzultáció</c:v>
                </c:pt>
                <c:pt idx="9">
                  <c:v>Esetkonferencia</c:v>
                </c:pt>
                <c:pt idx="10">
                  <c:v>Család – és párterápia</c:v>
                </c:pt>
                <c:pt idx="11">
                  <c:v>Konfliktuskezelés</c:v>
                </c:pt>
                <c:pt idx="12">
                  <c:v>Fejlesztőpedagógiai ellátás /Korrepetálás</c:v>
                </c:pt>
                <c:pt idx="13">
                  <c:v>Autogén tréning</c:v>
                </c:pt>
                <c:pt idx="14">
                  <c:v>Csoport</c:v>
                </c:pt>
              </c:strCache>
            </c:strRef>
          </c:cat>
          <c:val>
            <c:numRef>
              <c:f>Munka1!$D$207:$D$221</c:f>
              <c:numCache>
                <c:formatCode>General</c:formatCode>
                <c:ptCount val="15"/>
                <c:pt idx="0">
                  <c:v>20</c:v>
                </c:pt>
                <c:pt idx="1">
                  <c:v>58</c:v>
                </c:pt>
                <c:pt idx="2">
                  <c:v>4</c:v>
                </c:pt>
                <c:pt idx="3">
                  <c:v>883</c:v>
                </c:pt>
                <c:pt idx="4">
                  <c:v>43</c:v>
                </c:pt>
                <c:pt idx="5">
                  <c:v>94</c:v>
                </c:pt>
                <c:pt idx="6">
                  <c:v>89</c:v>
                </c:pt>
                <c:pt idx="7">
                  <c:v>14</c:v>
                </c:pt>
                <c:pt idx="8">
                  <c:v>35</c:v>
                </c:pt>
                <c:pt idx="9">
                  <c:v>24</c:v>
                </c:pt>
                <c:pt idx="10">
                  <c:v>58</c:v>
                </c:pt>
                <c:pt idx="11">
                  <c:v>34</c:v>
                </c:pt>
                <c:pt idx="12">
                  <c:v>43</c:v>
                </c:pt>
                <c:pt idx="13">
                  <c:v>17</c:v>
                </c:pt>
                <c:pt idx="14">
                  <c:v>22</c:v>
                </c:pt>
              </c:numCache>
            </c:numRef>
          </c:val>
          <c:extLst xmlns:c16r2="http://schemas.microsoft.com/office/drawing/2015/06/chart">
            <c:ext xmlns:c16="http://schemas.microsoft.com/office/drawing/2014/chart" uri="{C3380CC4-5D6E-409C-BE32-E72D297353CC}">
              <c16:uniqueId val="{0000000F-388A-4214-9B1F-F2A0CE47998F}"/>
            </c:ext>
          </c:extLst>
        </c:ser>
        <c:dLbls>
          <c:showLegendKey val="0"/>
          <c:showVal val="1"/>
          <c:showCatName val="0"/>
          <c:showSerName val="0"/>
          <c:showPercent val="0"/>
          <c:showBubbleSize val="0"/>
          <c:showLeaderLines val="1"/>
        </c:dLbls>
        <c:firstSliceAng val="0"/>
      </c:pieChart>
    </c:plotArea>
    <c:legend>
      <c:legendPos val="r"/>
      <c:layout>
        <c:manualLayout>
          <c:xMode val="edge"/>
          <c:yMode val="edge"/>
          <c:x val="0.64166666666666672"/>
          <c:y val="1.3430619461075925E-2"/>
          <c:w val="0.34166666666666706"/>
          <c:h val="0.98291845548646251"/>
        </c:manualLayout>
      </c:layout>
      <c:overlay val="0"/>
      <c:txPr>
        <a:bodyPr/>
        <a:lstStyle/>
        <a:p>
          <a:pPr>
            <a:defRPr sz="800"/>
          </a:pPr>
          <a:endParaRPr lang="hu-HU"/>
        </a:p>
      </c:txPr>
    </c:legend>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hu-H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sz="1199"/>
              <a:t>Gondozási díjfizetés</a:t>
            </a:r>
            <a:r>
              <a:rPr lang="hu-HU" sz="1199" baseline="0"/>
              <a:t> alakulása 2016.09.01-2017.08.31-ig</a:t>
            </a:r>
            <a:endParaRPr lang="hu-HU" sz="1200"/>
          </a:p>
        </c:rich>
      </c:tx>
      <c:layout>
        <c:manualLayout>
          <c:xMode val="edge"/>
          <c:yMode val="edge"/>
          <c:x val="0.11106933508311462"/>
          <c:y val="2.7777959290358416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3502713555227908"/>
          <c:y val="0.23382895316394464"/>
          <c:w val="0.42849494410808209"/>
          <c:h val="0.56820503319437998"/>
        </c:manualLayout>
      </c:layout>
      <c:pie3DChart>
        <c:varyColors val="1"/>
        <c:ser>
          <c:idx val="0"/>
          <c:order val="0"/>
          <c:spPr>
            <a:ln>
              <a:solidFill>
                <a:schemeClr val="tx1"/>
              </a:solidFill>
            </a:ln>
          </c:spPr>
          <c:dPt>
            <c:idx val="0"/>
            <c:bubble3D val="0"/>
          </c:dPt>
          <c:dPt>
            <c:idx val="1"/>
            <c:bubble3D val="0"/>
          </c:dPt>
          <c:dPt>
            <c:idx val="2"/>
            <c:bubble3D val="0"/>
          </c:dPt>
          <c:dPt>
            <c:idx val="3"/>
            <c:bubble3D val="0"/>
          </c:dPt>
          <c:dPt>
            <c:idx val="4"/>
            <c:bubble3D val="0"/>
          </c:dPt>
          <c:dLbls>
            <c:spPr>
              <a:noFill/>
              <a:ln w="25385">
                <a:noFill/>
              </a:ln>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'Gondozási kedvezmények össz.'!$B$29:$B$33</c:f>
              <c:strCache>
                <c:ptCount val="5"/>
                <c:pt idx="0">
                  <c:v>Teljes gondozási díjat fizet</c:v>
                </c:pt>
                <c:pt idx="1">
                  <c:v>3 vagy több gyermekes nem fizet gondozási díjat</c:v>
                </c:pt>
                <c:pt idx="2">
                  <c:v>Tartósan beteg gyermek után nem fizet gondozási díjat</c:v>
                </c:pt>
                <c:pt idx="3">
                  <c:v>Rendszeres gyermekvédelmi kedvezményben részesülő nem fizet gondozási díjat</c:v>
                </c:pt>
                <c:pt idx="4">
                  <c:v>Gondozási díj kedvezményt kap</c:v>
                </c:pt>
              </c:strCache>
            </c:strRef>
          </c:cat>
          <c:val>
            <c:numRef>
              <c:f>'Gondozási kedvezmények össz.'!$D$29:$D$33</c:f>
              <c:numCache>
                <c:formatCode>0.00%</c:formatCode>
                <c:ptCount val="5"/>
                <c:pt idx="0">
                  <c:v>0.57110000000000005</c:v>
                </c:pt>
                <c:pt idx="1">
                  <c:v>0.16669999999999999</c:v>
                </c:pt>
                <c:pt idx="2">
                  <c:v>6.4399999999999999E-2</c:v>
                </c:pt>
                <c:pt idx="3">
                  <c:v>3.3300000000000003E-2</c:v>
                </c:pt>
                <c:pt idx="4">
                  <c:v>0.16439999999999999</c:v>
                </c:pt>
              </c:numCache>
            </c:numRef>
          </c:val>
        </c:ser>
        <c:dLbls>
          <c:showLegendKey val="0"/>
          <c:showVal val="0"/>
          <c:showCatName val="0"/>
          <c:showSerName val="0"/>
          <c:showPercent val="0"/>
          <c:showBubbleSize val="0"/>
          <c:showLeaderLines val="1"/>
        </c:dLbls>
      </c:pie3DChart>
      <c:spPr>
        <a:noFill/>
        <a:ln w="25385">
          <a:noFill/>
        </a:ln>
      </c:spPr>
    </c:plotArea>
    <c:legend>
      <c:legendPos val="r"/>
      <c:layout>
        <c:manualLayout>
          <c:xMode val="edge"/>
          <c:yMode val="edge"/>
          <c:x val="0.62115135608048988"/>
          <c:y val="0.1589727840036593"/>
          <c:w val="0.36278433945756783"/>
          <c:h val="0.81324751418520824"/>
        </c:manualLayout>
      </c:layout>
      <c:overlay val="0"/>
      <c:txPr>
        <a:bodyPr/>
        <a:lstStyle/>
        <a:p>
          <a:pPr>
            <a:defRPr sz="899" baseline="0"/>
          </a:pPr>
          <a:endParaRPr lang="hu-H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hu-HU"/>
              <a:t>2014.év</a:t>
            </a:r>
            <a:r>
              <a:rPr lang="hu-HU" baseline="0"/>
              <a:t> </a:t>
            </a:r>
            <a:r>
              <a:rPr lang="hu-HU"/>
              <a:t>Nemek szerinti megoszlás</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hu-HU"/>
        </a:p>
      </c:txPr>
    </c:title>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rgbClr val="F26E58"/>
              </a:solidFill>
              <a:ln>
                <a:noFill/>
              </a:ln>
              <a:effectLst>
                <a:outerShdw blurRad="317500" algn="ctr" rotWithShape="0">
                  <a:prstClr val="black">
                    <a:alpha val="25000"/>
                  </a:prst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Igénylések!$I$16:$J$16</c:f>
              <c:strCache>
                <c:ptCount val="2"/>
                <c:pt idx="0">
                  <c:v>Férfi</c:v>
                </c:pt>
                <c:pt idx="1">
                  <c:v>Nő</c:v>
                </c:pt>
              </c:strCache>
            </c:strRef>
          </c:cat>
          <c:val>
            <c:numRef>
              <c:f>Igénylések!$I$17:$J$17</c:f>
              <c:numCache>
                <c:formatCode>General</c:formatCode>
                <c:ptCount val="2"/>
                <c:pt idx="0">
                  <c:v>53</c:v>
                </c:pt>
                <c:pt idx="1">
                  <c:v>19</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hu-H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hu-H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u-HU"/>
              <a:t>2016. év kliensek nemek szerinti megoszlása</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hu-HU"/>
        </a:p>
      </c:txPr>
    </c:title>
    <c:autoTitleDeleted val="0"/>
    <c:plotArea>
      <c:layout/>
      <c:pieChart>
        <c:varyColors val="1"/>
        <c:ser>
          <c:idx val="0"/>
          <c:order val="0"/>
          <c:tx>
            <c:strRef>
              <c:f>Munka1!$J$76</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hu-H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Munka1!$I$77:$I$78</c:f>
              <c:strCache>
                <c:ptCount val="2"/>
                <c:pt idx="0">
                  <c:v>Férfi 44 fő</c:v>
                </c:pt>
                <c:pt idx="1">
                  <c:v>Nő 21 fő</c:v>
                </c:pt>
              </c:strCache>
            </c:strRef>
          </c:cat>
          <c:val>
            <c:numRef>
              <c:f>Munka1!$J$77:$J$78</c:f>
              <c:numCache>
                <c:formatCode>General</c:formatCode>
                <c:ptCount val="2"/>
                <c:pt idx="0">
                  <c:v>44</c:v>
                </c:pt>
                <c:pt idx="1">
                  <c:v>21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r>
              <a:rPr lang="en-US" sz="1200"/>
              <a:t>Ellátottak </a:t>
            </a:r>
            <a:r>
              <a:rPr lang="hu-HU" sz="1200"/>
              <a:t>kor szerinti megoszlása 2014-ben</a:t>
            </a:r>
            <a:endParaRPr lang="en-US" sz="1200"/>
          </a:p>
        </c:rich>
      </c:tx>
      <c:layout/>
      <c:overlay val="0"/>
      <c:spPr>
        <a:noFill/>
        <a:ln>
          <a:noFill/>
        </a:ln>
        <a:effectLst/>
      </c:spPr>
      <c:txPr>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endParaRPr lang="hu-HU"/>
        </a:p>
      </c:txPr>
    </c:title>
    <c:autoTitleDeleted val="0"/>
    <c:plotArea>
      <c:layout/>
      <c:barChart>
        <c:barDir val="col"/>
        <c:grouping val="clustered"/>
        <c:varyColors val="0"/>
        <c:ser>
          <c:idx val="0"/>
          <c:order val="0"/>
          <c:tx>
            <c:strRef>
              <c:f>Igénylések!$J$38</c:f>
              <c:strCache>
                <c:ptCount val="1"/>
                <c:pt idx="0">
                  <c:v>Ellátottak száma</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Igénylések!$I$39:$I$46</c:f>
              <c:strCache>
                <c:ptCount val="8"/>
                <c:pt idx="0">
                  <c:v>15-19</c:v>
                </c:pt>
                <c:pt idx="1">
                  <c:v>20-24</c:v>
                </c:pt>
                <c:pt idx="2">
                  <c:v>25-29</c:v>
                </c:pt>
                <c:pt idx="3">
                  <c:v>30-34</c:v>
                </c:pt>
                <c:pt idx="4">
                  <c:v>35-39</c:v>
                </c:pt>
                <c:pt idx="5">
                  <c:v>40-44</c:v>
                </c:pt>
                <c:pt idx="6">
                  <c:v>45-49</c:v>
                </c:pt>
                <c:pt idx="7">
                  <c:v>50-</c:v>
                </c:pt>
              </c:strCache>
            </c:strRef>
          </c:cat>
          <c:val>
            <c:numRef>
              <c:f>Igénylések!$J$39:$J$46</c:f>
              <c:numCache>
                <c:formatCode>General</c:formatCode>
                <c:ptCount val="8"/>
                <c:pt idx="0">
                  <c:v>7</c:v>
                </c:pt>
                <c:pt idx="1">
                  <c:v>1</c:v>
                </c:pt>
                <c:pt idx="2">
                  <c:v>10</c:v>
                </c:pt>
                <c:pt idx="3">
                  <c:v>13</c:v>
                </c:pt>
                <c:pt idx="4">
                  <c:v>19</c:v>
                </c:pt>
                <c:pt idx="5">
                  <c:v>7</c:v>
                </c:pt>
                <c:pt idx="6">
                  <c:v>6</c:v>
                </c:pt>
                <c:pt idx="7">
                  <c:v>9</c:v>
                </c:pt>
              </c:numCache>
            </c:numRef>
          </c:val>
        </c:ser>
        <c:dLbls>
          <c:dLblPos val="inEnd"/>
          <c:showLegendKey val="0"/>
          <c:showVal val="1"/>
          <c:showCatName val="0"/>
          <c:showSerName val="0"/>
          <c:showPercent val="0"/>
          <c:showBubbleSize val="0"/>
        </c:dLbls>
        <c:gapWidth val="164"/>
        <c:overlap val="-22"/>
        <c:axId val="1747467280"/>
        <c:axId val="1747455856"/>
      </c:barChart>
      <c:catAx>
        <c:axId val="174746728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47455856"/>
        <c:crosses val="autoZero"/>
        <c:auto val="1"/>
        <c:lblAlgn val="ctr"/>
        <c:lblOffset val="100"/>
        <c:noMultiLvlLbl val="0"/>
      </c:catAx>
      <c:valAx>
        <c:axId val="17474558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47467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u-HU"/>
              <a:t>Ellátottak kor szerinti megoszlása 2016-ban</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hu-HU"/>
        </a:p>
      </c:txPr>
    </c:title>
    <c:autoTitleDeleted val="0"/>
    <c:plotArea>
      <c:layout/>
      <c:barChart>
        <c:barDir val="bar"/>
        <c:grouping val="clustered"/>
        <c:varyColors val="0"/>
        <c:ser>
          <c:idx val="0"/>
          <c:order val="0"/>
          <c:tx>
            <c:strRef>
              <c:f>Munka1!$I$89</c:f>
              <c:strCache>
                <c:ptCount val="1"/>
                <c:pt idx="0">
                  <c:v>fő</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Munka1!$J$88:$R$88</c:f>
              <c:strCache>
                <c:ptCount val="9"/>
                <c:pt idx="0">
                  <c:v>15-19</c:v>
                </c:pt>
                <c:pt idx="1">
                  <c:v>20-24</c:v>
                </c:pt>
                <c:pt idx="2">
                  <c:v>25-29</c:v>
                </c:pt>
                <c:pt idx="3">
                  <c:v>30-34</c:v>
                </c:pt>
                <c:pt idx="4">
                  <c:v>35-39</c:v>
                </c:pt>
                <c:pt idx="5">
                  <c:v>40-44</c:v>
                </c:pt>
                <c:pt idx="6">
                  <c:v>45-49</c:v>
                </c:pt>
                <c:pt idx="7">
                  <c:v>50-59</c:v>
                </c:pt>
                <c:pt idx="8">
                  <c:v>60-75</c:v>
                </c:pt>
              </c:strCache>
            </c:strRef>
          </c:cat>
          <c:val>
            <c:numRef>
              <c:f>Munka1!$J$89:$R$89</c:f>
              <c:numCache>
                <c:formatCode>General</c:formatCode>
                <c:ptCount val="9"/>
                <c:pt idx="0">
                  <c:v>3</c:v>
                </c:pt>
                <c:pt idx="1">
                  <c:v>3</c:v>
                </c:pt>
                <c:pt idx="2">
                  <c:v>5</c:v>
                </c:pt>
                <c:pt idx="3">
                  <c:v>5</c:v>
                </c:pt>
                <c:pt idx="4">
                  <c:v>15</c:v>
                </c:pt>
                <c:pt idx="5">
                  <c:v>4</c:v>
                </c:pt>
                <c:pt idx="6">
                  <c:v>11</c:v>
                </c:pt>
                <c:pt idx="7">
                  <c:v>13</c:v>
                </c:pt>
                <c:pt idx="8">
                  <c:v>6</c:v>
                </c:pt>
              </c:numCache>
            </c:numRef>
          </c:val>
        </c:ser>
        <c:dLbls>
          <c:dLblPos val="inEnd"/>
          <c:showLegendKey val="0"/>
          <c:showVal val="1"/>
          <c:showCatName val="0"/>
          <c:showSerName val="0"/>
          <c:showPercent val="0"/>
          <c:showBubbleSize val="0"/>
        </c:dLbls>
        <c:gapWidth val="65"/>
        <c:axId val="1747455312"/>
        <c:axId val="1747456400"/>
      </c:barChart>
      <c:catAx>
        <c:axId val="174745531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1747456400"/>
        <c:crosses val="autoZero"/>
        <c:auto val="1"/>
        <c:lblAlgn val="ctr"/>
        <c:lblOffset val="100"/>
        <c:noMultiLvlLbl val="0"/>
      </c:catAx>
      <c:valAx>
        <c:axId val="174745640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crossAx val="17474553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4F6EA-7577-4EFC-A6FA-41E05DDC9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36201</Words>
  <Characters>249787</Characters>
  <Application>Microsoft Office Word</Application>
  <DocSecurity>0</DocSecurity>
  <Lines>2081</Lines>
  <Paragraphs>570</Paragraphs>
  <ScaleCrop>false</ScaleCrop>
  <HeadingPairs>
    <vt:vector size="2" baseType="variant">
      <vt:variant>
        <vt:lpstr>Cím</vt:lpstr>
      </vt:variant>
      <vt:variant>
        <vt:i4>1</vt:i4>
      </vt:variant>
    </vt:vector>
  </HeadingPairs>
  <TitlesOfParts>
    <vt:vector size="1" baseType="lpstr">
      <vt:lpstr/>
    </vt:vector>
  </TitlesOfParts>
  <Company>Budapest II. kerületi Polgármesteri Hivatal</Company>
  <LinksUpToDate>false</LinksUpToDate>
  <CharactersWithSpaces>285418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Németh Ágnes</dc:creator>
  <cp:keywords/>
  <dc:description/>
  <cp:lastModifiedBy>Németh Ágnes</cp:lastModifiedBy>
  <cp:revision>2</cp:revision>
  <cp:lastPrinted>2017-12-01T12:39:00Z</cp:lastPrinted>
  <dcterms:created xsi:type="dcterms:W3CDTF">2017-12-06T17:04:00Z</dcterms:created>
  <dcterms:modified xsi:type="dcterms:W3CDTF">2017-12-06T17:04:00Z</dcterms:modified>
</cp:coreProperties>
</file>