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4EC88" w14:textId="77777777" w:rsidR="00792212" w:rsidRDefault="00792212" w:rsidP="009935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E92BF5" w14:textId="77777777" w:rsidR="009935C7" w:rsidRPr="000D3B02" w:rsidRDefault="009935C7" w:rsidP="009935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MUNKAMEGOSZTÁSI MEGÁLLAPODÁS</w:t>
      </w:r>
    </w:p>
    <w:p w14:paraId="11483DB5" w14:textId="77777777" w:rsidR="009935C7" w:rsidRPr="000D3B02" w:rsidRDefault="009935C7" w:rsidP="009935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EGYSÉGES SZERKEZETBEN</w:t>
      </w:r>
    </w:p>
    <w:p w14:paraId="1B740B38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DF1B3D" w14:textId="09DC1A04" w:rsidR="009935C7" w:rsidRPr="00F35E19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az államháztartásról szóló 2011. évi CXCV törvény, valamint a végrehajtására 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kiadott, az államháztartásról szóló törvény végrehajtásáról szóló </w:t>
      </w:r>
      <w:r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368/2011. (XII.31.)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Kormányrendelet (továbbiakban: </w:t>
      </w:r>
      <w:r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Ávr.) </w:t>
      </w:r>
      <w:r w:rsidR="005919B4"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.§ (</w:t>
      </w:r>
      <w:r w:rsidR="005919B4"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F35E19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bekezdésben kapott felhatalmazás alapján a Budapest II. kerületi Polgármesteri Hivatal (1024 Budapest, Mechwart liget 1.), és a munkamegosztási megállapodás elválaszthatatlan részét képező mellékletben felsorolt </w:t>
      </w:r>
      <w:r w:rsidR="005919B4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szervezettel nem rendelkező költségvetési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szervek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 együtt: I</w:t>
      </w:r>
      <w:r w:rsidR="005919B4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ntézmények)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között, a munkamegosztás és felelősségvállalás rendjéről. </w:t>
      </w:r>
    </w:p>
    <w:p w14:paraId="0324E056" w14:textId="382974A2" w:rsidR="009935C7" w:rsidRPr="00F35E19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munkamegosztási megállapodásban foglalt feladatokat a szervezetén belül működő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(1021 Budapest, Vadaskerti utca 13/a.) útján látja el.</w:t>
      </w:r>
    </w:p>
    <w:p w14:paraId="38BEE94E" w14:textId="77777777" w:rsidR="009935C7" w:rsidRPr="00F35E19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0939AC" w14:textId="71913DC1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Budapest Főváros II. Kerületi Önkormányzat Képviselő-testületének </w:t>
      </w:r>
      <w:r w:rsidR="005B28D0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285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5B28D0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. (X.</w:t>
      </w:r>
      <w:r w:rsidR="005B28D0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határozatával jóváhagyott alapító okirat alapján a Polgármesteri Hivatal az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útján alapfeladatként biztosítja a hozzárendelt költségvetési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szervek</w:t>
      </w:r>
      <w:r w:rsidR="00350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pénzügyi-gazdasági feladatainak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ellátását, továbbá az önkormányzati döntéseken alapuló felhalmozási, felújítási tevékenységek adminisztrálását, és a feladatok forrásainak kezelését.</w:t>
      </w:r>
    </w:p>
    <w:p w14:paraId="6FF627E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</w:p>
    <w:p w14:paraId="51663132" w14:textId="77777777" w:rsidR="009935C7" w:rsidRPr="000D3B02" w:rsidRDefault="009935C7" w:rsidP="009935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I. A munkamegosztás általános szabályai</w:t>
      </w:r>
    </w:p>
    <w:p w14:paraId="587A284C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</w:pPr>
    </w:p>
    <w:p w14:paraId="6168E358" w14:textId="68DDB656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 A</w:t>
      </w:r>
      <w:r w:rsidR="009875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a költségvetési tervezéssel, pénzkezeléssel, előirányzat-felhasználással, előirányzat-módosítással, pénzellátással, gazdálkodási jogkörök ellátásával, számvitellel, információszolgáltatással, beszámolással továbbá a működtetéssel, tárgyi eszköz felújítással, beruházással kapcsolatos feladatokat e megállapodás részletes szabályai szerint kötelesek ellátni.</w:t>
      </w:r>
    </w:p>
    <w:p w14:paraId="0FE68AD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69858B" w14:textId="1695D309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 A</w:t>
      </w:r>
      <w:r w:rsidR="00987595" w:rsidRPr="009875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759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987595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 vagy megbízottja jogosult és köteles a megállapodás alapján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feladatául megjelölt kérdésekben az érvényes jogszabályi előírások érvényre juttatása érdekében eljárni, és a feladatmegosztáshoz kapcsolódóan a Polgármesteri Hivatal munkafolyamataiba épített ellenőrzést biztosítani.</w:t>
      </w:r>
    </w:p>
    <w:p w14:paraId="5D34EFC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DE72D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E77C24" w14:textId="4A5B9939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B2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BB24C3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  <w:r w:rsidR="00BB24C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megbízottja jogosult és köt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eles a megállapodás alapján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mény vezetőjét tájékoztatni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Pr="000D3B02"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feladatára vonatkozó érvényes jogszabályi előírásokról. </w:t>
      </w:r>
    </w:p>
    <w:p w14:paraId="5D923E1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Azok be nem tartásakor az irányító szervnél kezdeményezheti az előirányzatok feletti jogosultság visszavonását vagy korlátozását.</w:t>
      </w:r>
    </w:p>
    <w:p w14:paraId="4E656128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</w:pPr>
    </w:p>
    <w:p w14:paraId="224D2316" w14:textId="475D2481" w:rsidR="009935C7" w:rsidRPr="00F35E19" w:rsidRDefault="009935C7" w:rsidP="0017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 A</w:t>
      </w:r>
      <w:r w:rsidR="007840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az általa ellátott gazdálkodási feladatok végrehajtásáért, a 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mindenkori költségvetési előirányzatok betartásáért, és a felad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atmegosztáshoz kapcsolódóan az I</w:t>
      </w: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munkafolyamataiba épített ellenőrzés biztosításáért</w:t>
      </w:r>
      <w:r w:rsidR="00777FF4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 kontrollrendszer kialakításáért és működtetéséért.</w:t>
      </w:r>
    </w:p>
    <w:p w14:paraId="0447B785" w14:textId="77777777" w:rsidR="009935C7" w:rsidRPr="000D3B02" w:rsidRDefault="009935C7" w:rsidP="0017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munkamegosztási megállapodás célja, hogy a munkamegosztás és a felelősségvállalás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rendjének szabályozása mellett a hatékony, gazdaságos és eredményes</w:t>
      </w:r>
      <w:r w:rsidRPr="000D3B02">
        <w:rPr>
          <w:rFonts w:ascii="TTE2t00" w:eastAsia="Times New Roman" w:hAnsi="TTE2t00" w:cs="TTE2t00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gazdálkodás kereteit megteremtse.</w:t>
      </w:r>
    </w:p>
    <w:p w14:paraId="5EAF4D8A" w14:textId="77777777" w:rsidR="005277E8" w:rsidRDefault="005277E8" w:rsidP="00177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273B3390" w14:textId="061928CD" w:rsidR="009935C7" w:rsidRPr="00777FF4" w:rsidRDefault="009935C7" w:rsidP="0017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>4. A</w:t>
      </w:r>
      <w:r w:rsidR="00BB24C3"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BB24C3"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 </w:t>
      </w:r>
      <w:r w:rsid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>elelős a munkamegosztásban meghatározottak végrehajtásának megszervezéséért, előírásszerű végrehajtásáért, a mindenkori költségvetési előirányzatok betartásának figyelemmel kíséréséért</w:t>
      </w:r>
      <w:r w:rsid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77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535EEC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655D6" w14:textId="670546AB" w:rsidR="009935C7" w:rsidRPr="000D3B02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és </w:t>
      </w:r>
      <w:r w:rsidR="00BB2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Hivatal 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BB24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 közötti írásbeli megkeresésére a másik fél 8 munkanapon belül köteles érdemben válaszolni.</w:t>
      </w:r>
    </w:p>
    <w:p w14:paraId="70E7AAC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29B6E" w14:textId="60927072" w:rsidR="00DB3245" w:rsidRPr="006A1557" w:rsidRDefault="009935C7" w:rsidP="00DB3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6A155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6. A</w:t>
        </w:r>
      </w:smartTag>
      <w:r w:rsidRPr="006A1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3245" w:rsidRPr="006A1557">
        <w:rPr>
          <w:rFonts w:ascii="Times New Roman" w:hAnsi="Times New Roman" w:cs="Times New Roman"/>
          <w:sz w:val="24"/>
          <w:szCs w:val="24"/>
        </w:rPr>
        <w:t>nemzeti köznevelésről szóló 2011. évi CXC. törvény 3. § (9), és a 85. § (4) bekezdés</w:t>
      </w:r>
      <w:r w:rsidR="00DB3245" w:rsidRPr="006A1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1557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értelmében a</w:t>
      </w:r>
      <w:r w:rsidR="00DB3245" w:rsidRPr="006A1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 kizárólag a meghatározott pénzügyi-gazdasági feladatok ellátására vonatkozik, a költségvetési szerv jogi személyiségét és szakmai önállóságát nem érinti.</w:t>
      </w:r>
    </w:p>
    <w:p w14:paraId="6217878B" w14:textId="77777777" w:rsidR="00F8516B" w:rsidRDefault="00F8516B" w:rsidP="00DB3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9341E6" w14:textId="77266E5D" w:rsidR="006F6533" w:rsidRDefault="006F6533" w:rsidP="006F653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2E1C">
        <w:rPr>
          <w:rFonts w:ascii="Times New Roman" w:hAnsi="Times New Roman"/>
          <w:sz w:val="24"/>
          <w:szCs w:val="24"/>
        </w:rPr>
        <w:t xml:space="preserve">7. </w:t>
      </w:r>
      <w:r w:rsidR="00A65524">
        <w:rPr>
          <w:rFonts w:ascii="Times New Roman" w:hAnsi="Times New Roman"/>
          <w:sz w:val="24"/>
          <w:szCs w:val="24"/>
        </w:rPr>
        <w:t>I</w:t>
      </w:r>
      <w:r w:rsidRPr="002B2E1C">
        <w:rPr>
          <w:rFonts w:ascii="Times New Roman" w:hAnsi="Times New Roman"/>
          <w:sz w:val="24"/>
          <w:szCs w:val="24"/>
        </w:rPr>
        <w:t>ntézmények tevékenysége során felmerülő gazdasági események elszámolására</w:t>
      </w:r>
      <w:r w:rsidR="00A65524">
        <w:rPr>
          <w:rFonts w:ascii="Times New Roman" w:hAnsi="Times New Roman"/>
          <w:sz w:val="24"/>
          <w:szCs w:val="24"/>
        </w:rPr>
        <w:t xml:space="preserve"> az Intézmény saját számviteli politikát készít</w:t>
      </w:r>
      <w:r w:rsidRPr="002B2E1C">
        <w:rPr>
          <w:rFonts w:ascii="Times New Roman" w:hAnsi="Times New Roman"/>
          <w:sz w:val="24"/>
          <w:szCs w:val="24"/>
        </w:rPr>
        <w:t>. Az eszközök és a fo</w:t>
      </w:r>
      <w:r w:rsidR="00A65524">
        <w:rPr>
          <w:rFonts w:ascii="Times New Roman" w:hAnsi="Times New Roman"/>
          <w:sz w:val="24"/>
          <w:szCs w:val="24"/>
        </w:rPr>
        <w:t>rrások értékelési szabályzatát</w:t>
      </w:r>
      <w:r w:rsidRPr="002B2E1C">
        <w:rPr>
          <w:rFonts w:ascii="Times New Roman" w:hAnsi="Times New Roman"/>
          <w:sz w:val="24"/>
          <w:szCs w:val="24"/>
        </w:rPr>
        <w:t xml:space="preserve"> szintén</w:t>
      </w:r>
      <w:r w:rsidR="00A65524">
        <w:rPr>
          <w:rFonts w:ascii="Times New Roman" w:hAnsi="Times New Roman"/>
          <w:sz w:val="24"/>
          <w:szCs w:val="24"/>
        </w:rPr>
        <w:t xml:space="preserve"> az Intézmény készíti el a </w:t>
      </w:r>
      <w:r w:rsidR="00A65524" w:rsidRPr="002B2E1C">
        <w:rPr>
          <w:rFonts w:ascii="Times New Roman" w:hAnsi="Times New Roman"/>
          <w:sz w:val="24"/>
          <w:szCs w:val="24"/>
        </w:rPr>
        <w:t>Önkormányzat és a Polgármesteri Hivatal</w:t>
      </w:r>
      <w:r w:rsidR="00A65524">
        <w:rPr>
          <w:rFonts w:ascii="Times New Roman" w:hAnsi="Times New Roman"/>
          <w:sz w:val="24"/>
          <w:szCs w:val="24"/>
        </w:rPr>
        <w:t xml:space="preserve"> szabályzatával összhangban</w:t>
      </w:r>
      <w:r w:rsidRPr="002B2E1C">
        <w:rPr>
          <w:rFonts w:ascii="Times New Roman" w:hAnsi="Times New Roman"/>
          <w:sz w:val="24"/>
          <w:szCs w:val="24"/>
        </w:rPr>
        <w:t xml:space="preserve">. </w:t>
      </w:r>
    </w:p>
    <w:p w14:paraId="6CA2187B" w14:textId="77777777" w:rsidR="00997487" w:rsidRDefault="00997487" w:rsidP="006F653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92283D" w14:textId="77777777" w:rsidR="00997487" w:rsidRPr="002B2E1C" w:rsidRDefault="00997487" w:rsidP="006F653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540279" w14:textId="3127E42A" w:rsidR="006F6533" w:rsidRPr="002B2E1C" w:rsidRDefault="006F6533" w:rsidP="006F65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E1C">
        <w:rPr>
          <w:rFonts w:ascii="Times New Roman" w:hAnsi="Times New Roman"/>
          <w:sz w:val="24"/>
          <w:szCs w:val="24"/>
        </w:rPr>
        <w:lastRenderedPageBreak/>
        <w:t>Az eszközök és a források leltárkészítési és leltározási szabá</w:t>
      </w:r>
      <w:r w:rsidR="00792212">
        <w:rPr>
          <w:rFonts w:ascii="Times New Roman" w:hAnsi="Times New Roman"/>
          <w:sz w:val="24"/>
          <w:szCs w:val="24"/>
        </w:rPr>
        <w:t>lyzatát, valamint a</w:t>
      </w:r>
      <w:r w:rsidRPr="002B2E1C">
        <w:rPr>
          <w:rFonts w:ascii="Times New Roman" w:hAnsi="Times New Roman"/>
          <w:sz w:val="24"/>
          <w:szCs w:val="24"/>
        </w:rPr>
        <w:t xml:space="preserve"> feleslegessé vált vagyontárgyak feltárásáról, hasznosításáról és selejtezés</w:t>
      </w:r>
      <w:r w:rsidR="00304573">
        <w:rPr>
          <w:rFonts w:ascii="Times New Roman" w:hAnsi="Times New Roman"/>
          <w:sz w:val="24"/>
          <w:szCs w:val="24"/>
        </w:rPr>
        <w:t>éről szóló szabályzatot minden I</w:t>
      </w:r>
      <w:r w:rsidRPr="002B2E1C">
        <w:rPr>
          <w:rFonts w:ascii="Times New Roman" w:hAnsi="Times New Roman"/>
          <w:sz w:val="24"/>
          <w:szCs w:val="24"/>
        </w:rPr>
        <w:t>ntézménynek saját magának kell elkészítenie úgy, hogy azok összhangban legyenek az Önkormányzat és a Polgármesteri Hivatal Leltárkészítési és leltá</w:t>
      </w:r>
      <w:r w:rsidR="00792212">
        <w:rPr>
          <w:rFonts w:ascii="Times New Roman" w:hAnsi="Times New Roman"/>
          <w:sz w:val="24"/>
          <w:szCs w:val="24"/>
        </w:rPr>
        <w:t>rozási szabályzatával, illetve a</w:t>
      </w:r>
      <w:r w:rsidRPr="002B2E1C">
        <w:rPr>
          <w:rFonts w:ascii="Times New Roman" w:hAnsi="Times New Roman"/>
          <w:sz w:val="24"/>
          <w:szCs w:val="24"/>
        </w:rPr>
        <w:t xml:space="preserve"> feleslegessé vált vagyontárgyak feltárásáról, hasznosításáról és selejtezéséről szóló szabályzattal. </w:t>
      </w:r>
    </w:p>
    <w:p w14:paraId="35D005BE" w14:textId="5E0350A8" w:rsidR="006F6533" w:rsidRPr="002B2E1C" w:rsidRDefault="006F6533" w:rsidP="006F6533">
      <w:pPr>
        <w:autoSpaceDE w:val="0"/>
        <w:autoSpaceDN w:val="0"/>
        <w:spacing w:after="20" w:line="360" w:lineRule="auto"/>
        <w:jc w:val="both"/>
        <w:rPr>
          <w:rFonts w:ascii="Times New Roman" w:hAnsi="Times New Roman"/>
          <w:sz w:val="24"/>
          <w:szCs w:val="24"/>
        </w:rPr>
      </w:pPr>
      <w:r w:rsidRPr="002B2E1C">
        <w:rPr>
          <w:rFonts w:ascii="Times New Roman" w:hAnsi="Times New Roman"/>
          <w:sz w:val="24"/>
          <w:szCs w:val="24"/>
        </w:rPr>
        <w:t xml:space="preserve">A Pénzkezelési szabályzat </w:t>
      </w:r>
      <w:r w:rsidR="00304573">
        <w:rPr>
          <w:rFonts w:ascii="Times New Roman" w:hAnsi="Times New Roman"/>
          <w:sz w:val="24"/>
          <w:szCs w:val="24"/>
        </w:rPr>
        <w:t>I</w:t>
      </w:r>
      <w:r w:rsidRPr="002B2E1C">
        <w:rPr>
          <w:rFonts w:ascii="Times New Roman" w:hAnsi="Times New Roman"/>
          <w:sz w:val="24"/>
          <w:szCs w:val="24"/>
        </w:rPr>
        <w:t xml:space="preserve">ntézményekre vonatkozó egységes szabályzat mintáját, és Az önköltségszámítás rendjére vonatkozó belső szabályzatot az Intézménygazdálkodási </w:t>
      </w:r>
      <w:r w:rsidR="00F54A63">
        <w:rPr>
          <w:rFonts w:ascii="Times New Roman" w:hAnsi="Times New Roman"/>
          <w:sz w:val="24"/>
          <w:szCs w:val="24"/>
        </w:rPr>
        <w:t>Osztály</w:t>
      </w:r>
      <w:r w:rsidRPr="002B2E1C">
        <w:rPr>
          <w:rFonts w:ascii="Times New Roman" w:hAnsi="Times New Roman"/>
          <w:sz w:val="24"/>
          <w:szCs w:val="24"/>
        </w:rPr>
        <w:t xml:space="preserve"> készíti el. </w:t>
      </w:r>
    </w:p>
    <w:p w14:paraId="7D9B60EF" w14:textId="77777777" w:rsidR="009935C7" w:rsidRPr="000D3B02" w:rsidRDefault="009935C7" w:rsidP="009935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CE2BD9D" w14:textId="77777777" w:rsidR="009935C7" w:rsidRPr="000D3B02" w:rsidRDefault="009935C7" w:rsidP="009935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II. A pénzügyi-gazdasági feladatok végrehajtásának részletes szabályai</w:t>
      </w:r>
    </w:p>
    <w:p w14:paraId="3191159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hu-HU"/>
        </w:rPr>
      </w:pPr>
    </w:p>
    <w:p w14:paraId="25F513E0" w14:textId="15998529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D5D6E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államháztartásról szóló 2011. évi CXCV törvény és az államháztartásról szóló törvény végrehajtásáról szóló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368/2011. (XII.31.) Kormányrendelet értelmében a következő gazdálkodási feladatokat kell a megállapodásban rögzíteni:</w:t>
      </w:r>
    </w:p>
    <w:p w14:paraId="460834B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3DA4C9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0D3B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1. A</w:t>
        </w:r>
      </w:smartTag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költségvetési tervezés, előirányzat-gazdálkodás, pénzellátás, a költségvetés végrehajtása</w:t>
      </w:r>
    </w:p>
    <w:p w14:paraId="28B9BC23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35EC8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1.1. A költségvetési tervezés</w:t>
      </w:r>
    </w:p>
    <w:p w14:paraId="7D081736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6F7CDC" w14:textId="79F95A00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1.1.1. Az</w:t>
      </w:r>
      <w:r w:rsidR="00ED51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költségvetési koncepciójának elkészítéséhez, a költségvetési tervezéshez</w:t>
      </w:r>
      <w:r w:rsidR="002D24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tervezett előirányzatok megalapozottságának alátámasztásához</w:t>
      </w:r>
      <w:r w:rsidR="002D24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kialakításához </w:t>
      </w:r>
      <w:r w:rsidR="002D24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Pénzügyi </w:t>
      </w:r>
      <w:r w:rsidR="00F41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költségvetési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megadott szempontok szerint </w:t>
      </w:r>
      <w:r w:rsidR="002D5D6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 a létszám, a személyi juttatások és a járulékok meghatározása érdekében a szakmai felügyeletet ellátó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Igazgatóság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Igazgatóság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) részére, a dologi kiadások, tárgyi eszköz beszerzés, felújítás, beruházás és egyéb igények meghatározása érdekében a</w:t>
      </w:r>
      <w:r w:rsidR="002D0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Osztályá</w:t>
      </w:r>
      <w:r w:rsidR="002D0FC2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adatot szolgáltatnak.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Igazgatóság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ményi adatszolgáltatás alapján,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kidolgozott létszám, személyi juttatás és járulék adatok és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által szolgáltatott egyéb adatok felülvizsgálatát követően a</w:t>
      </w:r>
      <w:r w:rsidR="002D0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2D0FC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adatokat összesíti.</w:t>
      </w:r>
    </w:p>
    <w:p w14:paraId="6215E2B4" w14:textId="441F01A9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B5D2D" w:rsidRPr="009B5D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5D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9B5D2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9B5D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összesített adatokat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eredeti adatszolgáltatásaival együtt továbbítja a Polgármesteri Hivatal Pénzügyi</w:t>
      </w:r>
      <w:r w:rsidR="00792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F415CC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ához.</w:t>
      </w:r>
    </w:p>
    <w:p w14:paraId="6684CA15" w14:textId="77777777" w:rsidR="00603819" w:rsidRPr="000D3B02" w:rsidRDefault="0060381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CEEC4" w14:textId="5A67816A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1.1.2. Az Önkormányzat az éves költségvetési rendeletében a</w:t>
      </w:r>
      <w:r w:rsidR="00973B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szervre vonatkozóan meghatározza a</w:t>
      </w:r>
    </w:p>
    <w:p w14:paraId="1B4095DE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jellegű kiadások</w:t>
      </w:r>
    </w:p>
    <w:p w14:paraId="17C23620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munkaadókat terhelő járulékok</w:t>
      </w:r>
    </w:p>
    <w:p w14:paraId="10A32040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dologi jellegű kiadások</w:t>
      </w:r>
    </w:p>
    <w:p w14:paraId="5D18FAAF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 kiadások</w:t>
      </w:r>
    </w:p>
    <w:p w14:paraId="2255F7B3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felhalmozások (beruházások, felújítások és egyéb felhalmozási célú feladatok) kiadási előirányzatait, továbbá</w:t>
      </w:r>
    </w:p>
    <w:p w14:paraId="570C45A0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létszámkeretet és</w:t>
      </w:r>
    </w:p>
    <w:p w14:paraId="0CD7DC6D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bevételeket forrásonként.</w:t>
      </w:r>
    </w:p>
    <w:p w14:paraId="502FF825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4F8645" w14:textId="0793318A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1.1.3. Az elemi költségvetés összeállítása a</w:t>
      </w:r>
      <w:r w:rsidR="00F61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F61F5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F61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ának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="008F2CDF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adatszolgáltatása alapján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z I</w:t>
      </w:r>
      <w:r w:rsidR="002520D4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elemi költségvetésének összeállítását </w:t>
      </w:r>
      <w:r w:rsidR="000024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Államkincstár honlapján közzétett nyomtatványgarnitúrából készült táblázat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kitöltésével és aláírásával végzi el</w:t>
      </w:r>
      <w:r w:rsidR="002520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23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8DBC6C8" w14:textId="77777777" w:rsidR="002520D4" w:rsidRPr="000D3B02" w:rsidRDefault="002520D4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EF550" w14:textId="690C4F30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megadott előirányzatokon belül a</w:t>
      </w:r>
      <w:r w:rsidR="00F61F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F61F5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F61F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által kialakított részelőirányzatokat ellenőrzi, szükség esetén azt az intézményvezet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ő bevonásával javítja, majd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részelőirányzatait összesíti.</w:t>
      </w:r>
    </w:p>
    <w:p w14:paraId="4875B54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88656" w14:textId="5F0F012E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1.1.4. A</w:t>
      </w:r>
      <w:r w:rsidR="00B17E51" w:rsidRPr="00B17E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7E5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B17E51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biztosítani a tervezési munka megszervezését, szabályszerű végrehajtását, az adminisztrációs és információ-szolgáltatási kötelezettségek teljesítését.</w:t>
      </w:r>
    </w:p>
    <w:p w14:paraId="140F898B" w14:textId="77777777" w:rsidR="006A1557" w:rsidRPr="000D3B02" w:rsidRDefault="006A155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9E2572" w14:textId="59A42CBE" w:rsidR="006A1557" w:rsidRPr="000D3B02" w:rsidRDefault="006A1557" w:rsidP="006A155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A6552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gondoskodik arról, hogy az általa vezetett számviteli (főkönyvi) könyvelésben elkülönítetten szerepeljenek 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költségvetési szervek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eseményei.</w:t>
      </w:r>
    </w:p>
    <w:p w14:paraId="7F1E61E1" w14:textId="77777777" w:rsidR="00997487" w:rsidRPr="000D3B02" w:rsidRDefault="0099748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D32D70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1.2. A költségvetési előirányzatok felhasználása</w:t>
      </w:r>
    </w:p>
    <w:p w14:paraId="5482D6D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77BB16" w14:textId="67E5444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1.2.1. A hivatkozott Kormányrendelet értelmében az előirányzatok feletti rendelkezési jogosultság tekintetében 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F4E60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teljes gazdálkodási jogkörrel ruházta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fel. Ennek értelmében az előirányzat-felhasználás jogosultsága a költségvetés egészére kiterjedően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ntézményt illeti meg a jogokkal és kötelezettségekkel együtt.</w:t>
      </w:r>
    </w:p>
    <w:p w14:paraId="1E510673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7119E2" w14:textId="03E1C077" w:rsidR="009935C7" w:rsidRPr="009E1F74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1.2.2. A</w:t>
      </w:r>
      <w:r w:rsidR="00E922A0" w:rsidRP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vezetője</w:t>
      </w: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gondoskodik arról, hogy </w:t>
      </w:r>
      <w:r w:rsidR="00BE6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általa kijelölt személy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elkülönített számviteli (főkönyvi) könyvelést vezessen </w:t>
      </w:r>
      <w:r w:rsidR="0030457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I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ntézmények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eseményeiről. </w:t>
      </w:r>
    </w:p>
    <w:p w14:paraId="7EFABE1A" w14:textId="76F8BC32" w:rsidR="009935C7" w:rsidRPr="009E1F74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922A0"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negyedévet követő hó </w:t>
      </w:r>
      <w:r w:rsidR="006766E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766E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ig, ezt követően havi rendszerességgel tájékoztatja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E1F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ntézményt az eredeti és a módosított előirányzatáról, valamint a teljesítés alakulásáról. </w:t>
      </w:r>
    </w:p>
    <w:p w14:paraId="745BE4D4" w14:textId="21AA2C63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922A0"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negyedévről a negyedévet követő </w:t>
      </w:r>
      <w:r w:rsidR="006766E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766E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 pénzforgalmi </w:t>
      </w:r>
      <w:r w:rsid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jelentést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 - szakfeladatos bontásban -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F661D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részére.</w:t>
      </w:r>
    </w:p>
    <w:p w14:paraId="04667CC0" w14:textId="08ACDC73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tájékoztatás a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922A0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- a CORSO rendszerben - folyamatosan vezetett pénzügyi-számviteli nyilvántartáson alapul.</w:t>
      </w:r>
    </w:p>
    <w:p w14:paraId="6ACC7C3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C6E343" w14:textId="6FF0D55F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1.2.3. A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922A0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feladatát képezi a pontos, határidőre történő adatszolgáltatás annak érdekében, hogy a felelős gazdálkodás vit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eléhez szükséges információ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ntézménynél – a fentiek szerint – biztosított legyen.</w:t>
      </w:r>
    </w:p>
    <w:p w14:paraId="060956B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4F4D25" w14:textId="17CC6F94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1.2.4.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köteles figyelemmel kísérni az előirányzatok teljesítését – a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922A0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922A0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49B9">
        <w:rPr>
          <w:rFonts w:ascii="Times New Roman" w:eastAsia="Times New Roman" w:hAnsi="Times New Roman" w:cs="Times New Roman"/>
          <w:sz w:val="24"/>
          <w:szCs w:val="24"/>
          <w:lang w:eastAsia="hu-HU"/>
        </w:rPr>
        <w:t>előirányzat teljesülés kimutatás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ntézményeknél vezetett nyilvántartások (kötelezettségvállalás analitikus nyilvántartása) alapján – indokolt esetben kezdeményezi a szükséges intézkedést (előirányzat-átcsoportosítás, saját hatáskörű módosítás).</w:t>
      </w:r>
    </w:p>
    <w:p w14:paraId="104F488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9F2755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1.3. A költségvetési előirányzatok módosítása</w:t>
      </w:r>
    </w:p>
    <w:p w14:paraId="10B4C71E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477835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1.3.1. Az előirányzatok módosításával kapcsolatos mindenkori eljárási rendet az önkormányzat költségvetési rendelete tartalmazza.</w:t>
      </w:r>
    </w:p>
    <w:p w14:paraId="0ADB4679" w14:textId="53875444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saját hatáskörben végrehajtható előirányzat-módosítást, továbbá az irányító szervi hatáskörbe tartozó, kiemelt előirányzatok közötti átcsoportosítási igényt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CC60E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vezetőjénél kezdeményezi.</w:t>
      </w:r>
    </w:p>
    <w:p w14:paraId="192B52CC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folyamatos, de legalább a mindenkori költségvetési rendelet módosításához igazodóan, valamint szükség szerint.</w:t>
      </w:r>
    </w:p>
    <w:p w14:paraId="2E14277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640501" w14:textId="3D623CE8" w:rsidR="004A29F8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1.3.2. A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CC60E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gondoskodik az adatközlés megszervezéséről, a kezdeményezett módosítások szabályszerűségének felülvizsgálatáról. </w:t>
      </w:r>
    </w:p>
    <w:p w14:paraId="563B59EF" w14:textId="168EF2CE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körében szükség esetén a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CC60E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 az intézménnyel és a szükséges javításokat kezdemény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ezi.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 javított előirányzat-módosításokat írásban köteles a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CC60E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rendelkezésére bocsátani. Az előirányzat-módosítást a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CC60E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CC60E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kizárólag eredeti és szabályosan kitöltött bizonylat alapján hajtja végre. </w:t>
      </w:r>
    </w:p>
    <w:p w14:paraId="3DF60984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D7ED76" w14:textId="401FA7FB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1.3.3. Az Önkormányzat által jóváhagyott, illetve befogadott saját hatáskörű, intézményi kezdeményezésű vagy irányító szervi előirányzat-módosításokról a</w:t>
      </w:r>
      <w:r w:rsidR="00383E3F" w:rsidRPr="00383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3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Hivatal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83E3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értesíti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ntézményt</w:t>
      </w:r>
      <w:r w:rsidR="00665B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1.2.2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65B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rendszerességgel. </w:t>
      </w:r>
    </w:p>
    <w:p w14:paraId="2FCFF670" w14:textId="77777777" w:rsidR="001639A5" w:rsidRPr="000D3B02" w:rsidRDefault="001639A5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8C379D" w14:textId="582DE135" w:rsidR="009935C7" w:rsidRPr="001639A5" w:rsidRDefault="009935C7" w:rsidP="001639A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1.4. A pénzellátás módja, a pénzkezelés</w:t>
      </w:r>
    </w:p>
    <w:p w14:paraId="053E4746" w14:textId="3CE8E65D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1.4.1. A kiadások teljesítése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számára nyitott bankszámláról átutalással, illetve készpénzes fizetési módon történik</w:t>
      </w:r>
      <w:r w:rsidR="00B23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(részletezve az 1.4.2 pontban)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. A bevételek beszedése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bankszámláján keresztül realizálódik, a</w:t>
      </w:r>
      <w:r w:rsidR="00383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383E3F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83E3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F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23B64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Pr="00FF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által kiállított számlák, illetve a bevételt eredményező átutalási postautalványok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alapján.</w:t>
      </w:r>
    </w:p>
    <w:p w14:paraId="4140F59D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B4FD0" w14:textId="168A58AD" w:rsidR="009935C7" w:rsidRPr="000D3B02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1.4.2.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a gazdasági események forgalmát biztosító önálló bankszámlával rendelkezik.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ntézményeknél házipénztár nem működik, a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3A4F1B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folyamatos működéséhez szükséges készpénzt ellátmány formájában biztosítja. </w:t>
      </w:r>
    </w:p>
    <w:p w14:paraId="4C6D162C" w14:textId="6F0C0A9E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intézménynél a pénzkezeléssel kapcsolatos feladatokat az Intézményvezető által megbízott a költségvetési szerv állományába tartozó dolgozó látja el.</w:t>
      </w:r>
    </w:p>
    <w:p w14:paraId="0FF883F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EC0089" w14:textId="4DD0563E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1.4.3. A készpénz-ellátmány mértéke a gazdálkodási év indításához a kiadási előirányzatból a költségvetési támogatással fedezett arányt alkalmazva és az Önkormányzat által jóváhagyott pénzellátás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 tervet is figyelembe véve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vezetőjével egyeztetett szükséglet szerinti összeg. </w:t>
      </w:r>
    </w:p>
    <w:p w14:paraId="37DD6522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7D8944" w14:textId="4EEE0BAE" w:rsidR="009935C7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1.4.4.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a készpénzforgalomról a számvitelről szóló 2000. évi C. törvény 167. § (1) bekezdés a)-j) pontjaiban meghatározott alaki és tartalmi követelményeknek megfelelő bizonylatokkal köteles elszámolni.  </w:t>
      </w:r>
    </w:p>
    <w:p w14:paraId="0F49873C" w14:textId="77777777" w:rsidR="00603819" w:rsidRDefault="0060381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07CD38" w14:textId="5F885AA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által beszedett bevételeket a pénzkezelési szabályzatában ezzel megbízott dolgozó a Raiffeisen Ban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k Zrt. pénzintézetnél vezetett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nyitott bankszámlára a beszedés napján, amennyiben a beszedett bevétel nem haladja meg az 50.000,-Ft-ot, akkor a beszedés hetének utolsó munkanapján köteles befizetni.</w:t>
      </w:r>
    </w:p>
    <w:p w14:paraId="4058BD2D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5E4D67" w14:textId="097DA844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1.4.5. A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3A4F1B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ellenőrzi az elszámolás számszaki helyességét, valamint a számviteli- és adótörvényekben előírt alaki, és tartalmi követelmények meglétét.</w:t>
      </w:r>
    </w:p>
    <w:p w14:paraId="64D78311" w14:textId="77777777" w:rsidR="00EF54C9" w:rsidRPr="000D3B02" w:rsidRDefault="00EF54C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9B97BE" w14:textId="6B43577B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1.4.6. A költségvetési év lezárásánál, a mérleg leltári alátámasztásának biztosítása érdekében a december 31-i állapot szerinti, bankszámlán meglévő </w:t>
      </w:r>
      <w:r w:rsidR="003A4F1B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 egyenlegről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jegyzőkönyvet kell felvenni, azt 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3A4F1B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A4F1B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meg kell küldeni. </w:t>
      </w:r>
    </w:p>
    <w:p w14:paraId="52191296" w14:textId="5FBE6292" w:rsidR="009935C7" w:rsidRPr="000D3B02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Készpénz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ntézménynél december 31-én nem marad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hat. A feladat végrehajtása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kötelezettsége.</w:t>
      </w:r>
    </w:p>
    <w:p w14:paraId="26EAF80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524BF1D" w14:textId="7C4D7315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1.4.7. A készpénzben történő kifizetésekért és az elszámolás teljesítéséért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 felelős.</w:t>
      </w:r>
    </w:p>
    <w:p w14:paraId="3DC470CF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hu-HU"/>
        </w:rPr>
      </w:pPr>
    </w:p>
    <w:p w14:paraId="342894A9" w14:textId="77777777" w:rsidR="009935C7" w:rsidRPr="000D3B02" w:rsidRDefault="009935C7" w:rsidP="009935C7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0D3B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2. A</w:t>
        </w:r>
      </w:smartTag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gazdálkodási jogkörök gyakorlása</w:t>
      </w:r>
    </w:p>
    <w:p w14:paraId="13DBDA9C" w14:textId="77777777" w:rsidR="009935C7" w:rsidRPr="000D3B02" w:rsidRDefault="009935C7" w:rsidP="0099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5E4386" w14:textId="52E3212B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</w:t>
      </w:r>
      <w:r w:rsidR="002F1A06">
        <w:rPr>
          <w:rFonts w:ascii="Times New Roman" w:eastAsia="Times New Roman" w:hAnsi="Times New Roman" w:cs="Times New Roman"/>
          <w:sz w:val="24"/>
          <w:szCs w:val="24"/>
          <w:lang w:eastAsia="hu-HU"/>
        </w:rPr>
        <w:t>vr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-ben foglaltak szerint a költségvetési szerv feladatainak ellátását szolgáló, a kiadási előirányzatokat terhelő fizetési vagy más teljesítési kötelezettség vállalása vagy ilyen követelés előírása a költségvetési szerv vezetőjének vagy az általa </w:t>
      </w:r>
      <w:r w:rsidR="00854C4E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 felhatalmazott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személynek a hatáskörébe tartozik.</w:t>
      </w:r>
    </w:p>
    <w:p w14:paraId="03F97EE1" w14:textId="3F081D04" w:rsidR="001639A5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gazdálkodási és ellenőrzési jogkörök gyakorlására vonatkozó </w:t>
      </w:r>
      <w:r w:rsidR="00B43B5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szabályokat külön Gazdálkodási szabályzat - </w:t>
      </w:r>
      <w:r w:rsidRPr="000D3B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kötelezettségvállalás, utalványozás, </w:t>
      </w:r>
      <w:r w:rsidR="00485FF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pénzügyi </w:t>
      </w:r>
      <w:r w:rsidRPr="000D3B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ellenjegyzés, érvényesítés, teljesítésigazolás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49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tartalmazza. </w:t>
      </w:r>
    </w:p>
    <w:p w14:paraId="15852A06" w14:textId="77777777" w:rsidR="001639A5" w:rsidRDefault="001639A5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1C478E" w14:textId="30A9E912" w:rsidR="009935C7" w:rsidRPr="001639A5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2.1. A kötelezettségvállalási jogkörök gyakorlása</w:t>
      </w:r>
    </w:p>
    <w:p w14:paraId="36BBF8D7" w14:textId="669AF771" w:rsidR="00B43B57" w:rsidRPr="00B43B57" w:rsidRDefault="009935C7" w:rsidP="00DB3245">
      <w:pPr>
        <w:autoSpaceDE w:val="0"/>
        <w:autoSpaceDN w:val="0"/>
        <w:adjustRightInd w:val="0"/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2.1.1. </w:t>
      </w:r>
      <w:r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F49B9"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szervek</w:t>
      </w:r>
      <w:r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5556C6"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59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vezetői jogkörébe tartozik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saját szervezete mindenkor érvényes kiadási és bevételi előirányzatainak teljesítésével összefüggő </w:t>
      </w:r>
      <w:r w:rsidR="00B43B57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B43B57" w:rsidRPr="00B43B57">
        <w:rPr>
          <w:rFonts w:ascii="Times New Roman" w:hAnsi="Times New Roman" w:cs="Times New Roman"/>
          <w:sz w:val="24"/>
          <w:szCs w:val="24"/>
        </w:rPr>
        <w:t>ötelezettségvállalás</w:t>
      </w:r>
      <w:r w:rsidR="00C35909">
        <w:rPr>
          <w:rFonts w:ascii="Times New Roman" w:hAnsi="Times New Roman" w:cs="Times New Roman"/>
          <w:sz w:val="24"/>
          <w:szCs w:val="24"/>
        </w:rPr>
        <w:t>.</w:t>
      </w:r>
      <w:r w:rsidR="00B43B57" w:rsidRPr="00B43B57">
        <w:rPr>
          <w:rFonts w:ascii="Times New Roman" w:hAnsi="Times New Roman" w:cs="Times New Roman"/>
          <w:sz w:val="24"/>
          <w:szCs w:val="24"/>
        </w:rPr>
        <w:t xml:space="preserve"> </w:t>
      </w:r>
      <w:r w:rsidR="00C35909">
        <w:rPr>
          <w:rFonts w:ascii="Times New Roman" w:hAnsi="Times New Roman" w:cs="Times New Roman"/>
          <w:sz w:val="24"/>
          <w:szCs w:val="24"/>
        </w:rPr>
        <w:t>A</w:t>
      </w:r>
      <w:r w:rsidR="00B43B57" w:rsidRPr="00B43B57">
        <w:rPr>
          <w:rFonts w:ascii="Times New Roman" w:hAnsi="Times New Roman" w:cs="Times New Roman"/>
          <w:sz w:val="24"/>
          <w:szCs w:val="24"/>
        </w:rPr>
        <w:t xml:space="preserve"> költségvetési szerv nevében</w:t>
      </w:r>
      <w:r w:rsidR="00C35909">
        <w:rPr>
          <w:rFonts w:ascii="Times New Roman" w:hAnsi="Times New Roman" w:cs="Times New Roman"/>
          <w:sz w:val="24"/>
          <w:szCs w:val="24"/>
        </w:rPr>
        <w:t>,</w:t>
      </w:r>
      <w:r w:rsidR="00B43B57" w:rsidRPr="00B43B57">
        <w:rPr>
          <w:rFonts w:ascii="Times New Roman" w:hAnsi="Times New Roman" w:cs="Times New Roman"/>
          <w:sz w:val="24"/>
          <w:szCs w:val="24"/>
        </w:rPr>
        <w:t xml:space="preserve"> a kötelezettséget vállaló szerv vezetője</w:t>
      </w:r>
      <w:r w:rsidR="00C35909">
        <w:rPr>
          <w:rFonts w:ascii="Times New Roman" w:hAnsi="Times New Roman" w:cs="Times New Roman"/>
          <w:sz w:val="24"/>
          <w:szCs w:val="24"/>
        </w:rPr>
        <w:t>,</w:t>
      </w:r>
      <w:r w:rsidR="00B43B57" w:rsidRPr="00B43B57">
        <w:rPr>
          <w:rFonts w:ascii="Times New Roman" w:hAnsi="Times New Roman" w:cs="Times New Roman"/>
          <w:sz w:val="24"/>
          <w:szCs w:val="24"/>
        </w:rPr>
        <w:t xml:space="preserve"> </w:t>
      </w:r>
      <w:r w:rsidR="00B43B57" w:rsidRPr="00B43B57">
        <w:rPr>
          <w:rFonts w:ascii="Times New Roman" w:hAnsi="Times New Roman" w:cs="Times New Roman"/>
          <w:sz w:val="24"/>
          <w:szCs w:val="24"/>
        </w:rPr>
        <w:lastRenderedPageBreak/>
        <w:t>vagy az általa írásban felhatalmazott, a kötelezettséget vállaló szerv alkalmazásában álló személy írásban jogosult.”</w:t>
      </w:r>
    </w:p>
    <w:p w14:paraId="20CBDD02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</w:p>
    <w:p w14:paraId="47EA574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2.1.2. A mindenkor érvényes költségvetési előirányzat magában foglalja az eredeti előirányzatot, az irányító szervi módosításokat, a jóváhagyott pénzmaradványt, a saját hatáskörű módosításokat, átvett pénzeszközök miatti módosításokat.</w:t>
      </w:r>
    </w:p>
    <w:p w14:paraId="0423894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552E25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2.1.3. Kötelezettséget vállalni csak pénzügyi ellenjegyzés után, a pénzügyi teljesítés esedékességét megelőzően – az Ávr. 53. § (1) bekezdés szerinti kivétellel – írásban lehet.  Nem szükséges előzetes írásbeli kötelezettségvállalás az olyan kifizetés teljesítéséhez, amely </w:t>
      </w:r>
    </w:p>
    <w:p w14:paraId="78D82FBC" w14:textId="77777777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értéke a százezer forintot nem éri el, </w:t>
      </w:r>
    </w:p>
    <w:p w14:paraId="1157925E" w14:textId="77777777" w:rsidR="0005647B" w:rsidRDefault="0005647B" w:rsidP="0005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564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b) </w:t>
      </w:r>
      <w:r w:rsidRPr="0005647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fizetési számlákról a számlavezető által leemelt díj, juttatás, a külföldi pénzértékben vállalt kötelezettség árfolyamvesztesége, vagy</w:t>
      </w:r>
    </w:p>
    <w:p w14:paraId="3ACC19CA" w14:textId="77777777" w:rsidR="00EF54C9" w:rsidRPr="0005647B" w:rsidRDefault="00EF54C9" w:rsidP="0005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1F750CA2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az </w:t>
      </w:r>
      <w:hyperlink r:id="rId8" w:anchor="sid146944" w:history="1">
        <w:r w:rsidRPr="000D3B0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Áht. 36 § (2) bekezdése</w:t>
        </w:r>
      </w:hyperlink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egyéb fizetési kötelezettségnek minősül.</w:t>
      </w:r>
    </w:p>
    <w:p w14:paraId="68726B3B" w14:textId="77777777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</w:pPr>
    </w:p>
    <w:p w14:paraId="7CBFC052" w14:textId="015F168F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2.2. Pénzügyi ellenjegyzés</w:t>
      </w:r>
    </w:p>
    <w:p w14:paraId="39804B91" w14:textId="77777777" w:rsidR="001639A5" w:rsidRPr="001639A5" w:rsidRDefault="001639A5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341F3D0" w14:textId="07EC069F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2.2.1. </w:t>
      </w:r>
      <w:r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3379C"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F5B79">
        <w:rPr>
          <w:rFonts w:ascii="Times New Roman" w:hAnsi="Times New Roman" w:cs="Times New Roman"/>
          <w:sz w:val="24"/>
          <w:szCs w:val="24"/>
        </w:rPr>
        <w:t xml:space="preserve"> I</w:t>
      </w:r>
      <w:r w:rsidR="00D3379C" w:rsidRPr="00D3379C">
        <w:rPr>
          <w:rFonts w:ascii="Times New Roman" w:hAnsi="Times New Roman" w:cs="Times New Roman"/>
          <w:sz w:val="24"/>
          <w:szCs w:val="24"/>
        </w:rPr>
        <w:t xml:space="preserve">ntézménynél a kötelezettségvállalás pénzügyi ellenjegyzésére a </w:t>
      </w:r>
      <w:r w:rsidR="00EF5B79">
        <w:rPr>
          <w:rFonts w:ascii="Times New Roman" w:hAnsi="Times New Roman" w:cs="Times New Roman"/>
          <w:sz w:val="24"/>
          <w:szCs w:val="24"/>
        </w:rPr>
        <w:t>G</w:t>
      </w:r>
      <w:r w:rsidR="00854C4E">
        <w:rPr>
          <w:rFonts w:ascii="Times New Roman" w:hAnsi="Times New Roman" w:cs="Times New Roman"/>
          <w:sz w:val="24"/>
          <w:szCs w:val="24"/>
        </w:rPr>
        <w:t xml:space="preserve">azdasági </w:t>
      </w:r>
      <w:r w:rsidR="00EF5B79">
        <w:rPr>
          <w:rFonts w:ascii="Times New Roman" w:hAnsi="Times New Roman" w:cs="Times New Roman"/>
          <w:sz w:val="24"/>
          <w:szCs w:val="24"/>
        </w:rPr>
        <w:t>V</w:t>
      </w:r>
      <w:r w:rsidR="00854C4E">
        <w:rPr>
          <w:rFonts w:ascii="Times New Roman" w:hAnsi="Times New Roman" w:cs="Times New Roman"/>
          <w:sz w:val="24"/>
          <w:szCs w:val="24"/>
        </w:rPr>
        <w:t>ezető jogosult, vagy</w:t>
      </w:r>
      <w:r w:rsidR="00D3379C" w:rsidRPr="00D3379C">
        <w:rPr>
          <w:rFonts w:ascii="Times New Roman" w:hAnsi="Times New Roman" w:cs="Times New Roman"/>
          <w:sz w:val="24"/>
          <w:szCs w:val="24"/>
        </w:rPr>
        <w:t xml:space="preserve"> a gazdasági vezető a pénzügyi ellenjegyzői </w:t>
      </w:r>
      <w:r w:rsidR="00D3379C"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 ellátásával írásban megbízza a</w:t>
      </w:r>
      <w:r w:rsidR="004D42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4D425E"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3379C"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Intézménygazdálkodási</w:t>
      </w:r>
      <w:r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4D425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4606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</w:t>
      </w:r>
      <w:r w:rsidRPr="00D33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képesítésű dolgozóját. A kötelezettségvállalás pénzügyi ellenjegyzésére feljogosított személyeknek – Ávr. 55.§ (3) - a felsőoktatásban</w:t>
      </w: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szerzett </w:t>
      </w:r>
      <w:r w:rsidR="00D3379C">
        <w:rPr>
          <w:rFonts w:ascii="Times New Roman" w:eastAsia="Times New Roman" w:hAnsi="Times New Roman" w:cs="Times New Roman"/>
          <w:sz w:val="24"/>
          <w:szCs w:val="20"/>
          <w:lang w:eastAsia="hu-HU"/>
        </w:rPr>
        <w:t>gazdasági</w:t>
      </w: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D3379C">
        <w:rPr>
          <w:rFonts w:ascii="Times New Roman" w:eastAsia="Times New Roman" w:hAnsi="Times New Roman" w:cs="Times New Roman"/>
          <w:sz w:val="24"/>
          <w:szCs w:val="20"/>
          <w:lang w:eastAsia="hu-HU"/>
        </w:rPr>
        <w:t>szakkép</w:t>
      </w: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zettséggel, vagy legalább középfokú iskolai végzettséggel és emellett pénzügyi-számviteli képesítéssel kell rendelkeznie. </w:t>
      </w:r>
    </w:p>
    <w:p w14:paraId="74334D4C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9DFE02" w14:textId="230DA41D" w:rsidR="00997487" w:rsidRDefault="009935C7" w:rsidP="003E22F4">
      <w:pPr>
        <w:pStyle w:val="Jegyzetszveg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0EB4">
        <w:rPr>
          <w:rFonts w:ascii="Times New Roman" w:eastAsia="Times New Roman" w:hAnsi="Times New Roman" w:cs="Times New Roman"/>
          <w:sz w:val="24"/>
          <w:szCs w:val="24"/>
          <w:lang w:eastAsia="hu-HU"/>
        </w:rPr>
        <w:t>2.2.2. Az ellenjegyzésre jogosultnak, ha a kötelezettségvállalás nem felel meg az Áht. 37. § (1) bekezdésben előírtaknak, erről írásban tájékoztatnia kell a</w:t>
      </w:r>
      <w:r w:rsidR="003E22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0EB4" w:rsidRPr="003E22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kötelezettségvállalót,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E80EB4" w:rsidRPr="003E22F4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vezetőjét, és a gazdasági vezetőt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F295B89" w14:textId="0AD37E8E" w:rsidR="009935C7" w:rsidRPr="000D3B02" w:rsidRDefault="009935C7" w:rsidP="003E22F4">
      <w:pPr>
        <w:pStyle w:val="Jegyzetszveg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tájékoztatás ellenére írásban utasítást ad a pénzügyi ellenjegyzésre, a pénzügyi ellenjegyző köteles annak eleget tenni, és e tényről a </w:t>
      </w:r>
      <w:r w:rsidR="000024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vezetőt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haladéktalanul írásban értesíteni. Az ellenjegyzésre jogosultnak a kötelezettségvállalást jelentő okmányt „a kötelezettségvállalás ellenjegyzése utasításra történt” záradékkal kell ellátnia.</w:t>
      </w:r>
    </w:p>
    <w:p w14:paraId="20A98B96" w14:textId="46FE884B" w:rsidR="009935C7" w:rsidRPr="000D3B02" w:rsidRDefault="009935C7" w:rsidP="00610A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0A30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vezető</w:t>
      </w:r>
      <w:r w:rsidR="005314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 kézhezvételétől számított 8 munkanapon belül a bejelentést megvizsgálni és kezdeményezni az esetleges felelősségre vonást.</w:t>
      </w:r>
    </w:p>
    <w:p w14:paraId="117390A4" w14:textId="77777777" w:rsidR="009464A0" w:rsidRPr="000D3B02" w:rsidRDefault="009464A0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6CEBDE" w14:textId="763EC714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2.2.3. Kötelezettségvállalást megelőzően a költségvetési szerv vezetője „Kötelezettségvállalás kísérő lapot” állít ki és az előkészített szerződés/megrendelés egy példányát (aláírás nélkül) beküldi a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86B08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792212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>ához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ellenjegyzésre </w:t>
      </w:r>
      <w:r w:rsidR="00610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- 100.000,- Ft felett -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CORSO kötelezettségvállalás-nyilvántartásába való rögzítésre.</w:t>
      </w:r>
    </w:p>
    <w:p w14:paraId="0BA1818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4DF32F1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2.2.4. A pénzügyi ellenjegyzőnek a pénzügyi ellenjegyzést megelőzően meg kell győződnie arról, hogy </w:t>
      </w:r>
    </w:p>
    <w:p w14:paraId="0562B31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a) a szükséges szabad előirányzat rendelkezésre áll, a befolyt vagy a megtervezett és várhatóan befolyó bevétel biztosítja a fedezetet, </w:t>
      </w:r>
    </w:p>
    <w:p w14:paraId="367E41F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b) a kifizetés időpontjában, illetve a tervezett fizetési időpontokban a fedezet rendelkezésre áll, és </w:t>
      </w:r>
    </w:p>
    <w:p w14:paraId="24B67AAD" w14:textId="77777777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c) a kötelezettségvállalás nem sérti a gazdálkodásra vonatkozó szabályokat. </w:t>
      </w:r>
    </w:p>
    <w:p w14:paraId="4CF4F0BE" w14:textId="77777777" w:rsidR="00B042A7" w:rsidRPr="000D3B02" w:rsidRDefault="00B042A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78D0AA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B02">
        <w:rPr>
          <w:rFonts w:ascii="Times New Roman" w:eastAsia="Times New Roman" w:hAnsi="Times New Roman" w:cs="Times New Roman"/>
          <w:sz w:val="24"/>
          <w:szCs w:val="24"/>
        </w:rPr>
        <w:t>Ellenjegyzést követően rögzítésre kerül a szerződés/megrendelés a kötelezettségvállalás-nyilvántartásba, a kísérőlapra és a kötelezettségvállalás dokumentumára rávezetésre kerül a „K” sorszám.</w:t>
      </w:r>
    </w:p>
    <w:p w14:paraId="48DF61C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A2900" w14:textId="6CFE372E" w:rsidR="00B042A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B02"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 w:rsidR="00B042A7">
        <w:rPr>
          <w:rFonts w:ascii="Times New Roman" w:eastAsia="Times New Roman" w:hAnsi="Times New Roman" w:cs="Times New Roman"/>
          <w:sz w:val="24"/>
          <w:szCs w:val="24"/>
        </w:rPr>
        <w:t xml:space="preserve"> A 100.000</w:t>
      </w:r>
      <w:r w:rsidR="00304573">
        <w:rPr>
          <w:rFonts w:ascii="Times New Roman" w:eastAsia="Times New Roman" w:hAnsi="Times New Roman" w:cs="Times New Roman"/>
          <w:sz w:val="24"/>
          <w:szCs w:val="24"/>
        </w:rPr>
        <w:t>,- Ft feletti szerződéseket az I</w:t>
      </w:r>
      <w:r w:rsidR="00B042A7">
        <w:rPr>
          <w:rFonts w:ascii="Times New Roman" w:eastAsia="Times New Roman" w:hAnsi="Times New Roman" w:cs="Times New Roman"/>
          <w:sz w:val="24"/>
          <w:szCs w:val="24"/>
        </w:rPr>
        <w:t xml:space="preserve">ntézmény megküldi az ellenjegyzőnek véleményezésre. Az ellenjegyző jóváhagyása után a szerződés aláírhatóvá válik a szerződő felek részéről. </w:t>
      </w:r>
    </w:p>
    <w:p w14:paraId="2AF86E6D" w14:textId="77777777" w:rsidR="00B042A7" w:rsidRPr="000D3B02" w:rsidRDefault="00B042A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3187C" w14:textId="2EC9991A" w:rsidR="001639A5" w:rsidRPr="00EF5B79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2.2.6. A valamennyi szerződő fél által aláírt kötelezettségvállalás 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példányát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kísérő lapot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megküldi a</w:t>
      </w:r>
      <w:r w:rsidR="00E86B08" w:rsidRP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nyil</w:t>
      </w:r>
      <w:r w:rsidR="001639A5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vántartásba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vétel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ellenjegyzésre, </w:t>
      </w:r>
      <w:r w:rsidR="00E8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Corso rendszerben történő jóváhagyására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4CF4A41" w14:textId="77777777" w:rsidR="001639A5" w:rsidRPr="000D3B02" w:rsidRDefault="001639A5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</w:pPr>
    </w:p>
    <w:p w14:paraId="36AE3339" w14:textId="7339E271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</w:rPr>
        <w:t>2.3. Teljesítés igazolás</w:t>
      </w:r>
    </w:p>
    <w:p w14:paraId="0EB10E5A" w14:textId="77777777" w:rsidR="001639A5" w:rsidRPr="000D3B02" w:rsidRDefault="001639A5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5862" w14:textId="141386FD" w:rsidR="007D5331" w:rsidRPr="007D5331" w:rsidRDefault="009935C7" w:rsidP="007D5331">
      <w:pPr>
        <w:pStyle w:val="Jegyzetszveg"/>
        <w:spacing w:line="360" w:lineRule="auto"/>
        <w:jc w:val="both"/>
        <w:rPr>
          <w:sz w:val="24"/>
          <w:szCs w:val="24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2.3.1. A teljesítés igazolása a kiadás érvényesítése és utalványozása előtt történik. </w:t>
      </w:r>
      <w:r w:rsidR="007D5331" w:rsidRPr="007D5331">
        <w:rPr>
          <w:rFonts w:ascii="Times New Roman" w:hAnsi="Times New Roman" w:cs="Times New Roman"/>
          <w:sz w:val="24"/>
          <w:szCs w:val="24"/>
        </w:rPr>
        <w:t>A teljesítés igazolása során ellenőrizhető okmányok alapján ellenőrizni és igazolni kell a kiadások teljesítésének jogosságát, összegszerűségét, ellenszolgáltatást is magában foglaló kötelezettségvállalás esetében – ha a kifizetés vagy annak egy része az ellenszolgáltatás teljesítését követően esedékes – annak teljesítését.”</w:t>
      </w:r>
    </w:p>
    <w:p w14:paraId="53EFEEEB" w14:textId="12B07900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teljesítés igazolása elvégezhető a számlához csatolt külön nyomtatványon, vagy a számlán bélyegző lenyomattal is, aminek tartalmaznia kell továbbá a teljesítés igazoló aláírását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dátumot </w:t>
      </w:r>
      <w:r w:rsidR="00B04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összegét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is.</w:t>
      </w:r>
    </w:p>
    <w:p w14:paraId="36AD85B6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F76E0" w14:textId="2216709D" w:rsidR="009935C7" w:rsidRPr="000D3B02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2.3.2.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ntézménynél a teljesítés igazolás elvégzésére a költségvetési szerv vezetője, vagy az általa írásban kijelölt a költségvetési szerv állományába tartozó személyek jogosultak. </w:t>
      </w:r>
    </w:p>
    <w:p w14:paraId="32B04E76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BECB9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2.4. Az érvényesítés</w:t>
      </w:r>
    </w:p>
    <w:p w14:paraId="22959868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48FD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2.4.1. Az érvényesítés a teljesítés igazolásán alapul.</w:t>
      </w:r>
    </w:p>
    <w:p w14:paraId="2A10196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45D407" w14:textId="1C81FFBA" w:rsidR="0026790D" w:rsidRPr="0026790D" w:rsidRDefault="009935C7" w:rsidP="0026790D">
      <w:pPr>
        <w:spacing w:after="0" w:line="360" w:lineRule="auto"/>
        <w:jc w:val="both"/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2.4.2. </w:t>
      </w:r>
      <w:r w:rsidR="0026790D" w:rsidRPr="0026790D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érvényesítés során a kiadás teljesítésének elrendelése előtt a rendelkezésre álló okmányok alapján az érvényesítőnek ellenőriznie kell azok összegszerűségét, a fedezet meglétét, továbbá ellenőrizni kell az előírt alaki követelmények meglétét, a vonatkozó jogszabályok és belső szabályzatok előírásainak betartását.</w:t>
      </w:r>
    </w:p>
    <w:p w14:paraId="5FC6696D" w14:textId="426336A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az érvényesítő a </w:t>
      </w:r>
      <w:r w:rsidR="0026790D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jogszabályok, </w:t>
      </w:r>
      <w:r w:rsidR="00267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szabályzatok megsértését tapasztalja, köteles ezt jelezni az utalványozónak. </w:t>
      </w:r>
    </w:p>
    <w:p w14:paraId="59C7708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érvényesítés nem tagadható meg, ha ezt követően az utalványozó erre írásban utasítja. A további eljárásra a 2.2.2. pontban foglalt szabályokat kell alkalmazni.</w:t>
      </w:r>
    </w:p>
    <w:p w14:paraId="53350DDC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</w:p>
    <w:p w14:paraId="2486F39A" w14:textId="41D3B02D" w:rsidR="00255737" w:rsidRPr="00A65C22" w:rsidRDefault="009935C7" w:rsidP="00255737">
      <w:pPr>
        <w:pStyle w:val="Szvegtrzs"/>
        <w:spacing w:before="180" w:after="120" w:line="360" w:lineRule="auto"/>
        <w:rPr>
          <w:sz w:val="24"/>
          <w:szCs w:val="24"/>
        </w:rPr>
      </w:pPr>
      <w:r w:rsidRPr="00A65C22">
        <w:rPr>
          <w:sz w:val="24"/>
          <w:szCs w:val="24"/>
        </w:rPr>
        <w:t xml:space="preserve">2.4.3. </w:t>
      </w:r>
      <w:r w:rsidR="00255737" w:rsidRPr="00A65C22">
        <w:rPr>
          <w:sz w:val="24"/>
          <w:szCs w:val="24"/>
        </w:rPr>
        <w:t>Az é</w:t>
      </w:r>
      <w:r w:rsidRPr="00A65C22">
        <w:rPr>
          <w:sz w:val="24"/>
          <w:szCs w:val="24"/>
        </w:rPr>
        <w:t xml:space="preserve">rvényesítést </w:t>
      </w:r>
      <w:r w:rsidR="00255737" w:rsidRPr="00A65C22">
        <w:rPr>
          <w:sz w:val="24"/>
          <w:szCs w:val="24"/>
        </w:rPr>
        <w:t xml:space="preserve">gazdasági vezető egyedi felhatalmazása alapján a Pénzügyi </w:t>
      </w:r>
      <w:r w:rsidR="00F415CC">
        <w:rPr>
          <w:sz w:val="24"/>
          <w:szCs w:val="24"/>
        </w:rPr>
        <w:t xml:space="preserve">és Költségvetési </w:t>
      </w:r>
      <w:r w:rsidR="00F54A63">
        <w:rPr>
          <w:sz w:val="24"/>
          <w:szCs w:val="24"/>
        </w:rPr>
        <w:t>Osztály</w:t>
      </w:r>
      <w:r w:rsidR="00255737" w:rsidRPr="00A65C22">
        <w:rPr>
          <w:sz w:val="24"/>
          <w:szCs w:val="24"/>
        </w:rPr>
        <w:t xml:space="preserve"> és a</w:t>
      </w:r>
      <w:r w:rsidR="00A65C22" w:rsidRPr="00A65C22">
        <w:rPr>
          <w:sz w:val="24"/>
          <w:szCs w:val="24"/>
        </w:rPr>
        <w:t xml:space="preserve"> Polgármesteri Hivatal I</w:t>
      </w:r>
      <w:r w:rsidR="00255737" w:rsidRPr="00A65C22">
        <w:rPr>
          <w:sz w:val="24"/>
          <w:szCs w:val="24"/>
        </w:rPr>
        <w:t xml:space="preserve">ntézménygazdálkodási </w:t>
      </w:r>
      <w:r w:rsidR="001639A5">
        <w:rPr>
          <w:sz w:val="24"/>
          <w:szCs w:val="24"/>
        </w:rPr>
        <w:t>Osztály</w:t>
      </w:r>
      <w:r w:rsidR="00A65C22" w:rsidRPr="00A65C22">
        <w:rPr>
          <w:sz w:val="24"/>
          <w:szCs w:val="24"/>
        </w:rPr>
        <w:t>a a</w:t>
      </w:r>
      <w:r w:rsidR="00255737" w:rsidRPr="00A65C22">
        <w:rPr>
          <w:sz w:val="24"/>
          <w:szCs w:val="24"/>
        </w:rPr>
        <w:t xml:space="preserve"> jogszabályi előírásoknak megfelelő képesítéssel rendelkező munkatársai végzik.</w:t>
      </w:r>
    </w:p>
    <w:p w14:paraId="3ED362C2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8080D8" w14:textId="3F22688B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2.4.</w:t>
      </w:r>
      <w:r w:rsidR="00656D2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érvényesítés során az érvényesítés tartalmazza a megállapított összeget, az érvényesítő aláírását és a dátumot is</w:t>
      </w:r>
      <w:r w:rsidR="00FF148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2DBCC8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29D74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2.5. Az utalványozási jogkör gyakorlása</w:t>
      </w:r>
    </w:p>
    <w:p w14:paraId="579F446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40F23E5" w14:textId="29F95AC0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2.5.1. A kiadás teljesítésének, a bevétel beszedésének vagy elszámolásának elrendelésére – továbbiakban utalványozására –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05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meghatalmazott</w:t>
      </w:r>
      <w:r w:rsidR="00D56D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az 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D56D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 </w:t>
      </w:r>
      <w:r w:rsidR="00885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jogosult.</w:t>
      </w:r>
      <w:r w:rsidRPr="000D3B02"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  <w:t xml:space="preserve"> </w:t>
      </w:r>
    </w:p>
    <w:p w14:paraId="7EAC2AE0" w14:textId="56DCB922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65269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vezetőjének távollétében az utalványozási feladatait szintén</w:t>
      </w:r>
      <w:r w:rsidRPr="000D3B02">
        <w:rPr>
          <w:rFonts w:ascii="Times New Roman" w:eastAsia="Times New Roman" w:hAnsi="Times New Roman" w:cs="Times New Roman"/>
          <w:color w:val="17365D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írásban felhatalmazott 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65269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>án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dolgozó</w:t>
      </w:r>
      <w:r w:rsidRP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látja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="00057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(jogkör átruházás)</w:t>
      </w:r>
      <w:r w:rsidRPr="00885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E18F466" w14:textId="698D79D5" w:rsidR="00A91722" w:rsidRPr="000573FA" w:rsidRDefault="00A91722" w:rsidP="007050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>Nem kell utalványozni</w:t>
      </w:r>
      <w:r w:rsidR="0000248B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00248B"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Ávr. 9.§ (5)</w:t>
      </w:r>
      <w:r w:rsidR="007050E0"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775C0" w:rsidRPr="00F35E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bekezdés </w:t>
      </w:r>
      <w:r w:rsidR="0000248B" w:rsidRPr="00F35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alapján, de utalvány lapot kell készíteni, az </w:t>
      </w:r>
      <w:r w:rsidR="000024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utalványozónak </w:t>
      </w:r>
      <w:r w:rsidR="00A775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</w:t>
      </w:r>
      <w:r w:rsidR="000024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szükséges </w:t>
      </w:r>
      <w:r w:rsidR="00A775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</w:t>
      </w:r>
      <w:r w:rsidR="006D55AC">
        <w:rPr>
          <w:rFonts w:ascii="Times New Roman" w:eastAsia="Times New Roman" w:hAnsi="Times New Roman" w:cs="Times New Roman"/>
          <w:sz w:val="24"/>
          <w:szCs w:val="24"/>
          <w:lang w:eastAsia="hu-HU"/>
        </w:rPr>
        <w:t>kézjegyével ellátni:</w:t>
      </w:r>
      <w:r w:rsidR="000024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63E7FC7" w14:textId="2D84CAB5" w:rsidR="005277E8" w:rsidRPr="00CC1F3C" w:rsidRDefault="00A91722" w:rsidP="006D55AC">
      <w:pPr>
        <w:pStyle w:val="Listaszerbekezds"/>
        <w:numPr>
          <w:ilvl w:val="0"/>
          <w:numId w:val="5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C1F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 </w:t>
      </w:r>
      <w:r w:rsidRPr="00CC1F3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közigazgatási hatósági határozaton alapuló, az egységes rovatrend B3. Közhatalmi bevételek rovatain elszámolandó költségvetési bevételek beszedését, az egységes rovatrend B401. Készletértékesítés ellenértéke, B402. Szolgáltatások ellenértéke, B403. </w:t>
      </w:r>
    </w:p>
    <w:p w14:paraId="5E64B702" w14:textId="26B8A433" w:rsidR="00A91722" w:rsidRPr="000573FA" w:rsidRDefault="00A91722" w:rsidP="00EF54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573F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Közvetített szolgáltatások ellenértéke és B406. Kiszámlázott általános forgalmi adó rovatain elszámolandó költségvetési bevételeket,</w:t>
      </w:r>
    </w:p>
    <w:p w14:paraId="58CDAC47" w14:textId="7676057F" w:rsidR="00A91722" w:rsidRPr="00CC1F3C" w:rsidRDefault="00A91722" w:rsidP="00CC1F3C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C1F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b)</w:t>
      </w:r>
      <w:r w:rsidR="00CC1F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 xml:space="preserve"> </w:t>
      </w:r>
      <w:r w:rsidRPr="00CC1F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t> </w:t>
      </w:r>
      <w:r w:rsidRPr="00CC1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fizetési számla vezetésével és az azon végzett műveletekkel kapcsolatban a számlavezető által felszámított díjakkal, költségekkel kapcsolatos költségvetési kiadásokat és kamatbevételeket,</w:t>
      </w:r>
    </w:p>
    <w:p w14:paraId="655716DA" w14:textId="622B3A48" w:rsidR="00A91722" w:rsidRPr="000573FA" w:rsidRDefault="00A91722" w:rsidP="00AB0765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573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c)</w:t>
      </w:r>
      <w:r w:rsidR="00CC1F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ab/>
      </w:r>
      <w:r w:rsidRPr="000573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 </w:t>
      </w:r>
      <w:r w:rsidRPr="000573F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egységes rovatrend B813. Maradvány igénybevétele rovatain elszámolandó finanszírozási bevételek teljesítését</w:t>
      </w:r>
    </w:p>
    <w:p w14:paraId="154E69BF" w14:textId="77777777" w:rsidR="00A91722" w:rsidRPr="000D3B02" w:rsidRDefault="00A91722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F5E1A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2.5.2. Az utalványozás minden esetben írásban, utalványrendeleten történik. A gazdálkodási jogosítványok betartása mellett az Ávr.-ben előírt összeférhetetlenségi követelményeket figyelembe kell venni.</w:t>
      </w:r>
    </w:p>
    <w:p w14:paraId="4CDF0E33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Utalványozni csak az érvényesített - Corso rendszerből kinyomtatott - Utalványon lehet. Az utalványon biztosítani kell az Ávr. 59. § (3) bekezdésben előírt tartalmat.</w:t>
      </w:r>
    </w:p>
    <w:p w14:paraId="24309365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0"/>
          <w:u w:val="single"/>
          <w:lang w:eastAsia="hu-HU"/>
        </w:rPr>
      </w:pPr>
    </w:p>
    <w:p w14:paraId="76934D8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2.5.3. A külön írásbeli rendelkezésként elkészített utalványon fel kell tüntetni:</w:t>
      </w:r>
    </w:p>
    <w:p w14:paraId="0C11101A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"utalvány" szót, </w:t>
      </w:r>
    </w:p>
    <w:p w14:paraId="05A37ECE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költségvetési évet, </w:t>
      </w:r>
    </w:p>
    <w:p w14:paraId="6C4451A4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>a befizető, kedvezményezett megnevezését, címét,</w:t>
      </w:r>
    </w:p>
    <w:p w14:paraId="13FCF23F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>a fizetés időpontját, módját, összegét, devizanemét,</w:t>
      </w:r>
    </w:p>
    <w:p w14:paraId="69E6237D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megterhelendő és a jóváírandó fizetési számla számát és megnevezését, </w:t>
      </w:r>
    </w:p>
    <w:p w14:paraId="3CEC72FD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 nyilvántartási számát, </w:t>
      </w:r>
    </w:p>
    <w:p w14:paraId="5604220F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utalványozó keltezéssel ellátott aláírását, és </w:t>
      </w:r>
    </w:p>
    <w:p w14:paraId="779B8498" w14:textId="77777777" w:rsidR="009935C7" w:rsidRPr="004D0171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Ávr. </w:t>
      </w:r>
      <w:hyperlink r:id="rId9" w:anchor="sid207616" w:history="1">
        <w:r w:rsidRPr="000D3B02">
          <w:rPr>
            <w:rFonts w:ascii="Times New Roman" w:eastAsia="Times New Roman" w:hAnsi="Times New Roman" w:cs="Times New Roman"/>
            <w:bCs/>
            <w:sz w:val="24"/>
            <w:szCs w:val="20"/>
            <w:lang w:eastAsia="hu-HU"/>
          </w:rPr>
          <w:t>58. § (3) bekezdése</w:t>
        </w:r>
      </w:hyperlink>
      <w:r w:rsidRPr="000D3B0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D017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szerinti érvényesítést. </w:t>
      </w:r>
    </w:p>
    <w:p w14:paraId="243AB1AF" w14:textId="77777777" w:rsidR="009935C7" w:rsidRPr="000D3B02" w:rsidRDefault="009935C7" w:rsidP="009078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BF40CA" w14:textId="77777777" w:rsidR="009935C7" w:rsidRPr="000D3B02" w:rsidRDefault="009935C7" w:rsidP="0099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258AC2" w14:textId="77777777" w:rsidR="009935C7" w:rsidRPr="00DD261A" w:rsidRDefault="009935C7" w:rsidP="009935C7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0D3B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lastRenderedPageBreak/>
          <w:t>3. A</w:t>
        </w:r>
      </w:smartTag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számviteli </w:t>
      </w:r>
      <w:r w:rsidRPr="00DD2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feladatok </w:t>
      </w:r>
      <w:r w:rsidRPr="00DD261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ellátása</w:t>
      </w:r>
    </w:p>
    <w:p w14:paraId="3948F43E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ECEB81A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3.1. A főkönyvi könyvelés</w:t>
      </w:r>
    </w:p>
    <w:p w14:paraId="1B79A586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CFC49F" w14:textId="38D1E86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3.1.1. </w:t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172DF" w:rsidRPr="00C172DF">
        <w:rPr>
          <w:rFonts w:ascii="Times New Roman" w:hAnsi="Times New Roman" w:cs="Times New Roman"/>
          <w:sz w:val="24"/>
          <w:szCs w:val="24"/>
        </w:rPr>
        <w:t xml:space="preserve">z államháztartás számviteléről szóló </w:t>
      </w:r>
      <w:r w:rsidRPr="00C172DF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Kormányrendelet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előírásai szerinti</w:t>
      </w:r>
      <w:r w:rsidRPr="00427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69D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könyvvezetés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65269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hu-HU"/>
        </w:rPr>
        <w:t>ának 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feladata. A gyakorlati megvalósítás számítógépre szervezetten, a Corso program alkalmazásával történik.</w:t>
      </w:r>
    </w:p>
    <w:p w14:paraId="51B6D16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8CBE8D" w14:textId="55A63300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3.1.2. A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F4FE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5C36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ségvetési szerv eredeti előirányzatának nyilvántartásait, azok módosításait és felhasználást oly módon köteles vezetni, hogy bármikor megállapítható legyen az intézményi gazdálkodás helyzete.</w:t>
      </w:r>
    </w:p>
    <w:p w14:paraId="4B770867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A47E3" w14:textId="339D41EE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3.1.3. A számviteli bizonylatokat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</w:t>
      </w:r>
      <w:r w:rsidR="00EF5B79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az alábbiak szerint biztosítja:</w:t>
      </w:r>
    </w:p>
    <w:p w14:paraId="43F49B98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számla,</w:t>
      </w:r>
    </w:p>
    <w:p w14:paraId="1A01DEAD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megrendelés, szerződés,</w:t>
      </w:r>
    </w:p>
    <w:p w14:paraId="54C85F20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bevételezési bizonylat,</w:t>
      </w:r>
    </w:p>
    <w:p w14:paraId="25F62505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 igazolása,</w:t>
      </w:r>
    </w:p>
    <w:p w14:paraId="6EF6F4D9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szállítólevél,</w:t>
      </w:r>
    </w:p>
    <w:p w14:paraId="131C2657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a számlákhoz tartozó okmányok.</w:t>
      </w:r>
    </w:p>
    <w:p w14:paraId="39F794AC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F65BF" w14:textId="7B093183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3.1.4. A feldolgozást megelőzően a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F4FE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a könyvelési bizonylatok előzetes ellenőrzése abból a szempontból, hogy azok a számviteli- és adótörvényekben előírt alaki, tartalmi követelményeknek megfelelnek-e. A hibás bizonylatot a</w:t>
      </w:r>
      <w:r w:rsidR="00EF4FE3" w:rsidRP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Hivatal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javításra eredetben visszajuttatja a kibocsátó részére.</w:t>
      </w:r>
    </w:p>
    <w:p w14:paraId="6BBF335D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274F7" w14:textId="7732740F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3.1.5. A</w:t>
      </w:r>
      <w:r w:rsidR="00EF4FE3" w:rsidRP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kiállított számlák egy példányát tájék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oztatás céljából továbbítja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ntézménynek.</w:t>
      </w:r>
    </w:p>
    <w:p w14:paraId="41EDFD13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129778" w14:textId="5CEEDF46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3.1.6. 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EF4FE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EF4FE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az I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minden adatszolgáltatásának elkészítéséért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>MÁK-ba való beküldés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éért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(KGR)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felé való eljuttatásáért, 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ami történhet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 írásos kér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elem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 w:rsid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1668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E808748" w14:textId="5DC649E5" w:rsidR="009935C7" w:rsidRPr="009F4F0B" w:rsidRDefault="009935C7" w:rsidP="0094157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felé, a II. fejezet 1.2.2. pontja szerint</w:t>
      </w:r>
      <w:r w:rsidR="009F4F0B" w:rsidRPr="009F4F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3D2DAC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1EF2DB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3.2. Az analitikus nyilvántartások vezetése</w:t>
      </w:r>
    </w:p>
    <w:p w14:paraId="4D57A61B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8C3EE3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3.2.1. A feladat ellátását a gazdálkodási jogkörök gyakorlására, az ésszerűségi szempontokra, továbbá a mérleg leltári alátámasztásának, valóságnak megfelelő és teljes körű biztosítására figyelemmel kell megszervezni. </w:t>
      </w:r>
    </w:p>
    <w:p w14:paraId="3D556594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kialakított rendszer egyik legfontosabb alapeleme, hogy oda kell telepíteni a feladatot, ahol az információ keletkezik, illetve ahol a legkedvezőbb feltételek mellett végezhető.</w:t>
      </w:r>
    </w:p>
    <w:p w14:paraId="1026B3D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CCEC42" w14:textId="3A0ED863" w:rsidR="009935C7" w:rsidRPr="000D3B02" w:rsidRDefault="00304573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3.2.2.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analitikus nyilvántartásai vezetésének rendje:</w:t>
      </w:r>
    </w:p>
    <w:p w14:paraId="4B907492" w14:textId="20B080D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aktív és passzív pénzügyi elszámolások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 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</w:t>
      </w: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7FD4E1A6" w14:textId="41D2ACD6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befektetett eszközök analitikus nyilvántartásának vezetése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feladata, az adatszolgáltatást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 negyedévente, a tárgynegyedévet követő hónap 10-ig köteles megküldeni,</w:t>
      </w:r>
    </w:p>
    <w:p w14:paraId="24E18AA1" w14:textId="32EEF774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személyi használatra kiadott és leltári körzetenként nyilvántartott eszközök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feladata,</w:t>
      </w:r>
    </w:p>
    <w:p w14:paraId="7B8FF68F" w14:textId="4A41A120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mennyiségi nyilvántartásban szereplő eszközök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feladata,</w:t>
      </w:r>
    </w:p>
    <w:p w14:paraId="5CF2D55E" w14:textId="24891141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készletek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raktárral rendelkező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esetében: élelmiszer-készleteinek nyilvántartása a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3E0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</w:t>
      </w:r>
    </w:p>
    <w:p w14:paraId="6AF05615" w14:textId="3E88E391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követelések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24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feladata,</w:t>
      </w:r>
    </w:p>
    <w:p w14:paraId="212342CA" w14:textId="1E6BFC1E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kötelezettségek nyilvántartásának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24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24111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feladata,</w:t>
      </w:r>
    </w:p>
    <w:p w14:paraId="60C60D3B" w14:textId="32E887BA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létszám, munkaügyi és bérelőirányzat gazdálkodáshoz szükséges nyilvántartások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feladata,</w:t>
      </w:r>
    </w:p>
    <w:p w14:paraId="28F68613" w14:textId="5D5F1292" w:rsidR="009935C7" w:rsidRPr="00603819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felújításokról, beruházásokról, eszközbeszerzésekről analitikus nyilvántartás vezetése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feladata, az adatszolgáltatást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1639A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 negyedévente, a tárgynegyedévet követő hónap 10-ig köteles megküldeni,</w:t>
      </w:r>
    </w:p>
    <w:p w14:paraId="66C6D7DD" w14:textId="7B92548E" w:rsidR="00997487" w:rsidRPr="00997487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Kötelezettségvállalások nyilvántartásának vezetése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E0B6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és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 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feladata. </w:t>
      </w:r>
    </w:p>
    <w:p w14:paraId="14824120" w14:textId="4402F94E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Corso rendszerben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vezeti a kötelezettségvállalások nyilvántartását.</w:t>
      </w:r>
    </w:p>
    <w:p w14:paraId="64092145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4E3A31" w14:textId="237C78AE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3.2.3. A normatív finanszírozás alapjául szolgá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ló nyilvántartások vezetése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feladata. Az adatszolgáltatás ez esetben nem a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9877EE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Osztály</w:t>
      </w:r>
      <w:r w:rsidR="009877E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közbeiktatásával, hanem közvetlenül a szakmai felügyeletet ellátó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 történik.</w:t>
      </w:r>
    </w:p>
    <w:p w14:paraId="4D1B59BE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EB61A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3.3. A költségvetési beszámoló elkészítése</w:t>
      </w:r>
    </w:p>
    <w:p w14:paraId="3FACC263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AA199E" w14:textId="5AD77F9B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3.3.1. A pénzforgalmi beszámoló elkészítését a f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őkönyvi könyvelés adatai és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analitikus nyilvántartásaiban szereplő tételek alapján a</w:t>
      </w:r>
      <w:r w:rsidR="005658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565836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56583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végzi.</w:t>
      </w:r>
    </w:p>
    <w:p w14:paraId="55A5B17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51D3B" w14:textId="0640719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3.3.2. A mérleg összeállításához a</w:t>
      </w:r>
      <w:r w:rsidR="005658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565836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56583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meghatározott módon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adatszolgáltatása szükséges, ezek a következők</w:t>
      </w:r>
    </w:p>
    <w:p w14:paraId="038F50D4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az immateriális javak leltára,</w:t>
      </w:r>
    </w:p>
    <w:p w14:paraId="2C1C9A2D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nagyértékű tárgyi eszközök leltára,</w:t>
      </w:r>
    </w:p>
    <w:p w14:paraId="60537CEC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követelések analitikája,</w:t>
      </w:r>
    </w:p>
    <w:p w14:paraId="7DEC5BFF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kötelezettségek analitikája,</w:t>
      </w:r>
    </w:p>
    <w:p w14:paraId="6F9245E9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pénzforgalmi alszámlák és a készpénzállomány egyeztető leltára,</w:t>
      </w:r>
    </w:p>
    <w:p w14:paraId="5990FAA6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készletek leltára</w:t>
      </w:r>
    </w:p>
    <w:p w14:paraId="29EC87A6" w14:textId="77777777" w:rsidR="009935C7" w:rsidRPr="000D3B02" w:rsidRDefault="009935C7" w:rsidP="009935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létszámadatok.</w:t>
      </w:r>
    </w:p>
    <w:p w14:paraId="721CC0DF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20157C" w14:textId="02C2B0A8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3.3.3.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 mennyiségben nyilvántartott eszközök leltározását önállóan végzi, a leltározási szabályzatának megfelelően.</w:t>
      </w:r>
    </w:p>
    <w:p w14:paraId="6DE5143B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601A4" w14:textId="5E669F94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3.3.4.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mérlegben szereplő eszközei és forrásai lelt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árral történő alátámasztása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feladata. A mennyiségi leltár-felvételt (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tárgyi eszközök, készletek)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végzi. </w:t>
      </w:r>
    </w:p>
    <w:p w14:paraId="00B99AC4" w14:textId="2E1C7FA0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raktárkészletek mennyiségéről, illetve annak változásáról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tájékoztatja a</w:t>
      </w:r>
      <w:r w:rsidR="00A34AF4" w:rsidRP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A34AF4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t. </w:t>
      </w:r>
    </w:p>
    <w:p w14:paraId="6B730ECB" w14:textId="2809ED9D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tárgyi eszközök leltározásához szükséges információkat a</w:t>
      </w:r>
      <w:r w:rsidR="00A34AF4" w:rsidRP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A34AF4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 részére biztosítja. A tényleges leltárfelvételt követően a hiány-többlet megállapítását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végzi el. </w:t>
      </w:r>
    </w:p>
    <w:p w14:paraId="380B676D" w14:textId="6E660F22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esetleges leltár eltérések megállapítása esetén a leltár eltérés rendezése az érintett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 és felelőssége. A</w:t>
      </w:r>
      <w:r w:rsidR="00A34AF4" w:rsidRP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A34AF4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A34AF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a leltározás kiértékelését követően a Corso rendszerben történő feldolgozás.</w:t>
      </w:r>
    </w:p>
    <w:p w14:paraId="288B9259" w14:textId="77777777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7A1A54" w14:textId="6FCECD11" w:rsidR="009935C7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3.3.5.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pénzmaradványának megállapítása és írásbeli indoklása, valamint a jóváhagyásra tett ja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vaslat elkészítése az érintett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feladata és felelőssége.</w:t>
      </w:r>
    </w:p>
    <w:p w14:paraId="5881BA5E" w14:textId="186EAC36" w:rsidR="00945EA0" w:rsidRPr="000D3B02" w:rsidRDefault="00945EA0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költségvetési év végén a beszámoló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elkészítésével egyidejűleg az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 benyújthatják a még szerintük fel nem használt pénzügyi kiadással járó kötött és szabad pénz maradványukat. Az Intézménygazdálkodási </w:t>
      </w:r>
      <w:r w:rsidR="00F54A6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kijelölt dolgozója összesíti a kötött, vagyis </w:t>
      </w:r>
      <w:r w:rsidR="00F415C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előző évben kötelezettséggel vállalt, tárgyévben ki nem fizettet kiadásokat intézményenként. Külön bekéri a szabad</w:t>
      </w:r>
      <w:r w:rsidR="00A140B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kötelezettséggel nem terhelt maradványokat. Mindezekről kimutatást készít, melyet elektronikus úton átküld a Polgármesteri Hivatal Pénzügyi </w:t>
      </w:r>
      <w:r w:rsidR="00F41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Költségvetési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ának. A költségvetési tárgyalás jóváhagyása után értesíti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ntézményeket a felhasználható maradványok összegéről.     </w:t>
      </w:r>
    </w:p>
    <w:p w14:paraId="1F959849" w14:textId="77777777" w:rsidR="009935C7" w:rsidRPr="000D3B02" w:rsidRDefault="009935C7" w:rsidP="009935C7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FFF4CC" w14:textId="77777777" w:rsidR="009935C7" w:rsidRPr="000D3B02" w:rsidRDefault="009935C7" w:rsidP="009935C7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0D3B0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u-HU"/>
          </w:rPr>
          <w:t>4. A</w:t>
        </w:r>
      </w:smartTag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gazdálkodás főbb területeire vonatkozó feladat-megosztás</w:t>
      </w:r>
    </w:p>
    <w:p w14:paraId="1E5F0C8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F74E6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4.1. A működtetés</w:t>
      </w:r>
    </w:p>
    <w:p w14:paraId="31E472B3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10FA05" w14:textId="2A771B4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4.1.1. A saját szervezetére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vonatkozóan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felelős a folyamatos működtetés, a feladatellátás biztosításáért. A működtetés pénzügyi alapja a mindenkori költségvetés. A személyi és t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árgyi feltételek meglétéről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vezetők gondoskodnak.</w:t>
      </w:r>
    </w:p>
    <w:p w14:paraId="3A54661D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 vitelét, a működést illetően az Áht-ben foglalt kötelezettségek (felelősség) jelen megállapodás alapján érvényesülnek.</w:t>
      </w:r>
    </w:p>
    <w:p w14:paraId="52DE2746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957FDF" w14:textId="548D6F4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 A karbantartási feladat végzése illetve végeztetése megoszlik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és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 között. A megosztás alapelve, hogy mely szervezet költségvetésében került megtervezésre, illetve biztosításra az előirányzat. </w:t>
      </w:r>
    </w:p>
    <w:p w14:paraId="155766E1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12898C" w14:textId="5705AC52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4.1.3.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költségvetése tartalmazza a létesítmény használói szintű karbantartások kiadásainak elő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irányzatát. Ennek a terhére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jogosult ingatlan és egyéb karbantartási munkákat végeztetni. </w:t>
      </w:r>
    </w:p>
    <w:p w14:paraId="4333A876" w14:textId="70D4CF90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létesítmény használói karbantartások és hibaelhárítás szintjét meghaladó karbantartási és hibaelhárítási feladatokat az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vezető, vagy az általa kijelölt személy jelzése alapján a Polgármesteri Hivatal által megbízott szervezet látja el.</w:t>
      </w:r>
    </w:p>
    <w:p w14:paraId="3FCA40EB" w14:textId="77777777" w:rsidR="00EF5B79" w:rsidRDefault="00EF5B7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295C4D" w14:textId="77777777" w:rsidR="00EF5B79" w:rsidRPr="000D3B02" w:rsidRDefault="00EF5B7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C6C326" w14:textId="77777777" w:rsidR="00EF5B79" w:rsidRDefault="00EF5B79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98DDDE1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4.2. A tárgyi eszközök felújítása</w:t>
      </w:r>
    </w:p>
    <w:p w14:paraId="1285CC0B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</w:p>
    <w:p w14:paraId="31F18A87" w14:textId="3DBD02D6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ntézményi költségvetésben megtervezett keretösszeg erejéig 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felújítások lebonyolítása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891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</w:t>
      </w:r>
      <w:r w:rsidR="008913FF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által megbízott szervezet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feladata.</w:t>
      </w:r>
    </w:p>
    <w:p w14:paraId="1A5C304A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E54C2C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4.3. A beruházási feladatok végrehajtása</w:t>
      </w:r>
    </w:p>
    <w:p w14:paraId="75A802BB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7DBC77" w14:textId="68127A39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a részére felhalmozási (beruházási) céllal átadott támogatást, a támogatási cél megvalósítására a felhalmozási (beruházási) célra átvett pénzeszköz erejéig önállóan használja fel.</w:t>
      </w:r>
    </w:p>
    <w:p w14:paraId="77B3F6DF" w14:textId="110819C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költségvetése keretében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ntézmények javaslata alapján jóváhagyott azon beruházások lebonyolítása, amelyek előirányzata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saját költségvetésében került jóváhagyásra, </w:t>
      </w:r>
      <w:r w:rsidR="00891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kivitelezése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szerv feladata</w:t>
      </w:r>
      <w:r w:rsidR="00891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Polgármesteri Hivatal által megbízott szervezeté. </w:t>
      </w:r>
    </w:p>
    <w:p w14:paraId="4E12BA74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87CE48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4.4. A vagyonkezelés</w:t>
      </w:r>
    </w:p>
    <w:p w14:paraId="58016756" w14:textId="77777777" w:rsidR="009935C7" w:rsidRPr="000D3B02" w:rsidRDefault="009935C7" w:rsidP="0099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E63D83" w14:textId="25B8C801" w:rsidR="009935C7" w:rsidRPr="000D3B02" w:rsidRDefault="00EF5B7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4.4.1.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használatában lévő önkormányzati vagyon állagának elvárható megőrzéséért. A vagyon kezelését, rendeltetésszerű használatát a mindenkor érvényes helyi önkormányzati szabályozás előírásai szerint kell biztosítani.</w:t>
      </w:r>
    </w:p>
    <w:p w14:paraId="43D29A5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6D319" w14:textId="1A60348C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4.4.2. A</w:t>
      </w:r>
      <w:r w:rsidR="0034382D" w:rsidRP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34382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 a teljes intézményi kört érintően a tárgyi eszközökkel kapcsolatos – Corso rendszerbe</w:t>
      </w:r>
      <w:r w:rsidR="00304573">
        <w:rPr>
          <w:rFonts w:ascii="Times New Roman" w:eastAsia="Times New Roman" w:hAnsi="Times New Roman" w:cs="Times New Roman"/>
          <w:sz w:val="24"/>
          <w:szCs w:val="24"/>
          <w:lang w:eastAsia="hu-HU"/>
        </w:rPr>
        <w:t>n történő - adminisztráció, az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 bevonásával (befektetett eszközök analitikus nyilvántartásának adatszolgáltatása).</w:t>
      </w:r>
    </w:p>
    <w:p w14:paraId="468D0600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2C1661" w14:textId="77777777" w:rsidR="009935C7" w:rsidRPr="000D3B02" w:rsidRDefault="009935C7" w:rsidP="009935C7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Együttműködés a beszerzések tervezése és bonyolítása területén </w:t>
      </w:r>
    </w:p>
    <w:p w14:paraId="55634727" w14:textId="77777777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AD7AAF" w14:textId="62E59928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közbeszerzések teljes körű bonyolítása során a</w:t>
      </w:r>
      <w:r w:rsid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</w:t>
      </w:r>
      <w:r w:rsidR="0034382D" w:rsidRP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Hivatal </w:t>
      </w:r>
      <w:r w:rsidRP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4382D" w:rsidRP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közreműködik a Polgármesteri Hivata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éves </w:t>
      </w:r>
      <w:r w:rsidR="008913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tervének és az éves statisztikai összegzésének elkészítésében.</w:t>
      </w:r>
    </w:p>
    <w:p w14:paraId="151A5DB6" w14:textId="77777777" w:rsidR="00603819" w:rsidRDefault="00603819" w:rsidP="009935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A7C0A1A" w14:textId="77777777" w:rsidR="00997487" w:rsidRDefault="00997487" w:rsidP="009935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39C53CC" w14:textId="77777777" w:rsidR="00997487" w:rsidRDefault="00997487" w:rsidP="009935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F479678" w14:textId="77777777" w:rsidR="00997487" w:rsidRPr="000D3B02" w:rsidRDefault="00997487" w:rsidP="009935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34D5AD6" w14:textId="77777777" w:rsidR="009935C7" w:rsidRPr="000D3B02" w:rsidRDefault="009935C7" w:rsidP="009935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0D3B0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hu-HU"/>
          </w:rPr>
          <w:lastRenderedPageBreak/>
          <w:t>6. A</w:t>
        </w:r>
      </w:smartTag>
      <w:r w:rsidRPr="000D3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belső kontrollrendszer és a belső ellenőrzés</w:t>
      </w:r>
    </w:p>
    <w:p w14:paraId="69A2865A" w14:textId="77777777" w:rsidR="009935C7" w:rsidRPr="000D3B02" w:rsidRDefault="009935C7" w:rsidP="009935C7">
      <w:pPr>
        <w:spacing w:before="120" w:after="12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0916E5" w14:textId="59216210" w:rsidR="009935C7" w:rsidRPr="000D3B02" w:rsidRDefault="00EF5B79" w:rsidP="009935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6.1.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</w:t>
      </w:r>
      <w:r w:rsid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34382D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34382D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  <w:r w:rsidR="009935C7"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köteles a belső kontrollrendszer - kontrollkörnyezet, a kockázatkezelési rendszer, a kontrolltevékenységek, az információ és kommunikációs rendszer, továbbá a nyomon követési rendszer - működtetése és fejlesztése érdekében együttműködni. </w:t>
      </w:r>
    </w:p>
    <w:p w14:paraId="665ECAD6" w14:textId="77777777" w:rsidR="00DD261A" w:rsidRDefault="00DD261A" w:rsidP="009935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E9C43" w14:textId="51D1F630" w:rsidR="005277E8" w:rsidRDefault="009935C7" w:rsidP="009935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6.2. A belső kontrollrendszer kialakításánál figyelembe kell venni a költségvetési szervek belső kontrollrendszeréről és belső ellenőrzéséről szóló 370/2011. (XII.31.) Korm. rendelet előírásait, továbbá az államháztartásért felelős miniszter által közzétett módszertani útmutatókban leírtakat.</w:t>
      </w:r>
    </w:p>
    <w:p w14:paraId="7EDE5FD5" w14:textId="77777777" w:rsidR="00EF54C9" w:rsidRDefault="00EF54C9" w:rsidP="009935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123EF3" w14:textId="735A192A" w:rsidR="009935C7" w:rsidRPr="009103A1" w:rsidRDefault="009935C7" w:rsidP="009935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6.3. Az 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szervek belső kontrollrendszeréről és belső ellenőrzéséről szóló 370/2011.(XII.31.)</w:t>
      </w:r>
      <w:r w:rsidRPr="000D3B0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rendelet 11. § előírásaival összhangban, a rendelet 1. melléklete szerinti nyilatkozatban 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köteles írásban értékelni a kialakított kontrollrendszer minőségét, </w:t>
      </w:r>
      <w:r w:rsidR="009103A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melyet az éves költségvetési beszámoló leadási határidejéig megküldi az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Intézménygazdálkodási </w:t>
      </w:r>
      <w:r w:rsidR="00F54A6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Osztály</w:t>
      </w:r>
      <w:r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9103A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vezetőjének. </w:t>
      </w:r>
      <w:r w:rsidR="009103A1" w:rsidRPr="009103A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vezetői nyilatkozatot a polgármester a zárszámadási rendelet tervezetével együtt terjeszti a képviselő-testület elé.</w:t>
      </w:r>
      <w:r w:rsidRPr="009103A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</w:p>
    <w:p w14:paraId="7E051E92" w14:textId="77777777" w:rsidR="008E3106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C05CBEB" w14:textId="0D963680" w:rsidR="009935C7" w:rsidRPr="000D3B02" w:rsidRDefault="00EF5B7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6.4. Az I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ntézmény belső ellenőrzését a Budapest II. kerületi Polgármesteri Hivatalnál </w:t>
      </w:r>
      <w:r w:rsidR="009935C7" w:rsidRPr="000D3B0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főállásban dolgozó </w:t>
      </w:r>
      <w:r w:rsidR="009935C7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ellenőrök végzik a Budapest Főváros II. Kerületi Önkormányzat Képviselő-testülete által elfogadott éves belső ellenőrzési tervben meghatározottak szerint. A belső ellenőrzés lefolytatásának rendjét a jegyző által jóváhagyott belső ellenőrzési kézikönyv tartalmazza.</w:t>
      </w:r>
    </w:p>
    <w:p w14:paraId="756CAF77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9451CD" w14:textId="77777777" w:rsidR="009935C7" w:rsidRPr="000D3B02" w:rsidRDefault="009935C7" w:rsidP="009935C7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III. Záró rendelkezések</w:t>
      </w:r>
    </w:p>
    <w:p w14:paraId="06132322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3773EB" w14:textId="0B68D21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0D3B0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1. A</w:t>
        </w:r>
      </w:smartTag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megállapodást aláíró feleknek az együttműködés során minden esetben be kell tartani a gazdálkodás szabályozására vonatkozó jogszabályokat, szakmai és önkormányzati rendelkezéseket, melyek változásairól a</w:t>
      </w:r>
      <w:r w:rsidR="00630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</w:t>
      </w:r>
      <w:r w:rsidR="006304C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Intézménygazdálkodási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</w:t>
      </w:r>
      <w:r w:rsidR="006304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esetben tájékoztatja az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ntézmények vezetőit.</w:t>
      </w:r>
    </w:p>
    <w:p w14:paraId="1566CA6D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707916" w14:textId="4B475FC8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0D3B0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lastRenderedPageBreak/>
          <w:t>2. A</w:t>
        </w:r>
      </w:smartTag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megállapodásban résztvevő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vezetők anyagi és fegyelmi </w:t>
      </w:r>
      <w:r w:rsidR="00EF5B79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felelősséget vállalnak a saját I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ntézményük feladatkörébe tartozó tevékenységeikért és e körben jogosultak intézkedéseket kiadni, adatszolgáltatásokat bekérni és a feladatok megvalósulását ellenőrizni.</w:t>
      </w:r>
    </w:p>
    <w:p w14:paraId="2CE21164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</w:p>
    <w:p w14:paraId="77C1FF58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0D3B0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3. A</w:t>
        </w:r>
      </w:smartTag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megállapodást aláíró szervezetek vezetői személyes együttműködésükkel is biztosítják e megállapodásban foglaltak érvényre jutását.</w:t>
      </w:r>
    </w:p>
    <w:p w14:paraId="686DC0E3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8DB049" w14:textId="77777777" w:rsidR="009935C7" w:rsidRPr="000D3B02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>4. Jelen megállapodás jóváhagyásával a korábbiakban jóváhagyott megállapodás és a tárgyban kiadott egyéb önkormányzati rendelkezések hatályukat vesztik.</w:t>
      </w:r>
    </w:p>
    <w:p w14:paraId="37B0C8F8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1AB3E1" w14:textId="070E9350" w:rsidR="009935C7" w:rsidRPr="000D3B02" w:rsidRDefault="009935C7" w:rsidP="009935C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0D3B0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5. A</w:t>
        </w:r>
      </w:smartTag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megállapodással összefüggésben esetlegesen felmerülő értelmezési, illetőleg egyéb vitát a</w:t>
      </w:r>
      <w:r w:rsidR="006304C3" w:rsidRPr="00630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4C3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</w:t>
      </w:r>
      <w:r w:rsidR="006304C3"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3B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Intézménygazdálkodási </w:t>
      </w:r>
      <w:r w:rsidR="00454547" w:rsidRPr="0045454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Osztály</w:t>
      </w:r>
      <w:r w:rsidR="00630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="00B41B09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</w:t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 vezetője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megbízottja köteles egyeztetéssel rendezni. </w:t>
      </w:r>
    </w:p>
    <w:p w14:paraId="5F7373C9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2DD6EF" w14:textId="5024BFD8" w:rsidR="009935C7" w:rsidRPr="00394231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Ezen módosításokat tartalmazó munkamegosztási megállapodás </w:t>
      </w:r>
      <w:r w:rsidRPr="00394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előírásait 201</w:t>
      </w:r>
      <w:r w:rsidR="004545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94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545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október </w:t>
      </w:r>
      <w:r w:rsidR="006D55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02</w:t>
      </w:r>
      <w:r w:rsidRPr="00394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-jétől kell alkalmazni.</w:t>
      </w:r>
    </w:p>
    <w:p w14:paraId="589B84C3" w14:textId="77777777" w:rsidR="009935C7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54FBDE" w14:textId="77777777" w:rsidR="005277E8" w:rsidRPr="000D3B02" w:rsidRDefault="005277E8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410315" w14:textId="77777777" w:rsidR="009935C7" w:rsidRPr="000D3B02" w:rsidRDefault="009935C7" w:rsidP="00993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201918" w14:textId="76ECC722" w:rsidR="009935C7" w:rsidRDefault="009935C7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="00792212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szeptember 1</w:t>
      </w:r>
      <w:r w:rsidR="006D55AC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40F6AC3" w14:textId="77777777" w:rsidR="00EF54C9" w:rsidRDefault="00EF54C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7F8265" w14:textId="77777777" w:rsidR="00EF54C9" w:rsidRDefault="00EF54C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0D6C3D" w14:textId="77777777" w:rsidR="009A7489" w:rsidRPr="000D3B02" w:rsidRDefault="009A7489" w:rsidP="009935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C54345" w14:textId="14041226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</w:t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EB2630A" w14:textId="3D211956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C8E6095" w14:textId="77777777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C07FA" w14:textId="518B56FA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ABA9A0C" w14:textId="78FE4E4A" w:rsidR="00463C18" w:rsidRDefault="00BE5FF4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9935C7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</w:p>
    <w:p w14:paraId="076ABF1E" w14:textId="23B488FD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E32313A" w14:textId="6994855E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69730A7" w14:textId="31F21DAA" w:rsidR="009935C7" w:rsidRPr="000B4EB6" w:rsidRDefault="00BE5FF4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</w:p>
    <w:p w14:paraId="71321B15" w14:textId="77777777" w:rsidR="009935C7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F82873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0C99A0" w14:textId="77777777" w:rsidR="000B4EB6" w:rsidRPr="000B4EB6" w:rsidRDefault="000B4EB6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A6D0FA" w14:textId="3D857D90" w:rsidR="009935C7" w:rsidRPr="000B4EB6" w:rsidRDefault="000B4EB6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E5FF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935C7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EABDD71" w14:textId="77777777" w:rsidR="009935C7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34BC1D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3238A0" w14:textId="3E22A0D2" w:rsidR="009A7489" w:rsidRDefault="00BE5FF4" w:rsidP="000B4EB6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935C7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Start w:id="0" w:name="_GoBack"/>
      <w:bookmarkEnd w:id="0"/>
    </w:p>
    <w:p w14:paraId="2BB31497" w14:textId="77777777" w:rsidR="009A7489" w:rsidRDefault="009A7489" w:rsidP="000B4EB6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1C536" w14:textId="0734E88C" w:rsidR="009935C7" w:rsidRPr="000B4EB6" w:rsidRDefault="00BE5FF4" w:rsidP="000B4EB6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935C7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FBBA326" w14:textId="77777777" w:rsidR="000B4EB6" w:rsidRDefault="000B4EB6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21736F" w14:textId="77777777" w:rsidR="00463C18" w:rsidRPr="000B4EB6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564D6E" w14:textId="40CBD6C8" w:rsidR="00463C18" w:rsidRDefault="00BE5FF4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</w:p>
    <w:p w14:paraId="0129F5E0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FC838A" w14:textId="07E54237" w:rsidR="000B4EB6" w:rsidRDefault="000B4EB6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935C7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27167B0" w14:textId="1B4F0BF1" w:rsidR="009935C7" w:rsidRPr="000B4EB6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CBA4871" w14:textId="7680564D" w:rsidR="00EF54C9" w:rsidRDefault="00BE5FF4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0B4EB6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26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</w:p>
    <w:p w14:paraId="1980A187" w14:textId="77777777" w:rsidR="00EF54C9" w:rsidRDefault="00EF54C9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CA4733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D5D946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2E4C0" w14:textId="67D6AC90" w:rsidR="00463C18" w:rsidRDefault="00BE5FF4" w:rsidP="00463C18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463C18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463C18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653BFA" w14:textId="77777777" w:rsidR="00463C18" w:rsidRDefault="00463C18" w:rsidP="00463C18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E51A6" w14:textId="77777777" w:rsidR="00463C18" w:rsidRPr="000B4EB6" w:rsidRDefault="00463C18" w:rsidP="00463C18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97F141D" w14:textId="705C2D6E" w:rsidR="00463C18" w:rsidRDefault="00BE5FF4" w:rsidP="00463C18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463C18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</w:p>
    <w:p w14:paraId="5BFD34E2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81FC06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AE43A1" w14:textId="77777777" w:rsidR="00463C18" w:rsidRDefault="00463C18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0553D2" w14:textId="2AAA61F5" w:rsidR="00463C18" w:rsidRDefault="00BE5FF4" w:rsidP="00463C18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vezetője</w:t>
      </w:r>
      <w:r w:rsidR="00463C18"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3C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3A3A620" w14:textId="15B4C7B4" w:rsidR="009935C7" w:rsidRPr="000D3B02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4EB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828F5A4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644A26" w14:textId="44B68C16" w:rsidR="009935C7" w:rsidRPr="000D3B02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módosításokat a Budapest Főváros II. Kerületi Önkormányzat Képviselő-testületének </w:t>
      </w:r>
      <w:r w:rsidR="004545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határozata alapján jóváhagyom. </w:t>
      </w:r>
    </w:p>
    <w:p w14:paraId="007D8F24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90AF4" w14:textId="43DBE62A" w:rsidR="009935C7" w:rsidRPr="000D3B02" w:rsidRDefault="009935C7" w:rsidP="009935C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="00526B5F">
        <w:rPr>
          <w:rFonts w:ascii="Times New Roman" w:eastAsia="Times New Roman" w:hAnsi="Times New Roman" w:cs="Times New Roman"/>
          <w:sz w:val="24"/>
          <w:szCs w:val="24"/>
          <w:lang w:eastAsia="hu-HU"/>
        </w:rPr>
        <w:t>2017</w:t>
      </w:r>
      <w:r w:rsidR="009A7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………………….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</w:t>
      </w:r>
    </w:p>
    <w:p w14:paraId="6656194B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1531C8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238FD7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Láng Zsolt</w:t>
      </w:r>
    </w:p>
    <w:p w14:paraId="2751D7D7" w14:textId="77777777" w:rsidR="009935C7" w:rsidRPr="000D3B02" w:rsidRDefault="009935C7" w:rsidP="009935C7">
      <w:pPr>
        <w:tabs>
          <w:tab w:val="center" w:pos="2520"/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BDA16B3" w14:textId="6AAF149B" w:rsidR="0021393F" w:rsidRPr="00454547" w:rsidRDefault="009935C7" w:rsidP="00454547">
      <w:pPr>
        <w:tabs>
          <w:tab w:val="center" w:pos="2520"/>
          <w:tab w:val="center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3B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az irányító szerv vezetője </w:t>
      </w:r>
    </w:p>
    <w:sectPr w:rsidR="0021393F" w:rsidRPr="00454547" w:rsidSect="00807CF4">
      <w:headerReference w:type="default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DA98" w14:textId="77777777" w:rsidR="003C6D9E" w:rsidRDefault="003C6D9E" w:rsidP="00C84078">
      <w:pPr>
        <w:spacing w:after="0" w:line="240" w:lineRule="auto"/>
      </w:pPr>
      <w:r>
        <w:separator/>
      </w:r>
    </w:p>
  </w:endnote>
  <w:endnote w:type="continuationSeparator" w:id="0">
    <w:p w14:paraId="21EF91EB" w14:textId="77777777" w:rsidR="003C6D9E" w:rsidRDefault="003C6D9E" w:rsidP="00C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91109"/>
      <w:docPartObj>
        <w:docPartGallery w:val="Page Numbers (Bottom of Page)"/>
        <w:docPartUnique/>
      </w:docPartObj>
    </w:sdtPr>
    <w:sdtEndPr/>
    <w:sdtContent>
      <w:p w14:paraId="097A1398" w14:textId="78BBFEB2" w:rsidR="00C84078" w:rsidRDefault="00C840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1EA">
          <w:rPr>
            <w:noProof/>
          </w:rPr>
          <w:t>19</w:t>
        </w:r>
        <w:r>
          <w:fldChar w:fldCharType="end"/>
        </w:r>
      </w:p>
    </w:sdtContent>
  </w:sdt>
  <w:p w14:paraId="720E3D06" w14:textId="77777777" w:rsidR="00C84078" w:rsidRDefault="00C840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DD99C" w14:textId="77777777" w:rsidR="003C6D9E" w:rsidRDefault="003C6D9E" w:rsidP="00C84078">
      <w:pPr>
        <w:spacing w:after="0" w:line="240" w:lineRule="auto"/>
      </w:pPr>
      <w:r>
        <w:separator/>
      </w:r>
    </w:p>
  </w:footnote>
  <w:footnote w:type="continuationSeparator" w:id="0">
    <w:p w14:paraId="4E719344" w14:textId="77777777" w:rsidR="003C6D9E" w:rsidRDefault="003C6D9E" w:rsidP="00C8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98669" w14:textId="6E747027" w:rsidR="00C84078" w:rsidRPr="00C84078" w:rsidRDefault="00C84078">
    <w:pPr>
      <w:pStyle w:val="lfej"/>
      <w:rPr>
        <w:rFonts w:ascii="Times New Roman" w:hAnsi="Times New Roman" w:cs="Times New Roman"/>
        <w:sz w:val="20"/>
        <w:szCs w:val="20"/>
      </w:rPr>
    </w:pPr>
    <w:r w:rsidRPr="00C84078">
      <w:rPr>
        <w:rFonts w:ascii="Times New Roman" w:hAnsi="Times New Roman" w:cs="Times New Roman"/>
        <w:sz w:val="20"/>
        <w:szCs w:val="20"/>
      </w:rPr>
      <w:t>Munkamegosztási megállapodás</w:t>
    </w:r>
  </w:p>
  <w:p w14:paraId="3A6DF30C" w14:textId="77777777" w:rsidR="00C84078" w:rsidRDefault="00C8407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C57"/>
    <w:multiLevelType w:val="hybridMultilevel"/>
    <w:tmpl w:val="02EA4C7C"/>
    <w:lvl w:ilvl="0" w:tplc="6906A3CE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1D4715E"/>
    <w:multiLevelType w:val="hybridMultilevel"/>
    <w:tmpl w:val="D12E5AE4"/>
    <w:lvl w:ilvl="0" w:tplc="6906A3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524B"/>
    <w:multiLevelType w:val="hybridMultilevel"/>
    <w:tmpl w:val="972A9F58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06303"/>
    <w:multiLevelType w:val="hybridMultilevel"/>
    <w:tmpl w:val="0B02B578"/>
    <w:lvl w:ilvl="0" w:tplc="8D7C6D06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C21205D"/>
    <w:multiLevelType w:val="hybridMultilevel"/>
    <w:tmpl w:val="AD5C4D14"/>
    <w:lvl w:ilvl="0" w:tplc="6906A3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C1"/>
    <w:rsid w:val="0000248B"/>
    <w:rsid w:val="000030B3"/>
    <w:rsid w:val="0000388C"/>
    <w:rsid w:val="00036E07"/>
    <w:rsid w:val="0005647B"/>
    <w:rsid w:val="000573FA"/>
    <w:rsid w:val="0006321D"/>
    <w:rsid w:val="00077BD3"/>
    <w:rsid w:val="0008088A"/>
    <w:rsid w:val="00084CB4"/>
    <w:rsid w:val="000911C6"/>
    <w:rsid w:val="0009329B"/>
    <w:rsid w:val="000A00E0"/>
    <w:rsid w:val="000B0605"/>
    <w:rsid w:val="000B08CA"/>
    <w:rsid w:val="000B127B"/>
    <w:rsid w:val="000B4EB6"/>
    <w:rsid w:val="000F73B2"/>
    <w:rsid w:val="00107917"/>
    <w:rsid w:val="001107AE"/>
    <w:rsid w:val="0014413A"/>
    <w:rsid w:val="00161B5F"/>
    <w:rsid w:val="001639A5"/>
    <w:rsid w:val="00166898"/>
    <w:rsid w:val="001732A3"/>
    <w:rsid w:val="00177903"/>
    <w:rsid w:val="001A64E8"/>
    <w:rsid w:val="001B25AB"/>
    <w:rsid w:val="001F049C"/>
    <w:rsid w:val="00200BED"/>
    <w:rsid w:val="0021393F"/>
    <w:rsid w:val="00224303"/>
    <w:rsid w:val="00233B6B"/>
    <w:rsid w:val="00241113"/>
    <w:rsid w:val="002463D0"/>
    <w:rsid w:val="0025075E"/>
    <w:rsid w:val="002520D4"/>
    <w:rsid w:val="00255737"/>
    <w:rsid w:val="002559DE"/>
    <w:rsid w:val="00255B37"/>
    <w:rsid w:val="00264106"/>
    <w:rsid w:val="002641F4"/>
    <w:rsid w:val="0026790D"/>
    <w:rsid w:val="002847AC"/>
    <w:rsid w:val="002B2E1C"/>
    <w:rsid w:val="002D0FC2"/>
    <w:rsid w:val="002D2447"/>
    <w:rsid w:val="002D5D6E"/>
    <w:rsid w:val="002F017A"/>
    <w:rsid w:val="002F1A06"/>
    <w:rsid w:val="00304573"/>
    <w:rsid w:val="003120BD"/>
    <w:rsid w:val="0034314D"/>
    <w:rsid w:val="0034382D"/>
    <w:rsid w:val="0035006E"/>
    <w:rsid w:val="00350CB3"/>
    <w:rsid w:val="00357108"/>
    <w:rsid w:val="003573FC"/>
    <w:rsid w:val="0036639A"/>
    <w:rsid w:val="003770F6"/>
    <w:rsid w:val="00383E3F"/>
    <w:rsid w:val="00394231"/>
    <w:rsid w:val="00395016"/>
    <w:rsid w:val="003A4F1B"/>
    <w:rsid w:val="003B08A2"/>
    <w:rsid w:val="003C129E"/>
    <w:rsid w:val="003C2C20"/>
    <w:rsid w:val="003C392D"/>
    <w:rsid w:val="003C609D"/>
    <w:rsid w:val="003C6D9E"/>
    <w:rsid w:val="003E0B62"/>
    <w:rsid w:val="003E22F4"/>
    <w:rsid w:val="00406813"/>
    <w:rsid w:val="0042143C"/>
    <w:rsid w:val="00427DCB"/>
    <w:rsid w:val="00430097"/>
    <w:rsid w:val="004368E6"/>
    <w:rsid w:val="00444092"/>
    <w:rsid w:val="00454547"/>
    <w:rsid w:val="00454E16"/>
    <w:rsid w:val="00463C18"/>
    <w:rsid w:val="00485FFC"/>
    <w:rsid w:val="00493466"/>
    <w:rsid w:val="00494606"/>
    <w:rsid w:val="004A29F8"/>
    <w:rsid w:val="004B6AF1"/>
    <w:rsid w:val="004D0171"/>
    <w:rsid w:val="004D3C33"/>
    <w:rsid w:val="004D425E"/>
    <w:rsid w:val="004E0366"/>
    <w:rsid w:val="004E3CC1"/>
    <w:rsid w:val="004E4571"/>
    <w:rsid w:val="004F37FB"/>
    <w:rsid w:val="004F5805"/>
    <w:rsid w:val="00504CC9"/>
    <w:rsid w:val="00522973"/>
    <w:rsid w:val="00526B5F"/>
    <w:rsid w:val="005276AE"/>
    <w:rsid w:val="005277E8"/>
    <w:rsid w:val="00531419"/>
    <w:rsid w:val="00532A60"/>
    <w:rsid w:val="00552A6B"/>
    <w:rsid w:val="005556C6"/>
    <w:rsid w:val="005571B6"/>
    <w:rsid w:val="00565836"/>
    <w:rsid w:val="00571C26"/>
    <w:rsid w:val="005919B4"/>
    <w:rsid w:val="005A0833"/>
    <w:rsid w:val="005A4608"/>
    <w:rsid w:val="005B28D0"/>
    <w:rsid w:val="005C1AAA"/>
    <w:rsid w:val="005C369D"/>
    <w:rsid w:val="005D56E1"/>
    <w:rsid w:val="005D65C8"/>
    <w:rsid w:val="005D68F5"/>
    <w:rsid w:val="005F661D"/>
    <w:rsid w:val="00602F33"/>
    <w:rsid w:val="00603819"/>
    <w:rsid w:val="00610A30"/>
    <w:rsid w:val="00611BA5"/>
    <w:rsid w:val="00627A92"/>
    <w:rsid w:val="006304C3"/>
    <w:rsid w:val="00642FEE"/>
    <w:rsid w:val="0065045B"/>
    <w:rsid w:val="0065269D"/>
    <w:rsid w:val="00656D21"/>
    <w:rsid w:val="0066293C"/>
    <w:rsid w:val="00665BC7"/>
    <w:rsid w:val="00674FD1"/>
    <w:rsid w:val="006766E2"/>
    <w:rsid w:val="006A1557"/>
    <w:rsid w:val="006B0423"/>
    <w:rsid w:val="006D55AC"/>
    <w:rsid w:val="006E385F"/>
    <w:rsid w:val="006F6533"/>
    <w:rsid w:val="00700C5D"/>
    <w:rsid w:val="007050E0"/>
    <w:rsid w:val="00720504"/>
    <w:rsid w:val="007328A6"/>
    <w:rsid w:val="0074699A"/>
    <w:rsid w:val="00753036"/>
    <w:rsid w:val="00757385"/>
    <w:rsid w:val="00757D06"/>
    <w:rsid w:val="007709BA"/>
    <w:rsid w:val="00777FF4"/>
    <w:rsid w:val="00784031"/>
    <w:rsid w:val="00792212"/>
    <w:rsid w:val="00796894"/>
    <w:rsid w:val="007A4920"/>
    <w:rsid w:val="007D0ECD"/>
    <w:rsid w:val="007D3C49"/>
    <w:rsid w:val="007D5331"/>
    <w:rsid w:val="007D65EE"/>
    <w:rsid w:val="007D7A3F"/>
    <w:rsid w:val="00807CF4"/>
    <w:rsid w:val="008161EA"/>
    <w:rsid w:val="00834F9F"/>
    <w:rsid w:val="0083755C"/>
    <w:rsid w:val="00854C4E"/>
    <w:rsid w:val="00861D98"/>
    <w:rsid w:val="0087462D"/>
    <w:rsid w:val="008853E9"/>
    <w:rsid w:val="00885FF2"/>
    <w:rsid w:val="008913FF"/>
    <w:rsid w:val="008D6084"/>
    <w:rsid w:val="008E3106"/>
    <w:rsid w:val="008F23EE"/>
    <w:rsid w:val="008F24EB"/>
    <w:rsid w:val="008F2CDF"/>
    <w:rsid w:val="008F3019"/>
    <w:rsid w:val="00901884"/>
    <w:rsid w:val="00903988"/>
    <w:rsid w:val="009078C8"/>
    <w:rsid w:val="009103A1"/>
    <w:rsid w:val="00925670"/>
    <w:rsid w:val="00936019"/>
    <w:rsid w:val="00944BB1"/>
    <w:rsid w:val="00945EA0"/>
    <w:rsid w:val="009464A0"/>
    <w:rsid w:val="00973BD4"/>
    <w:rsid w:val="0097594A"/>
    <w:rsid w:val="00987595"/>
    <w:rsid w:val="009877EE"/>
    <w:rsid w:val="009935C7"/>
    <w:rsid w:val="00997487"/>
    <w:rsid w:val="009A7489"/>
    <w:rsid w:val="009B5D2D"/>
    <w:rsid w:val="009C24AF"/>
    <w:rsid w:val="009E0564"/>
    <w:rsid w:val="009E1F74"/>
    <w:rsid w:val="009F49B9"/>
    <w:rsid w:val="009F4F0B"/>
    <w:rsid w:val="00A03CC1"/>
    <w:rsid w:val="00A140B9"/>
    <w:rsid w:val="00A225B3"/>
    <w:rsid w:val="00A25EA7"/>
    <w:rsid w:val="00A30865"/>
    <w:rsid w:val="00A34AF4"/>
    <w:rsid w:val="00A63D9B"/>
    <w:rsid w:val="00A65524"/>
    <w:rsid w:val="00A65C22"/>
    <w:rsid w:val="00A66EC7"/>
    <w:rsid w:val="00A72C81"/>
    <w:rsid w:val="00A775C0"/>
    <w:rsid w:val="00A83134"/>
    <w:rsid w:val="00A85849"/>
    <w:rsid w:val="00A91722"/>
    <w:rsid w:val="00AA0FFF"/>
    <w:rsid w:val="00AB0765"/>
    <w:rsid w:val="00AB22D0"/>
    <w:rsid w:val="00AC4E9F"/>
    <w:rsid w:val="00AF4888"/>
    <w:rsid w:val="00AF6493"/>
    <w:rsid w:val="00B02878"/>
    <w:rsid w:val="00B042A7"/>
    <w:rsid w:val="00B103B8"/>
    <w:rsid w:val="00B17E51"/>
    <w:rsid w:val="00B20C0F"/>
    <w:rsid w:val="00B221AE"/>
    <w:rsid w:val="00B23B64"/>
    <w:rsid w:val="00B41B09"/>
    <w:rsid w:val="00B43B57"/>
    <w:rsid w:val="00B6272A"/>
    <w:rsid w:val="00B6616B"/>
    <w:rsid w:val="00B71679"/>
    <w:rsid w:val="00B85133"/>
    <w:rsid w:val="00B8575B"/>
    <w:rsid w:val="00BB24C3"/>
    <w:rsid w:val="00BB313A"/>
    <w:rsid w:val="00BE20C5"/>
    <w:rsid w:val="00BE5FF4"/>
    <w:rsid w:val="00BE62C3"/>
    <w:rsid w:val="00BE66BE"/>
    <w:rsid w:val="00BE6F87"/>
    <w:rsid w:val="00BF5DEF"/>
    <w:rsid w:val="00C040F9"/>
    <w:rsid w:val="00C05D37"/>
    <w:rsid w:val="00C164FF"/>
    <w:rsid w:val="00C172DF"/>
    <w:rsid w:val="00C35909"/>
    <w:rsid w:val="00C370C3"/>
    <w:rsid w:val="00C84078"/>
    <w:rsid w:val="00C85F8A"/>
    <w:rsid w:val="00CC1F3C"/>
    <w:rsid w:val="00CC2BAB"/>
    <w:rsid w:val="00CC60E8"/>
    <w:rsid w:val="00CD0C80"/>
    <w:rsid w:val="00CD0E94"/>
    <w:rsid w:val="00CF55B5"/>
    <w:rsid w:val="00D01EFE"/>
    <w:rsid w:val="00D1779C"/>
    <w:rsid w:val="00D248E4"/>
    <w:rsid w:val="00D3379C"/>
    <w:rsid w:val="00D41827"/>
    <w:rsid w:val="00D44EBE"/>
    <w:rsid w:val="00D52322"/>
    <w:rsid w:val="00D52EC8"/>
    <w:rsid w:val="00D56D9C"/>
    <w:rsid w:val="00D6541A"/>
    <w:rsid w:val="00D704D1"/>
    <w:rsid w:val="00D927CB"/>
    <w:rsid w:val="00D96968"/>
    <w:rsid w:val="00DB188D"/>
    <w:rsid w:val="00DB2268"/>
    <w:rsid w:val="00DB307A"/>
    <w:rsid w:val="00DB3245"/>
    <w:rsid w:val="00DB6812"/>
    <w:rsid w:val="00DC2585"/>
    <w:rsid w:val="00DD261A"/>
    <w:rsid w:val="00DE4DEB"/>
    <w:rsid w:val="00DE5F36"/>
    <w:rsid w:val="00DF4A55"/>
    <w:rsid w:val="00E1615A"/>
    <w:rsid w:val="00E17694"/>
    <w:rsid w:val="00E21A78"/>
    <w:rsid w:val="00E31102"/>
    <w:rsid w:val="00E45F22"/>
    <w:rsid w:val="00E57F72"/>
    <w:rsid w:val="00E63B76"/>
    <w:rsid w:val="00E70354"/>
    <w:rsid w:val="00E759EE"/>
    <w:rsid w:val="00E80EB4"/>
    <w:rsid w:val="00E864AA"/>
    <w:rsid w:val="00E86B08"/>
    <w:rsid w:val="00E922A0"/>
    <w:rsid w:val="00EA0B9A"/>
    <w:rsid w:val="00ED516D"/>
    <w:rsid w:val="00EF0849"/>
    <w:rsid w:val="00EF2604"/>
    <w:rsid w:val="00EF4FE3"/>
    <w:rsid w:val="00EF54C9"/>
    <w:rsid w:val="00EF5B79"/>
    <w:rsid w:val="00EF71C0"/>
    <w:rsid w:val="00F35CE9"/>
    <w:rsid w:val="00F35E19"/>
    <w:rsid w:val="00F415CC"/>
    <w:rsid w:val="00F478C6"/>
    <w:rsid w:val="00F5328B"/>
    <w:rsid w:val="00F54A63"/>
    <w:rsid w:val="00F61F5D"/>
    <w:rsid w:val="00F75D3F"/>
    <w:rsid w:val="00F7791A"/>
    <w:rsid w:val="00F8516B"/>
    <w:rsid w:val="00F9647E"/>
    <w:rsid w:val="00FA2E1D"/>
    <w:rsid w:val="00FA7927"/>
    <w:rsid w:val="00FB59F3"/>
    <w:rsid w:val="00FB7B5C"/>
    <w:rsid w:val="00FD406C"/>
    <w:rsid w:val="00FD6EBA"/>
    <w:rsid w:val="00FE0017"/>
    <w:rsid w:val="00FE66FB"/>
    <w:rsid w:val="00FE77FC"/>
    <w:rsid w:val="00FF148C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7719DC"/>
  <w15:chartTrackingRefBased/>
  <w15:docId w15:val="{F10F334D-0198-4F61-B669-8468F951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5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qFormat/>
    <w:rsid w:val="009935C7"/>
    <w:pPr>
      <w:spacing w:after="0" w:line="240" w:lineRule="auto"/>
    </w:pPr>
  </w:style>
  <w:style w:type="paragraph" w:customStyle="1" w:styleId="Hatszm">
    <w:name w:val="Hat. szám"/>
    <w:basedOn w:val="Norml"/>
    <w:rsid w:val="009935C7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9935C7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9935C7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rsid w:val="009935C7"/>
  </w:style>
  <w:style w:type="character" w:styleId="Jegyzethivatkozs">
    <w:name w:val="annotation reference"/>
    <w:basedOn w:val="Bekezdsalapbettpusa"/>
    <w:uiPriority w:val="99"/>
    <w:semiHidden/>
    <w:unhideWhenUsed/>
    <w:rsid w:val="00DB18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18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8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18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188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88D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557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5573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8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78"/>
  </w:style>
  <w:style w:type="paragraph" w:styleId="llb">
    <w:name w:val="footer"/>
    <w:basedOn w:val="Norml"/>
    <w:link w:val="llbChar"/>
    <w:uiPriority w:val="99"/>
    <w:unhideWhenUsed/>
    <w:rsid w:val="00C8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78"/>
  </w:style>
  <w:style w:type="paragraph" w:styleId="Listaszerbekezds">
    <w:name w:val="List Paragraph"/>
    <w:basedOn w:val="Norml"/>
    <w:uiPriority w:val="34"/>
    <w:qFormat/>
    <w:rsid w:val="008853E9"/>
    <w:pPr>
      <w:ind w:left="720"/>
      <w:contextualSpacing/>
    </w:pPr>
  </w:style>
  <w:style w:type="paragraph" w:styleId="Vltozat">
    <w:name w:val="Revision"/>
    <w:hidden/>
    <w:uiPriority w:val="99"/>
    <w:semiHidden/>
    <w:rsid w:val="00E86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1758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ten.hu/loadpage.php?dest=OISZ&amp;twhich=17594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73C7-3765-41F1-8B58-1796B1A4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4447</Words>
  <Characters>30685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Zsolt Istvánné</dc:creator>
  <cp:keywords/>
  <dc:description/>
  <cp:lastModifiedBy>Pintér Csaba</cp:lastModifiedBy>
  <cp:revision>11</cp:revision>
  <cp:lastPrinted>2017-09-18T10:14:00Z</cp:lastPrinted>
  <dcterms:created xsi:type="dcterms:W3CDTF">2017-09-08T07:11:00Z</dcterms:created>
  <dcterms:modified xsi:type="dcterms:W3CDTF">2017-09-18T10:58:00Z</dcterms:modified>
</cp:coreProperties>
</file>