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93F" w:rsidRPr="00DE1E07" w:rsidRDefault="00E6093F" w:rsidP="00E6093F">
      <w:pPr>
        <w:pStyle w:val="Szvegtrzsbehzssal"/>
        <w:spacing w:after="0"/>
        <w:jc w:val="right"/>
        <w:rPr>
          <w:rFonts w:ascii="Times New Roman" w:hAnsi="Times New Roman"/>
          <w:i/>
          <w:sz w:val="24"/>
        </w:rPr>
      </w:pPr>
      <w:r w:rsidRPr="00DE1E07">
        <w:rPr>
          <w:rFonts w:ascii="Times New Roman" w:hAnsi="Times New Roman"/>
          <w:i/>
          <w:sz w:val="24"/>
        </w:rPr>
        <w:t>……………(sz.) napirend</w:t>
      </w:r>
    </w:p>
    <w:p w:rsidR="00E6093F" w:rsidRPr="00F879B0" w:rsidRDefault="00E6093F" w:rsidP="00E6093F">
      <w:pPr>
        <w:pStyle w:val="Szvegtrzsbehzssal"/>
        <w:jc w:val="right"/>
        <w:rPr>
          <w:rFonts w:ascii="Times New Roman" w:hAnsi="Times New Roman"/>
          <w:i/>
          <w:sz w:val="24"/>
        </w:rPr>
      </w:pPr>
    </w:p>
    <w:p w:rsidR="00E6093F" w:rsidRPr="00DE1E07" w:rsidRDefault="00E6093F" w:rsidP="00E6093F">
      <w:pPr>
        <w:pStyle w:val="Szvegtrzsbehzssal"/>
        <w:jc w:val="right"/>
        <w:rPr>
          <w:rFonts w:ascii="Times New Roman" w:hAnsi="Times New Roman"/>
          <w:i/>
          <w:sz w:val="24"/>
        </w:rPr>
      </w:pPr>
      <w:r w:rsidRPr="00F879B0">
        <w:rPr>
          <w:rFonts w:ascii="Times New Roman" w:hAnsi="Times New Roman"/>
          <w:i/>
          <w:sz w:val="24"/>
        </w:rPr>
        <w:t>Előterjesztve: Egészségügyi, Szociális és Lakásügyi</w:t>
      </w:r>
      <w:r>
        <w:rPr>
          <w:rFonts w:ascii="Times New Roman" w:hAnsi="Times New Roman"/>
          <w:i/>
          <w:sz w:val="24"/>
        </w:rPr>
        <w:t xml:space="preserve"> </w:t>
      </w:r>
      <w:r w:rsidRPr="00F879B0">
        <w:rPr>
          <w:rFonts w:ascii="Times New Roman" w:hAnsi="Times New Roman"/>
          <w:i/>
          <w:sz w:val="24"/>
        </w:rPr>
        <w:t>Bizottsághoz</w:t>
      </w:r>
    </w:p>
    <w:p w:rsidR="00E6093F" w:rsidRPr="00DE1E07" w:rsidRDefault="00E6093F" w:rsidP="00E6093F">
      <w:pPr>
        <w:pStyle w:val="Szvegtrzsbehzssal"/>
        <w:spacing w:after="0"/>
        <w:jc w:val="both"/>
        <w:rPr>
          <w:rFonts w:ascii="Times New Roman" w:hAnsi="Times New Roman"/>
          <w:sz w:val="24"/>
        </w:rPr>
      </w:pPr>
    </w:p>
    <w:p w:rsidR="00E6093F" w:rsidRPr="00DE1E07" w:rsidRDefault="00E6093F" w:rsidP="00E6093F">
      <w:pPr>
        <w:jc w:val="both"/>
        <w:rPr>
          <w:i/>
        </w:rPr>
      </w:pPr>
      <w:r w:rsidRPr="00DE1E07">
        <w:rPr>
          <w:i/>
        </w:rPr>
        <w:t> </w:t>
      </w:r>
    </w:p>
    <w:p w:rsidR="00E6093F" w:rsidRPr="00DE1E07" w:rsidRDefault="00E6093F" w:rsidP="00E6093F">
      <w:pPr>
        <w:jc w:val="both"/>
      </w:pPr>
    </w:p>
    <w:p w:rsidR="00E6093F" w:rsidRPr="00DE1E07" w:rsidRDefault="00E6093F" w:rsidP="00E6093F">
      <w:pPr>
        <w:jc w:val="both"/>
      </w:pPr>
    </w:p>
    <w:p w:rsidR="00E6093F" w:rsidRPr="00DE1E07" w:rsidRDefault="00E6093F" w:rsidP="00E6093F">
      <w:pPr>
        <w:jc w:val="both"/>
      </w:pPr>
      <w:r w:rsidRPr="00DE1E07">
        <w:t> </w:t>
      </w:r>
    </w:p>
    <w:p w:rsidR="00E6093F" w:rsidRPr="00DE1E07" w:rsidRDefault="00E6093F" w:rsidP="00E6093F">
      <w:pPr>
        <w:pStyle w:val="Cm"/>
        <w:rPr>
          <w:sz w:val="24"/>
          <w:szCs w:val="24"/>
        </w:rPr>
      </w:pPr>
      <w:r w:rsidRPr="00DE1E07">
        <w:rPr>
          <w:sz w:val="24"/>
          <w:szCs w:val="24"/>
        </w:rPr>
        <w:t>E L Ő T E R J E S Z T É S</w:t>
      </w:r>
    </w:p>
    <w:p w:rsidR="00E6093F" w:rsidRPr="00DE1E07" w:rsidRDefault="00E6093F" w:rsidP="00E6093F">
      <w:pPr>
        <w:pStyle w:val="Cm"/>
        <w:rPr>
          <w:sz w:val="24"/>
          <w:szCs w:val="24"/>
        </w:rPr>
      </w:pPr>
    </w:p>
    <w:p w:rsidR="00E6093F" w:rsidRPr="00DE1E07" w:rsidRDefault="00E6093F" w:rsidP="00E6093F">
      <w:pPr>
        <w:pStyle w:val="Alcm"/>
        <w:spacing w:after="0"/>
        <w:rPr>
          <w:rFonts w:ascii="Times New Roman" w:hAnsi="Times New Roman" w:cs="Times New Roman"/>
          <w:b/>
          <w:bCs/>
        </w:rPr>
      </w:pPr>
      <w:r w:rsidRPr="00DE1E07">
        <w:rPr>
          <w:rFonts w:ascii="Times New Roman" w:hAnsi="Times New Roman" w:cs="Times New Roman"/>
          <w:b/>
          <w:bCs/>
        </w:rPr>
        <w:t>A Képviselő-testület 201</w:t>
      </w:r>
      <w:r>
        <w:rPr>
          <w:rFonts w:ascii="Times New Roman" w:hAnsi="Times New Roman" w:cs="Times New Roman"/>
          <w:b/>
          <w:bCs/>
        </w:rPr>
        <w:t>6</w:t>
      </w:r>
      <w:r w:rsidRPr="00DE1E07">
        <w:rPr>
          <w:rFonts w:ascii="Times New Roman" w:hAnsi="Times New Roman" w:cs="Times New Roman"/>
          <w:b/>
          <w:bCs/>
        </w:rPr>
        <w:t xml:space="preserve">. </w:t>
      </w:r>
      <w:r>
        <w:rPr>
          <w:rFonts w:ascii="Times New Roman" w:hAnsi="Times New Roman" w:cs="Times New Roman"/>
          <w:b/>
          <w:bCs/>
        </w:rPr>
        <w:t>október 27</w:t>
      </w:r>
      <w:r w:rsidRPr="00DE1E07">
        <w:rPr>
          <w:rFonts w:ascii="Times New Roman" w:hAnsi="Times New Roman" w:cs="Times New Roman"/>
          <w:b/>
          <w:bCs/>
        </w:rPr>
        <w:t>-</w:t>
      </w:r>
      <w:r>
        <w:rPr>
          <w:rFonts w:ascii="Times New Roman" w:hAnsi="Times New Roman" w:cs="Times New Roman"/>
          <w:b/>
          <w:bCs/>
        </w:rPr>
        <w:t>e</w:t>
      </w:r>
      <w:r w:rsidRPr="00DE1E07">
        <w:rPr>
          <w:rFonts w:ascii="Times New Roman" w:hAnsi="Times New Roman" w:cs="Times New Roman"/>
          <w:b/>
          <w:bCs/>
        </w:rPr>
        <w:t>i rendes ülésére</w:t>
      </w:r>
    </w:p>
    <w:p w:rsidR="00E6093F" w:rsidRPr="00DE1E07" w:rsidRDefault="00E6093F" w:rsidP="00E6093F">
      <w:pPr>
        <w:jc w:val="both"/>
        <w:rPr>
          <w:b/>
          <w:bCs/>
        </w:rPr>
      </w:pPr>
      <w:r w:rsidRPr="00DE1E07">
        <w:rPr>
          <w:b/>
          <w:bCs/>
        </w:rPr>
        <w:t> </w:t>
      </w:r>
    </w:p>
    <w:p w:rsidR="00E6093F" w:rsidRPr="00DE1E07" w:rsidRDefault="00E6093F" w:rsidP="00E6093F">
      <w:pPr>
        <w:jc w:val="both"/>
        <w:rPr>
          <w:b/>
          <w:bCs/>
        </w:rPr>
      </w:pPr>
      <w:r w:rsidRPr="00DE1E07">
        <w:rPr>
          <w:b/>
          <w:bCs/>
        </w:rPr>
        <w:t> </w:t>
      </w:r>
    </w:p>
    <w:p w:rsidR="00E6093F" w:rsidRPr="00DE1E07" w:rsidRDefault="00E6093F" w:rsidP="00E6093F">
      <w:pPr>
        <w:jc w:val="both"/>
        <w:rPr>
          <w:b/>
          <w:bCs/>
        </w:rPr>
      </w:pPr>
      <w:r w:rsidRPr="00DE1E07">
        <w:rPr>
          <w:b/>
          <w:bCs/>
        </w:rPr>
        <w:t> </w:t>
      </w:r>
    </w:p>
    <w:p w:rsidR="00E6093F" w:rsidRPr="00DE1E07" w:rsidRDefault="00E6093F" w:rsidP="00E6093F">
      <w:pPr>
        <w:jc w:val="both"/>
        <w:rPr>
          <w:b/>
          <w:bCs/>
        </w:rPr>
      </w:pPr>
      <w:r w:rsidRPr="00DE1E07">
        <w:rPr>
          <w:b/>
          <w:bCs/>
        </w:rPr>
        <w:t> </w:t>
      </w:r>
    </w:p>
    <w:p w:rsidR="00E6093F" w:rsidRPr="00DE1E07" w:rsidRDefault="00E6093F" w:rsidP="00E6093F">
      <w:pPr>
        <w:jc w:val="both"/>
        <w:rPr>
          <w:b/>
          <w:bCs/>
        </w:rPr>
      </w:pPr>
      <w:r w:rsidRPr="00DE1E07">
        <w:rPr>
          <w:b/>
          <w:bCs/>
        </w:rPr>
        <w:t> </w:t>
      </w:r>
    </w:p>
    <w:p w:rsidR="00E6093F" w:rsidRPr="00DE1E07" w:rsidRDefault="00E6093F" w:rsidP="00E6093F">
      <w:pPr>
        <w:jc w:val="both"/>
        <w:rPr>
          <w:b/>
          <w:bCs/>
        </w:rPr>
      </w:pPr>
      <w:r w:rsidRPr="00DE1E07">
        <w:rPr>
          <w:b/>
          <w:bCs/>
        </w:rPr>
        <w:t> </w:t>
      </w:r>
    </w:p>
    <w:p w:rsidR="00E6093F" w:rsidRPr="00DE1E07" w:rsidRDefault="00E6093F" w:rsidP="00E6093F">
      <w:pPr>
        <w:jc w:val="both"/>
        <w:rPr>
          <w:b/>
          <w:bCs/>
        </w:rPr>
      </w:pPr>
      <w:r w:rsidRPr="00DE1E07">
        <w:rPr>
          <w:b/>
          <w:bCs/>
        </w:rPr>
        <w:t> </w:t>
      </w:r>
    </w:p>
    <w:p w:rsidR="00E6093F" w:rsidRPr="00DE1E07" w:rsidRDefault="00E6093F" w:rsidP="00E6093F">
      <w:pPr>
        <w:pStyle w:val="Szvegtrzs"/>
        <w:ind w:left="900" w:hanging="900"/>
        <w:rPr>
          <w:b/>
          <w:bCs/>
          <w:sz w:val="24"/>
        </w:rPr>
      </w:pPr>
      <w:r w:rsidRPr="00DE1E07">
        <w:rPr>
          <w:b/>
          <w:bCs/>
          <w:sz w:val="24"/>
        </w:rPr>
        <w:t xml:space="preserve">Tárgy:  </w:t>
      </w:r>
      <w:r w:rsidRPr="00DE1E07">
        <w:rPr>
          <w:sz w:val="24"/>
        </w:rPr>
        <w:t xml:space="preserve">A Budapest Főváros II. Kerületi Önkormányzat Egészségügyi Szolgálata Alapító Okiratának módosítása </w:t>
      </w:r>
    </w:p>
    <w:p w:rsidR="00E6093F" w:rsidRPr="00DE1E07" w:rsidRDefault="00E6093F" w:rsidP="00E6093F">
      <w:pPr>
        <w:jc w:val="both"/>
      </w:pPr>
      <w:r w:rsidRPr="00DE1E07">
        <w:t> </w:t>
      </w:r>
    </w:p>
    <w:p w:rsidR="00E6093F" w:rsidRPr="00DE1E07" w:rsidRDefault="00E6093F" w:rsidP="00E6093F">
      <w:pPr>
        <w:jc w:val="both"/>
      </w:pPr>
      <w:r w:rsidRPr="00DE1E07">
        <w:t> </w:t>
      </w:r>
    </w:p>
    <w:p w:rsidR="00E6093F" w:rsidRPr="00DE1E07" w:rsidRDefault="00E6093F" w:rsidP="00E6093F">
      <w:pPr>
        <w:jc w:val="both"/>
      </w:pPr>
      <w:r w:rsidRPr="00DE1E07">
        <w:t> </w:t>
      </w:r>
    </w:p>
    <w:p w:rsidR="00E6093F" w:rsidRPr="00DE1E07" w:rsidRDefault="00E6093F" w:rsidP="00E6093F">
      <w:pPr>
        <w:jc w:val="both"/>
      </w:pPr>
      <w:r w:rsidRPr="00DE1E07">
        <w:t> </w:t>
      </w:r>
    </w:p>
    <w:p w:rsidR="00E6093F" w:rsidRPr="00DE1E07" w:rsidRDefault="00E6093F" w:rsidP="00E6093F">
      <w:pPr>
        <w:jc w:val="both"/>
      </w:pPr>
      <w:r w:rsidRPr="00DE1E07">
        <w:t> </w:t>
      </w:r>
    </w:p>
    <w:p w:rsidR="00E6093F" w:rsidRPr="00DE1E07" w:rsidRDefault="00E6093F" w:rsidP="00E6093F">
      <w:pPr>
        <w:pStyle w:val="Szvegtrzs"/>
        <w:rPr>
          <w:sz w:val="24"/>
        </w:rPr>
      </w:pPr>
      <w:r w:rsidRPr="00DE1E07">
        <w:rPr>
          <w:b/>
          <w:bCs/>
          <w:sz w:val="24"/>
        </w:rPr>
        <w:t>Készítette</w:t>
      </w:r>
      <w:r w:rsidRPr="00DE1E07">
        <w:rPr>
          <w:sz w:val="24"/>
        </w:rPr>
        <w:t>:</w:t>
      </w:r>
      <w:r w:rsidRPr="00DE1E07">
        <w:rPr>
          <w:sz w:val="24"/>
        </w:rPr>
        <w:tab/>
        <w:t>……………....…………………………..</w:t>
      </w:r>
    </w:p>
    <w:p w:rsidR="00E6093F" w:rsidRPr="00DE1E07" w:rsidRDefault="00E6093F" w:rsidP="00E6093F">
      <w:pPr>
        <w:pStyle w:val="Szvegtrzs"/>
        <w:ind w:right="3672" w:firstLine="1440"/>
        <w:rPr>
          <w:sz w:val="24"/>
        </w:rPr>
      </w:pPr>
      <w:r>
        <w:rPr>
          <w:sz w:val="24"/>
        </w:rPr>
        <w:t>Tomity Angéla</w:t>
      </w:r>
      <w:r w:rsidRPr="00DE1E07">
        <w:rPr>
          <w:sz w:val="24"/>
        </w:rPr>
        <w:t xml:space="preserve"> </w:t>
      </w:r>
      <w:r>
        <w:rPr>
          <w:sz w:val="24"/>
        </w:rPr>
        <w:t>al</w:t>
      </w:r>
      <w:r w:rsidRPr="00DE1E07">
        <w:rPr>
          <w:sz w:val="24"/>
        </w:rPr>
        <w:t>polgármesteri referens</w:t>
      </w:r>
    </w:p>
    <w:p w:rsidR="00E6093F" w:rsidRPr="00DE1E07" w:rsidRDefault="00E6093F" w:rsidP="00E6093F">
      <w:pPr>
        <w:jc w:val="both"/>
        <w:rPr>
          <w:b/>
          <w:bCs/>
        </w:rPr>
      </w:pPr>
      <w:r w:rsidRPr="00DE1E07">
        <w:rPr>
          <w:b/>
          <w:bCs/>
        </w:rPr>
        <w:t> </w:t>
      </w:r>
    </w:p>
    <w:p w:rsidR="00E6093F" w:rsidRPr="00DE1E07" w:rsidRDefault="00E6093F" w:rsidP="00E6093F">
      <w:pPr>
        <w:jc w:val="both"/>
        <w:rPr>
          <w:b/>
          <w:bCs/>
        </w:rPr>
      </w:pPr>
      <w:r w:rsidRPr="00DE1E07">
        <w:rPr>
          <w:b/>
          <w:bCs/>
        </w:rPr>
        <w:t> </w:t>
      </w:r>
    </w:p>
    <w:p w:rsidR="00E6093F" w:rsidRPr="00DE1E07" w:rsidRDefault="00E6093F" w:rsidP="00E6093F">
      <w:pPr>
        <w:jc w:val="both"/>
        <w:rPr>
          <w:b/>
          <w:bCs/>
        </w:rPr>
      </w:pPr>
    </w:p>
    <w:p w:rsidR="00E6093F" w:rsidRPr="00DE1E07" w:rsidRDefault="00E6093F" w:rsidP="00E6093F">
      <w:pPr>
        <w:jc w:val="both"/>
        <w:rPr>
          <w:bCs/>
        </w:rPr>
      </w:pPr>
      <w:r w:rsidRPr="00DE1E07">
        <w:rPr>
          <w:b/>
          <w:bCs/>
        </w:rPr>
        <w:t>Egyeztetve</w:t>
      </w:r>
      <w:r w:rsidRPr="00DE1E07">
        <w:rPr>
          <w:bCs/>
        </w:rPr>
        <w:t>:</w:t>
      </w:r>
      <w:r w:rsidRPr="00DE1E07">
        <w:rPr>
          <w:bCs/>
        </w:rPr>
        <w:tab/>
        <w:t>…………………………………………..</w:t>
      </w:r>
    </w:p>
    <w:p w:rsidR="00E6093F" w:rsidRPr="00DE1E07" w:rsidRDefault="00E6093F" w:rsidP="00E6093F">
      <w:pPr>
        <w:ind w:right="3672" w:firstLine="1440"/>
        <w:jc w:val="both"/>
      </w:pPr>
      <w:smartTag w:uri="urn:schemas-microsoft-com:office:smarttags" w:element="PersonName">
        <w:smartTagPr>
          <w:attr w:name="ProductID" w:val="Dank￳ Vir￡g"/>
        </w:smartTagPr>
        <w:r w:rsidRPr="00DE1E07">
          <w:t>Dankó Virág</w:t>
        </w:r>
      </w:smartTag>
      <w:r w:rsidRPr="00DE1E07">
        <w:t xml:space="preserve"> alpolgármester</w:t>
      </w:r>
    </w:p>
    <w:p w:rsidR="00E6093F" w:rsidRPr="00DE1E07" w:rsidRDefault="00E6093F" w:rsidP="00E6093F">
      <w:pPr>
        <w:jc w:val="both"/>
        <w:rPr>
          <w:b/>
          <w:bCs/>
        </w:rPr>
      </w:pPr>
      <w:r w:rsidRPr="00DE1E07">
        <w:rPr>
          <w:b/>
          <w:bCs/>
        </w:rPr>
        <w:t> </w:t>
      </w:r>
    </w:p>
    <w:p w:rsidR="00E6093F" w:rsidRPr="00DE1E07" w:rsidRDefault="00E6093F" w:rsidP="00E6093F">
      <w:pPr>
        <w:pStyle w:val="Szvegtrzs"/>
        <w:rPr>
          <w:b/>
          <w:bCs/>
          <w:sz w:val="24"/>
        </w:rPr>
      </w:pPr>
      <w:r w:rsidRPr="00DE1E07">
        <w:rPr>
          <w:b/>
          <w:bCs/>
          <w:sz w:val="24"/>
        </w:rPr>
        <w:t> </w:t>
      </w:r>
    </w:p>
    <w:p w:rsidR="00E6093F" w:rsidRPr="00DE1E07" w:rsidRDefault="00E6093F" w:rsidP="00E6093F">
      <w:pPr>
        <w:pStyle w:val="Szvegtrzs"/>
        <w:rPr>
          <w:b/>
          <w:bCs/>
          <w:sz w:val="24"/>
        </w:rPr>
      </w:pPr>
    </w:p>
    <w:p w:rsidR="00E6093F" w:rsidRPr="00DE1E07" w:rsidRDefault="00E6093F" w:rsidP="00E6093F">
      <w:pPr>
        <w:pStyle w:val="Szvegtrzs"/>
        <w:tabs>
          <w:tab w:val="left" w:pos="1440"/>
        </w:tabs>
        <w:rPr>
          <w:sz w:val="24"/>
        </w:rPr>
      </w:pPr>
      <w:r w:rsidRPr="00DE1E07">
        <w:rPr>
          <w:b/>
          <w:bCs/>
          <w:sz w:val="24"/>
        </w:rPr>
        <w:t>Látta:</w:t>
      </w:r>
      <w:r w:rsidRPr="00DE1E07">
        <w:rPr>
          <w:sz w:val="24"/>
        </w:rPr>
        <w:tab/>
        <w:t>…………………………………………..</w:t>
      </w:r>
    </w:p>
    <w:p w:rsidR="00E6093F" w:rsidRPr="00DE1E07" w:rsidRDefault="00E6093F" w:rsidP="00E6093F">
      <w:pPr>
        <w:pStyle w:val="Szvegtrzs"/>
        <w:ind w:right="3672" w:firstLine="1440"/>
        <w:rPr>
          <w:sz w:val="24"/>
        </w:rPr>
      </w:pPr>
      <w:r w:rsidRPr="00DE1E07">
        <w:rPr>
          <w:sz w:val="24"/>
        </w:rPr>
        <w:t>dr. Szalai Tibor jegyző</w:t>
      </w:r>
    </w:p>
    <w:p w:rsidR="00E6093F" w:rsidRPr="00DE1E07" w:rsidRDefault="00E6093F" w:rsidP="00E6093F">
      <w:pPr>
        <w:jc w:val="both"/>
      </w:pPr>
      <w:r w:rsidRPr="00DE1E07">
        <w:t> </w:t>
      </w:r>
    </w:p>
    <w:p w:rsidR="00E6093F" w:rsidRPr="00DE1E07" w:rsidRDefault="00E6093F" w:rsidP="00E6093F">
      <w:pPr>
        <w:jc w:val="both"/>
      </w:pPr>
      <w:r w:rsidRPr="00DE1E07">
        <w:t> </w:t>
      </w:r>
    </w:p>
    <w:p w:rsidR="00E6093F" w:rsidRPr="00DE1E07" w:rsidRDefault="00E6093F" w:rsidP="00E6093F">
      <w:pPr>
        <w:jc w:val="both"/>
      </w:pPr>
      <w:r w:rsidRPr="00DE1E07">
        <w:t> </w:t>
      </w:r>
    </w:p>
    <w:p w:rsidR="00E6093F" w:rsidRPr="00DE1E07" w:rsidRDefault="00E6093F" w:rsidP="00E6093F">
      <w:pPr>
        <w:jc w:val="both"/>
      </w:pPr>
      <w:r w:rsidRPr="00DE1E07">
        <w:t>   </w:t>
      </w:r>
    </w:p>
    <w:p w:rsidR="00E6093F" w:rsidRPr="00DE1E07" w:rsidRDefault="00E6093F" w:rsidP="00E6093F">
      <w:pPr>
        <w:jc w:val="both"/>
      </w:pPr>
    </w:p>
    <w:p w:rsidR="00E6093F" w:rsidRPr="00DE1E07" w:rsidRDefault="00E6093F" w:rsidP="00E6093F">
      <w:pPr>
        <w:jc w:val="both"/>
      </w:pPr>
    </w:p>
    <w:p w:rsidR="00E6093F" w:rsidRPr="00DE1E07" w:rsidRDefault="00E6093F" w:rsidP="00E6093F">
      <w:pPr>
        <w:jc w:val="both"/>
      </w:pPr>
    </w:p>
    <w:p w:rsidR="00E6093F" w:rsidRPr="00DE1E07" w:rsidRDefault="00E6093F" w:rsidP="00E6093F">
      <w:pPr>
        <w:jc w:val="both"/>
      </w:pPr>
    </w:p>
    <w:p w:rsidR="00E6093F" w:rsidRDefault="00E6093F" w:rsidP="00E6093F">
      <w:pPr>
        <w:jc w:val="both"/>
      </w:pPr>
      <w:r w:rsidRPr="00DE1E07">
        <w:t> </w:t>
      </w:r>
    </w:p>
    <w:p w:rsidR="00E6093F" w:rsidRPr="00DE1E07" w:rsidRDefault="00E6093F" w:rsidP="00E6093F">
      <w:pPr>
        <w:jc w:val="both"/>
      </w:pPr>
    </w:p>
    <w:p w:rsidR="00E6093F" w:rsidRPr="00DE1E07" w:rsidRDefault="00E6093F" w:rsidP="00E6093F">
      <w:pPr>
        <w:jc w:val="both"/>
      </w:pPr>
      <w:r w:rsidRPr="00DE1E07">
        <w:t> </w:t>
      </w:r>
    </w:p>
    <w:p w:rsidR="00E6093F" w:rsidRDefault="00E6093F" w:rsidP="00E6093F">
      <w:pPr>
        <w:pStyle w:val="Cmsor1"/>
        <w:jc w:val="right"/>
        <w:rPr>
          <w:b w:val="0"/>
          <w:sz w:val="24"/>
        </w:rPr>
      </w:pPr>
      <w:r w:rsidRPr="00DE1E07">
        <w:rPr>
          <w:b w:val="0"/>
          <w:sz w:val="24"/>
        </w:rPr>
        <w:t>A napirend zárt ülésen történő tárgyalást nem igényel</w:t>
      </w:r>
    </w:p>
    <w:p w:rsidR="00E6093F" w:rsidRDefault="00E6093F" w:rsidP="00E6093F">
      <w:pPr>
        <w:pStyle w:val="Cmsor1"/>
        <w:jc w:val="right"/>
        <w:rPr>
          <w:b w:val="0"/>
          <w:sz w:val="24"/>
        </w:rPr>
      </w:pPr>
    </w:p>
    <w:p w:rsidR="00E6093F" w:rsidRDefault="00E6093F" w:rsidP="00E6093F">
      <w:pPr>
        <w:pStyle w:val="Cmsor1"/>
        <w:jc w:val="right"/>
        <w:rPr>
          <w:b w:val="0"/>
          <w:sz w:val="24"/>
        </w:rPr>
      </w:pPr>
    </w:p>
    <w:p w:rsidR="00E6093F" w:rsidRPr="00E6093F" w:rsidRDefault="00E6093F" w:rsidP="006A2BA0">
      <w:pPr>
        <w:pStyle w:val="Cmsor1"/>
        <w:rPr>
          <w:b w:val="0"/>
          <w:sz w:val="24"/>
        </w:rPr>
      </w:pPr>
      <w:r w:rsidRPr="00DE1E07">
        <w:lastRenderedPageBreak/>
        <w:t>Tisztelt Képviselő-testület!</w:t>
      </w:r>
    </w:p>
    <w:p w:rsidR="00E6093F" w:rsidRPr="00DE1E07" w:rsidRDefault="00E6093F" w:rsidP="00E6093F">
      <w:pPr>
        <w:jc w:val="both"/>
        <w:rPr>
          <w:b/>
        </w:rPr>
      </w:pPr>
    </w:p>
    <w:p w:rsidR="00E6093F" w:rsidRDefault="00E6093F" w:rsidP="00E6093F">
      <w:pPr>
        <w:jc w:val="both"/>
      </w:pPr>
      <w:r w:rsidRPr="00DE1E07">
        <w:t>Budapest Főváros II. Kerületi Önkormányzat K</w:t>
      </w:r>
      <w:r>
        <w:t xml:space="preserve">épviselő-testülete </w:t>
      </w:r>
      <w:r w:rsidRPr="00BD48FE">
        <w:t>2015. április 28-i ülésén a 91/2015.(IV.28.) képviselő-testületi határozatával egységes szerkezetben</w:t>
      </w:r>
      <w:r>
        <w:t xml:space="preserve"> elfogadta</w:t>
      </w:r>
      <w:r w:rsidRPr="00DE1E07">
        <w:t xml:space="preserve"> Budapest Főváros II. Kerületi Önkormányzat Egészségügyi Szolgálata Alapító Okiratát.</w:t>
      </w:r>
    </w:p>
    <w:p w:rsidR="00E6093F" w:rsidRDefault="00E6093F" w:rsidP="00E6093F">
      <w:pPr>
        <w:jc w:val="both"/>
        <w:rPr>
          <w:bCs/>
        </w:rPr>
      </w:pPr>
    </w:p>
    <w:p w:rsidR="00E6093F" w:rsidRDefault="00E6093F" w:rsidP="00E6093F">
      <w:pPr>
        <w:jc w:val="both"/>
        <w:rPr>
          <w:bCs/>
        </w:rPr>
      </w:pPr>
      <w:r w:rsidRPr="00BD48FE">
        <w:rPr>
          <w:bCs/>
        </w:rPr>
        <w:t>Budapest Főváros II. Kerületi Önkormányzat Képviselő-testületének a II. kerület közigazgatási területén lévő háziorvosi körzetek megállapításáról szóló 13/2003.(IV.23.) önkormányzati rendelete a 24/2016.(IX.23.) önkormányzati rendelettel módosításra került. A körzetmódosítást a 1021 Budapest, Lipótmezei út 1. szám alatti háziorvosi rendelő telephelyének megváltozása indokolta. A</w:t>
      </w:r>
      <w:r>
        <w:rPr>
          <w:bCs/>
        </w:rPr>
        <w:t>z</w:t>
      </w:r>
      <w:r w:rsidRPr="00BD48FE">
        <w:rPr>
          <w:bCs/>
        </w:rPr>
        <w:t xml:space="preserve"> érintett felnőtt háziorvosi körzet</w:t>
      </w:r>
      <w:r>
        <w:rPr>
          <w:bCs/>
        </w:rPr>
        <w:t>ek</w:t>
      </w:r>
      <w:r w:rsidRPr="00BD48FE">
        <w:rPr>
          <w:bCs/>
        </w:rPr>
        <w:t xml:space="preserve"> betegeit 2016. október 1. napjától a 1021 Budapest, Széher út 71. szám alatt kialakított rendelőben látj</w:t>
      </w:r>
      <w:r>
        <w:rPr>
          <w:bCs/>
        </w:rPr>
        <w:t>ák el, amely változást az intézmény Alapító Okiratában is szükséges átvezetni.</w:t>
      </w:r>
    </w:p>
    <w:p w:rsidR="00E6093F" w:rsidRDefault="00E6093F" w:rsidP="00E6093F">
      <w:pPr>
        <w:jc w:val="both"/>
        <w:rPr>
          <w:bCs/>
        </w:rPr>
      </w:pPr>
    </w:p>
    <w:p w:rsidR="00E6093F" w:rsidRDefault="00E6093F" w:rsidP="00E6093F">
      <w:pPr>
        <w:jc w:val="both"/>
        <w:rPr>
          <w:bCs/>
        </w:rPr>
      </w:pPr>
      <w:r>
        <w:rPr>
          <w:bCs/>
        </w:rPr>
        <w:t>A Magyar Államkincstár jelezte továbbá az Egészségügyi Szolgálaton keresztül, hogy az Alapító Okirat 1.2.2. pontjában a költségvetési szerv telephelyeinek felsorolásánál a telephelyek címe mellett a telephelyek megnevezésének is szerepelnie kell.</w:t>
      </w:r>
    </w:p>
    <w:p w:rsidR="00E6093F" w:rsidRDefault="00E6093F" w:rsidP="00E6093F">
      <w:pPr>
        <w:jc w:val="both"/>
        <w:rPr>
          <w:bCs/>
        </w:rPr>
      </w:pPr>
    </w:p>
    <w:p w:rsidR="00E6093F" w:rsidRDefault="00E6093F" w:rsidP="00E6093F">
      <w:pPr>
        <w:jc w:val="both"/>
        <w:rPr>
          <w:bCs/>
        </w:rPr>
      </w:pPr>
      <w:r>
        <w:rPr>
          <w:bCs/>
        </w:rPr>
        <w:t>A fentieknek megfelelően az Egészségügyi Szolgálat közreműködésével elkészült a módosító okirat, valamint a módosítással egységes szerkezetbe foglalt Alapító Okirat.</w:t>
      </w:r>
    </w:p>
    <w:p w:rsidR="00E6093F" w:rsidRPr="00BD48FE" w:rsidRDefault="00E6093F" w:rsidP="00E6093F">
      <w:pPr>
        <w:jc w:val="both"/>
        <w:rPr>
          <w:bCs/>
        </w:rPr>
      </w:pPr>
    </w:p>
    <w:p w:rsidR="00E6093F" w:rsidRDefault="00E6093F" w:rsidP="00E6093F">
      <w:pPr>
        <w:jc w:val="both"/>
      </w:pPr>
      <w:r>
        <w:rPr>
          <w:color w:val="000000"/>
        </w:rPr>
        <w:t>Az Egészségügyi, Szociális és Lakásügyi Bizottság</w:t>
      </w:r>
      <w:r>
        <w:rPr>
          <w:color w:val="FF0000"/>
        </w:rPr>
        <w:t xml:space="preserve"> </w:t>
      </w:r>
      <w:r>
        <w:t>az előterjesztést megtárgyalta,</w:t>
      </w:r>
      <w:r>
        <w:rPr>
          <w:color w:val="000000"/>
        </w:rPr>
        <w:t xml:space="preserve"> véleményét a Képviselő-testület ülésén ismerteti</w:t>
      </w:r>
      <w:r>
        <w:t>.</w:t>
      </w:r>
    </w:p>
    <w:p w:rsidR="00E6093F" w:rsidRPr="00BD48FE" w:rsidRDefault="00E6093F" w:rsidP="00E6093F">
      <w:pPr>
        <w:jc w:val="both"/>
        <w:rPr>
          <w:bCs/>
        </w:rPr>
      </w:pPr>
    </w:p>
    <w:p w:rsidR="00E6093F" w:rsidRDefault="00E6093F" w:rsidP="00E6093F">
      <w:pPr>
        <w:jc w:val="both"/>
      </w:pPr>
      <w:r w:rsidRPr="00DE1E07">
        <w:t>Kérem a Tisztelt Képviselő-testületet a határozatok elfogadására.</w:t>
      </w:r>
    </w:p>
    <w:p w:rsidR="00E6093F" w:rsidRDefault="00E6093F" w:rsidP="00E6093F">
      <w:pPr>
        <w:jc w:val="both"/>
      </w:pPr>
    </w:p>
    <w:p w:rsidR="00E6093F" w:rsidRPr="00DE1E07" w:rsidRDefault="00E6093F" w:rsidP="00E6093F">
      <w:pPr>
        <w:jc w:val="both"/>
      </w:pPr>
    </w:p>
    <w:p w:rsidR="00E6093F" w:rsidRPr="00DE1E07" w:rsidRDefault="00E6093F" w:rsidP="00E6093F">
      <w:pPr>
        <w:jc w:val="center"/>
        <w:rPr>
          <w:b/>
        </w:rPr>
      </w:pPr>
      <w:r w:rsidRPr="00DE1E07">
        <w:rPr>
          <w:b/>
        </w:rPr>
        <w:t>Határozati javaslatok</w:t>
      </w:r>
    </w:p>
    <w:p w:rsidR="00E6093F" w:rsidRPr="00DE1E07" w:rsidRDefault="00E6093F" w:rsidP="00E6093F">
      <w:pPr>
        <w:rPr>
          <w:i/>
          <w:iCs/>
        </w:rPr>
      </w:pPr>
    </w:p>
    <w:p w:rsidR="00E6093F" w:rsidRDefault="00E6093F" w:rsidP="00E6093F">
      <w:pPr>
        <w:pStyle w:val="Szvegtrzs"/>
        <w:numPr>
          <w:ilvl w:val="0"/>
          <w:numId w:val="1"/>
        </w:numPr>
        <w:rPr>
          <w:sz w:val="24"/>
        </w:rPr>
      </w:pPr>
      <w:r w:rsidRPr="00A22F85">
        <w:rPr>
          <w:sz w:val="24"/>
        </w:rPr>
        <w:t>A Képviselő-testület úgy dönt, hogy a Budapest Főv</w:t>
      </w:r>
      <w:r>
        <w:rPr>
          <w:sz w:val="24"/>
        </w:rPr>
        <w:t>áros II. Kerületi Önkormányzat Egészségügyi Szolgálata Alapító Okiratának módosítását</w:t>
      </w:r>
      <w:r w:rsidRPr="00A22F85">
        <w:rPr>
          <w:sz w:val="24"/>
        </w:rPr>
        <w:t xml:space="preserve"> a</w:t>
      </w:r>
      <w:r>
        <w:rPr>
          <w:sz w:val="24"/>
        </w:rPr>
        <w:t xml:space="preserve"> jelen</w:t>
      </w:r>
      <w:r w:rsidRPr="00A22F85">
        <w:rPr>
          <w:sz w:val="24"/>
        </w:rPr>
        <w:t xml:space="preserve"> határozat</w:t>
      </w:r>
      <w:r>
        <w:rPr>
          <w:sz w:val="24"/>
        </w:rPr>
        <w:t xml:space="preserve"> </w:t>
      </w:r>
      <w:r w:rsidRPr="00A22F85">
        <w:rPr>
          <w:sz w:val="24"/>
        </w:rPr>
        <w:t>melléklete szerinti</w:t>
      </w:r>
      <w:r>
        <w:rPr>
          <w:sz w:val="24"/>
        </w:rPr>
        <w:t xml:space="preserve"> tartalommal</w:t>
      </w:r>
      <w:r w:rsidRPr="00A22F85">
        <w:rPr>
          <w:sz w:val="24"/>
        </w:rPr>
        <w:t xml:space="preserve"> elfogadja.</w:t>
      </w:r>
    </w:p>
    <w:p w:rsidR="00E6093F" w:rsidRPr="00A22F85" w:rsidRDefault="00E6093F" w:rsidP="00E6093F">
      <w:pPr>
        <w:pStyle w:val="Szvegtrzs"/>
        <w:ind w:left="60"/>
        <w:rPr>
          <w:sz w:val="24"/>
        </w:rPr>
      </w:pPr>
    </w:p>
    <w:p w:rsidR="00E6093F" w:rsidRPr="00A22F85" w:rsidRDefault="00E6093F" w:rsidP="00E6093F">
      <w:pPr>
        <w:ind w:left="720"/>
      </w:pPr>
      <w:r w:rsidRPr="00A22F85">
        <w:rPr>
          <w:b/>
        </w:rPr>
        <w:t>Felelős:</w:t>
      </w:r>
      <w:r>
        <w:tab/>
      </w:r>
      <w:r w:rsidRPr="00A22F85">
        <w:t>Polgármester</w:t>
      </w:r>
    </w:p>
    <w:p w:rsidR="00E6093F" w:rsidRDefault="00E6093F" w:rsidP="00E6093F">
      <w:pPr>
        <w:ind w:left="720"/>
      </w:pPr>
      <w:r w:rsidRPr="00A22F85">
        <w:rPr>
          <w:b/>
        </w:rPr>
        <w:t>Határidő:</w:t>
      </w:r>
      <w:r>
        <w:tab/>
        <w:t>azonnal</w:t>
      </w:r>
    </w:p>
    <w:p w:rsidR="00E6093F" w:rsidRPr="00A22F85" w:rsidRDefault="00E6093F" w:rsidP="00E6093F">
      <w:pPr>
        <w:ind w:left="60"/>
        <w:rPr>
          <w:i/>
          <w:iCs/>
        </w:rPr>
      </w:pPr>
    </w:p>
    <w:p w:rsidR="00E6093F" w:rsidRPr="00A22F85" w:rsidRDefault="00E6093F" w:rsidP="00E6093F">
      <w:pPr>
        <w:ind w:left="60"/>
        <w:rPr>
          <w:i/>
          <w:iCs/>
        </w:rPr>
      </w:pPr>
      <w:r w:rsidRPr="00A22F85">
        <w:rPr>
          <w:i/>
          <w:iCs/>
        </w:rPr>
        <w:t>A határozat elfogadásához minősített többségű szavazás szükséges.</w:t>
      </w:r>
    </w:p>
    <w:p w:rsidR="00E6093F" w:rsidRDefault="00E6093F" w:rsidP="00E6093F">
      <w:pPr>
        <w:rPr>
          <w:i/>
          <w:iCs/>
        </w:rPr>
      </w:pPr>
    </w:p>
    <w:p w:rsidR="00E6093F" w:rsidRPr="00A22F85" w:rsidRDefault="00E6093F" w:rsidP="00E6093F">
      <w:pPr>
        <w:ind w:left="60"/>
        <w:rPr>
          <w:i/>
          <w:iCs/>
        </w:rPr>
      </w:pPr>
    </w:p>
    <w:p w:rsidR="00E6093F" w:rsidRDefault="00E6093F" w:rsidP="00E6093F">
      <w:pPr>
        <w:pStyle w:val="Szvegtrzs"/>
        <w:numPr>
          <w:ilvl w:val="0"/>
          <w:numId w:val="1"/>
        </w:numPr>
        <w:rPr>
          <w:sz w:val="24"/>
        </w:rPr>
      </w:pPr>
      <w:r w:rsidRPr="00A22F85">
        <w:rPr>
          <w:sz w:val="24"/>
        </w:rPr>
        <w:t>A Képviselő-testület úgy dönt, hogy a Budapest Főváros II. Kerületi Önkormányzat Egészsé</w:t>
      </w:r>
      <w:r>
        <w:rPr>
          <w:sz w:val="24"/>
        </w:rPr>
        <w:t>gügyi Szolgálata Alapító Okiratát a jelen határozat melléklete szerinti</w:t>
      </w:r>
      <w:r w:rsidRPr="00A22F85">
        <w:rPr>
          <w:sz w:val="24"/>
        </w:rPr>
        <w:t xml:space="preserve"> tartalommal, egységes szerkezetben elfogadja.</w:t>
      </w:r>
    </w:p>
    <w:p w:rsidR="00E6093F" w:rsidRPr="00A22F85" w:rsidRDefault="00E6093F" w:rsidP="00E6093F">
      <w:pPr>
        <w:pStyle w:val="Szvegtrzs"/>
        <w:rPr>
          <w:sz w:val="24"/>
        </w:rPr>
      </w:pPr>
    </w:p>
    <w:p w:rsidR="00E6093F" w:rsidRPr="00A22F85" w:rsidRDefault="00E6093F" w:rsidP="00E6093F">
      <w:pPr>
        <w:ind w:left="720"/>
      </w:pPr>
      <w:r w:rsidRPr="00A22F85">
        <w:rPr>
          <w:b/>
        </w:rPr>
        <w:t>Felelős:</w:t>
      </w:r>
      <w:r>
        <w:tab/>
      </w:r>
      <w:r w:rsidRPr="00A22F85">
        <w:t>Polgármester</w:t>
      </w:r>
    </w:p>
    <w:p w:rsidR="00E6093F" w:rsidRDefault="00E6093F" w:rsidP="00E6093F">
      <w:pPr>
        <w:ind w:left="720"/>
      </w:pPr>
      <w:r w:rsidRPr="00A22F85">
        <w:rPr>
          <w:b/>
        </w:rPr>
        <w:t>Határidő:</w:t>
      </w:r>
      <w:r>
        <w:tab/>
        <w:t>azonnal</w:t>
      </w:r>
    </w:p>
    <w:p w:rsidR="00E6093F" w:rsidRDefault="00E6093F" w:rsidP="00E6093F">
      <w:pPr>
        <w:ind w:left="60"/>
        <w:rPr>
          <w:i/>
          <w:iCs/>
        </w:rPr>
      </w:pPr>
    </w:p>
    <w:p w:rsidR="00E6093F" w:rsidRDefault="00E6093F" w:rsidP="00E6093F">
      <w:pPr>
        <w:ind w:left="60"/>
        <w:rPr>
          <w:i/>
          <w:iCs/>
        </w:rPr>
      </w:pPr>
      <w:r w:rsidRPr="00A22F85">
        <w:rPr>
          <w:i/>
          <w:iCs/>
        </w:rPr>
        <w:t>A határozat elfogadásához minősít</w:t>
      </w:r>
      <w:r>
        <w:rPr>
          <w:i/>
          <w:iCs/>
        </w:rPr>
        <w:t>ett többségű szavazás szükséges</w:t>
      </w:r>
    </w:p>
    <w:p w:rsidR="00E6093F" w:rsidRDefault="00E6093F" w:rsidP="00E6093F">
      <w:pPr>
        <w:rPr>
          <w:i/>
          <w:iCs/>
        </w:rPr>
      </w:pPr>
    </w:p>
    <w:p w:rsidR="00E6093F" w:rsidRDefault="00E6093F" w:rsidP="00E6093F">
      <w:pPr>
        <w:jc w:val="both"/>
      </w:pPr>
      <w:r w:rsidRPr="00DE1E07">
        <w:t xml:space="preserve"> Budapest, </w:t>
      </w:r>
      <w:r>
        <w:t>2016. október 17.</w:t>
      </w:r>
    </w:p>
    <w:p w:rsidR="00E6093F" w:rsidRPr="00DE1E07" w:rsidRDefault="00E6093F" w:rsidP="00E6093F">
      <w:pPr>
        <w:jc w:val="both"/>
      </w:pPr>
    </w:p>
    <w:p w:rsidR="00E6093F" w:rsidRPr="00DE1E07" w:rsidRDefault="00E6093F" w:rsidP="00E6093F">
      <w:pPr>
        <w:ind w:left="5580"/>
        <w:jc w:val="center"/>
        <w:rPr>
          <w:b/>
        </w:rPr>
      </w:pPr>
      <w:smartTag w:uri="urn:schemas-microsoft-com:office:smarttags" w:element="PersonName">
        <w:smartTagPr>
          <w:attr w:name="ProductID" w:val="Dr. L￡ng Zsolt"/>
        </w:smartTagPr>
        <w:r w:rsidRPr="00DE1E07">
          <w:rPr>
            <w:b/>
          </w:rPr>
          <w:t xml:space="preserve">Dr. </w:t>
        </w:r>
        <w:smartTag w:uri="urn:schemas-microsoft-com:office:smarttags" w:element="PersonName">
          <w:r w:rsidRPr="00DE1E07">
            <w:rPr>
              <w:b/>
            </w:rPr>
            <w:t>Láng Zsolt</w:t>
          </w:r>
        </w:smartTag>
      </w:smartTag>
    </w:p>
    <w:p w:rsidR="00E6093F" w:rsidRPr="00DE1E07" w:rsidRDefault="006A2BA0" w:rsidP="006A2BA0">
      <w:pPr>
        <w:ind w:left="6372"/>
      </w:pPr>
      <w:r>
        <w:t xml:space="preserve">      </w:t>
      </w:r>
      <w:r w:rsidR="00E6093F" w:rsidRPr="00DE1E07">
        <w:t>polgármester</w:t>
      </w:r>
    </w:p>
    <w:p w:rsidR="00C80F70" w:rsidRDefault="006D7320" w:rsidP="00C80F70">
      <w:pPr>
        <w:ind w:right="460"/>
        <w:jc w:val="center"/>
        <w:rPr>
          <w:b/>
        </w:rPr>
      </w:pPr>
      <w:r w:rsidRPr="006D7320">
        <w:rPr>
          <w:b/>
          <w:noProof/>
        </w:rPr>
        <w:lastRenderedPageBreak/>
        <mc:AlternateContent>
          <mc:Choice Requires="wps">
            <w:drawing>
              <wp:anchor distT="45720" distB="45720" distL="114300" distR="114300" simplePos="0" relativeHeight="251659264" behindDoc="0" locked="0" layoutInCell="1" allowOverlap="1" wp14:anchorId="23B8C1D3" wp14:editId="01F086F6">
                <wp:simplePos x="0" y="0"/>
                <wp:positionH relativeFrom="column">
                  <wp:posOffset>4243070</wp:posOffset>
                </wp:positionH>
                <wp:positionV relativeFrom="paragraph">
                  <wp:posOffset>0</wp:posOffset>
                </wp:positionV>
                <wp:extent cx="2360930" cy="1404620"/>
                <wp:effectExtent l="0" t="0" r="635" b="0"/>
                <wp:wrapTopAndBottom/>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6D7320" w:rsidRDefault="006D7320">
                            <w:r>
                              <w:t>I. határozat melléklete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3B8C1D3" id="_x0000_t202" coordsize="21600,21600" o:spt="202" path="m,l,21600r21600,l21600,xe">
                <v:stroke joinstyle="miter"/>
                <v:path gradientshapeok="t" o:connecttype="rect"/>
              </v:shapetype>
              <v:shape id="Szövegdoboz 2" o:spid="_x0000_s1026" type="#_x0000_t202" style="position:absolute;left:0;text-align:left;margin-left:334.1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" stroked="f">
                <v:textbox style="mso-fit-shape-to-text:t">
                  <w:txbxContent>
                    <w:p w:rsidR="006D7320" w:rsidRDefault="006D7320">
                      <w:r>
                        <w:t>I. határozat melléklete</w:t>
                      </w:r>
                    </w:p>
                  </w:txbxContent>
                </v:textbox>
                <w10:wrap type="topAndBottom"/>
              </v:shape>
            </w:pict>
          </mc:Fallback>
        </mc:AlternateContent>
      </w:r>
      <w:r w:rsidR="00C80F70">
        <w:rPr>
          <w:b/>
        </w:rPr>
        <w:t>Budapest Főváros II. Kerületi Önkormányzat</w:t>
      </w:r>
    </w:p>
    <w:p w:rsidR="00C80F70" w:rsidRPr="00250622" w:rsidRDefault="00C80F70" w:rsidP="00C80F70">
      <w:pPr>
        <w:ind w:right="460"/>
        <w:jc w:val="center"/>
        <w:rPr>
          <w:b/>
        </w:rPr>
      </w:pPr>
      <w:r w:rsidRPr="00250622">
        <w:rPr>
          <w:b/>
        </w:rPr>
        <w:t>E</w:t>
      </w:r>
      <w:r>
        <w:rPr>
          <w:b/>
        </w:rPr>
        <w:t>gészségügyi Szolgálata</w:t>
      </w:r>
    </w:p>
    <w:p w:rsidR="00C80F70" w:rsidRPr="00250622" w:rsidRDefault="00C80F70" w:rsidP="00C80F70">
      <w:pPr>
        <w:ind w:right="459"/>
        <w:jc w:val="center"/>
        <w:rPr>
          <w:b/>
        </w:rPr>
      </w:pPr>
      <w:r>
        <w:rPr>
          <w:b/>
        </w:rPr>
        <w:t>Alapító Okiratának</w:t>
      </w:r>
    </w:p>
    <w:p w:rsidR="00C80F70" w:rsidRPr="00250622" w:rsidRDefault="00C80F70" w:rsidP="00C80F70">
      <w:pPr>
        <w:spacing w:after="480"/>
        <w:ind w:right="459"/>
        <w:jc w:val="center"/>
        <w:rPr>
          <w:b/>
        </w:rPr>
      </w:pPr>
      <w:r w:rsidRPr="00250622">
        <w:rPr>
          <w:b/>
        </w:rPr>
        <w:t>módosítása</w:t>
      </w:r>
    </w:p>
    <w:p w:rsidR="00C80F70" w:rsidRDefault="00C80F70" w:rsidP="00C80F70">
      <w:pPr>
        <w:spacing w:after="480"/>
        <w:jc w:val="both"/>
      </w:pPr>
      <w:r>
        <w:t>Budapest Főváros II. Kerületi Önkormányzat Egészségügyi Szolgálata a Budapest Főváros II. Kerületi Önkormányzat Képviselő-testülete által 2015. április 28-án kiadott, 91/2015.(IV.28.) számú Alapító Okiratát az államháztartásról szóló 2011. évi CXCV. törvény 8/A. §-a és a Képviselő-testület …………………………………………számú határozatára figyelemmel a következők szerint módosítom:</w:t>
      </w:r>
    </w:p>
    <w:p w:rsidR="00C80F70" w:rsidRDefault="00C80F70" w:rsidP="00C80F70">
      <w:pPr>
        <w:spacing w:after="480"/>
        <w:jc w:val="both"/>
        <w:rPr>
          <w:b/>
        </w:rPr>
      </w:pPr>
      <w:r w:rsidRPr="00D16FE1">
        <w:rPr>
          <w:b/>
        </w:rPr>
        <w:t>Az Alapító Okirat 1. pontja helyébe a következő rendelkezés lép:</w:t>
      </w:r>
    </w:p>
    <w:p w:rsidR="00C80F70" w:rsidRPr="0001625C" w:rsidRDefault="00C80F70" w:rsidP="00C80F70">
      <w:pPr>
        <w:pStyle w:val="Listaszerbekezds"/>
        <w:numPr>
          <w:ilvl w:val="0"/>
          <w:numId w:val="3"/>
        </w:numPr>
        <w:spacing w:after="240"/>
        <w:ind w:left="0" w:right="-1" w:firstLine="0"/>
        <w:contextualSpacing w:val="0"/>
        <w:rPr>
          <w:b/>
          <w:szCs w:val="24"/>
        </w:rPr>
      </w:pPr>
      <w:r w:rsidRPr="0001625C">
        <w:rPr>
          <w:b/>
          <w:szCs w:val="24"/>
        </w:rPr>
        <w:t>A költségvetési szerv megnevezése, székhelye, telephelye</w:t>
      </w:r>
    </w:p>
    <w:p w:rsidR="00C80F70" w:rsidRPr="0001625C" w:rsidRDefault="00C80F70" w:rsidP="00C80F70">
      <w:pPr>
        <w:pStyle w:val="Listaszerbekezds"/>
        <w:numPr>
          <w:ilvl w:val="1"/>
          <w:numId w:val="2"/>
        </w:numPr>
        <w:tabs>
          <w:tab w:val="left" w:leader="dot" w:pos="9072"/>
          <w:tab w:val="left" w:leader="dot" w:pos="9639"/>
          <w:tab w:val="left" w:leader="dot" w:pos="16443"/>
        </w:tabs>
        <w:spacing w:after="240"/>
        <w:ind w:left="709" w:right="-1" w:hanging="567"/>
        <w:contextualSpacing w:val="0"/>
        <w:jc w:val="both"/>
        <w:rPr>
          <w:szCs w:val="24"/>
        </w:rPr>
      </w:pPr>
      <w:r w:rsidRPr="0001625C">
        <w:rPr>
          <w:szCs w:val="24"/>
        </w:rPr>
        <w:t>A költségvetési szerv</w:t>
      </w:r>
    </w:p>
    <w:p w:rsidR="00C80F70" w:rsidRPr="0001625C" w:rsidRDefault="00C80F70" w:rsidP="00C80F70">
      <w:pPr>
        <w:pStyle w:val="Listaszerbekezds"/>
        <w:numPr>
          <w:ilvl w:val="2"/>
          <w:numId w:val="2"/>
        </w:numPr>
        <w:tabs>
          <w:tab w:val="left" w:leader="dot" w:pos="9072"/>
          <w:tab w:val="left" w:leader="dot" w:pos="9781"/>
          <w:tab w:val="left" w:leader="dot" w:pos="16443"/>
        </w:tabs>
        <w:spacing w:after="240"/>
        <w:ind w:left="993" w:right="-1" w:hanging="709"/>
        <w:contextualSpacing w:val="0"/>
        <w:jc w:val="both"/>
        <w:rPr>
          <w:szCs w:val="24"/>
        </w:rPr>
      </w:pPr>
      <w:r w:rsidRPr="0001625C">
        <w:rPr>
          <w:szCs w:val="24"/>
        </w:rPr>
        <w:t>megnevezése: Budapest Főváros II. Kerületi Önkormányzat Egészségügyi Szolgálata</w:t>
      </w:r>
    </w:p>
    <w:p w:rsidR="00C80F70" w:rsidRPr="0001625C" w:rsidRDefault="00C80F70" w:rsidP="00C80F70">
      <w:pPr>
        <w:pStyle w:val="Listaszerbekezds"/>
        <w:numPr>
          <w:ilvl w:val="1"/>
          <w:numId w:val="2"/>
        </w:numPr>
        <w:tabs>
          <w:tab w:val="left" w:leader="dot" w:pos="9072"/>
          <w:tab w:val="left" w:leader="dot" w:pos="9781"/>
          <w:tab w:val="left" w:leader="dot" w:pos="16443"/>
        </w:tabs>
        <w:spacing w:after="240"/>
        <w:ind w:left="709" w:right="-1" w:hanging="567"/>
        <w:contextualSpacing w:val="0"/>
        <w:jc w:val="both"/>
        <w:rPr>
          <w:szCs w:val="24"/>
        </w:rPr>
      </w:pPr>
      <w:r w:rsidRPr="0001625C">
        <w:rPr>
          <w:szCs w:val="24"/>
        </w:rPr>
        <w:t>A költségvetési szerv</w:t>
      </w:r>
    </w:p>
    <w:p w:rsidR="00C80F70" w:rsidRPr="0001625C" w:rsidRDefault="00C80F70" w:rsidP="00C80F70">
      <w:pPr>
        <w:pStyle w:val="Listaszerbekezds"/>
        <w:numPr>
          <w:ilvl w:val="2"/>
          <w:numId w:val="2"/>
        </w:numPr>
        <w:tabs>
          <w:tab w:val="left" w:leader="dot" w:pos="9072"/>
          <w:tab w:val="left" w:leader="dot" w:pos="9781"/>
          <w:tab w:val="left" w:leader="dot" w:pos="16443"/>
        </w:tabs>
        <w:spacing w:after="240"/>
        <w:ind w:left="993" w:right="-1" w:hanging="709"/>
        <w:contextualSpacing w:val="0"/>
        <w:jc w:val="both"/>
        <w:rPr>
          <w:szCs w:val="24"/>
        </w:rPr>
      </w:pPr>
      <w:r w:rsidRPr="0001625C">
        <w:rPr>
          <w:szCs w:val="24"/>
        </w:rPr>
        <w:t>székhelye: 1027 Budapest, Kapás utca 22.</w:t>
      </w:r>
    </w:p>
    <w:p w:rsidR="00C80F70" w:rsidRPr="0001625C" w:rsidRDefault="00C80F70" w:rsidP="0001625C">
      <w:pPr>
        <w:pStyle w:val="Listaszerbekezds"/>
        <w:numPr>
          <w:ilvl w:val="2"/>
          <w:numId w:val="2"/>
        </w:numPr>
        <w:tabs>
          <w:tab w:val="left" w:leader="dot" w:pos="9072"/>
          <w:tab w:val="left" w:leader="dot" w:pos="9781"/>
          <w:tab w:val="left" w:leader="dot" w:pos="16443"/>
        </w:tabs>
        <w:spacing w:after="240"/>
        <w:ind w:left="993" w:right="-1" w:hanging="709"/>
        <w:contextualSpacing w:val="0"/>
        <w:jc w:val="both"/>
        <w:rPr>
          <w:szCs w:val="24"/>
        </w:rPr>
      </w:pPr>
      <w:r w:rsidRPr="0001625C">
        <w:rPr>
          <w:szCs w:val="24"/>
        </w:rPr>
        <w:t>telep</w:t>
      </w:r>
      <w:r w:rsidRPr="0001625C">
        <w:rPr>
          <w:rFonts w:eastAsia="Calibri"/>
          <w:szCs w:val="24"/>
          <w:lang w:eastAsia="en-US"/>
        </w:rPr>
        <w:t>helye</w:t>
      </w:r>
      <w:r w:rsidRPr="0001625C">
        <w:rPr>
          <w:szCs w:val="24"/>
        </w:rPr>
        <w: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C80F70" w:rsidRPr="00A12A7A" w:rsidTr="009B322A">
        <w:trPr>
          <w:trHeight w:val="755"/>
          <w:jc w:val="center"/>
        </w:trPr>
        <w:tc>
          <w:tcPr>
            <w:tcW w:w="4536" w:type="dxa"/>
            <w:shd w:val="clear" w:color="auto" w:fill="auto"/>
            <w:vAlign w:val="center"/>
          </w:tcPr>
          <w:p w:rsidR="00C80F70" w:rsidRPr="00250622" w:rsidRDefault="00C80F70" w:rsidP="009B322A">
            <w:pPr>
              <w:jc w:val="center"/>
            </w:pPr>
            <w:r w:rsidRPr="00250622">
              <w:t>Jelenlegi szövegezés</w:t>
            </w:r>
          </w:p>
        </w:tc>
        <w:tc>
          <w:tcPr>
            <w:tcW w:w="4536" w:type="dxa"/>
            <w:shd w:val="clear" w:color="auto" w:fill="auto"/>
            <w:vAlign w:val="center"/>
          </w:tcPr>
          <w:p w:rsidR="00C80F70" w:rsidRPr="00250622" w:rsidRDefault="00C80F70" w:rsidP="009B322A">
            <w:pPr>
              <w:jc w:val="center"/>
            </w:pPr>
            <w:r w:rsidRPr="00250622">
              <w:t>Javasolt módosítás</w:t>
            </w:r>
          </w:p>
        </w:tc>
      </w:tr>
      <w:tr w:rsidR="00C80F70" w:rsidRPr="00A12A7A" w:rsidTr="009B322A">
        <w:trPr>
          <w:trHeight w:val="755"/>
          <w:jc w:val="center"/>
        </w:trPr>
        <w:tc>
          <w:tcPr>
            <w:tcW w:w="4536" w:type="dxa"/>
            <w:shd w:val="clear" w:color="auto" w:fill="auto"/>
          </w:tcPr>
          <w:p w:rsidR="00C80F70" w:rsidRPr="00250622" w:rsidRDefault="00C80F70" w:rsidP="009B322A">
            <w:pPr>
              <w:spacing w:before="240"/>
            </w:pPr>
            <w:r>
              <w:t>Telephely megnevezése</w:t>
            </w:r>
          </w:p>
        </w:tc>
        <w:tc>
          <w:tcPr>
            <w:tcW w:w="4536" w:type="dxa"/>
            <w:shd w:val="clear" w:color="auto" w:fill="auto"/>
            <w:vAlign w:val="center"/>
          </w:tcPr>
          <w:p w:rsidR="00C80F70" w:rsidRDefault="00C80F70" w:rsidP="009B322A">
            <w:pPr>
              <w:spacing w:before="240"/>
            </w:pPr>
            <w:r>
              <w:t>Telephely megnevezése</w:t>
            </w:r>
          </w:p>
          <w:p w:rsidR="00C80F70" w:rsidRDefault="00C80F70" w:rsidP="00C80F70">
            <w:pPr>
              <w:numPr>
                <w:ilvl w:val="0"/>
                <w:numId w:val="4"/>
              </w:numPr>
            </w:pPr>
            <w:r>
              <w:t xml:space="preserve">Budapest, </w:t>
            </w:r>
            <w:r w:rsidRPr="0044401A">
              <w:t>Lotz K. u. 10</w:t>
            </w:r>
            <w:r>
              <w:t>.</w:t>
            </w:r>
          </w:p>
          <w:p w:rsidR="00C80F70" w:rsidRDefault="00C80F70" w:rsidP="00C80F70">
            <w:pPr>
              <w:numPr>
                <w:ilvl w:val="0"/>
                <w:numId w:val="4"/>
              </w:numPr>
            </w:pPr>
            <w:r>
              <w:t>Budapest, Községház u. 12.</w:t>
            </w:r>
          </w:p>
          <w:p w:rsidR="00C80F70" w:rsidRDefault="00C80F70" w:rsidP="00C80F70">
            <w:pPr>
              <w:numPr>
                <w:ilvl w:val="0"/>
                <w:numId w:val="4"/>
              </w:numPr>
            </w:pPr>
            <w:r>
              <w:t>Budapest, Rét u. 3.</w:t>
            </w:r>
          </w:p>
          <w:p w:rsidR="00C80F70" w:rsidRDefault="00C80F70" w:rsidP="00C80F70">
            <w:pPr>
              <w:numPr>
                <w:ilvl w:val="0"/>
                <w:numId w:val="4"/>
              </w:numPr>
            </w:pPr>
            <w:r>
              <w:t>Budapest, Csatárka u. 51.</w:t>
            </w:r>
          </w:p>
          <w:p w:rsidR="00C80F70" w:rsidRDefault="00C80F70" w:rsidP="00C80F70">
            <w:pPr>
              <w:numPr>
                <w:ilvl w:val="0"/>
                <w:numId w:val="4"/>
              </w:numPr>
            </w:pPr>
            <w:r>
              <w:t>Budapest, Feketesas u. 6.</w:t>
            </w:r>
          </w:p>
          <w:p w:rsidR="00C80F70" w:rsidRDefault="00C80F70" w:rsidP="00C80F70">
            <w:pPr>
              <w:numPr>
                <w:ilvl w:val="0"/>
                <w:numId w:val="4"/>
              </w:numPr>
            </w:pPr>
            <w:r>
              <w:t>Budapest, Tölgyfa u. 10.</w:t>
            </w:r>
          </w:p>
          <w:p w:rsidR="00C80F70" w:rsidRDefault="00C80F70" w:rsidP="00C80F70">
            <w:pPr>
              <w:numPr>
                <w:ilvl w:val="0"/>
                <w:numId w:val="4"/>
              </w:numPr>
            </w:pPr>
            <w:r>
              <w:t>Budapest, Pasaréti út 41-43.</w:t>
            </w:r>
          </w:p>
          <w:p w:rsidR="00C80F70" w:rsidRDefault="00C80F70" w:rsidP="00C80F70">
            <w:pPr>
              <w:numPr>
                <w:ilvl w:val="0"/>
                <w:numId w:val="4"/>
              </w:numPr>
            </w:pPr>
            <w:r>
              <w:t>Budapest, Pasaréti út 67-69.</w:t>
            </w:r>
          </w:p>
          <w:p w:rsidR="00C80F70" w:rsidRDefault="00C80F70" w:rsidP="00C80F70">
            <w:pPr>
              <w:numPr>
                <w:ilvl w:val="0"/>
                <w:numId w:val="4"/>
              </w:numPr>
            </w:pPr>
            <w:r>
              <w:t>Budapest, Komjádi u. 3.</w:t>
            </w:r>
          </w:p>
          <w:p w:rsidR="00C80F70" w:rsidRDefault="00C80F70" w:rsidP="00C80F70">
            <w:pPr>
              <w:numPr>
                <w:ilvl w:val="0"/>
                <w:numId w:val="4"/>
              </w:numPr>
            </w:pPr>
            <w:r>
              <w:t>Budapest, Vérhalom tér 10.</w:t>
            </w:r>
          </w:p>
          <w:p w:rsidR="00C80F70" w:rsidRDefault="00C80F70" w:rsidP="00C80F70">
            <w:pPr>
              <w:numPr>
                <w:ilvl w:val="0"/>
                <w:numId w:val="4"/>
              </w:numPr>
            </w:pPr>
            <w:r>
              <w:t>Budapest, Széher út 71.</w:t>
            </w:r>
          </w:p>
          <w:p w:rsidR="00C80F70" w:rsidRDefault="00C80F70" w:rsidP="00C80F70">
            <w:pPr>
              <w:numPr>
                <w:ilvl w:val="0"/>
                <w:numId w:val="4"/>
              </w:numPr>
            </w:pPr>
            <w:r>
              <w:t>Budapest, Henger u. 1.</w:t>
            </w:r>
          </w:p>
          <w:p w:rsidR="00C80F70" w:rsidRDefault="00C80F70" w:rsidP="00C80F70">
            <w:pPr>
              <w:numPr>
                <w:ilvl w:val="0"/>
                <w:numId w:val="4"/>
              </w:numPr>
            </w:pPr>
            <w:r>
              <w:t>Budapest, Kútföldi u. 1/a.</w:t>
            </w:r>
          </w:p>
          <w:p w:rsidR="00C80F70" w:rsidRDefault="00C80F70" w:rsidP="00C80F70">
            <w:pPr>
              <w:numPr>
                <w:ilvl w:val="0"/>
                <w:numId w:val="4"/>
              </w:numPr>
            </w:pPr>
            <w:r>
              <w:t>Budapest, Margit krt. 64/b.</w:t>
            </w:r>
          </w:p>
          <w:p w:rsidR="00C80F70" w:rsidRDefault="00C80F70" w:rsidP="00C80F70">
            <w:pPr>
              <w:numPr>
                <w:ilvl w:val="0"/>
                <w:numId w:val="4"/>
              </w:numPr>
            </w:pPr>
            <w:r>
              <w:t>Budapest, Margit krt. 99.</w:t>
            </w:r>
          </w:p>
          <w:p w:rsidR="00C80F70" w:rsidRDefault="00C80F70" w:rsidP="00C80F70">
            <w:pPr>
              <w:numPr>
                <w:ilvl w:val="0"/>
                <w:numId w:val="4"/>
              </w:numPr>
            </w:pPr>
            <w:r>
              <w:t>Budapest, Fillér u. 4-6.</w:t>
            </w:r>
          </w:p>
          <w:p w:rsidR="00C80F70" w:rsidRDefault="00C80F70" w:rsidP="00C80F70">
            <w:pPr>
              <w:numPr>
                <w:ilvl w:val="0"/>
                <w:numId w:val="4"/>
              </w:numPr>
            </w:pPr>
            <w:r>
              <w:t>Budapest, Fillér u. 12.</w:t>
            </w:r>
          </w:p>
          <w:p w:rsidR="00C80F70" w:rsidRDefault="00C80F70" w:rsidP="00C80F70">
            <w:pPr>
              <w:numPr>
                <w:ilvl w:val="0"/>
                <w:numId w:val="4"/>
              </w:numPr>
            </w:pPr>
            <w:r>
              <w:t>Budapest, Marczibányi tér 1-3.</w:t>
            </w:r>
          </w:p>
          <w:p w:rsidR="00C80F70" w:rsidRDefault="00C80F70" w:rsidP="00C80F70">
            <w:pPr>
              <w:numPr>
                <w:ilvl w:val="0"/>
                <w:numId w:val="4"/>
              </w:numPr>
            </w:pPr>
            <w:r>
              <w:t>Budapest, Ady Endre u. 1.</w:t>
            </w:r>
          </w:p>
          <w:p w:rsidR="00C80F70" w:rsidRDefault="00C80F70" w:rsidP="00C80F70">
            <w:pPr>
              <w:numPr>
                <w:ilvl w:val="0"/>
                <w:numId w:val="4"/>
              </w:numPr>
            </w:pPr>
            <w:r>
              <w:lastRenderedPageBreak/>
              <w:t>Budapest, Hunyadi J. u. 81-85.</w:t>
            </w:r>
          </w:p>
          <w:p w:rsidR="00C80F70" w:rsidRDefault="00C80F70" w:rsidP="00C80F70">
            <w:pPr>
              <w:numPr>
                <w:ilvl w:val="0"/>
                <w:numId w:val="4"/>
              </w:numPr>
            </w:pPr>
            <w:r>
              <w:t>Budapest, Szabadság u. 23.</w:t>
            </w:r>
          </w:p>
          <w:p w:rsidR="00C80F70" w:rsidRDefault="00C80F70" w:rsidP="00C80F70">
            <w:pPr>
              <w:numPr>
                <w:ilvl w:val="0"/>
                <w:numId w:val="4"/>
              </w:numPr>
            </w:pPr>
            <w:r>
              <w:t>Budapest, Varsányi Irén u. 4. földszint</w:t>
            </w:r>
          </w:p>
          <w:p w:rsidR="00C80F70" w:rsidRPr="00250622" w:rsidRDefault="00C80F70" w:rsidP="009B322A">
            <w:pPr>
              <w:jc w:val="center"/>
            </w:pPr>
          </w:p>
        </w:tc>
      </w:tr>
      <w:tr w:rsidR="00C80F70" w:rsidRPr="00A12A7A" w:rsidTr="009B322A">
        <w:trPr>
          <w:trHeight w:val="755"/>
          <w:jc w:val="center"/>
        </w:trPr>
        <w:tc>
          <w:tcPr>
            <w:tcW w:w="4536" w:type="dxa"/>
            <w:shd w:val="clear" w:color="auto" w:fill="auto"/>
            <w:vAlign w:val="center"/>
          </w:tcPr>
          <w:p w:rsidR="00C80F70" w:rsidRDefault="00C80F70" w:rsidP="009B322A">
            <w:r>
              <w:lastRenderedPageBreak/>
              <w:t>Telephely címe</w:t>
            </w:r>
          </w:p>
          <w:p w:rsidR="00C80F70" w:rsidRDefault="00C80F70" w:rsidP="009B322A">
            <w:pPr>
              <w:jc w:val="center"/>
            </w:pPr>
            <w:r>
              <w:t>11. 1021 Budapest. II. ker., Lipótmezei út 1.</w:t>
            </w:r>
          </w:p>
        </w:tc>
        <w:tc>
          <w:tcPr>
            <w:tcW w:w="4536" w:type="dxa"/>
            <w:shd w:val="clear" w:color="auto" w:fill="auto"/>
            <w:vAlign w:val="center"/>
          </w:tcPr>
          <w:p w:rsidR="00C80F70" w:rsidRDefault="00C80F70" w:rsidP="009B322A">
            <w:r>
              <w:t>Telephely címe</w:t>
            </w:r>
          </w:p>
          <w:p w:rsidR="00C80F70" w:rsidRPr="00250622" w:rsidRDefault="00C80F70" w:rsidP="009B322A">
            <w:pPr>
              <w:jc w:val="center"/>
            </w:pPr>
            <w:r>
              <w:t>11. 1021 Budapest II. ker., Széher út. 71.</w:t>
            </w:r>
          </w:p>
        </w:tc>
      </w:tr>
    </w:tbl>
    <w:p w:rsidR="00C80F70" w:rsidRDefault="00C80F70" w:rsidP="00C80F70"/>
    <w:p w:rsidR="00C80F70" w:rsidRDefault="00C80F70" w:rsidP="00C80F70"/>
    <w:p w:rsidR="00C80F70" w:rsidRDefault="00C80F70" w:rsidP="00C80F70">
      <w:pPr>
        <w:spacing w:after="480"/>
        <w:jc w:val="both"/>
        <w:rPr>
          <w:b/>
        </w:rPr>
      </w:pPr>
      <w:r w:rsidRPr="00D16FE1">
        <w:rPr>
          <w:b/>
        </w:rPr>
        <w:t xml:space="preserve">Az Alapító Okirat </w:t>
      </w:r>
      <w:r>
        <w:rPr>
          <w:b/>
        </w:rPr>
        <w:t>Záradéka helyébe a következő</w:t>
      </w:r>
      <w:r w:rsidRPr="00D16FE1">
        <w:rPr>
          <w:b/>
        </w:rPr>
        <w:t xml:space="preserve"> rendelkezés lép:</w:t>
      </w:r>
    </w:p>
    <w:p w:rsidR="00C80F70" w:rsidRPr="00A10FB3" w:rsidRDefault="00A10FB3" w:rsidP="00A10FB3">
      <w:pPr>
        <w:tabs>
          <w:tab w:val="left" w:leader="dot" w:pos="9072"/>
          <w:tab w:val="left" w:leader="dot" w:pos="9781"/>
        </w:tabs>
        <w:spacing w:before="240" w:after="240"/>
        <w:ind w:left="1844"/>
        <w:rPr>
          <w:b/>
          <w:szCs w:val="24"/>
        </w:rPr>
      </w:pPr>
      <w:r>
        <w:rPr>
          <w:b/>
          <w:szCs w:val="24"/>
        </w:rPr>
        <w:t xml:space="preserve">              </w:t>
      </w:r>
      <w:r w:rsidR="002945A5">
        <w:rPr>
          <w:b/>
          <w:szCs w:val="24"/>
        </w:rPr>
        <w:t xml:space="preserve">    </w:t>
      </w:r>
      <w:r w:rsidRPr="00A10FB3">
        <w:rPr>
          <w:b/>
          <w:szCs w:val="24"/>
        </w:rPr>
        <w:t xml:space="preserve">      </w:t>
      </w:r>
      <w:r w:rsidR="00C80F70" w:rsidRPr="00A10FB3">
        <w:rPr>
          <w:b/>
          <w:szCs w:val="24"/>
        </w:rPr>
        <w:t>Záró rendelkezés</w:t>
      </w:r>
    </w:p>
    <w:p w:rsidR="00C80F70" w:rsidRPr="0044401A" w:rsidRDefault="00C80F70" w:rsidP="00C80F70">
      <w:pPr>
        <w:tabs>
          <w:tab w:val="left" w:leader="dot" w:pos="9072"/>
          <w:tab w:val="left" w:leader="dot" w:pos="9781"/>
          <w:tab w:val="left" w:leader="dot" w:pos="16443"/>
        </w:tabs>
        <w:spacing w:after="240"/>
        <w:jc w:val="both"/>
        <w:rPr>
          <w:szCs w:val="24"/>
        </w:rPr>
      </w:pPr>
      <w:r w:rsidRPr="0044401A">
        <w:rPr>
          <w:szCs w:val="24"/>
        </w:rPr>
        <w:t xml:space="preserve">Jelen alapító okiratot a törzskönyvi nyilvántartásba történő bejegyzés napjától kell alkalmazni, ezzel egyidejűleg a költségvetési szerv </w:t>
      </w:r>
      <w:r>
        <w:rPr>
          <w:szCs w:val="24"/>
        </w:rPr>
        <w:t xml:space="preserve">2015. április 28-án kelt, 91/2015.(IV.28) </w:t>
      </w:r>
      <w:r w:rsidRPr="0044401A">
        <w:rPr>
          <w:szCs w:val="24"/>
          <w:lang w:eastAsia="ar-SA"/>
        </w:rPr>
        <w:t>képviselő-testületi határozat</w:t>
      </w:r>
      <w:r w:rsidRPr="0044401A">
        <w:rPr>
          <w:szCs w:val="24"/>
        </w:rPr>
        <w:t xml:space="preserve"> okiratszámú alapító okiratot visszavonom.</w:t>
      </w:r>
    </w:p>
    <w:p w:rsidR="00C80F70" w:rsidRPr="0044401A" w:rsidRDefault="00C80F70" w:rsidP="00C80F70">
      <w:pPr>
        <w:tabs>
          <w:tab w:val="left" w:leader="dot" w:pos="9072"/>
          <w:tab w:val="left" w:leader="dot" w:pos="9781"/>
          <w:tab w:val="left" w:leader="dot" w:pos="16443"/>
        </w:tabs>
        <w:jc w:val="both"/>
        <w:rPr>
          <w:szCs w:val="24"/>
        </w:rPr>
      </w:pPr>
      <w:r w:rsidRPr="0044401A">
        <w:rPr>
          <w:szCs w:val="24"/>
        </w:rPr>
        <w:t>Kelt: Budapest, 201</w:t>
      </w:r>
      <w:r>
        <w:rPr>
          <w:szCs w:val="24"/>
        </w:rPr>
        <w:t>6</w:t>
      </w:r>
      <w:r w:rsidRPr="0044401A">
        <w:rPr>
          <w:szCs w:val="24"/>
        </w:rPr>
        <w:t xml:space="preserve"> ……</w:t>
      </w:r>
    </w:p>
    <w:p w:rsidR="00C80F70" w:rsidRPr="0044401A" w:rsidRDefault="00C80F70" w:rsidP="00C80F70">
      <w:pPr>
        <w:tabs>
          <w:tab w:val="left" w:leader="dot" w:pos="9072"/>
          <w:tab w:val="left" w:leader="dot" w:pos="16443"/>
        </w:tabs>
        <w:spacing w:after="600"/>
        <w:jc w:val="center"/>
        <w:rPr>
          <w:szCs w:val="24"/>
        </w:rPr>
      </w:pPr>
      <w:r w:rsidRPr="0044401A">
        <w:rPr>
          <w:szCs w:val="24"/>
        </w:rPr>
        <w:t>P.H.</w:t>
      </w:r>
    </w:p>
    <w:p w:rsidR="00C80F70" w:rsidRPr="0044401A" w:rsidRDefault="00C80F70" w:rsidP="00C80F70">
      <w:pPr>
        <w:pBdr>
          <w:top w:val="single" w:sz="4" w:space="1" w:color="auto"/>
        </w:pBdr>
        <w:tabs>
          <w:tab w:val="left" w:leader="dot" w:pos="9072"/>
          <w:tab w:val="left" w:leader="dot" w:pos="16443"/>
        </w:tabs>
        <w:ind w:left="5103"/>
        <w:jc w:val="center"/>
        <w:rPr>
          <w:szCs w:val="24"/>
        </w:rPr>
      </w:pPr>
      <w:r w:rsidRPr="0044401A">
        <w:rPr>
          <w:szCs w:val="24"/>
        </w:rPr>
        <w:t>Láng Zsolt</w:t>
      </w:r>
    </w:p>
    <w:p w:rsidR="00C80F70" w:rsidRPr="0044401A" w:rsidRDefault="00C80F70" w:rsidP="00C80F70">
      <w:pPr>
        <w:pBdr>
          <w:top w:val="single" w:sz="4" w:space="1" w:color="auto"/>
        </w:pBdr>
        <w:tabs>
          <w:tab w:val="left" w:leader="dot" w:pos="9072"/>
          <w:tab w:val="left" w:leader="dot" w:pos="16443"/>
        </w:tabs>
        <w:ind w:left="5103"/>
        <w:jc w:val="center"/>
        <w:rPr>
          <w:szCs w:val="24"/>
        </w:rPr>
      </w:pPr>
      <w:r w:rsidRPr="0044401A">
        <w:rPr>
          <w:szCs w:val="24"/>
        </w:rPr>
        <w:t>polgármester</w:t>
      </w:r>
    </w:p>
    <w:p w:rsidR="00C80F70" w:rsidRPr="00DC460B" w:rsidRDefault="00C80F70" w:rsidP="00C80F70"/>
    <w:p w:rsidR="00527C60" w:rsidRDefault="00E6093F" w:rsidP="006D7320">
      <w:pPr>
        <w:ind w:left="2832" w:firstLine="708"/>
        <w:rPr>
          <w:b/>
          <w:szCs w:val="24"/>
        </w:rPr>
      </w:pPr>
      <w:bookmarkStart w:id="0" w:name="_GoBack"/>
      <w:bookmarkEnd w:id="0"/>
      <w:r>
        <w:br w:type="page"/>
      </w:r>
      <w:r w:rsidR="006D7320" w:rsidRPr="006D7320">
        <w:rPr>
          <w:b/>
          <w:noProof/>
        </w:rPr>
        <w:lastRenderedPageBreak/>
        <mc:AlternateContent>
          <mc:Choice Requires="wps">
            <w:drawing>
              <wp:anchor distT="45720" distB="45720" distL="114300" distR="114300" simplePos="0" relativeHeight="251661312" behindDoc="0" locked="0" layoutInCell="1" allowOverlap="1" wp14:anchorId="377353CC" wp14:editId="5E627ECB">
                <wp:simplePos x="0" y="0"/>
                <wp:positionH relativeFrom="column">
                  <wp:posOffset>4219575</wp:posOffset>
                </wp:positionH>
                <wp:positionV relativeFrom="paragraph">
                  <wp:posOffset>0</wp:posOffset>
                </wp:positionV>
                <wp:extent cx="2285364" cy="502284"/>
                <wp:effectExtent l="0" t="0" r="635" b="0"/>
                <wp:wrapTopAndBottom/>
                <wp:docPr id="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4" cy="502284"/>
                        </a:xfrm>
                        <a:prstGeom prst="rect">
                          <a:avLst/>
                        </a:prstGeom>
                        <a:solidFill>
                          <a:srgbClr val="FFFFFF"/>
                        </a:solidFill>
                        <a:ln w="3175">
                          <a:noFill/>
                          <a:miter lim="800000"/>
                          <a:headEnd/>
                          <a:tailEnd/>
                        </a:ln>
                      </wps:spPr>
                      <wps:txbx>
                        <w:txbxContent>
                          <w:p w:rsidR="006D7320" w:rsidRDefault="006D7320" w:rsidP="006D7320">
                            <w:r>
                              <w:t>II. határozat melléklete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77353CC" id="_x0000_s1027" type="#_x0000_t202" style="position:absolute;left:0;text-align:left;margin-left:332.25pt;margin-top:0;width:179.95pt;height:39.55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" stroked="f" strokeweight=".25pt">
                <v:textbox style="mso-fit-shape-to-text:t">
                  <w:txbxContent>
                    <w:p w:rsidR="006D7320" w:rsidRDefault="006D7320" w:rsidP="006D7320">
                      <w:r>
                        <w:t>I</w:t>
                      </w:r>
                      <w:r>
                        <w:t>I</w:t>
                      </w:r>
                      <w:r>
                        <w:t>. határozat melléklete</w:t>
                      </w:r>
                    </w:p>
                  </w:txbxContent>
                </v:textbox>
                <w10:wrap type="topAndBottom"/>
              </v:shape>
            </w:pict>
          </mc:Fallback>
        </mc:AlternateContent>
      </w:r>
      <w:r w:rsidR="00527C60" w:rsidRPr="0044401A">
        <w:rPr>
          <w:b/>
          <w:szCs w:val="24"/>
        </w:rPr>
        <w:t>ALAPÍTÓ OKIRAT</w:t>
      </w:r>
    </w:p>
    <w:p w:rsidR="003D2249" w:rsidRPr="006D7320" w:rsidRDefault="003D2249" w:rsidP="006D7320">
      <w:pPr>
        <w:ind w:left="2832" w:firstLine="708"/>
      </w:pPr>
    </w:p>
    <w:p w:rsidR="00527C60" w:rsidRPr="0044401A" w:rsidRDefault="00527C60" w:rsidP="00527C60">
      <w:pPr>
        <w:jc w:val="center"/>
        <w:rPr>
          <w:szCs w:val="24"/>
        </w:rPr>
      </w:pPr>
      <w:r w:rsidRPr="0044401A">
        <w:rPr>
          <w:b/>
          <w:szCs w:val="24"/>
        </w:rPr>
        <w:t>Az államháztartásról szóló 2011. évi CXCV. törvény 8/A. §-a alapján a(z)</w:t>
      </w:r>
    </w:p>
    <w:p w:rsidR="00527C60" w:rsidRPr="0044401A" w:rsidRDefault="00527C60" w:rsidP="00527C60">
      <w:pPr>
        <w:jc w:val="center"/>
        <w:rPr>
          <w:b/>
          <w:szCs w:val="24"/>
        </w:rPr>
      </w:pPr>
      <w:r w:rsidRPr="0044401A">
        <w:rPr>
          <w:b/>
          <w:szCs w:val="24"/>
        </w:rPr>
        <w:t>Budapest Főváros II. Kerületi Önkormányzat Egészségügyi Szolgálata</w:t>
      </w:r>
    </w:p>
    <w:p w:rsidR="00527C60" w:rsidRDefault="00527C60" w:rsidP="00527C60">
      <w:pPr>
        <w:tabs>
          <w:tab w:val="left" w:leader="dot" w:pos="16443"/>
        </w:tabs>
        <w:spacing w:after="480"/>
        <w:jc w:val="center"/>
        <w:rPr>
          <w:b/>
          <w:szCs w:val="24"/>
        </w:rPr>
      </w:pPr>
      <w:r>
        <w:rPr>
          <w:b/>
          <w:szCs w:val="24"/>
        </w:rPr>
        <w:t>A</w:t>
      </w:r>
      <w:r w:rsidRPr="0044401A">
        <w:rPr>
          <w:b/>
          <w:szCs w:val="24"/>
        </w:rPr>
        <w:t xml:space="preserve">lapító </w:t>
      </w:r>
      <w:r>
        <w:rPr>
          <w:b/>
          <w:szCs w:val="24"/>
        </w:rPr>
        <w:t>O</w:t>
      </w:r>
      <w:r w:rsidRPr="0044401A">
        <w:rPr>
          <w:b/>
          <w:szCs w:val="24"/>
        </w:rPr>
        <w:t>kirat</w:t>
      </w:r>
      <w:r>
        <w:rPr>
          <w:b/>
          <w:szCs w:val="24"/>
        </w:rPr>
        <w:t>át a következők szerint adom ki</w:t>
      </w:r>
    </w:p>
    <w:p w:rsidR="00527C60" w:rsidRPr="00527C60" w:rsidRDefault="00527C60" w:rsidP="00527C60">
      <w:pPr>
        <w:spacing w:line="360" w:lineRule="auto"/>
        <w:rPr>
          <w:b/>
          <w:szCs w:val="24"/>
        </w:rPr>
      </w:pPr>
      <w:r w:rsidRPr="00527C60">
        <w:rPr>
          <w:b/>
          <w:szCs w:val="24"/>
        </w:rPr>
        <w:t>1.</w:t>
      </w:r>
      <w:r w:rsidRPr="00527C60">
        <w:rPr>
          <w:b/>
          <w:szCs w:val="24"/>
        </w:rPr>
        <w:tab/>
        <w:t>A költségvetési szerv megnevezése, székhelye, telephelye</w:t>
      </w:r>
    </w:p>
    <w:p w:rsidR="00527C60" w:rsidRPr="00527C60" w:rsidRDefault="00527C60" w:rsidP="00527C60">
      <w:pPr>
        <w:spacing w:line="360" w:lineRule="auto"/>
        <w:rPr>
          <w:szCs w:val="24"/>
        </w:rPr>
      </w:pPr>
      <w:r w:rsidRPr="00527C60">
        <w:rPr>
          <w:szCs w:val="24"/>
        </w:rPr>
        <w:t>1.1.</w:t>
      </w:r>
      <w:r w:rsidRPr="00527C60">
        <w:rPr>
          <w:szCs w:val="24"/>
        </w:rPr>
        <w:tab/>
        <w:t>A költségvetési szerv</w:t>
      </w:r>
    </w:p>
    <w:p w:rsidR="00527C60" w:rsidRPr="00527C60" w:rsidRDefault="00527C60" w:rsidP="00527C60">
      <w:pPr>
        <w:spacing w:line="360" w:lineRule="auto"/>
        <w:rPr>
          <w:szCs w:val="24"/>
        </w:rPr>
      </w:pPr>
      <w:r w:rsidRPr="00527C60">
        <w:rPr>
          <w:szCs w:val="24"/>
        </w:rPr>
        <w:t>1.1.1.</w:t>
      </w:r>
      <w:r w:rsidRPr="00527C60">
        <w:rPr>
          <w:szCs w:val="24"/>
        </w:rPr>
        <w:tab/>
        <w:t>megnevezése: Budapest Főváros II. Kerületi Önkormányzat Egészségügyi Szolgálata</w:t>
      </w:r>
    </w:p>
    <w:p w:rsidR="00527C60" w:rsidRPr="00527C60" w:rsidRDefault="00527C60" w:rsidP="00527C60">
      <w:pPr>
        <w:spacing w:line="360" w:lineRule="auto"/>
        <w:rPr>
          <w:szCs w:val="24"/>
        </w:rPr>
      </w:pPr>
      <w:r w:rsidRPr="00527C60">
        <w:rPr>
          <w:szCs w:val="24"/>
        </w:rPr>
        <w:t>1.2.</w:t>
      </w:r>
      <w:r w:rsidRPr="00527C60">
        <w:rPr>
          <w:szCs w:val="24"/>
        </w:rPr>
        <w:tab/>
        <w:t>A költségvetési szerv</w:t>
      </w:r>
    </w:p>
    <w:p w:rsidR="00527C60" w:rsidRPr="00527C60" w:rsidRDefault="00527C60" w:rsidP="00527C60">
      <w:pPr>
        <w:spacing w:line="360" w:lineRule="auto"/>
        <w:rPr>
          <w:szCs w:val="24"/>
        </w:rPr>
      </w:pPr>
      <w:r w:rsidRPr="00527C60">
        <w:rPr>
          <w:szCs w:val="24"/>
        </w:rPr>
        <w:t>1.2.1.</w:t>
      </w:r>
      <w:r w:rsidRPr="00527C60">
        <w:rPr>
          <w:szCs w:val="24"/>
        </w:rPr>
        <w:tab/>
        <w:t>székhelye: 1027 Budapest, Kapás utca 22.</w:t>
      </w:r>
    </w:p>
    <w:p w:rsidR="00527C60" w:rsidRDefault="00527C60" w:rsidP="00527C60">
      <w:pPr>
        <w:spacing w:line="360" w:lineRule="auto"/>
        <w:rPr>
          <w:szCs w:val="24"/>
        </w:rPr>
      </w:pPr>
      <w:r w:rsidRPr="00527C60">
        <w:rPr>
          <w:szCs w:val="24"/>
        </w:rPr>
        <w:t>1.2.2.</w:t>
      </w:r>
      <w:r w:rsidRPr="00527C60">
        <w:rPr>
          <w:szCs w:val="24"/>
        </w:rPr>
        <w:tab/>
        <w:t>telephelye(i):</w:t>
      </w:r>
    </w:p>
    <w:tbl>
      <w:tblPr>
        <w:tblStyle w:val="Rcsostblzat"/>
        <w:tblpPr w:leftFromText="141" w:rightFromText="141" w:vertAnchor="text" w:tblpY="1"/>
        <w:tblOverlap w:val="never"/>
        <w:tblW w:w="4613" w:type="pct"/>
        <w:tblLook w:val="04A0" w:firstRow="1" w:lastRow="0" w:firstColumn="1" w:lastColumn="0" w:noHBand="0" w:noVBand="1"/>
      </w:tblPr>
      <w:tblGrid>
        <w:gridCol w:w="562"/>
        <w:gridCol w:w="3262"/>
        <w:gridCol w:w="4537"/>
      </w:tblGrid>
      <w:tr w:rsidR="00527C60" w:rsidRPr="0044401A" w:rsidTr="009B322A">
        <w:trPr>
          <w:trHeight w:val="454"/>
        </w:trPr>
        <w:tc>
          <w:tcPr>
            <w:tcW w:w="336" w:type="pct"/>
            <w:vAlign w:val="center"/>
          </w:tcPr>
          <w:p w:rsidR="00527C60" w:rsidRPr="0044401A" w:rsidRDefault="00527C60" w:rsidP="009B322A">
            <w:pPr>
              <w:tabs>
                <w:tab w:val="left" w:leader="dot" w:pos="9072"/>
                <w:tab w:val="left" w:leader="dot" w:pos="9639"/>
                <w:tab w:val="left" w:leader="dot" w:pos="16443"/>
              </w:tabs>
              <w:ind w:right="-1"/>
              <w:jc w:val="center"/>
              <w:rPr>
                <w:szCs w:val="24"/>
              </w:rPr>
            </w:pPr>
          </w:p>
        </w:tc>
        <w:tc>
          <w:tcPr>
            <w:tcW w:w="1951" w:type="pct"/>
            <w:vAlign w:val="center"/>
          </w:tcPr>
          <w:p w:rsidR="00527C60" w:rsidRPr="0044401A" w:rsidRDefault="00527C60" w:rsidP="009B322A">
            <w:pPr>
              <w:tabs>
                <w:tab w:val="left" w:leader="dot" w:pos="9072"/>
                <w:tab w:val="left" w:leader="dot" w:pos="9639"/>
                <w:tab w:val="left" w:leader="dot" w:pos="16443"/>
              </w:tabs>
              <w:ind w:right="-1"/>
              <w:jc w:val="center"/>
              <w:rPr>
                <w:szCs w:val="24"/>
              </w:rPr>
            </w:pPr>
            <w:r>
              <w:rPr>
                <w:szCs w:val="24"/>
              </w:rPr>
              <w:t>T</w:t>
            </w:r>
            <w:r w:rsidRPr="0044401A">
              <w:rPr>
                <w:szCs w:val="24"/>
              </w:rPr>
              <w:t>elephely megnevezése</w:t>
            </w:r>
          </w:p>
        </w:tc>
        <w:tc>
          <w:tcPr>
            <w:tcW w:w="2713" w:type="pct"/>
            <w:vAlign w:val="center"/>
          </w:tcPr>
          <w:p w:rsidR="00527C60" w:rsidRPr="0044401A" w:rsidRDefault="00527C60" w:rsidP="009B322A">
            <w:pPr>
              <w:tabs>
                <w:tab w:val="left" w:leader="dot" w:pos="9072"/>
                <w:tab w:val="left" w:leader="dot" w:pos="9639"/>
                <w:tab w:val="left" w:leader="dot" w:pos="16443"/>
              </w:tabs>
              <w:ind w:right="-1"/>
              <w:jc w:val="center"/>
              <w:rPr>
                <w:szCs w:val="24"/>
              </w:rPr>
            </w:pPr>
            <w:r>
              <w:rPr>
                <w:szCs w:val="24"/>
              </w:rPr>
              <w:t>T</w:t>
            </w:r>
            <w:r w:rsidRPr="0044401A">
              <w:rPr>
                <w:szCs w:val="24"/>
              </w:rPr>
              <w:t>elephely címe</w:t>
            </w:r>
          </w:p>
        </w:tc>
      </w:tr>
      <w:tr w:rsidR="00527C60" w:rsidRPr="0044401A" w:rsidTr="009B322A">
        <w:trPr>
          <w:trHeight w:val="397"/>
        </w:trPr>
        <w:tc>
          <w:tcPr>
            <w:tcW w:w="336" w:type="pct"/>
            <w:vAlign w:val="center"/>
          </w:tcPr>
          <w:p w:rsidR="00527C60" w:rsidRPr="0044401A" w:rsidRDefault="00527C60" w:rsidP="009B322A">
            <w:pPr>
              <w:tabs>
                <w:tab w:val="left" w:leader="dot" w:pos="9072"/>
                <w:tab w:val="left" w:leader="dot" w:pos="16443"/>
              </w:tabs>
              <w:jc w:val="center"/>
              <w:rPr>
                <w:szCs w:val="24"/>
              </w:rPr>
            </w:pPr>
            <w:r w:rsidRPr="0044401A">
              <w:rPr>
                <w:szCs w:val="24"/>
              </w:rPr>
              <w:t>1</w:t>
            </w:r>
          </w:p>
        </w:tc>
        <w:tc>
          <w:tcPr>
            <w:tcW w:w="1951" w:type="pct"/>
            <w:vAlign w:val="center"/>
          </w:tcPr>
          <w:p w:rsidR="00527C60" w:rsidRPr="0044401A" w:rsidRDefault="00527C60" w:rsidP="009B322A">
            <w:pPr>
              <w:tabs>
                <w:tab w:val="left" w:leader="dot" w:pos="9072"/>
                <w:tab w:val="left" w:leader="dot" w:pos="16443"/>
              </w:tabs>
              <w:rPr>
                <w:szCs w:val="24"/>
              </w:rPr>
            </w:pPr>
            <w:r>
              <w:rPr>
                <w:szCs w:val="24"/>
              </w:rPr>
              <w:t xml:space="preserve">Budapest, </w:t>
            </w:r>
            <w:r w:rsidRPr="0044401A">
              <w:rPr>
                <w:szCs w:val="24"/>
              </w:rPr>
              <w:t>Lotz K. u. 10.</w:t>
            </w:r>
          </w:p>
        </w:tc>
        <w:tc>
          <w:tcPr>
            <w:tcW w:w="2713" w:type="pct"/>
            <w:vAlign w:val="center"/>
          </w:tcPr>
          <w:p w:rsidR="00527C60" w:rsidRPr="0044401A" w:rsidRDefault="00527C60" w:rsidP="009B322A">
            <w:pPr>
              <w:tabs>
                <w:tab w:val="left" w:leader="dot" w:pos="9072"/>
                <w:tab w:val="left" w:leader="dot" w:pos="16443"/>
              </w:tabs>
              <w:rPr>
                <w:szCs w:val="24"/>
              </w:rPr>
            </w:pPr>
            <w:r>
              <w:rPr>
                <w:szCs w:val="24"/>
              </w:rPr>
              <w:t>1026 Budapest II. ker.,</w:t>
            </w:r>
            <w:r w:rsidRPr="0044401A">
              <w:rPr>
                <w:szCs w:val="24"/>
              </w:rPr>
              <w:t xml:space="preserve"> Lotz K. u. 10.</w:t>
            </w:r>
          </w:p>
        </w:tc>
      </w:tr>
      <w:tr w:rsidR="00527C60" w:rsidRPr="0044401A" w:rsidTr="009B322A">
        <w:trPr>
          <w:trHeight w:val="397"/>
        </w:trPr>
        <w:tc>
          <w:tcPr>
            <w:tcW w:w="336" w:type="pct"/>
            <w:vAlign w:val="center"/>
          </w:tcPr>
          <w:p w:rsidR="00527C60" w:rsidRPr="0044401A" w:rsidRDefault="00527C60" w:rsidP="009B322A">
            <w:pPr>
              <w:tabs>
                <w:tab w:val="left" w:leader="dot" w:pos="9072"/>
                <w:tab w:val="left" w:leader="dot" w:pos="16443"/>
              </w:tabs>
              <w:jc w:val="center"/>
              <w:rPr>
                <w:szCs w:val="24"/>
              </w:rPr>
            </w:pPr>
            <w:r w:rsidRPr="0044401A">
              <w:rPr>
                <w:szCs w:val="24"/>
              </w:rPr>
              <w:t>2</w:t>
            </w:r>
          </w:p>
        </w:tc>
        <w:tc>
          <w:tcPr>
            <w:tcW w:w="1951" w:type="pct"/>
            <w:vAlign w:val="center"/>
          </w:tcPr>
          <w:p w:rsidR="00527C60" w:rsidRPr="0044401A" w:rsidRDefault="00527C60" w:rsidP="009B322A">
            <w:pPr>
              <w:tabs>
                <w:tab w:val="left" w:leader="dot" w:pos="9072"/>
                <w:tab w:val="left" w:leader="dot" w:pos="16443"/>
              </w:tabs>
              <w:rPr>
                <w:szCs w:val="24"/>
              </w:rPr>
            </w:pPr>
            <w:r w:rsidRPr="0044401A">
              <w:rPr>
                <w:szCs w:val="24"/>
              </w:rPr>
              <w:t>Budapest</w:t>
            </w:r>
            <w:r>
              <w:rPr>
                <w:szCs w:val="24"/>
              </w:rPr>
              <w:t>,</w:t>
            </w:r>
            <w:r w:rsidRPr="0044401A">
              <w:rPr>
                <w:szCs w:val="24"/>
              </w:rPr>
              <w:t xml:space="preserve"> Községház u. 12.</w:t>
            </w:r>
          </w:p>
        </w:tc>
        <w:tc>
          <w:tcPr>
            <w:tcW w:w="2713" w:type="pct"/>
            <w:vAlign w:val="center"/>
          </w:tcPr>
          <w:p w:rsidR="00527C60" w:rsidRPr="0044401A" w:rsidRDefault="00527C60" w:rsidP="009B322A">
            <w:pPr>
              <w:tabs>
                <w:tab w:val="left" w:leader="dot" w:pos="9072"/>
                <w:tab w:val="left" w:leader="dot" w:pos="16443"/>
              </w:tabs>
              <w:rPr>
                <w:szCs w:val="24"/>
              </w:rPr>
            </w:pPr>
            <w:r w:rsidRPr="0044401A">
              <w:rPr>
                <w:szCs w:val="24"/>
              </w:rPr>
              <w:t>1028 Budapest II.</w:t>
            </w:r>
            <w:r>
              <w:rPr>
                <w:szCs w:val="24"/>
              </w:rPr>
              <w:t xml:space="preserve"> ker.</w:t>
            </w:r>
            <w:r w:rsidRPr="0044401A">
              <w:rPr>
                <w:szCs w:val="24"/>
              </w:rPr>
              <w:t>, Községház u. 12.</w:t>
            </w:r>
          </w:p>
        </w:tc>
      </w:tr>
      <w:tr w:rsidR="00527C60" w:rsidRPr="0044401A" w:rsidTr="009B322A">
        <w:trPr>
          <w:trHeight w:val="397"/>
        </w:trPr>
        <w:tc>
          <w:tcPr>
            <w:tcW w:w="336" w:type="pct"/>
            <w:vAlign w:val="center"/>
          </w:tcPr>
          <w:p w:rsidR="00527C60" w:rsidRPr="0044401A" w:rsidRDefault="00527C60" w:rsidP="009B322A">
            <w:pPr>
              <w:tabs>
                <w:tab w:val="left" w:leader="dot" w:pos="9072"/>
                <w:tab w:val="left" w:leader="dot" w:pos="16443"/>
              </w:tabs>
              <w:jc w:val="center"/>
              <w:rPr>
                <w:szCs w:val="24"/>
              </w:rPr>
            </w:pPr>
            <w:r w:rsidRPr="0044401A">
              <w:rPr>
                <w:szCs w:val="24"/>
              </w:rPr>
              <w:t>3</w:t>
            </w:r>
          </w:p>
        </w:tc>
        <w:tc>
          <w:tcPr>
            <w:tcW w:w="1951" w:type="pct"/>
            <w:vAlign w:val="center"/>
          </w:tcPr>
          <w:p w:rsidR="00527C60" w:rsidRPr="0044401A" w:rsidRDefault="00527C60" w:rsidP="009B322A">
            <w:pPr>
              <w:tabs>
                <w:tab w:val="left" w:leader="dot" w:pos="9072"/>
                <w:tab w:val="left" w:leader="dot" w:pos="16443"/>
              </w:tabs>
              <w:rPr>
                <w:szCs w:val="24"/>
              </w:rPr>
            </w:pPr>
            <w:r w:rsidRPr="0044401A">
              <w:rPr>
                <w:szCs w:val="24"/>
              </w:rPr>
              <w:t>Budapest</w:t>
            </w:r>
            <w:r>
              <w:rPr>
                <w:szCs w:val="24"/>
              </w:rPr>
              <w:t xml:space="preserve">, </w:t>
            </w:r>
            <w:r w:rsidRPr="0044401A">
              <w:rPr>
                <w:szCs w:val="24"/>
              </w:rPr>
              <w:t>Rét u. 3.</w:t>
            </w:r>
          </w:p>
        </w:tc>
        <w:tc>
          <w:tcPr>
            <w:tcW w:w="2713" w:type="pct"/>
            <w:vAlign w:val="center"/>
          </w:tcPr>
          <w:p w:rsidR="00527C60" w:rsidRPr="0044401A" w:rsidRDefault="00527C60" w:rsidP="009B322A">
            <w:pPr>
              <w:tabs>
                <w:tab w:val="left" w:leader="dot" w:pos="9072"/>
                <w:tab w:val="left" w:leader="dot" w:pos="16443"/>
              </w:tabs>
              <w:rPr>
                <w:szCs w:val="24"/>
              </w:rPr>
            </w:pPr>
            <w:r w:rsidRPr="0044401A">
              <w:rPr>
                <w:szCs w:val="24"/>
              </w:rPr>
              <w:t xml:space="preserve">1022 Budapest II. ker., Rét u. 3. </w:t>
            </w:r>
          </w:p>
        </w:tc>
      </w:tr>
      <w:tr w:rsidR="00527C60" w:rsidRPr="0044401A" w:rsidTr="009B322A">
        <w:trPr>
          <w:trHeight w:val="397"/>
        </w:trPr>
        <w:tc>
          <w:tcPr>
            <w:tcW w:w="336" w:type="pct"/>
            <w:vAlign w:val="center"/>
          </w:tcPr>
          <w:p w:rsidR="00527C60" w:rsidRPr="0044401A" w:rsidRDefault="00527C60" w:rsidP="009B322A">
            <w:pPr>
              <w:tabs>
                <w:tab w:val="left" w:leader="dot" w:pos="9072"/>
                <w:tab w:val="left" w:leader="dot" w:pos="16443"/>
              </w:tabs>
              <w:jc w:val="center"/>
              <w:rPr>
                <w:szCs w:val="24"/>
              </w:rPr>
            </w:pPr>
            <w:r w:rsidRPr="0044401A">
              <w:rPr>
                <w:szCs w:val="24"/>
              </w:rPr>
              <w:t>4</w:t>
            </w:r>
          </w:p>
        </w:tc>
        <w:tc>
          <w:tcPr>
            <w:tcW w:w="1951" w:type="pct"/>
            <w:vAlign w:val="center"/>
          </w:tcPr>
          <w:p w:rsidR="00527C60" w:rsidRPr="0044401A" w:rsidRDefault="00527C60" w:rsidP="009B322A">
            <w:pPr>
              <w:tabs>
                <w:tab w:val="left" w:leader="dot" w:pos="9072"/>
                <w:tab w:val="left" w:leader="dot" w:pos="16443"/>
              </w:tabs>
              <w:rPr>
                <w:szCs w:val="24"/>
              </w:rPr>
            </w:pPr>
            <w:r w:rsidRPr="0044401A">
              <w:rPr>
                <w:szCs w:val="24"/>
              </w:rPr>
              <w:t>Budapest</w:t>
            </w:r>
            <w:r>
              <w:rPr>
                <w:szCs w:val="24"/>
              </w:rPr>
              <w:t>,</w:t>
            </w:r>
            <w:r w:rsidRPr="0044401A">
              <w:rPr>
                <w:szCs w:val="24"/>
              </w:rPr>
              <w:t xml:space="preserve"> Csatárka u. 51.</w:t>
            </w:r>
          </w:p>
        </w:tc>
        <w:tc>
          <w:tcPr>
            <w:tcW w:w="2713" w:type="pct"/>
            <w:vAlign w:val="center"/>
          </w:tcPr>
          <w:p w:rsidR="00527C60" w:rsidRPr="0044401A" w:rsidRDefault="00527C60" w:rsidP="009B322A">
            <w:pPr>
              <w:tabs>
                <w:tab w:val="left" w:leader="dot" w:pos="9072"/>
                <w:tab w:val="left" w:leader="dot" w:pos="16443"/>
              </w:tabs>
              <w:rPr>
                <w:szCs w:val="24"/>
              </w:rPr>
            </w:pPr>
            <w:r w:rsidRPr="0044401A">
              <w:rPr>
                <w:szCs w:val="24"/>
              </w:rPr>
              <w:t>1025 Budapest II.</w:t>
            </w:r>
            <w:r>
              <w:rPr>
                <w:szCs w:val="24"/>
              </w:rPr>
              <w:t xml:space="preserve"> ker.</w:t>
            </w:r>
            <w:r w:rsidRPr="0044401A">
              <w:rPr>
                <w:szCs w:val="24"/>
              </w:rPr>
              <w:t>, Csatárka u. 51.</w:t>
            </w:r>
          </w:p>
        </w:tc>
      </w:tr>
      <w:tr w:rsidR="00527C60" w:rsidRPr="0044401A" w:rsidTr="009B322A">
        <w:trPr>
          <w:trHeight w:val="397"/>
        </w:trPr>
        <w:tc>
          <w:tcPr>
            <w:tcW w:w="336" w:type="pct"/>
            <w:vAlign w:val="center"/>
          </w:tcPr>
          <w:p w:rsidR="00527C60" w:rsidRPr="0044401A" w:rsidRDefault="00527C60" w:rsidP="009B322A">
            <w:pPr>
              <w:tabs>
                <w:tab w:val="left" w:leader="dot" w:pos="9072"/>
                <w:tab w:val="left" w:leader="dot" w:pos="16443"/>
              </w:tabs>
              <w:jc w:val="center"/>
              <w:rPr>
                <w:szCs w:val="24"/>
              </w:rPr>
            </w:pPr>
            <w:r w:rsidRPr="0044401A">
              <w:rPr>
                <w:szCs w:val="24"/>
              </w:rPr>
              <w:t>5</w:t>
            </w:r>
          </w:p>
        </w:tc>
        <w:tc>
          <w:tcPr>
            <w:tcW w:w="1951" w:type="pct"/>
            <w:vAlign w:val="center"/>
          </w:tcPr>
          <w:p w:rsidR="00527C60" w:rsidRPr="0044401A" w:rsidRDefault="00527C60" w:rsidP="009B322A">
            <w:pPr>
              <w:tabs>
                <w:tab w:val="left" w:leader="dot" w:pos="9072"/>
                <w:tab w:val="left" w:leader="dot" w:pos="16443"/>
              </w:tabs>
              <w:rPr>
                <w:szCs w:val="24"/>
              </w:rPr>
            </w:pPr>
            <w:r w:rsidRPr="0044401A">
              <w:rPr>
                <w:szCs w:val="24"/>
              </w:rPr>
              <w:t>Budapest</w:t>
            </w:r>
            <w:r>
              <w:rPr>
                <w:szCs w:val="24"/>
              </w:rPr>
              <w:t>,</w:t>
            </w:r>
            <w:r w:rsidRPr="0044401A">
              <w:rPr>
                <w:szCs w:val="24"/>
              </w:rPr>
              <w:t xml:space="preserve"> Feketesas u. 6.</w:t>
            </w:r>
          </w:p>
        </w:tc>
        <w:tc>
          <w:tcPr>
            <w:tcW w:w="2713" w:type="pct"/>
            <w:vAlign w:val="center"/>
          </w:tcPr>
          <w:p w:rsidR="00527C60" w:rsidRPr="0044401A" w:rsidRDefault="00527C60" w:rsidP="009B322A">
            <w:pPr>
              <w:tabs>
                <w:tab w:val="left" w:leader="dot" w:pos="9072"/>
                <w:tab w:val="left" w:leader="dot" w:pos="16443"/>
              </w:tabs>
              <w:rPr>
                <w:szCs w:val="24"/>
              </w:rPr>
            </w:pPr>
            <w:r>
              <w:rPr>
                <w:szCs w:val="24"/>
              </w:rPr>
              <w:t>1027 Budapest</w:t>
            </w:r>
            <w:r w:rsidRPr="0044401A">
              <w:rPr>
                <w:szCs w:val="24"/>
              </w:rPr>
              <w:t xml:space="preserve"> II. ker., Feketesas u. 6. </w:t>
            </w:r>
          </w:p>
        </w:tc>
      </w:tr>
      <w:tr w:rsidR="00527C60" w:rsidRPr="0044401A" w:rsidTr="009B322A">
        <w:trPr>
          <w:trHeight w:val="397"/>
        </w:trPr>
        <w:tc>
          <w:tcPr>
            <w:tcW w:w="336" w:type="pct"/>
            <w:vAlign w:val="center"/>
          </w:tcPr>
          <w:p w:rsidR="00527C60" w:rsidRPr="0044401A" w:rsidRDefault="00527C60" w:rsidP="009B322A">
            <w:pPr>
              <w:tabs>
                <w:tab w:val="left" w:leader="dot" w:pos="9072"/>
                <w:tab w:val="left" w:leader="dot" w:pos="16443"/>
              </w:tabs>
              <w:jc w:val="center"/>
              <w:rPr>
                <w:szCs w:val="24"/>
              </w:rPr>
            </w:pPr>
            <w:r w:rsidRPr="0044401A">
              <w:rPr>
                <w:szCs w:val="24"/>
              </w:rPr>
              <w:t>6</w:t>
            </w:r>
          </w:p>
        </w:tc>
        <w:tc>
          <w:tcPr>
            <w:tcW w:w="1951" w:type="pct"/>
            <w:vAlign w:val="center"/>
          </w:tcPr>
          <w:p w:rsidR="00527C60" w:rsidRPr="0044401A" w:rsidRDefault="00527C60" w:rsidP="009B322A">
            <w:pPr>
              <w:tabs>
                <w:tab w:val="left" w:leader="dot" w:pos="9072"/>
                <w:tab w:val="left" w:leader="dot" w:pos="16443"/>
              </w:tabs>
              <w:rPr>
                <w:szCs w:val="24"/>
              </w:rPr>
            </w:pPr>
            <w:r w:rsidRPr="0044401A">
              <w:rPr>
                <w:szCs w:val="24"/>
              </w:rPr>
              <w:t>Budapest</w:t>
            </w:r>
            <w:r>
              <w:rPr>
                <w:szCs w:val="24"/>
              </w:rPr>
              <w:t>,</w:t>
            </w:r>
            <w:r w:rsidRPr="0044401A">
              <w:rPr>
                <w:szCs w:val="24"/>
              </w:rPr>
              <w:t xml:space="preserve"> Tölgyfa u. 10.</w:t>
            </w:r>
          </w:p>
        </w:tc>
        <w:tc>
          <w:tcPr>
            <w:tcW w:w="2713" w:type="pct"/>
            <w:vAlign w:val="center"/>
          </w:tcPr>
          <w:p w:rsidR="00527C60" w:rsidRPr="0044401A" w:rsidRDefault="00527C60" w:rsidP="009B322A">
            <w:pPr>
              <w:tabs>
                <w:tab w:val="left" w:leader="dot" w:pos="9072"/>
                <w:tab w:val="left" w:leader="dot" w:pos="16443"/>
              </w:tabs>
              <w:rPr>
                <w:szCs w:val="24"/>
              </w:rPr>
            </w:pPr>
            <w:r>
              <w:rPr>
                <w:szCs w:val="24"/>
              </w:rPr>
              <w:t>1027 Budapest</w:t>
            </w:r>
            <w:r w:rsidRPr="0044401A">
              <w:rPr>
                <w:szCs w:val="24"/>
              </w:rPr>
              <w:t xml:space="preserve"> II. ker., Tölgyfa u. 10. </w:t>
            </w:r>
          </w:p>
        </w:tc>
      </w:tr>
      <w:tr w:rsidR="00527C60" w:rsidRPr="0044401A" w:rsidTr="009B322A">
        <w:trPr>
          <w:trHeight w:val="397"/>
        </w:trPr>
        <w:tc>
          <w:tcPr>
            <w:tcW w:w="336" w:type="pct"/>
            <w:vAlign w:val="center"/>
          </w:tcPr>
          <w:p w:rsidR="00527C60" w:rsidRPr="0044401A" w:rsidRDefault="00527C60" w:rsidP="009B322A">
            <w:pPr>
              <w:tabs>
                <w:tab w:val="left" w:leader="dot" w:pos="9072"/>
                <w:tab w:val="left" w:leader="dot" w:pos="16443"/>
              </w:tabs>
              <w:jc w:val="center"/>
              <w:rPr>
                <w:szCs w:val="24"/>
              </w:rPr>
            </w:pPr>
            <w:r w:rsidRPr="0044401A">
              <w:rPr>
                <w:szCs w:val="24"/>
              </w:rPr>
              <w:t>7</w:t>
            </w:r>
          </w:p>
        </w:tc>
        <w:tc>
          <w:tcPr>
            <w:tcW w:w="1951" w:type="pct"/>
            <w:vAlign w:val="center"/>
          </w:tcPr>
          <w:p w:rsidR="00527C60" w:rsidRPr="0044401A" w:rsidRDefault="00527C60" w:rsidP="009B322A">
            <w:pPr>
              <w:tabs>
                <w:tab w:val="left" w:leader="dot" w:pos="9072"/>
                <w:tab w:val="left" w:leader="dot" w:pos="16443"/>
              </w:tabs>
              <w:rPr>
                <w:szCs w:val="24"/>
              </w:rPr>
            </w:pPr>
            <w:r w:rsidRPr="0044401A">
              <w:rPr>
                <w:szCs w:val="24"/>
              </w:rPr>
              <w:t>Budapest</w:t>
            </w:r>
            <w:r>
              <w:rPr>
                <w:szCs w:val="24"/>
              </w:rPr>
              <w:t>,</w:t>
            </w:r>
            <w:r w:rsidRPr="0044401A">
              <w:rPr>
                <w:szCs w:val="24"/>
              </w:rPr>
              <w:t xml:space="preserve"> Pasaréti út 41-43.</w:t>
            </w:r>
          </w:p>
        </w:tc>
        <w:tc>
          <w:tcPr>
            <w:tcW w:w="2713" w:type="pct"/>
            <w:vAlign w:val="center"/>
          </w:tcPr>
          <w:p w:rsidR="00527C60" w:rsidRPr="0044401A" w:rsidRDefault="00527C60" w:rsidP="009B322A">
            <w:pPr>
              <w:tabs>
                <w:tab w:val="left" w:leader="dot" w:pos="9072"/>
                <w:tab w:val="left" w:leader="dot" w:pos="16443"/>
              </w:tabs>
              <w:rPr>
                <w:szCs w:val="24"/>
              </w:rPr>
            </w:pPr>
            <w:r>
              <w:rPr>
                <w:szCs w:val="24"/>
              </w:rPr>
              <w:t xml:space="preserve">1026 </w:t>
            </w:r>
            <w:r w:rsidRPr="0044401A">
              <w:rPr>
                <w:szCs w:val="24"/>
              </w:rPr>
              <w:t xml:space="preserve">Budapest II. ker., Pasaréti út 41-43. </w:t>
            </w:r>
          </w:p>
        </w:tc>
      </w:tr>
      <w:tr w:rsidR="00527C60" w:rsidRPr="0044401A" w:rsidTr="009B322A">
        <w:trPr>
          <w:trHeight w:val="397"/>
        </w:trPr>
        <w:tc>
          <w:tcPr>
            <w:tcW w:w="336" w:type="pct"/>
            <w:vAlign w:val="center"/>
          </w:tcPr>
          <w:p w:rsidR="00527C60" w:rsidRPr="0044401A" w:rsidRDefault="00527C60" w:rsidP="009B322A">
            <w:pPr>
              <w:tabs>
                <w:tab w:val="left" w:leader="dot" w:pos="9072"/>
                <w:tab w:val="left" w:leader="dot" w:pos="16443"/>
              </w:tabs>
              <w:jc w:val="center"/>
              <w:rPr>
                <w:szCs w:val="24"/>
              </w:rPr>
            </w:pPr>
            <w:r w:rsidRPr="0044401A">
              <w:rPr>
                <w:szCs w:val="24"/>
              </w:rPr>
              <w:t>8</w:t>
            </w:r>
          </w:p>
        </w:tc>
        <w:tc>
          <w:tcPr>
            <w:tcW w:w="1951" w:type="pct"/>
            <w:vAlign w:val="center"/>
          </w:tcPr>
          <w:p w:rsidR="00527C60" w:rsidRPr="0044401A" w:rsidRDefault="00527C60" w:rsidP="009B322A">
            <w:pPr>
              <w:tabs>
                <w:tab w:val="left" w:leader="dot" w:pos="9072"/>
                <w:tab w:val="left" w:leader="dot" w:pos="16443"/>
              </w:tabs>
              <w:rPr>
                <w:szCs w:val="24"/>
              </w:rPr>
            </w:pPr>
            <w:r w:rsidRPr="0044401A">
              <w:rPr>
                <w:szCs w:val="24"/>
              </w:rPr>
              <w:t>Budapest</w:t>
            </w:r>
            <w:r>
              <w:rPr>
                <w:szCs w:val="24"/>
              </w:rPr>
              <w:t>,</w:t>
            </w:r>
            <w:r w:rsidRPr="0044401A">
              <w:rPr>
                <w:szCs w:val="24"/>
              </w:rPr>
              <w:t xml:space="preserve"> Pasaréti út 67-69.</w:t>
            </w:r>
          </w:p>
        </w:tc>
        <w:tc>
          <w:tcPr>
            <w:tcW w:w="2713" w:type="pct"/>
            <w:vAlign w:val="center"/>
          </w:tcPr>
          <w:p w:rsidR="00527C60" w:rsidRPr="0044401A" w:rsidRDefault="00527C60" w:rsidP="009B322A">
            <w:pPr>
              <w:tabs>
                <w:tab w:val="left" w:leader="dot" w:pos="9072"/>
                <w:tab w:val="left" w:leader="dot" w:pos="16443"/>
              </w:tabs>
              <w:rPr>
                <w:szCs w:val="24"/>
              </w:rPr>
            </w:pPr>
            <w:r w:rsidRPr="0044401A">
              <w:rPr>
                <w:szCs w:val="24"/>
              </w:rPr>
              <w:t>1026 Budapest II. ker., Pasaréti út 67-69.</w:t>
            </w:r>
          </w:p>
        </w:tc>
      </w:tr>
      <w:tr w:rsidR="00527C60" w:rsidRPr="0044401A" w:rsidTr="009B322A">
        <w:trPr>
          <w:trHeight w:val="397"/>
        </w:trPr>
        <w:tc>
          <w:tcPr>
            <w:tcW w:w="336" w:type="pct"/>
            <w:vAlign w:val="center"/>
          </w:tcPr>
          <w:p w:rsidR="00527C60" w:rsidRPr="0044401A" w:rsidRDefault="00527C60" w:rsidP="009B322A">
            <w:pPr>
              <w:tabs>
                <w:tab w:val="left" w:leader="dot" w:pos="9072"/>
                <w:tab w:val="left" w:leader="dot" w:pos="16443"/>
              </w:tabs>
              <w:jc w:val="center"/>
              <w:rPr>
                <w:szCs w:val="24"/>
              </w:rPr>
            </w:pPr>
            <w:r w:rsidRPr="0044401A">
              <w:rPr>
                <w:szCs w:val="24"/>
              </w:rPr>
              <w:t>9</w:t>
            </w:r>
          </w:p>
        </w:tc>
        <w:tc>
          <w:tcPr>
            <w:tcW w:w="1951" w:type="pct"/>
            <w:vAlign w:val="center"/>
          </w:tcPr>
          <w:p w:rsidR="00527C60" w:rsidRPr="0044401A" w:rsidRDefault="00527C60" w:rsidP="009B322A">
            <w:pPr>
              <w:tabs>
                <w:tab w:val="left" w:leader="dot" w:pos="9072"/>
                <w:tab w:val="left" w:leader="dot" w:pos="16443"/>
              </w:tabs>
              <w:rPr>
                <w:szCs w:val="24"/>
              </w:rPr>
            </w:pPr>
            <w:r w:rsidRPr="0044401A">
              <w:rPr>
                <w:szCs w:val="24"/>
              </w:rPr>
              <w:t>Budapest</w:t>
            </w:r>
            <w:r>
              <w:rPr>
                <w:szCs w:val="24"/>
              </w:rPr>
              <w:t>,</w:t>
            </w:r>
            <w:r w:rsidRPr="0044401A">
              <w:rPr>
                <w:szCs w:val="24"/>
              </w:rPr>
              <w:t xml:space="preserve"> Komjádi u. 3.</w:t>
            </w:r>
          </w:p>
        </w:tc>
        <w:tc>
          <w:tcPr>
            <w:tcW w:w="2713" w:type="pct"/>
            <w:vAlign w:val="center"/>
          </w:tcPr>
          <w:p w:rsidR="00527C60" w:rsidRPr="0044401A" w:rsidRDefault="00527C60" w:rsidP="009B322A">
            <w:pPr>
              <w:tabs>
                <w:tab w:val="left" w:leader="dot" w:pos="9072"/>
                <w:tab w:val="left" w:leader="dot" w:pos="16443"/>
              </w:tabs>
              <w:rPr>
                <w:szCs w:val="24"/>
              </w:rPr>
            </w:pPr>
            <w:r w:rsidRPr="0044401A">
              <w:rPr>
                <w:szCs w:val="24"/>
              </w:rPr>
              <w:t>1023 Budapest II. ker., Komjádi u. 3.</w:t>
            </w:r>
          </w:p>
        </w:tc>
      </w:tr>
      <w:tr w:rsidR="00527C60" w:rsidRPr="0044401A" w:rsidTr="009B322A">
        <w:trPr>
          <w:trHeight w:val="397"/>
        </w:trPr>
        <w:tc>
          <w:tcPr>
            <w:tcW w:w="336" w:type="pct"/>
            <w:vAlign w:val="center"/>
          </w:tcPr>
          <w:p w:rsidR="00527C60" w:rsidRPr="0044401A" w:rsidRDefault="00527C60" w:rsidP="009B322A">
            <w:pPr>
              <w:tabs>
                <w:tab w:val="left" w:leader="dot" w:pos="9072"/>
                <w:tab w:val="left" w:leader="dot" w:pos="16443"/>
              </w:tabs>
              <w:jc w:val="center"/>
              <w:rPr>
                <w:szCs w:val="24"/>
              </w:rPr>
            </w:pPr>
            <w:r w:rsidRPr="0044401A">
              <w:rPr>
                <w:szCs w:val="24"/>
              </w:rPr>
              <w:t>10</w:t>
            </w:r>
          </w:p>
        </w:tc>
        <w:tc>
          <w:tcPr>
            <w:tcW w:w="1951" w:type="pct"/>
            <w:vAlign w:val="center"/>
          </w:tcPr>
          <w:p w:rsidR="00527C60" w:rsidRPr="0044401A" w:rsidRDefault="00527C60" w:rsidP="009B322A">
            <w:pPr>
              <w:tabs>
                <w:tab w:val="left" w:leader="dot" w:pos="9072"/>
                <w:tab w:val="left" w:leader="dot" w:pos="16443"/>
              </w:tabs>
              <w:rPr>
                <w:szCs w:val="24"/>
              </w:rPr>
            </w:pPr>
            <w:r w:rsidRPr="0044401A">
              <w:rPr>
                <w:szCs w:val="24"/>
              </w:rPr>
              <w:t>Budapest</w:t>
            </w:r>
            <w:r>
              <w:rPr>
                <w:szCs w:val="24"/>
              </w:rPr>
              <w:t>,</w:t>
            </w:r>
            <w:r w:rsidRPr="0044401A">
              <w:rPr>
                <w:szCs w:val="24"/>
              </w:rPr>
              <w:t xml:space="preserve"> Vérhalom tér 10.</w:t>
            </w:r>
          </w:p>
        </w:tc>
        <w:tc>
          <w:tcPr>
            <w:tcW w:w="2713" w:type="pct"/>
            <w:vAlign w:val="center"/>
          </w:tcPr>
          <w:p w:rsidR="00527C60" w:rsidRPr="0044401A" w:rsidRDefault="00527C60" w:rsidP="009B322A">
            <w:pPr>
              <w:tabs>
                <w:tab w:val="left" w:leader="dot" w:pos="9072"/>
                <w:tab w:val="left" w:leader="dot" w:pos="16443"/>
              </w:tabs>
              <w:rPr>
                <w:szCs w:val="24"/>
              </w:rPr>
            </w:pPr>
            <w:r w:rsidRPr="0044401A">
              <w:rPr>
                <w:szCs w:val="24"/>
              </w:rPr>
              <w:t xml:space="preserve">1025 Budapest II. ker., Vérhalom tér 10. </w:t>
            </w:r>
          </w:p>
        </w:tc>
      </w:tr>
      <w:tr w:rsidR="00527C60" w:rsidRPr="0044401A" w:rsidTr="009B322A">
        <w:trPr>
          <w:trHeight w:val="397"/>
        </w:trPr>
        <w:tc>
          <w:tcPr>
            <w:tcW w:w="336" w:type="pct"/>
            <w:vAlign w:val="center"/>
          </w:tcPr>
          <w:p w:rsidR="00527C60" w:rsidRPr="0044401A" w:rsidRDefault="00527C60" w:rsidP="009B322A">
            <w:pPr>
              <w:jc w:val="center"/>
              <w:rPr>
                <w:szCs w:val="24"/>
              </w:rPr>
            </w:pPr>
            <w:r w:rsidRPr="0044401A">
              <w:rPr>
                <w:szCs w:val="24"/>
              </w:rPr>
              <w:t>11</w:t>
            </w:r>
          </w:p>
        </w:tc>
        <w:tc>
          <w:tcPr>
            <w:tcW w:w="1951" w:type="pct"/>
            <w:vAlign w:val="center"/>
          </w:tcPr>
          <w:p w:rsidR="00527C60" w:rsidRPr="0044401A" w:rsidRDefault="00527C60" w:rsidP="009B322A">
            <w:pPr>
              <w:tabs>
                <w:tab w:val="left" w:leader="dot" w:pos="9072"/>
                <w:tab w:val="left" w:leader="dot" w:pos="16443"/>
              </w:tabs>
              <w:rPr>
                <w:szCs w:val="24"/>
              </w:rPr>
            </w:pPr>
            <w:r w:rsidRPr="0044401A">
              <w:rPr>
                <w:szCs w:val="24"/>
              </w:rPr>
              <w:t>Budapest</w:t>
            </w:r>
            <w:r>
              <w:rPr>
                <w:szCs w:val="24"/>
              </w:rPr>
              <w:t>,</w:t>
            </w:r>
            <w:r w:rsidRPr="0044401A">
              <w:rPr>
                <w:szCs w:val="24"/>
              </w:rPr>
              <w:t xml:space="preserve"> </w:t>
            </w:r>
            <w:r>
              <w:rPr>
                <w:szCs w:val="24"/>
              </w:rPr>
              <w:t>Széher út 71</w:t>
            </w:r>
            <w:r w:rsidRPr="0044401A">
              <w:rPr>
                <w:szCs w:val="24"/>
              </w:rPr>
              <w:t>.</w:t>
            </w:r>
          </w:p>
        </w:tc>
        <w:tc>
          <w:tcPr>
            <w:tcW w:w="2713" w:type="pct"/>
            <w:vAlign w:val="center"/>
          </w:tcPr>
          <w:p w:rsidR="00527C60" w:rsidRPr="0044401A" w:rsidRDefault="00527C60" w:rsidP="009B322A">
            <w:pPr>
              <w:tabs>
                <w:tab w:val="left" w:leader="dot" w:pos="9072"/>
                <w:tab w:val="left" w:leader="dot" w:pos="16443"/>
              </w:tabs>
              <w:rPr>
                <w:szCs w:val="24"/>
              </w:rPr>
            </w:pPr>
            <w:r w:rsidRPr="0044401A">
              <w:rPr>
                <w:szCs w:val="24"/>
              </w:rPr>
              <w:t>1021 Budapest II. ker.,</w:t>
            </w:r>
            <w:r>
              <w:rPr>
                <w:szCs w:val="24"/>
              </w:rPr>
              <w:t xml:space="preserve"> Széher út 71</w:t>
            </w:r>
            <w:r w:rsidRPr="0044401A">
              <w:rPr>
                <w:szCs w:val="24"/>
              </w:rPr>
              <w:t>.</w:t>
            </w:r>
          </w:p>
        </w:tc>
      </w:tr>
      <w:tr w:rsidR="00527C60" w:rsidRPr="0044401A" w:rsidTr="009B322A">
        <w:trPr>
          <w:trHeight w:val="397"/>
        </w:trPr>
        <w:tc>
          <w:tcPr>
            <w:tcW w:w="336" w:type="pct"/>
            <w:vAlign w:val="center"/>
          </w:tcPr>
          <w:p w:rsidR="00527C60" w:rsidRPr="0044401A" w:rsidRDefault="00527C60" w:rsidP="009B322A">
            <w:pPr>
              <w:tabs>
                <w:tab w:val="left" w:leader="dot" w:pos="9072"/>
                <w:tab w:val="left" w:leader="dot" w:pos="16443"/>
              </w:tabs>
              <w:jc w:val="center"/>
              <w:rPr>
                <w:szCs w:val="24"/>
              </w:rPr>
            </w:pPr>
            <w:r w:rsidRPr="0044401A">
              <w:rPr>
                <w:szCs w:val="24"/>
              </w:rPr>
              <w:t>12</w:t>
            </w:r>
          </w:p>
        </w:tc>
        <w:tc>
          <w:tcPr>
            <w:tcW w:w="1951" w:type="pct"/>
            <w:vAlign w:val="center"/>
          </w:tcPr>
          <w:p w:rsidR="00527C60" w:rsidRPr="0044401A" w:rsidRDefault="00527C60" w:rsidP="009B322A">
            <w:pPr>
              <w:tabs>
                <w:tab w:val="left" w:leader="dot" w:pos="9072"/>
                <w:tab w:val="left" w:leader="dot" w:pos="16443"/>
              </w:tabs>
              <w:rPr>
                <w:szCs w:val="24"/>
              </w:rPr>
            </w:pPr>
            <w:r w:rsidRPr="0044401A">
              <w:rPr>
                <w:szCs w:val="24"/>
              </w:rPr>
              <w:t>Budapest</w:t>
            </w:r>
            <w:r>
              <w:rPr>
                <w:szCs w:val="24"/>
              </w:rPr>
              <w:t>,</w:t>
            </w:r>
            <w:r w:rsidRPr="0044401A">
              <w:rPr>
                <w:szCs w:val="24"/>
              </w:rPr>
              <w:t xml:space="preserve"> Henger u. 1.</w:t>
            </w:r>
          </w:p>
        </w:tc>
        <w:tc>
          <w:tcPr>
            <w:tcW w:w="2713" w:type="pct"/>
            <w:vAlign w:val="center"/>
          </w:tcPr>
          <w:p w:rsidR="00527C60" w:rsidRPr="0044401A" w:rsidRDefault="00527C60" w:rsidP="009B322A">
            <w:pPr>
              <w:tabs>
                <w:tab w:val="left" w:leader="dot" w:pos="9072"/>
                <w:tab w:val="left" w:leader="dot" w:pos="16443"/>
              </w:tabs>
              <w:rPr>
                <w:szCs w:val="24"/>
              </w:rPr>
            </w:pPr>
            <w:r w:rsidRPr="0044401A">
              <w:rPr>
                <w:szCs w:val="24"/>
              </w:rPr>
              <w:t>1027 Budapest II. ker., Henger u. 1.</w:t>
            </w:r>
          </w:p>
        </w:tc>
      </w:tr>
      <w:tr w:rsidR="00527C60" w:rsidRPr="0044401A" w:rsidTr="009B322A">
        <w:trPr>
          <w:trHeight w:val="397"/>
        </w:trPr>
        <w:tc>
          <w:tcPr>
            <w:tcW w:w="336" w:type="pct"/>
            <w:vAlign w:val="center"/>
          </w:tcPr>
          <w:p w:rsidR="00527C60" w:rsidRPr="0044401A" w:rsidRDefault="00527C60" w:rsidP="009B322A">
            <w:pPr>
              <w:tabs>
                <w:tab w:val="left" w:leader="dot" w:pos="9072"/>
                <w:tab w:val="left" w:leader="dot" w:pos="16443"/>
              </w:tabs>
              <w:jc w:val="center"/>
              <w:rPr>
                <w:szCs w:val="24"/>
              </w:rPr>
            </w:pPr>
            <w:r w:rsidRPr="0044401A">
              <w:rPr>
                <w:szCs w:val="24"/>
              </w:rPr>
              <w:t>13</w:t>
            </w:r>
          </w:p>
        </w:tc>
        <w:tc>
          <w:tcPr>
            <w:tcW w:w="1951" w:type="pct"/>
            <w:vAlign w:val="center"/>
          </w:tcPr>
          <w:p w:rsidR="00527C60" w:rsidRPr="0044401A" w:rsidRDefault="00527C60" w:rsidP="009B322A">
            <w:pPr>
              <w:tabs>
                <w:tab w:val="left" w:leader="dot" w:pos="9072"/>
                <w:tab w:val="left" w:leader="dot" w:pos="16443"/>
              </w:tabs>
              <w:rPr>
                <w:szCs w:val="24"/>
              </w:rPr>
            </w:pPr>
            <w:r w:rsidRPr="0044401A">
              <w:rPr>
                <w:szCs w:val="24"/>
              </w:rPr>
              <w:t>Budapest</w:t>
            </w:r>
            <w:r>
              <w:rPr>
                <w:szCs w:val="24"/>
              </w:rPr>
              <w:t>,</w:t>
            </w:r>
            <w:r w:rsidRPr="0044401A">
              <w:rPr>
                <w:szCs w:val="24"/>
              </w:rPr>
              <w:t xml:space="preserve"> Kútföldi u. 1/a.</w:t>
            </w:r>
          </w:p>
        </w:tc>
        <w:tc>
          <w:tcPr>
            <w:tcW w:w="2713" w:type="pct"/>
            <w:vAlign w:val="center"/>
          </w:tcPr>
          <w:p w:rsidR="00527C60" w:rsidRPr="0044401A" w:rsidRDefault="00527C60" w:rsidP="009B322A">
            <w:pPr>
              <w:tabs>
                <w:tab w:val="left" w:leader="dot" w:pos="9072"/>
                <w:tab w:val="left" w:leader="dot" w:pos="16443"/>
              </w:tabs>
              <w:rPr>
                <w:szCs w:val="24"/>
              </w:rPr>
            </w:pPr>
            <w:r w:rsidRPr="0044401A">
              <w:rPr>
                <w:szCs w:val="24"/>
              </w:rPr>
              <w:t>1029 Budapest II. ker. Kútföldi u. 1/a.</w:t>
            </w:r>
          </w:p>
        </w:tc>
      </w:tr>
      <w:tr w:rsidR="00527C60" w:rsidRPr="0044401A" w:rsidTr="009B322A">
        <w:trPr>
          <w:trHeight w:val="397"/>
        </w:trPr>
        <w:tc>
          <w:tcPr>
            <w:tcW w:w="336" w:type="pct"/>
            <w:vAlign w:val="center"/>
          </w:tcPr>
          <w:p w:rsidR="00527C60" w:rsidRPr="0044401A" w:rsidRDefault="00527C60" w:rsidP="009B322A">
            <w:pPr>
              <w:tabs>
                <w:tab w:val="left" w:leader="dot" w:pos="9072"/>
                <w:tab w:val="left" w:leader="dot" w:pos="16443"/>
              </w:tabs>
              <w:jc w:val="center"/>
              <w:rPr>
                <w:szCs w:val="24"/>
              </w:rPr>
            </w:pPr>
            <w:r w:rsidRPr="0044401A">
              <w:rPr>
                <w:szCs w:val="24"/>
              </w:rPr>
              <w:t>14</w:t>
            </w:r>
          </w:p>
        </w:tc>
        <w:tc>
          <w:tcPr>
            <w:tcW w:w="1951" w:type="pct"/>
            <w:vAlign w:val="center"/>
          </w:tcPr>
          <w:p w:rsidR="00527C60" w:rsidRPr="0044401A" w:rsidRDefault="00527C60" w:rsidP="009B322A">
            <w:pPr>
              <w:tabs>
                <w:tab w:val="left" w:leader="dot" w:pos="9072"/>
                <w:tab w:val="left" w:leader="dot" w:pos="16443"/>
              </w:tabs>
              <w:rPr>
                <w:szCs w:val="24"/>
              </w:rPr>
            </w:pPr>
            <w:r w:rsidRPr="0044401A">
              <w:rPr>
                <w:szCs w:val="24"/>
              </w:rPr>
              <w:t>Budapest</w:t>
            </w:r>
            <w:r>
              <w:rPr>
                <w:szCs w:val="24"/>
              </w:rPr>
              <w:t>,</w:t>
            </w:r>
            <w:r w:rsidRPr="0044401A">
              <w:rPr>
                <w:szCs w:val="24"/>
              </w:rPr>
              <w:t xml:space="preserve"> Margit krt. 64/b.</w:t>
            </w:r>
          </w:p>
        </w:tc>
        <w:tc>
          <w:tcPr>
            <w:tcW w:w="2713" w:type="pct"/>
            <w:vAlign w:val="center"/>
          </w:tcPr>
          <w:p w:rsidR="00527C60" w:rsidRPr="0044401A" w:rsidRDefault="00527C60" w:rsidP="009B322A">
            <w:pPr>
              <w:tabs>
                <w:tab w:val="left" w:leader="dot" w:pos="9072"/>
                <w:tab w:val="left" w:leader="dot" w:pos="16443"/>
              </w:tabs>
              <w:rPr>
                <w:szCs w:val="24"/>
              </w:rPr>
            </w:pPr>
            <w:r w:rsidRPr="0044401A">
              <w:rPr>
                <w:szCs w:val="24"/>
              </w:rPr>
              <w:t xml:space="preserve">1027 Budapest II. ker., Margit krt. 64/b. </w:t>
            </w:r>
          </w:p>
        </w:tc>
      </w:tr>
      <w:tr w:rsidR="00527C60" w:rsidRPr="0044401A" w:rsidTr="009B322A">
        <w:trPr>
          <w:trHeight w:val="397"/>
        </w:trPr>
        <w:tc>
          <w:tcPr>
            <w:tcW w:w="336" w:type="pct"/>
            <w:vAlign w:val="center"/>
          </w:tcPr>
          <w:p w:rsidR="00527C60" w:rsidRPr="0044401A" w:rsidRDefault="00527C60" w:rsidP="009B322A">
            <w:pPr>
              <w:tabs>
                <w:tab w:val="left" w:leader="dot" w:pos="9072"/>
                <w:tab w:val="left" w:leader="dot" w:pos="16443"/>
              </w:tabs>
              <w:jc w:val="center"/>
              <w:rPr>
                <w:szCs w:val="24"/>
              </w:rPr>
            </w:pPr>
            <w:r w:rsidRPr="0044401A">
              <w:rPr>
                <w:szCs w:val="24"/>
              </w:rPr>
              <w:t>15</w:t>
            </w:r>
          </w:p>
        </w:tc>
        <w:tc>
          <w:tcPr>
            <w:tcW w:w="1951" w:type="pct"/>
            <w:vAlign w:val="center"/>
          </w:tcPr>
          <w:p w:rsidR="00527C60" w:rsidRPr="0044401A" w:rsidRDefault="00527C60" w:rsidP="009B322A">
            <w:pPr>
              <w:tabs>
                <w:tab w:val="left" w:leader="dot" w:pos="9072"/>
                <w:tab w:val="left" w:leader="dot" w:pos="16443"/>
              </w:tabs>
              <w:rPr>
                <w:szCs w:val="24"/>
              </w:rPr>
            </w:pPr>
            <w:r w:rsidRPr="0044401A">
              <w:rPr>
                <w:szCs w:val="24"/>
              </w:rPr>
              <w:t>Budapest</w:t>
            </w:r>
            <w:r>
              <w:rPr>
                <w:szCs w:val="24"/>
              </w:rPr>
              <w:t>,</w:t>
            </w:r>
            <w:r w:rsidRPr="0044401A">
              <w:rPr>
                <w:szCs w:val="24"/>
              </w:rPr>
              <w:t xml:space="preserve"> Margit krt. 99.</w:t>
            </w:r>
          </w:p>
        </w:tc>
        <w:tc>
          <w:tcPr>
            <w:tcW w:w="2713" w:type="pct"/>
            <w:vAlign w:val="center"/>
          </w:tcPr>
          <w:p w:rsidR="00527C60" w:rsidRPr="0044401A" w:rsidRDefault="00527C60" w:rsidP="009B322A">
            <w:pPr>
              <w:tabs>
                <w:tab w:val="left" w:leader="dot" w:pos="9072"/>
                <w:tab w:val="left" w:leader="dot" w:pos="16443"/>
              </w:tabs>
              <w:rPr>
                <w:szCs w:val="24"/>
              </w:rPr>
            </w:pPr>
            <w:r w:rsidRPr="0044401A">
              <w:rPr>
                <w:szCs w:val="24"/>
              </w:rPr>
              <w:t>1024 Budapest II. ker., Margit krt. 99.</w:t>
            </w:r>
          </w:p>
        </w:tc>
      </w:tr>
      <w:tr w:rsidR="00527C60" w:rsidRPr="0044401A" w:rsidTr="009B322A">
        <w:trPr>
          <w:trHeight w:val="397"/>
        </w:trPr>
        <w:tc>
          <w:tcPr>
            <w:tcW w:w="336" w:type="pct"/>
            <w:vAlign w:val="center"/>
          </w:tcPr>
          <w:p w:rsidR="00527C60" w:rsidRPr="0044401A" w:rsidRDefault="00527C60" w:rsidP="009B322A">
            <w:pPr>
              <w:tabs>
                <w:tab w:val="left" w:leader="dot" w:pos="9072"/>
                <w:tab w:val="left" w:leader="dot" w:pos="16443"/>
              </w:tabs>
              <w:jc w:val="center"/>
              <w:rPr>
                <w:szCs w:val="24"/>
              </w:rPr>
            </w:pPr>
            <w:r w:rsidRPr="0044401A">
              <w:rPr>
                <w:szCs w:val="24"/>
              </w:rPr>
              <w:t>16</w:t>
            </w:r>
          </w:p>
        </w:tc>
        <w:tc>
          <w:tcPr>
            <w:tcW w:w="1951" w:type="pct"/>
            <w:vAlign w:val="center"/>
          </w:tcPr>
          <w:p w:rsidR="00527C60" w:rsidRPr="0044401A" w:rsidRDefault="00527C60" w:rsidP="009B322A">
            <w:pPr>
              <w:tabs>
                <w:tab w:val="left" w:leader="dot" w:pos="9072"/>
                <w:tab w:val="left" w:leader="dot" w:pos="16443"/>
              </w:tabs>
              <w:rPr>
                <w:szCs w:val="24"/>
              </w:rPr>
            </w:pPr>
            <w:r w:rsidRPr="0044401A">
              <w:rPr>
                <w:szCs w:val="24"/>
              </w:rPr>
              <w:t>Budapest</w:t>
            </w:r>
            <w:r>
              <w:rPr>
                <w:szCs w:val="24"/>
              </w:rPr>
              <w:t>,</w:t>
            </w:r>
            <w:r w:rsidRPr="0044401A">
              <w:rPr>
                <w:szCs w:val="24"/>
              </w:rPr>
              <w:t xml:space="preserve"> Fillér u. 4-6.</w:t>
            </w:r>
          </w:p>
        </w:tc>
        <w:tc>
          <w:tcPr>
            <w:tcW w:w="2713" w:type="pct"/>
            <w:vAlign w:val="center"/>
          </w:tcPr>
          <w:p w:rsidR="00527C60" w:rsidRPr="0044401A" w:rsidRDefault="00527C60" w:rsidP="009B322A">
            <w:pPr>
              <w:tabs>
                <w:tab w:val="left" w:leader="dot" w:pos="9072"/>
                <w:tab w:val="left" w:leader="dot" w:pos="16443"/>
              </w:tabs>
              <w:rPr>
                <w:szCs w:val="24"/>
              </w:rPr>
            </w:pPr>
            <w:r w:rsidRPr="0044401A">
              <w:rPr>
                <w:szCs w:val="24"/>
              </w:rPr>
              <w:t xml:space="preserve">1024 Budapest II. ker., Fillér u. 4-6. </w:t>
            </w:r>
          </w:p>
        </w:tc>
      </w:tr>
      <w:tr w:rsidR="00527C60" w:rsidRPr="0044401A" w:rsidTr="009B322A">
        <w:trPr>
          <w:trHeight w:val="397"/>
        </w:trPr>
        <w:tc>
          <w:tcPr>
            <w:tcW w:w="336" w:type="pct"/>
            <w:vAlign w:val="center"/>
          </w:tcPr>
          <w:p w:rsidR="00527C60" w:rsidRPr="0044401A" w:rsidRDefault="00527C60" w:rsidP="009B322A">
            <w:pPr>
              <w:tabs>
                <w:tab w:val="left" w:leader="dot" w:pos="9072"/>
                <w:tab w:val="left" w:leader="dot" w:pos="16443"/>
              </w:tabs>
              <w:jc w:val="center"/>
              <w:rPr>
                <w:szCs w:val="24"/>
              </w:rPr>
            </w:pPr>
            <w:r w:rsidRPr="0044401A">
              <w:rPr>
                <w:szCs w:val="24"/>
              </w:rPr>
              <w:t>17</w:t>
            </w:r>
          </w:p>
        </w:tc>
        <w:tc>
          <w:tcPr>
            <w:tcW w:w="1951" w:type="pct"/>
            <w:vAlign w:val="center"/>
          </w:tcPr>
          <w:p w:rsidR="00527C60" w:rsidRPr="0044401A" w:rsidRDefault="00527C60" w:rsidP="009B322A">
            <w:pPr>
              <w:tabs>
                <w:tab w:val="left" w:leader="dot" w:pos="9072"/>
                <w:tab w:val="left" w:leader="dot" w:pos="16443"/>
              </w:tabs>
              <w:rPr>
                <w:szCs w:val="24"/>
              </w:rPr>
            </w:pPr>
            <w:r w:rsidRPr="0044401A">
              <w:rPr>
                <w:szCs w:val="24"/>
              </w:rPr>
              <w:t>Budapest</w:t>
            </w:r>
            <w:r>
              <w:rPr>
                <w:szCs w:val="24"/>
              </w:rPr>
              <w:t>,</w:t>
            </w:r>
            <w:r w:rsidRPr="0044401A">
              <w:rPr>
                <w:szCs w:val="24"/>
              </w:rPr>
              <w:t xml:space="preserve"> Fillér u. 12.</w:t>
            </w:r>
          </w:p>
        </w:tc>
        <w:tc>
          <w:tcPr>
            <w:tcW w:w="2713" w:type="pct"/>
            <w:vAlign w:val="center"/>
          </w:tcPr>
          <w:p w:rsidR="00527C60" w:rsidRPr="0044401A" w:rsidRDefault="00527C60" w:rsidP="009B322A">
            <w:pPr>
              <w:tabs>
                <w:tab w:val="left" w:leader="dot" w:pos="9072"/>
                <w:tab w:val="left" w:leader="dot" w:pos="16443"/>
              </w:tabs>
              <w:rPr>
                <w:szCs w:val="24"/>
              </w:rPr>
            </w:pPr>
            <w:r w:rsidRPr="0044401A">
              <w:rPr>
                <w:szCs w:val="24"/>
              </w:rPr>
              <w:t xml:space="preserve">1024 Budapest II. ker., Fillér u. 12. </w:t>
            </w:r>
          </w:p>
        </w:tc>
      </w:tr>
      <w:tr w:rsidR="00527C60" w:rsidRPr="0044401A" w:rsidTr="009B322A">
        <w:trPr>
          <w:trHeight w:val="397"/>
        </w:trPr>
        <w:tc>
          <w:tcPr>
            <w:tcW w:w="336" w:type="pct"/>
            <w:vAlign w:val="center"/>
          </w:tcPr>
          <w:p w:rsidR="00527C60" w:rsidRPr="0044401A" w:rsidRDefault="00527C60" w:rsidP="009B322A">
            <w:pPr>
              <w:tabs>
                <w:tab w:val="left" w:leader="dot" w:pos="9072"/>
                <w:tab w:val="left" w:leader="dot" w:pos="16443"/>
              </w:tabs>
              <w:jc w:val="center"/>
              <w:rPr>
                <w:szCs w:val="24"/>
              </w:rPr>
            </w:pPr>
            <w:r w:rsidRPr="0044401A">
              <w:rPr>
                <w:szCs w:val="24"/>
              </w:rPr>
              <w:t>18</w:t>
            </w:r>
          </w:p>
        </w:tc>
        <w:tc>
          <w:tcPr>
            <w:tcW w:w="1951" w:type="pct"/>
            <w:vAlign w:val="center"/>
          </w:tcPr>
          <w:p w:rsidR="00527C60" w:rsidRPr="0044401A" w:rsidRDefault="00527C60" w:rsidP="009B322A">
            <w:pPr>
              <w:tabs>
                <w:tab w:val="left" w:leader="dot" w:pos="9072"/>
                <w:tab w:val="left" w:leader="dot" w:pos="16443"/>
              </w:tabs>
              <w:rPr>
                <w:szCs w:val="24"/>
              </w:rPr>
            </w:pPr>
            <w:r w:rsidRPr="0044401A">
              <w:rPr>
                <w:szCs w:val="24"/>
              </w:rPr>
              <w:t>Budapest</w:t>
            </w:r>
            <w:r>
              <w:rPr>
                <w:szCs w:val="24"/>
              </w:rPr>
              <w:t>,</w:t>
            </w:r>
            <w:r w:rsidRPr="0044401A">
              <w:rPr>
                <w:szCs w:val="24"/>
              </w:rPr>
              <w:t xml:space="preserve"> Marczibányi tér 1-3</w:t>
            </w:r>
            <w:r>
              <w:rPr>
                <w:szCs w:val="24"/>
              </w:rPr>
              <w:t>.</w:t>
            </w:r>
          </w:p>
        </w:tc>
        <w:tc>
          <w:tcPr>
            <w:tcW w:w="2713" w:type="pct"/>
            <w:vAlign w:val="center"/>
          </w:tcPr>
          <w:p w:rsidR="00527C60" w:rsidRPr="0044401A" w:rsidRDefault="00527C60" w:rsidP="009B322A">
            <w:pPr>
              <w:tabs>
                <w:tab w:val="left" w:leader="dot" w:pos="9072"/>
                <w:tab w:val="left" w:leader="dot" w:pos="16443"/>
              </w:tabs>
              <w:rPr>
                <w:szCs w:val="24"/>
              </w:rPr>
            </w:pPr>
            <w:r w:rsidRPr="0044401A">
              <w:rPr>
                <w:szCs w:val="24"/>
              </w:rPr>
              <w:t>1022 Budapest II. ker., Marczibányi tér 1-3</w:t>
            </w:r>
            <w:r>
              <w:rPr>
                <w:szCs w:val="24"/>
              </w:rPr>
              <w:t>.</w:t>
            </w:r>
          </w:p>
        </w:tc>
      </w:tr>
      <w:tr w:rsidR="00527C60" w:rsidRPr="0044401A" w:rsidTr="009B322A">
        <w:trPr>
          <w:trHeight w:val="397"/>
        </w:trPr>
        <w:tc>
          <w:tcPr>
            <w:tcW w:w="336" w:type="pct"/>
            <w:vAlign w:val="center"/>
          </w:tcPr>
          <w:p w:rsidR="00527C60" w:rsidRPr="0044401A" w:rsidRDefault="00527C60" w:rsidP="009B322A">
            <w:pPr>
              <w:tabs>
                <w:tab w:val="left" w:leader="dot" w:pos="9072"/>
                <w:tab w:val="left" w:leader="dot" w:pos="16443"/>
              </w:tabs>
              <w:jc w:val="center"/>
              <w:rPr>
                <w:szCs w:val="24"/>
              </w:rPr>
            </w:pPr>
            <w:r w:rsidRPr="0044401A">
              <w:rPr>
                <w:szCs w:val="24"/>
              </w:rPr>
              <w:t>19</w:t>
            </w:r>
          </w:p>
        </w:tc>
        <w:tc>
          <w:tcPr>
            <w:tcW w:w="1951" w:type="pct"/>
            <w:vAlign w:val="center"/>
          </w:tcPr>
          <w:p w:rsidR="00527C60" w:rsidRPr="0044401A" w:rsidRDefault="00527C60" w:rsidP="009B322A">
            <w:pPr>
              <w:tabs>
                <w:tab w:val="left" w:leader="dot" w:pos="9072"/>
                <w:tab w:val="left" w:leader="dot" w:pos="16443"/>
              </w:tabs>
              <w:rPr>
                <w:szCs w:val="24"/>
              </w:rPr>
            </w:pPr>
            <w:r w:rsidRPr="0044401A">
              <w:rPr>
                <w:szCs w:val="24"/>
              </w:rPr>
              <w:t>Budapest</w:t>
            </w:r>
            <w:r>
              <w:rPr>
                <w:szCs w:val="24"/>
              </w:rPr>
              <w:t>,</w:t>
            </w:r>
            <w:r w:rsidRPr="0044401A">
              <w:rPr>
                <w:szCs w:val="24"/>
              </w:rPr>
              <w:t xml:space="preserve"> Ady Endre u. 1.</w:t>
            </w:r>
          </w:p>
        </w:tc>
        <w:tc>
          <w:tcPr>
            <w:tcW w:w="2713" w:type="pct"/>
            <w:vAlign w:val="center"/>
          </w:tcPr>
          <w:p w:rsidR="00527C60" w:rsidRPr="0044401A" w:rsidRDefault="00527C60" w:rsidP="009B322A">
            <w:pPr>
              <w:tabs>
                <w:tab w:val="left" w:leader="dot" w:pos="9072"/>
                <w:tab w:val="left" w:leader="dot" w:pos="16443"/>
              </w:tabs>
              <w:rPr>
                <w:szCs w:val="24"/>
              </w:rPr>
            </w:pPr>
            <w:r w:rsidRPr="0044401A">
              <w:rPr>
                <w:szCs w:val="24"/>
              </w:rPr>
              <w:t xml:space="preserve">1024 Budapest II. ker., Ady Endre u. 1. </w:t>
            </w:r>
          </w:p>
        </w:tc>
      </w:tr>
      <w:tr w:rsidR="00527C60" w:rsidRPr="0044401A" w:rsidTr="009B322A">
        <w:trPr>
          <w:trHeight w:val="397"/>
        </w:trPr>
        <w:tc>
          <w:tcPr>
            <w:tcW w:w="336" w:type="pct"/>
            <w:vAlign w:val="center"/>
          </w:tcPr>
          <w:p w:rsidR="00527C60" w:rsidRPr="0044401A" w:rsidRDefault="00527C60" w:rsidP="009B322A">
            <w:pPr>
              <w:tabs>
                <w:tab w:val="left" w:leader="dot" w:pos="9072"/>
                <w:tab w:val="left" w:leader="dot" w:pos="16443"/>
              </w:tabs>
              <w:jc w:val="center"/>
              <w:rPr>
                <w:szCs w:val="24"/>
              </w:rPr>
            </w:pPr>
            <w:r w:rsidRPr="0044401A">
              <w:rPr>
                <w:szCs w:val="24"/>
              </w:rPr>
              <w:t>20</w:t>
            </w:r>
          </w:p>
        </w:tc>
        <w:tc>
          <w:tcPr>
            <w:tcW w:w="1951" w:type="pct"/>
            <w:vAlign w:val="center"/>
          </w:tcPr>
          <w:p w:rsidR="00527C60" w:rsidRPr="0044401A" w:rsidRDefault="00527C60" w:rsidP="009B322A">
            <w:pPr>
              <w:tabs>
                <w:tab w:val="left" w:leader="dot" w:pos="9072"/>
                <w:tab w:val="left" w:leader="dot" w:pos="16443"/>
              </w:tabs>
              <w:rPr>
                <w:szCs w:val="24"/>
              </w:rPr>
            </w:pPr>
            <w:r w:rsidRPr="0044401A">
              <w:rPr>
                <w:szCs w:val="24"/>
              </w:rPr>
              <w:t>Budapest</w:t>
            </w:r>
            <w:r>
              <w:rPr>
                <w:szCs w:val="24"/>
              </w:rPr>
              <w:t>,</w:t>
            </w:r>
            <w:r w:rsidRPr="0044401A">
              <w:rPr>
                <w:szCs w:val="24"/>
              </w:rPr>
              <w:t xml:space="preserve"> Hunyadi J. u. 81-85.</w:t>
            </w:r>
          </w:p>
        </w:tc>
        <w:tc>
          <w:tcPr>
            <w:tcW w:w="2713" w:type="pct"/>
            <w:vAlign w:val="center"/>
          </w:tcPr>
          <w:p w:rsidR="00527C60" w:rsidRPr="0044401A" w:rsidRDefault="00527C60" w:rsidP="009B322A">
            <w:pPr>
              <w:tabs>
                <w:tab w:val="left" w:leader="dot" w:pos="9072"/>
                <w:tab w:val="left" w:leader="dot" w:pos="16443"/>
              </w:tabs>
              <w:rPr>
                <w:szCs w:val="24"/>
              </w:rPr>
            </w:pPr>
            <w:r w:rsidRPr="0044401A">
              <w:rPr>
                <w:szCs w:val="24"/>
              </w:rPr>
              <w:t xml:space="preserve">1028 Budapest II. ker., Hunyadi J. u. 81-85. </w:t>
            </w:r>
          </w:p>
        </w:tc>
      </w:tr>
      <w:tr w:rsidR="00527C60" w:rsidRPr="0044401A" w:rsidTr="009B322A">
        <w:trPr>
          <w:trHeight w:val="397"/>
        </w:trPr>
        <w:tc>
          <w:tcPr>
            <w:tcW w:w="336" w:type="pct"/>
            <w:vAlign w:val="center"/>
          </w:tcPr>
          <w:p w:rsidR="00527C60" w:rsidRPr="0044401A" w:rsidRDefault="00527C60" w:rsidP="009B322A">
            <w:pPr>
              <w:tabs>
                <w:tab w:val="left" w:leader="dot" w:pos="9072"/>
                <w:tab w:val="left" w:leader="dot" w:pos="16443"/>
              </w:tabs>
              <w:jc w:val="center"/>
              <w:rPr>
                <w:szCs w:val="24"/>
              </w:rPr>
            </w:pPr>
            <w:r w:rsidRPr="0044401A">
              <w:rPr>
                <w:szCs w:val="24"/>
              </w:rPr>
              <w:t>21</w:t>
            </w:r>
          </w:p>
        </w:tc>
        <w:tc>
          <w:tcPr>
            <w:tcW w:w="1951" w:type="pct"/>
            <w:vAlign w:val="center"/>
          </w:tcPr>
          <w:p w:rsidR="00527C60" w:rsidRPr="0044401A" w:rsidRDefault="00527C60" w:rsidP="009B322A">
            <w:pPr>
              <w:tabs>
                <w:tab w:val="left" w:leader="dot" w:pos="9072"/>
                <w:tab w:val="left" w:leader="dot" w:pos="16443"/>
              </w:tabs>
              <w:rPr>
                <w:szCs w:val="24"/>
              </w:rPr>
            </w:pPr>
            <w:r w:rsidRPr="0044401A">
              <w:rPr>
                <w:szCs w:val="24"/>
              </w:rPr>
              <w:t>Budapest</w:t>
            </w:r>
            <w:r>
              <w:rPr>
                <w:szCs w:val="24"/>
              </w:rPr>
              <w:t>,</w:t>
            </w:r>
            <w:r w:rsidRPr="0044401A">
              <w:rPr>
                <w:szCs w:val="24"/>
              </w:rPr>
              <w:t xml:space="preserve"> Szabadság u. 23.</w:t>
            </w:r>
          </w:p>
        </w:tc>
        <w:tc>
          <w:tcPr>
            <w:tcW w:w="2713" w:type="pct"/>
            <w:vAlign w:val="center"/>
          </w:tcPr>
          <w:p w:rsidR="00527C60" w:rsidRPr="0044401A" w:rsidRDefault="00527C60" w:rsidP="009B322A">
            <w:pPr>
              <w:tabs>
                <w:tab w:val="left" w:leader="dot" w:pos="9072"/>
                <w:tab w:val="left" w:leader="dot" w:pos="16443"/>
              </w:tabs>
              <w:rPr>
                <w:szCs w:val="24"/>
              </w:rPr>
            </w:pPr>
            <w:r w:rsidRPr="0044401A">
              <w:rPr>
                <w:szCs w:val="24"/>
              </w:rPr>
              <w:t>1028 Budapest II. ker., Szabadság u. 23.</w:t>
            </w:r>
          </w:p>
        </w:tc>
      </w:tr>
      <w:tr w:rsidR="00527C60" w:rsidRPr="0044401A" w:rsidTr="009B322A">
        <w:trPr>
          <w:trHeight w:val="397"/>
        </w:trPr>
        <w:tc>
          <w:tcPr>
            <w:tcW w:w="336" w:type="pct"/>
            <w:vAlign w:val="center"/>
          </w:tcPr>
          <w:p w:rsidR="00527C60" w:rsidRPr="0044401A" w:rsidRDefault="00527C60" w:rsidP="009B322A">
            <w:pPr>
              <w:tabs>
                <w:tab w:val="left" w:leader="dot" w:pos="9072"/>
                <w:tab w:val="left" w:leader="dot" w:pos="16443"/>
              </w:tabs>
              <w:jc w:val="center"/>
              <w:rPr>
                <w:szCs w:val="24"/>
              </w:rPr>
            </w:pPr>
            <w:r w:rsidRPr="0044401A">
              <w:rPr>
                <w:szCs w:val="24"/>
              </w:rPr>
              <w:t>22</w:t>
            </w:r>
          </w:p>
        </w:tc>
        <w:tc>
          <w:tcPr>
            <w:tcW w:w="1951" w:type="pct"/>
            <w:vAlign w:val="center"/>
          </w:tcPr>
          <w:p w:rsidR="00527C60" w:rsidRPr="0044401A" w:rsidRDefault="00527C60" w:rsidP="009B322A">
            <w:pPr>
              <w:tabs>
                <w:tab w:val="left" w:leader="dot" w:pos="9072"/>
                <w:tab w:val="left" w:leader="dot" w:pos="16443"/>
              </w:tabs>
              <w:rPr>
                <w:szCs w:val="24"/>
              </w:rPr>
            </w:pPr>
            <w:r w:rsidRPr="0044401A">
              <w:rPr>
                <w:szCs w:val="24"/>
              </w:rPr>
              <w:t>Budapest</w:t>
            </w:r>
            <w:r>
              <w:rPr>
                <w:szCs w:val="24"/>
              </w:rPr>
              <w:t>,</w:t>
            </w:r>
            <w:r w:rsidRPr="0044401A">
              <w:rPr>
                <w:szCs w:val="24"/>
              </w:rPr>
              <w:t xml:space="preserve"> Varsányi Irén u</w:t>
            </w:r>
            <w:r>
              <w:rPr>
                <w:szCs w:val="24"/>
              </w:rPr>
              <w:t xml:space="preserve">. 4. földszint </w:t>
            </w:r>
          </w:p>
        </w:tc>
        <w:tc>
          <w:tcPr>
            <w:tcW w:w="2713" w:type="pct"/>
            <w:vAlign w:val="center"/>
          </w:tcPr>
          <w:p w:rsidR="00527C60" w:rsidRPr="0044401A" w:rsidRDefault="00527C60" w:rsidP="009B322A">
            <w:pPr>
              <w:tabs>
                <w:tab w:val="left" w:leader="dot" w:pos="9072"/>
                <w:tab w:val="left" w:leader="dot" w:pos="16443"/>
              </w:tabs>
              <w:rPr>
                <w:szCs w:val="24"/>
              </w:rPr>
            </w:pPr>
            <w:r w:rsidRPr="0044401A">
              <w:rPr>
                <w:szCs w:val="24"/>
              </w:rPr>
              <w:t>1027 Budapest II. ker., Varsányi Irén u</w:t>
            </w:r>
            <w:r>
              <w:rPr>
                <w:szCs w:val="24"/>
              </w:rPr>
              <w:t>.</w:t>
            </w:r>
            <w:r w:rsidRPr="0044401A">
              <w:rPr>
                <w:szCs w:val="24"/>
              </w:rPr>
              <w:t xml:space="preserve"> 4. földszint</w:t>
            </w:r>
          </w:p>
        </w:tc>
      </w:tr>
    </w:tbl>
    <w:p w:rsidR="00866E1C" w:rsidRDefault="00866E1C" w:rsidP="00527C60">
      <w:pPr>
        <w:spacing w:line="480" w:lineRule="auto"/>
        <w:rPr>
          <w:szCs w:val="24"/>
        </w:rPr>
      </w:pPr>
    </w:p>
    <w:p w:rsidR="00866E1C" w:rsidRDefault="00866E1C">
      <w:pPr>
        <w:spacing w:after="160" w:line="259" w:lineRule="auto"/>
        <w:rPr>
          <w:szCs w:val="24"/>
        </w:rPr>
      </w:pPr>
      <w:r>
        <w:rPr>
          <w:szCs w:val="24"/>
        </w:rPr>
        <w:br w:type="page"/>
      </w:r>
    </w:p>
    <w:p w:rsidR="00866E1C" w:rsidRPr="0044401A" w:rsidRDefault="00866E1C" w:rsidP="00866E1C">
      <w:pPr>
        <w:pStyle w:val="Listaszerbekezds"/>
        <w:numPr>
          <w:ilvl w:val="0"/>
          <w:numId w:val="2"/>
        </w:numPr>
        <w:spacing w:after="240"/>
        <w:ind w:left="0" w:right="-143" w:firstLine="0"/>
        <w:contextualSpacing w:val="0"/>
        <w:rPr>
          <w:b/>
          <w:szCs w:val="24"/>
        </w:rPr>
      </w:pPr>
      <w:r w:rsidRPr="0044401A">
        <w:rPr>
          <w:b/>
          <w:szCs w:val="24"/>
        </w:rPr>
        <w:lastRenderedPageBreak/>
        <w:t>A költségvetési szerv</w:t>
      </w:r>
      <w:r>
        <w:rPr>
          <w:b/>
          <w:szCs w:val="24"/>
        </w:rPr>
        <w:t xml:space="preserve"> </w:t>
      </w:r>
      <w:r w:rsidRPr="0044401A">
        <w:rPr>
          <w:b/>
          <w:szCs w:val="24"/>
        </w:rPr>
        <w:t>alapításával és megszűnésével összefüggő rendelkezések</w:t>
      </w:r>
    </w:p>
    <w:p w:rsidR="00866E1C" w:rsidRPr="0044401A" w:rsidRDefault="00866E1C" w:rsidP="00866E1C">
      <w:pPr>
        <w:pStyle w:val="Listaszerbekezds"/>
        <w:numPr>
          <w:ilvl w:val="1"/>
          <w:numId w:val="2"/>
        </w:numPr>
        <w:tabs>
          <w:tab w:val="left" w:leader="dot" w:pos="9072"/>
          <w:tab w:val="left" w:leader="dot" w:pos="9781"/>
          <w:tab w:val="left" w:leader="dot" w:pos="16443"/>
        </w:tabs>
        <w:spacing w:after="240"/>
        <w:ind w:left="709" w:right="-1" w:hanging="567"/>
        <w:contextualSpacing w:val="0"/>
        <w:jc w:val="both"/>
        <w:rPr>
          <w:szCs w:val="24"/>
        </w:rPr>
      </w:pPr>
      <w:r w:rsidRPr="0044401A">
        <w:rPr>
          <w:szCs w:val="24"/>
        </w:rPr>
        <w:t>A költségvetési szerv alapításának dátuma: 1993. 02.15.</w:t>
      </w:r>
    </w:p>
    <w:p w:rsidR="00866E1C" w:rsidRPr="0044401A" w:rsidRDefault="00866E1C" w:rsidP="00866E1C">
      <w:pPr>
        <w:pStyle w:val="Listaszerbekezds"/>
        <w:numPr>
          <w:ilvl w:val="0"/>
          <w:numId w:val="2"/>
        </w:numPr>
        <w:spacing w:after="240"/>
        <w:ind w:left="0" w:firstLine="0"/>
        <w:contextualSpacing w:val="0"/>
        <w:rPr>
          <w:b/>
          <w:szCs w:val="24"/>
        </w:rPr>
      </w:pPr>
      <w:r w:rsidRPr="0044401A">
        <w:rPr>
          <w:b/>
          <w:szCs w:val="24"/>
        </w:rPr>
        <w:t>A költségvetési szerv irányítása, felügyelete</w:t>
      </w:r>
    </w:p>
    <w:p w:rsidR="00866E1C" w:rsidRPr="0044401A" w:rsidRDefault="00866E1C" w:rsidP="00866E1C">
      <w:pPr>
        <w:pStyle w:val="Listaszerbekezds"/>
        <w:numPr>
          <w:ilvl w:val="1"/>
          <w:numId w:val="2"/>
        </w:numPr>
        <w:tabs>
          <w:tab w:val="left" w:leader="dot" w:pos="9072"/>
          <w:tab w:val="left" w:leader="dot" w:pos="9781"/>
          <w:tab w:val="left" w:leader="dot" w:pos="16443"/>
        </w:tabs>
        <w:spacing w:after="240"/>
        <w:ind w:left="567" w:hanging="567"/>
        <w:contextualSpacing w:val="0"/>
        <w:jc w:val="both"/>
        <w:rPr>
          <w:szCs w:val="24"/>
        </w:rPr>
      </w:pPr>
      <w:r w:rsidRPr="0044401A">
        <w:rPr>
          <w:szCs w:val="24"/>
        </w:rPr>
        <w:t>A költségvetési szerv</w:t>
      </w:r>
      <w:r>
        <w:rPr>
          <w:szCs w:val="24"/>
        </w:rPr>
        <w:t>,</w:t>
      </w:r>
      <w:r w:rsidRPr="0044401A">
        <w:rPr>
          <w:szCs w:val="24"/>
        </w:rPr>
        <w:t xml:space="preserve"> irányító szervének/felügyeleti szervének</w:t>
      </w:r>
    </w:p>
    <w:p w:rsidR="00866E1C" w:rsidRPr="0044401A" w:rsidRDefault="00866E1C" w:rsidP="00866E1C">
      <w:pPr>
        <w:pStyle w:val="Listaszerbekezds"/>
        <w:numPr>
          <w:ilvl w:val="2"/>
          <w:numId w:val="2"/>
        </w:numPr>
        <w:tabs>
          <w:tab w:val="left" w:leader="dot" w:pos="9072"/>
          <w:tab w:val="left" w:leader="dot" w:pos="9781"/>
          <w:tab w:val="left" w:leader="dot" w:pos="16443"/>
        </w:tabs>
        <w:spacing w:after="240"/>
        <w:ind w:left="993" w:right="-143" w:hanging="709"/>
        <w:contextualSpacing w:val="0"/>
        <w:jc w:val="both"/>
        <w:rPr>
          <w:szCs w:val="24"/>
        </w:rPr>
      </w:pPr>
      <w:r w:rsidRPr="0044401A">
        <w:rPr>
          <w:szCs w:val="24"/>
        </w:rPr>
        <w:t>megnevezése: Budapest Főváros II. kerületi önkormányzat képviselő-testülete</w:t>
      </w:r>
    </w:p>
    <w:p w:rsidR="00866E1C" w:rsidRPr="0044401A" w:rsidRDefault="00866E1C" w:rsidP="00866E1C">
      <w:pPr>
        <w:pStyle w:val="Listaszerbekezds"/>
        <w:numPr>
          <w:ilvl w:val="2"/>
          <w:numId w:val="2"/>
        </w:numPr>
        <w:tabs>
          <w:tab w:val="left" w:leader="dot" w:pos="9072"/>
          <w:tab w:val="left" w:leader="dot" w:pos="9781"/>
          <w:tab w:val="left" w:leader="dot" w:pos="16443"/>
        </w:tabs>
        <w:spacing w:after="240"/>
        <w:ind w:left="993" w:right="-143" w:hanging="709"/>
        <w:contextualSpacing w:val="0"/>
        <w:jc w:val="both"/>
        <w:rPr>
          <w:szCs w:val="24"/>
        </w:rPr>
      </w:pPr>
      <w:r w:rsidRPr="0044401A">
        <w:rPr>
          <w:szCs w:val="24"/>
        </w:rPr>
        <w:t>székhelye: 1024 Budapest, Mechwart liget 1.</w:t>
      </w:r>
    </w:p>
    <w:p w:rsidR="00866E1C" w:rsidRPr="0044401A" w:rsidRDefault="00866E1C" w:rsidP="00866E1C">
      <w:pPr>
        <w:pStyle w:val="Listaszerbekezds"/>
        <w:numPr>
          <w:ilvl w:val="0"/>
          <w:numId w:val="2"/>
        </w:numPr>
        <w:spacing w:after="120"/>
        <w:ind w:left="0" w:right="-143" w:firstLine="0"/>
        <w:contextualSpacing w:val="0"/>
        <w:rPr>
          <w:b/>
          <w:szCs w:val="24"/>
        </w:rPr>
      </w:pPr>
      <w:r w:rsidRPr="0044401A">
        <w:rPr>
          <w:b/>
          <w:szCs w:val="24"/>
        </w:rPr>
        <w:t>A költségvetési szerv tevékenysége</w:t>
      </w:r>
    </w:p>
    <w:p w:rsidR="00866E1C" w:rsidRPr="0044401A" w:rsidRDefault="00866E1C" w:rsidP="00866E1C">
      <w:pPr>
        <w:pStyle w:val="Listaszerbekezds"/>
        <w:numPr>
          <w:ilvl w:val="1"/>
          <w:numId w:val="2"/>
        </w:numPr>
        <w:tabs>
          <w:tab w:val="left" w:leader="dot" w:pos="16443"/>
        </w:tabs>
        <w:spacing w:after="240"/>
        <w:ind w:left="709" w:right="-285" w:hanging="567"/>
        <w:contextualSpacing w:val="0"/>
        <w:jc w:val="both"/>
        <w:rPr>
          <w:szCs w:val="24"/>
        </w:rPr>
      </w:pPr>
      <w:r w:rsidRPr="0044401A">
        <w:rPr>
          <w:szCs w:val="24"/>
        </w:rPr>
        <w:t>A költségvetési szerv közfeladata: Szakorvosi járóbeteg-ellátás</w:t>
      </w:r>
    </w:p>
    <w:p w:rsidR="00866E1C" w:rsidRPr="0044401A" w:rsidRDefault="00866E1C" w:rsidP="00866E1C">
      <w:pPr>
        <w:pStyle w:val="Listaszerbekezds"/>
        <w:numPr>
          <w:ilvl w:val="1"/>
          <w:numId w:val="2"/>
        </w:numPr>
        <w:tabs>
          <w:tab w:val="left" w:leader="dot" w:pos="16443"/>
        </w:tabs>
        <w:spacing w:after="240"/>
        <w:ind w:left="709" w:hanging="567"/>
        <w:contextualSpacing w:val="0"/>
        <w:jc w:val="both"/>
        <w:rPr>
          <w:szCs w:val="24"/>
        </w:rPr>
      </w:pPr>
      <w:r w:rsidRPr="0044401A">
        <w:rPr>
          <w:szCs w:val="24"/>
        </w:rPr>
        <w:t>A költségvetési szerv főtevékenységének államháztartási szakágazati besorolása:</w:t>
      </w:r>
    </w:p>
    <w:tbl>
      <w:tblPr>
        <w:tblStyle w:val="Rcsostblzat"/>
        <w:tblW w:w="4302" w:type="pct"/>
        <w:tblInd w:w="704" w:type="dxa"/>
        <w:tblLook w:val="04A0" w:firstRow="1" w:lastRow="0" w:firstColumn="1" w:lastColumn="0" w:noHBand="0" w:noVBand="1"/>
      </w:tblPr>
      <w:tblGrid>
        <w:gridCol w:w="566"/>
        <w:gridCol w:w="2553"/>
        <w:gridCol w:w="4678"/>
      </w:tblGrid>
      <w:tr w:rsidR="00866E1C" w:rsidRPr="00C87B1D" w:rsidTr="009B322A">
        <w:trPr>
          <w:trHeight w:val="454"/>
        </w:trPr>
        <w:tc>
          <w:tcPr>
            <w:tcW w:w="363" w:type="pct"/>
            <w:vAlign w:val="center"/>
          </w:tcPr>
          <w:p w:rsidR="00866E1C" w:rsidRPr="0044401A" w:rsidRDefault="00866E1C" w:rsidP="009B322A">
            <w:pPr>
              <w:tabs>
                <w:tab w:val="left" w:leader="dot" w:pos="9072"/>
                <w:tab w:val="left" w:leader="dot" w:pos="9781"/>
                <w:tab w:val="left" w:leader="dot" w:pos="16443"/>
              </w:tabs>
              <w:jc w:val="center"/>
              <w:rPr>
                <w:szCs w:val="24"/>
              </w:rPr>
            </w:pPr>
          </w:p>
        </w:tc>
        <w:tc>
          <w:tcPr>
            <w:tcW w:w="1637" w:type="pct"/>
            <w:vAlign w:val="center"/>
          </w:tcPr>
          <w:p w:rsidR="00866E1C" w:rsidRPr="0044401A" w:rsidRDefault="00866E1C" w:rsidP="009B322A">
            <w:pPr>
              <w:tabs>
                <w:tab w:val="left" w:leader="dot" w:pos="9072"/>
                <w:tab w:val="left" w:leader="dot" w:pos="9781"/>
                <w:tab w:val="left" w:leader="dot" w:pos="16443"/>
              </w:tabs>
              <w:jc w:val="center"/>
              <w:rPr>
                <w:szCs w:val="24"/>
              </w:rPr>
            </w:pPr>
            <w:r w:rsidRPr="0044401A">
              <w:rPr>
                <w:szCs w:val="24"/>
              </w:rPr>
              <w:t>szakágazat száma</w:t>
            </w:r>
          </w:p>
        </w:tc>
        <w:tc>
          <w:tcPr>
            <w:tcW w:w="3000" w:type="pct"/>
            <w:vAlign w:val="center"/>
          </w:tcPr>
          <w:p w:rsidR="00866E1C" w:rsidRPr="0044401A" w:rsidRDefault="00866E1C" w:rsidP="009B322A">
            <w:pPr>
              <w:tabs>
                <w:tab w:val="left" w:leader="dot" w:pos="9072"/>
                <w:tab w:val="left" w:leader="dot" w:pos="9781"/>
                <w:tab w:val="left" w:leader="dot" w:pos="16443"/>
              </w:tabs>
              <w:jc w:val="center"/>
              <w:rPr>
                <w:szCs w:val="24"/>
              </w:rPr>
            </w:pPr>
            <w:r w:rsidRPr="0044401A">
              <w:rPr>
                <w:szCs w:val="24"/>
              </w:rPr>
              <w:t>szakágazat megnevezése</w:t>
            </w:r>
          </w:p>
        </w:tc>
      </w:tr>
      <w:tr w:rsidR="00866E1C" w:rsidRPr="0044401A" w:rsidTr="009B322A">
        <w:trPr>
          <w:trHeight w:val="454"/>
        </w:trPr>
        <w:tc>
          <w:tcPr>
            <w:tcW w:w="363" w:type="pct"/>
            <w:vAlign w:val="center"/>
          </w:tcPr>
          <w:p w:rsidR="00866E1C" w:rsidRPr="0044401A" w:rsidRDefault="00866E1C" w:rsidP="009B322A">
            <w:pPr>
              <w:tabs>
                <w:tab w:val="left" w:leader="dot" w:pos="9072"/>
                <w:tab w:val="left" w:leader="dot" w:pos="9781"/>
                <w:tab w:val="left" w:leader="dot" w:pos="16443"/>
              </w:tabs>
              <w:jc w:val="center"/>
              <w:rPr>
                <w:szCs w:val="24"/>
              </w:rPr>
            </w:pPr>
            <w:r w:rsidRPr="0044401A">
              <w:rPr>
                <w:szCs w:val="24"/>
              </w:rPr>
              <w:t>1</w:t>
            </w:r>
          </w:p>
        </w:tc>
        <w:tc>
          <w:tcPr>
            <w:tcW w:w="1637" w:type="pct"/>
            <w:vAlign w:val="center"/>
          </w:tcPr>
          <w:p w:rsidR="00866E1C" w:rsidRPr="0044401A" w:rsidRDefault="00866E1C" w:rsidP="009B322A">
            <w:pPr>
              <w:tabs>
                <w:tab w:val="left" w:leader="dot" w:pos="9072"/>
                <w:tab w:val="left" w:leader="dot" w:pos="9781"/>
                <w:tab w:val="left" w:leader="dot" w:pos="16443"/>
              </w:tabs>
              <w:rPr>
                <w:szCs w:val="24"/>
              </w:rPr>
            </w:pPr>
            <w:r w:rsidRPr="0044401A">
              <w:rPr>
                <w:szCs w:val="24"/>
              </w:rPr>
              <w:t xml:space="preserve">862200 </w:t>
            </w:r>
          </w:p>
        </w:tc>
        <w:tc>
          <w:tcPr>
            <w:tcW w:w="3000" w:type="pct"/>
            <w:vAlign w:val="center"/>
          </w:tcPr>
          <w:p w:rsidR="00866E1C" w:rsidRPr="0044401A" w:rsidRDefault="00866E1C" w:rsidP="009B322A">
            <w:pPr>
              <w:tabs>
                <w:tab w:val="left" w:leader="dot" w:pos="9072"/>
                <w:tab w:val="left" w:leader="dot" w:pos="9781"/>
                <w:tab w:val="left" w:leader="dot" w:pos="16443"/>
              </w:tabs>
              <w:rPr>
                <w:szCs w:val="24"/>
              </w:rPr>
            </w:pPr>
            <w:r w:rsidRPr="0044401A">
              <w:rPr>
                <w:szCs w:val="24"/>
              </w:rPr>
              <w:t>Szakorvosi járóbeteg-ellátás</w:t>
            </w:r>
          </w:p>
        </w:tc>
      </w:tr>
    </w:tbl>
    <w:p w:rsidR="00866E1C" w:rsidRPr="00C87B1D" w:rsidRDefault="00866E1C" w:rsidP="00866E1C">
      <w:pPr>
        <w:pStyle w:val="Listaszerbekezds"/>
        <w:numPr>
          <w:ilvl w:val="1"/>
          <w:numId w:val="2"/>
        </w:numPr>
        <w:tabs>
          <w:tab w:val="left" w:leader="dot" w:pos="9072"/>
          <w:tab w:val="left" w:leader="dot" w:pos="9781"/>
          <w:tab w:val="left" w:leader="dot" w:pos="16443"/>
        </w:tabs>
        <w:autoSpaceDE w:val="0"/>
        <w:autoSpaceDN w:val="0"/>
        <w:adjustRightInd w:val="0"/>
        <w:spacing w:before="240" w:after="240"/>
        <w:ind w:left="709" w:hanging="567"/>
        <w:contextualSpacing w:val="0"/>
        <w:jc w:val="both"/>
        <w:rPr>
          <w:szCs w:val="24"/>
        </w:rPr>
      </w:pPr>
      <w:r w:rsidRPr="00C87B1D">
        <w:rPr>
          <w:szCs w:val="24"/>
        </w:rPr>
        <w:t>A költségvetési szerv alaptevékenysége:</w:t>
      </w:r>
    </w:p>
    <w:p w:rsidR="00866E1C" w:rsidRPr="00C87B1D" w:rsidRDefault="00866E1C" w:rsidP="00866E1C">
      <w:pPr>
        <w:pStyle w:val="Listaszerbekezds"/>
        <w:numPr>
          <w:ilvl w:val="2"/>
          <w:numId w:val="2"/>
        </w:numPr>
        <w:autoSpaceDE w:val="0"/>
        <w:autoSpaceDN w:val="0"/>
        <w:adjustRightInd w:val="0"/>
        <w:spacing w:after="240"/>
        <w:ind w:left="993" w:hanging="709"/>
        <w:jc w:val="both"/>
        <w:rPr>
          <w:szCs w:val="24"/>
        </w:rPr>
      </w:pPr>
      <w:r w:rsidRPr="00C87B1D">
        <w:rPr>
          <w:bCs/>
          <w:szCs w:val="24"/>
        </w:rPr>
        <w:t>Az önkormányzati vagyonnal való gazdálkodással kapcsolatos feladatok</w:t>
      </w:r>
    </w:p>
    <w:p w:rsidR="00866E1C" w:rsidRPr="0044401A" w:rsidRDefault="00866E1C" w:rsidP="00866E1C">
      <w:pPr>
        <w:autoSpaceDE w:val="0"/>
        <w:autoSpaceDN w:val="0"/>
        <w:adjustRightInd w:val="0"/>
        <w:spacing w:after="240"/>
        <w:ind w:left="567"/>
        <w:jc w:val="both"/>
        <w:rPr>
          <w:szCs w:val="24"/>
        </w:rPr>
      </w:pPr>
      <w:r w:rsidRPr="0044401A">
        <w:rPr>
          <w:szCs w:val="24"/>
        </w:rPr>
        <w:t>Az önkormányzati vagyon - ingatlanok és más vagyontárgyak, vagyoni értékű jogok - üzleti célú használatba, haszonbérbe adásával, állagmegóvásával, felújításával, adás-vételével és más módon történő hasznosításával, kezelésével összefüggő feladatok ellátása. Nem ebbe a funkcióba tartozik: a más közfeladat ellátásával összefüggő, annak részét képező vagyongazdálkodási feladatok.</w:t>
      </w:r>
    </w:p>
    <w:p w:rsidR="00866E1C" w:rsidRPr="00AA45C6" w:rsidRDefault="00866E1C" w:rsidP="00866E1C">
      <w:pPr>
        <w:pStyle w:val="Listaszerbekezds"/>
        <w:numPr>
          <w:ilvl w:val="2"/>
          <w:numId w:val="2"/>
        </w:numPr>
        <w:tabs>
          <w:tab w:val="left" w:leader="dot" w:pos="16443"/>
        </w:tabs>
        <w:spacing w:after="240"/>
        <w:ind w:left="993" w:hanging="709"/>
        <w:jc w:val="both"/>
        <w:rPr>
          <w:szCs w:val="24"/>
        </w:rPr>
      </w:pPr>
      <w:r w:rsidRPr="00AA45C6">
        <w:rPr>
          <w:bCs/>
          <w:iCs/>
          <w:szCs w:val="24"/>
        </w:rPr>
        <w:t>Veszélyes hulladék begyűjtése, szállítása, átrakása</w:t>
      </w:r>
      <w:r w:rsidRPr="00AA45C6">
        <w:rPr>
          <w:szCs w:val="24"/>
        </w:rPr>
        <w:t xml:space="preserve"> </w:t>
      </w:r>
    </w:p>
    <w:p w:rsidR="00866E1C" w:rsidRPr="0044401A" w:rsidRDefault="00866E1C" w:rsidP="00866E1C">
      <w:pPr>
        <w:tabs>
          <w:tab w:val="left" w:leader="dot" w:pos="9072"/>
          <w:tab w:val="left" w:leader="dot" w:pos="9781"/>
          <w:tab w:val="left" w:leader="dot" w:pos="16443"/>
        </w:tabs>
        <w:spacing w:after="240"/>
        <w:ind w:left="567"/>
        <w:jc w:val="both"/>
        <w:rPr>
          <w:szCs w:val="24"/>
        </w:rPr>
      </w:pPr>
      <w:r w:rsidRPr="0044401A">
        <w:rPr>
          <w:szCs w:val="24"/>
        </w:rPr>
        <w:t>Az olyan veszélyes hulladék (beleértve az egészségügyi és a biológiai hulladék), amely veszélyt jelenthet az emberi egészségre vagy a környezetre, és amelynek kezelése törvényben vagy rendeletben előírt speciális módszert igényel összegyűjtésével összefüggő feladatok ellátása.</w:t>
      </w:r>
    </w:p>
    <w:p w:rsidR="00866E1C" w:rsidRPr="00AA45C6" w:rsidRDefault="00866E1C" w:rsidP="00866E1C">
      <w:pPr>
        <w:pStyle w:val="Listaszerbekezds"/>
        <w:numPr>
          <w:ilvl w:val="2"/>
          <w:numId w:val="2"/>
        </w:numPr>
        <w:tabs>
          <w:tab w:val="left" w:leader="dot" w:pos="16443"/>
        </w:tabs>
        <w:spacing w:after="240"/>
        <w:ind w:left="993" w:hanging="709"/>
        <w:jc w:val="both"/>
        <w:rPr>
          <w:szCs w:val="24"/>
        </w:rPr>
      </w:pPr>
      <w:r w:rsidRPr="00AA45C6">
        <w:rPr>
          <w:szCs w:val="24"/>
        </w:rPr>
        <w:t>Háziorvosi alapellátás:</w:t>
      </w:r>
    </w:p>
    <w:p w:rsidR="00866E1C" w:rsidRDefault="00866E1C" w:rsidP="00866E1C">
      <w:pPr>
        <w:spacing w:after="240"/>
        <w:ind w:left="567"/>
        <w:jc w:val="both"/>
        <w:rPr>
          <w:szCs w:val="24"/>
        </w:rPr>
      </w:pPr>
      <w:r w:rsidRPr="0044401A">
        <w:rPr>
          <w:szCs w:val="24"/>
        </w:rPr>
        <w:t>A beteg vizsgálatával, egészségi állapotának észlelésével és ellenőrzésével, rendszeres, alkalomszerű és azonnali sürgősségi beavatkozások elvégzésével, gyógyszer és gyógyászati segédeszköz rendelésével, valamint járóbeteg-szakellátásba vagy fekvőbeteg-gyógyintézetbe történő beutalásával összefüggő feladatok ellátása.</w:t>
      </w:r>
    </w:p>
    <w:p w:rsidR="00866E1C" w:rsidRPr="00AA45C6" w:rsidRDefault="00866E1C" w:rsidP="00866E1C">
      <w:pPr>
        <w:pStyle w:val="Listaszerbekezds"/>
        <w:numPr>
          <w:ilvl w:val="2"/>
          <w:numId w:val="2"/>
        </w:numPr>
        <w:tabs>
          <w:tab w:val="left" w:leader="dot" w:pos="16443"/>
        </w:tabs>
        <w:spacing w:after="240"/>
        <w:ind w:left="993" w:hanging="709"/>
        <w:jc w:val="both"/>
        <w:rPr>
          <w:szCs w:val="24"/>
        </w:rPr>
      </w:pPr>
      <w:r w:rsidRPr="00AA45C6">
        <w:rPr>
          <w:szCs w:val="24"/>
        </w:rPr>
        <w:t>Járóbetegek gyógyító szakellátása:</w:t>
      </w:r>
    </w:p>
    <w:p w:rsidR="00866E1C" w:rsidRPr="0044401A" w:rsidRDefault="00866E1C" w:rsidP="00866E1C">
      <w:pPr>
        <w:spacing w:after="240"/>
        <w:ind w:left="567"/>
        <w:jc w:val="both"/>
        <w:rPr>
          <w:szCs w:val="24"/>
        </w:rPr>
      </w:pPr>
      <w:r w:rsidRPr="0044401A">
        <w:rPr>
          <w:szCs w:val="24"/>
        </w:rPr>
        <w:t>A szakorvos által végzett alkalomszerű egészségügyi ellátással, fekvőbeteg-ellátást nem igénylő krónikus betegség esetén a folyamatos szakorvosi gondozással, valamint a speciális diagnosztikai és terápiás hátteret igénylő szakellátásokkal összefüggő feladatok ellátása.</w:t>
      </w:r>
    </w:p>
    <w:p w:rsidR="00866E1C" w:rsidRPr="00AA45C6" w:rsidRDefault="00866E1C" w:rsidP="00866E1C">
      <w:pPr>
        <w:pStyle w:val="Listaszerbekezds"/>
        <w:numPr>
          <w:ilvl w:val="2"/>
          <w:numId w:val="2"/>
        </w:numPr>
        <w:tabs>
          <w:tab w:val="left" w:leader="dot" w:pos="16443"/>
        </w:tabs>
        <w:spacing w:after="240"/>
        <w:ind w:left="993" w:hanging="709"/>
        <w:jc w:val="both"/>
        <w:rPr>
          <w:szCs w:val="24"/>
        </w:rPr>
      </w:pPr>
      <w:r w:rsidRPr="00AA45C6">
        <w:rPr>
          <w:szCs w:val="24"/>
        </w:rPr>
        <w:t>Járóbetegek gyógyító gondozása:</w:t>
      </w:r>
    </w:p>
    <w:p w:rsidR="00866E1C" w:rsidRPr="0044401A" w:rsidRDefault="00866E1C" w:rsidP="00866E1C">
      <w:pPr>
        <w:spacing w:after="240"/>
        <w:ind w:left="567"/>
        <w:jc w:val="both"/>
        <w:rPr>
          <w:szCs w:val="24"/>
        </w:rPr>
      </w:pPr>
      <w:r w:rsidRPr="0044401A">
        <w:rPr>
          <w:szCs w:val="24"/>
        </w:rPr>
        <w:lastRenderedPageBreak/>
        <w:t>A fekvőbeteg-ellátást nem igénylő, krónikus betegség esetén a folyamatos szakorvosi gondozással, betegek felkutatásával összefüggő feladatok ellátása.</w:t>
      </w:r>
    </w:p>
    <w:p w:rsidR="00866E1C" w:rsidRPr="00AA45C6" w:rsidRDefault="00866E1C" w:rsidP="00866E1C">
      <w:pPr>
        <w:pStyle w:val="Listaszerbekezds"/>
        <w:numPr>
          <w:ilvl w:val="2"/>
          <w:numId w:val="2"/>
        </w:numPr>
        <w:tabs>
          <w:tab w:val="left" w:leader="dot" w:pos="16443"/>
        </w:tabs>
        <w:spacing w:after="240"/>
        <w:ind w:left="993" w:hanging="709"/>
        <w:jc w:val="both"/>
        <w:rPr>
          <w:szCs w:val="24"/>
        </w:rPr>
      </w:pPr>
      <w:r w:rsidRPr="00AA45C6">
        <w:rPr>
          <w:szCs w:val="24"/>
        </w:rPr>
        <w:t>Fogorvosi alapellátás:</w:t>
      </w:r>
    </w:p>
    <w:p w:rsidR="00866E1C" w:rsidRPr="0044401A" w:rsidRDefault="00866E1C" w:rsidP="00866E1C">
      <w:pPr>
        <w:autoSpaceDE w:val="0"/>
        <w:autoSpaceDN w:val="0"/>
        <w:adjustRightInd w:val="0"/>
        <w:spacing w:after="240"/>
        <w:ind w:left="567"/>
        <w:jc w:val="both"/>
        <w:rPr>
          <w:szCs w:val="24"/>
        </w:rPr>
      </w:pPr>
      <w:r w:rsidRPr="0044401A">
        <w:rPr>
          <w:szCs w:val="24"/>
        </w:rPr>
        <w:t>Az egészségügyi alapellátás körében megszervezett fogorvosi alapellátással összefüggő feladatok ellátása.</w:t>
      </w:r>
    </w:p>
    <w:p w:rsidR="00866E1C" w:rsidRPr="0044401A" w:rsidRDefault="00866E1C" w:rsidP="00866E1C">
      <w:pPr>
        <w:pStyle w:val="Listaszerbekezds"/>
        <w:numPr>
          <w:ilvl w:val="2"/>
          <w:numId w:val="2"/>
        </w:numPr>
        <w:tabs>
          <w:tab w:val="left" w:leader="dot" w:pos="16443"/>
        </w:tabs>
        <w:spacing w:after="240"/>
        <w:ind w:left="993" w:hanging="709"/>
        <w:jc w:val="both"/>
        <w:rPr>
          <w:szCs w:val="24"/>
        </w:rPr>
      </w:pPr>
      <w:r w:rsidRPr="0044401A">
        <w:rPr>
          <w:szCs w:val="24"/>
        </w:rPr>
        <w:t>Fogorvosi szakellátás:</w:t>
      </w:r>
    </w:p>
    <w:p w:rsidR="00866E1C" w:rsidRPr="0044401A" w:rsidRDefault="00866E1C" w:rsidP="00866E1C">
      <w:pPr>
        <w:autoSpaceDE w:val="0"/>
        <w:autoSpaceDN w:val="0"/>
        <w:adjustRightInd w:val="0"/>
        <w:spacing w:after="240"/>
        <w:ind w:left="567"/>
        <w:jc w:val="both"/>
        <w:rPr>
          <w:szCs w:val="24"/>
        </w:rPr>
      </w:pPr>
      <w:r w:rsidRPr="0044401A">
        <w:rPr>
          <w:szCs w:val="24"/>
        </w:rPr>
        <w:t>A fogorvosi szakellátásokkal (szájsebészeti ellátással, fogszabályozással, parodontológiával, gyermekfogászattal, iskolai fogászattal, fogászati röntgennel) összefüggő feladatok ellátása.</w:t>
      </w:r>
    </w:p>
    <w:p w:rsidR="00866E1C" w:rsidRPr="0044401A" w:rsidRDefault="00866E1C" w:rsidP="00866E1C">
      <w:pPr>
        <w:pStyle w:val="Listaszerbekezds"/>
        <w:numPr>
          <w:ilvl w:val="2"/>
          <w:numId w:val="2"/>
        </w:numPr>
        <w:tabs>
          <w:tab w:val="left" w:leader="dot" w:pos="16443"/>
        </w:tabs>
        <w:spacing w:after="240"/>
        <w:ind w:left="993" w:hanging="709"/>
        <w:jc w:val="both"/>
        <w:rPr>
          <w:szCs w:val="24"/>
        </w:rPr>
      </w:pPr>
      <w:r w:rsidRPr="0044401A">
        <w:rPr>
          <w:szCs w:val="24"/>
        </w:rPr>
        <w:t>Egészségügyi laboratóriumi szolgáltatások:</w:t>
      </w:r>
    </w:p>
    <w:p w:rsidR="00866E1C" w:rsidRPr="0044401A" w:rsidRDefault="00866E1C" w:rsidP="00866E1C">
      <w:pPr>
        <w:autoSpaceDE w:val="0"/>
        <w:autoSpaceDN w:val="0"/>
        <w:adjustRightInd w:val="0"/>
        <w:spacing w:after="240"/>
        <w:ind w:left="567"/>
        <w:jc w:val="both"/>
        <w:rPr>
          <w:szCs w:val="24"/>
        </w:rPr>
      </w:pPr>
      <w:r w:rsidRPr="0044401A">
        <w:rPr>
          <w:szCs w:val="24"/>
        </w:rPr>
        <w:t>Az önállóan, nem más funkció keretében végzett klinikai laboratóriumi, kórbonctani és kórszövettani, mikrobiológiai vizsgálatokkal összefüggő feladatok ellátása.</w:t>
      </w:r>
      <w:r w:rsidRPr="0044401A">
        <w:rPr>
          <w:szCs w:val="24"/>
        </w:rPr>
        <w:br/>
        <w:t>Nem ebbe a funkcióba tartozik: a járóbeteg-ellátás, fekvőbeteg-ellátás keretében végzett laboratóriumi szolgáltatások.</w:t>
      </w:r>
    </w:p>
    <w:p w:rsidR="00866E1C" w:rsidRPr="0044401A" w:rsidRDefault="00866E1C" w:rsidP="00866E1C">
      <w:pPr>
        <w:pStyle w:val="Listaszerbekezds"/>
        <w:numPr>
          <w:ilvl w:val="2"/>
          <w:numId w:val="2"/>
        </w:numPr>
        <w:tabs>
          <w:tab w:val="left" w:leader="dot" w:pos="16443"/>
        </w:tabs>
        <w:spacing w:after="240"/>
        <w:ind w:left="993" w:hanging="709"/>
        <w:jc w:val="both"/>
        <w:rPr>
          <w:szCs w:val="24"/>
        </w:rPr>
      </w:pPr>
      <w:r w:rsidRPr="0044401A">
        <w:rPr>
          <w:szCs w:val="24"/>
        </w:rPr>
        <w:t>Képalkotó diagnosztikai szolgáltatások:</w:t>
      </w:r>
    </w:p>
    <w:p w:rsidR="00866E1C" w:rsidRPr="0044401A" w:rsidRDefault="00866E1C" w:rsidP="00866E1C">
      <w:pPr>
        <w:autoSpaceDE w:val="0"/>
        <w:autoSpaceDN w:val="0"/>
        <w:adjustRightInd w:val="0"/>
        <w:spacing w:after="240"/>
        <w:ind w:left="567"/>
        <w:jc w:val="both"/>
        <w:rPr>
          <w:szCs w:val="24"/>
        </w:rPr>
      </w:pPr>
      <w:r w:rsidRPr="0044401A">
        <w:rPr>
          <w:szCs w:val="24"/>
        </w:rPr>
        <w:t>Az önállóan, nem más funkció keretében végzett képalkotó diagnosztikai vizsgálatokkal összefüggő feladatok ellátása.</w:t>
      </w:r>
    </w:p>
    <w:p w:rsidR="00866E1C" w:rsidRPr="0044401A" w:rsidRDefault="00866E1C" w:rsidP="00866E1C">
      <w:pPr>
        <w:autoSpaceDE w:val="0"/>
        <w:autoSpaceDN w:val="0"/>
        <w:adjustRightInd w:val="0"/>
        <w:spacing w:after="240"/>
        <w:ind w:left="567"/>
        <w:jc w:val="both"/>
        <w:rPr>
          <w:szCs w:val="24"/>
        </w:rPr>
      </w:pPr>
      <w:r w:rsidRPr="0044401A">
        <w:rPr>
          <w:szCs w:val="24"/>
        </w:rPr>
        <w:t>Nem ebbe a funkcióba tartozik: a járóbeteg-ellátás, fekvőbeteg-ellátás keretében végzett képalkotó diagnosztikai szolgáltatások.</w:t>
      </w:r>
    </w:p>
    <w:p w:rsidR="00866E1C" w:rsidRPr="0044401A" w:rsidRDefault="00866E1C" w:rsidP="00866E1C">
      <w:pPr>
        <w:pStyle w:val="Listaszerbekezds"/>
        <w:numPr>
          <w:ilvl w:val="2"/>
          <w:numId w:val="2"/>
        </w:numPr>
        <w:tabs>
          <w:tab w:val="left" w:leader="dot" w:pos="16443"/>
        </w:tabs>
        <w:spacing w:after="240"/>
        <w:ind w:left="993" w:hanging="709"/>
        <w:jc w:val="both"/>
        <w:rPr>
          <w:szCs w:val="24"/>
        </w:rPr>
      </w:pPr>
      <w:r w:rsidRPr="0044401A">
        <w:rPr>
          <w:szCs w:val="24"/>
        </w:rPr>
        <w:t>Fizikoterápiás szolgáltatás:</w:t>
      </w:r>
    </w:p>
    <w:p w:rsidR="00866E1C" w:rsidRPr="0044401A" w:rsidRDefault="00866E1C" w:rsidP="00866E1C">
      <w:pPr>
        <w:autoSpaceDE w:val="0"/>
        <w:autoSpaceDN w:val="0"/>
        <w:adjustRightInd w:val="0"/>
        <w:spacing w:after="240"/>
        <w:ind w:left="567"/>
        <w:jc w:val="both"/>
        <w:rPr>
          <w:szCs w:val="24"/>
        </w:rPr>
      </w:pPr>
      <w:r w:rsidRPr="0044401A">
        <w:rPr>
          <w:szCs w:val="24"/>
        </w:rPr>
        <w:t>Az orvosi, szakorvosi, háziorvosi tevékenységen kívüli, jogilag engedélyezett humán-egészségügyi tevékenységként végzett fizikoterápiás szolgáltatásokkal összefüggő feladatok ellátása.</w:t>
      </w:r>
    </w:p>
    <w:p w:rsidR="00866E1C" w:rsidRPr="00F84231" w:rsidRDefault="00866E1C" w:rsidP="00866E1C">
      <w:pPr>
        <w:pStyle w:val="Listaszerbekezds"/>
        <w:numPr>
          <w:ilvl w:val="2"/>
          <w:numId w:val="2"/>
        </w:numPr>
        <w:tabs>
          <w:tab w:val="left" w:leader="dot" w:pos="16443"/>
        </w:tabs>
        <w:spacing w:after="240"/>
        <w:ind w:left="993" w:hanging="709"/>
        <w:contextualSpacing w:val="0"/>
        <w:jc w:val="both"/>
        <w:rPr>
          <w:szCs w:val="24"/>
        </w:rPr>
      </w:pPr>
      <w:r w:rsidRPr="0044401A">
        <w:rPr>
          <w:szCs w:val="24"/>
        </w:rPr>
        <w:t xml:space="preserve">Természetgyógyászat </w:t>
      </w:r>
      <w:r w:rsidRPr="00F84231">
        <w:rPr>
          <w:szCs w:val="24"/>
        </w:rPr>
        <w:t xml:space="preserve"> </w:t>
      </w:r>
    </w:p>
    <w:p w:rsidR="00866E1C" w:rsidRPr="0044401A" w:rsidRDefault="00866E1C" w:rsidP="00866E1C">
      <w:pPr>
        <w:autoSpaceDE w:val="0"/>
        <w:autoSpaceDN w:val="0"/>
        <w:adjustRightInd w:val="0"/>
        <w:spacing w:after="240"/>
        <w:ind w:left="567"/>
        <w:jc w:val="both"/>
        <w:rPr>
          <w:szCs w:val="24"/>
        </w:rPr>
      </w:pPr>
      <w:r w:rsidRPr="0044401A">
        <w:rPr>
          <w:szCs w:val="24"/>
        </w:rPr>
        <w:t>Az orvosi szakképesítéshez nem kötött természetgyógyászati tevékenységekkel összefüggő feladatok ellátása.</w:t>
      </w:r>
    </w:p>
    <w:p w:rsidR="00866E1C" w:rsidRPr="0044401A" w:rsidRDefault="00866E1C" w:rsidP="00866E1C">
      <w:pPr>
        <w:pStyle w:val="Listaszerbekezds"/>
        <w:numPr>
          <w:ilvl w:val="2"/>
          <w:numId w:val="2"/>
        </w:numPr>
        <w:tabs>
          <w:tab w:val="left" w:leader="dot" w:pos="16443"/>
        </w:tabs>
        <w:spacing w:after="240"/>
        <w:ind w:left="993" w:hanging="709"/>
        <w:contextualSpacing w:val="0"/>
        <w:jc w:val="both"/>
        <w:rPr>
          <w:szCs w:val="24"/>
        </w:rPr>
      </w:pPr>
      <w:r w:rsidRPr="0044401A">
        <w:rPr>
          <w:szCs w:val="24"/>
        </w:rPr>
        <w:t xml:space="preserve">Egyéb paramedikális szolgáltatás </w:t>
      </w:r>
    </w:p>
    <w:p w:rsidR="00866E1C" w:rsidRPr="0044401A" w:rsidRDefault="00866E1C" w:rsidP="00866E1C">
      <w:pPr>
        <w:tabs>
          <w:tab w:val="left" w:leader="dot" w:pos="9072"/>
          <w:tab w:val="left" w:leader="dot" w:pos="9781"/>
          <w:tab w:val="left" w:leader="dot" w:pos="16443"/>
        </w:tabs>
        <w:spacing w:after="240"/>
        <w:ind w:left="567"/>
        <w:jc w:val="both"/>
        <w:rPr>
          <w:szCs w:val="24"/>
        </w:rPr>
      </w:pPr>
      <w:r w:rsidRPr="0044401A">
        <w:rPr>
          <w:szCs w:val="24"/>
        </w:rPr>
        <w:t>Az orvosi szakképesítéshez nem kötött, a beteg otthonában vagy nem egészségügyi intézményben nyújtott egészségügyi szolgáltatásokkal, valamint a talajból nyert természeti és éghajlati tényezők igénybevételével történő ellátással összefüggő feladatok.</w:t>
      </w:r>
    </w:p>
    <w:p w:rsidR="00866E1C" w:rsidRPr="0044401A" w:rsidRDefault="00866E1C" w:rsidP="00866E1C">
      <w:pPr>
        <w:pStyle w:val="Listaszerbekezds"/>
        <w:numPr>
          <w:ilvl w:val="2"/>
          <w:numId w:val="2"/>
        </w:numPr>
        <w:tabs>
          <w:tab w:val="left" w:leader="dot" w:pos="16443"/>
        </w:tabs>
        <w:spacing w:after="240"/>
        <w:ind w:left="993" w:hanging="709"/>
        <w:contextualSpacing w:val="0"/>
        <w:jc w:val="both"/>
        <w:rPr>
          <w:szCs w:val="24"/>
        </w:rPr>
      </w:pPr>
      <w:r w:rsidRPr="0044401A">
        <w:rPr>
          <w:szCs w:val="24"/>
        </w:rPr>
        <w:t>Foglalkozás-egészségügyi alapellátás:</w:t>
      </w:r>
    </w:p>
    <w:p w:rsidR="00866E1C" w:rsidRPr="0044401A" w:rsidRDefault="00866E1C" w:rsidP="00866E1C">
      <w:pPr>
        <w:autoSpaceDE w:val="0"/>
        <w:autoSpaceDN w:val="0"/>
        <w:adjustRightInd w:val="0"/>
        <w:spacing w:after="240"/>
        <w:ind w:left="567"/>
        <w:jc w:val="both"/>
        <w:rPr>
          <w:szCs w:val="24"/>
        </w:rPr>
      </w:pPr>
      <w:r w:rsidRPr="0044401A">
        <w:rPr>
          <w:szCs w:val="24"/>
        </w:rPr>
        <w:t>A munkát végző személy egészségének a megóvása, munkahelyi betegségek kialakulásának megelőzése érdekében alkalmazott egészségügyi alapellátásokkal összefüggő feladatok.</w:t>
      </w:r>
    </w:p>
    <w:p w:rsidR="00866E1C" w:rsidRPr="0044401A" w:rsidRDefault="00866E1C" w:rsidP="00866E1C">
      <w:pPr>
        <w:pStyle w:val="Listaszerbekezds"/>
        <w:numPr>
          <w:ilvl w:val="2"/>
          <w:numId w:val="2"/>
        </w:numPr>
        <w:tabs>
          <w:tab w:val="left" w:leader="dot" w:pos="16443"/>
        </w:tabs>
        <w:spacing w:after="240"/>
        <w:ind w:left="993" w:hanging="709"/>
        <w:contextualSpacing w:val="0"/>
        <w:jc w:val="both"/>
        <w:rPr>
          <w:szCs w:val="24"/>
        </w:rPr>
      </w:pPr>
      <w:r w:rsidRPr="0044401A">
        <w:rPr>
          <w:szCs w:val="24"/>
        </w:rPr>
        <w:t>Család és nővédelmi egészségügyi gondozás:</w:t>
      </w:r>
    </w:p>
    <w:p w:rsidR="00866E1C" w:rsidRPr="0044401A" w:rsidRDefault="00866E1C" w:rsidP="00866E1C">
      <w:pPr>
        <w:autoSpaceDE w:val="0"/>
        <w:autoSpaceDN w:val="0"/>
        <w:adjustRightInd w:val="0"/>
        <w:spacing w:after="240"/>
        <w:ind w:left="567"/>
        <w:jc w:val="both"/>
        <w:rPr>
          <w:szCs w:val="24"/>
        </w:rPr>
      </w:pPr>
      <w:r w:rsidRPr="0044401A">
        <w:rPr>
          <w:szCs w:val="24"/>
        </w:rPr>
        <w:lastRenderedPageBreak/>
        <w:t>A gyermekvállalás optimális körülményeinek elősegítése céljából az anya fogamzás előtti gondozásával, a genetikai tanácsadással, a termékenységi ciklus alatti gondozással, a családtervezési ismeretek és a fogamzásgátló módszerek megismertetésével, valamint a nők fokozott védelméhez szükséges összetett megelőzési tevékenységgel, egészségvédelemmel, valamint az anya és a 0-3 éves gyermek védőnői gondozásával összefüggő feladatok ellátása.</w:t>
      </w:r>
    </w:p>
    <w:p w:rsidR="00866E1C" w:rsidRPr="0044401A" w:rsidRDefault="00866E1C" w:rsidP="00866E1C">
      <w:pPr>
        <w:pStyle w:val="Listaszerbekezds"/>
        <w:numPr>
          <w:ilvl w:val="2"/>
          <w:numId w:val="2"/>
        </w:numPr>
        <w:tabs>
          <w:tab w:val="left" w:leader="dot" w:pos="16443"/>
        </w:tabs>
        <w:spacing w:after="240"/>
        <w:ind w:left="993" w:hanging="709"/>
        <w:contextualSpacing w:val="0"/>
        <w:jc w:val="both"/>
        <w:rPr>
          <w:szCs w:val="24"/>
        </w:rPr>
      </w:pPr>
      <w:r w:rsidRPr="0044401A">
        <w:rPr>
          <w:szCs w:val="24"/>
        </w:rPr>
        <w:t>Ifjúság-egészségügyi gondozás:</w:t>
      </w:r>
    </w:p>
    <w:p w:rsidR="00866E1C" w:rsidRPr="0044401A" w:rsidRDefault="00866E1C" w:rsidP="00866E1C">
      <w:pPr>
        <w:autoSpaceDE w:val="0"/>
        <w:autoSpaceDN w:val="0"/>
        <w:adjustRightInd w:val="0"/>
        <w:spacing w:after="240"/>
        <w:ind w:left="567"/>
        <w:jc w:val="both"/>
        <w:rPr>
          <w:szCs w:val="24"/>
        </w:rPr>
      </w:pPr>
      <w:r w:rsidRPr="0044401A">
        <w:rPr>
          <w:szCs w:val="24"/>
        </w:rPr>
        <w:t>Az iskola-egészségügyi ellátással, a védőnői gondozással, a 3-18 éves korú gyermekek egyéb ifjúság-egészségügyi gondozásával összefüggő feladatok ellátása.</w:t>
      </w:r>
    </w:p>
    <w:p w:rsidR="00866E1C" w:rsidRPr="0044401A" w:rsidRDefault="00866E1C" w:rsidP="00866E1C">
      <w:pPr>
        <w:pStyle w:val="Listaszerbekezds"/>
        <w:numPr>
          <w:ilvl w:val="2"/>
          <w:numId w:val="2"/>
        </w:numPr>
        <w:tabs>
          <w:tab w:val="left" w:leader="dot" w:pos="16443"/>
        </w:tabs>
        <w:spacing w:after="240"/>
        <w:ind w:left="993" w:hanging="709"/>
        <w:contextualSpacing w:val="0"/>
        <w:jc w:val="both"/>
        <w:rPr>
          <w:szCs w:val="24"/>
        </w:rPr>
      </w:pPr>
      <w:r w:rsidRPr="00F84231">
        <w:rPr>
          <w:szCs w:val="24"/>
        </w:rPr>
        <w:t>Fertőző megbetegedések megelőzése, járványügyi ellátás</w:t>
      </w:r>
      <w:r w:rsidRPr="0044401A">
        <w:rPr>
          <w:szCs w:val="24"/>
        </w:rPr>
        <w:t xml:space="preserve"> </w:t>
      </w:r>
    </w:p>
    <w:p w:rsidR="00866E1C" w:rsidRPr="0044401A" w:rsidRDefault="00866E1C" w:rsidP="00866E1C">
      <w:pPr>
        <w:autoSpaceDE w:val="0"/>
        <w:autoSpaceDN w:val="0"/>
        <w:adjustRightInd w:val="0"/>
        <w:spacing w:after="240"/>
        <w:ind w:left="567"/>
        <w:jc w:val="both"/>
        <w:rPr>
          <w:szCs w:val="24"/>
        </w:rPr>
      </w:pPr>
      <w:r w:rsidRPr="0044401A">
        <w:rPr>
          <w:szCs w:val="24"/>
        </w:rPr>
        <w:t>A fertőző megbetegedések, a járványok megelőzése és leküzdése, valamint az emberi szervezet betegségekkel szembeni ellenálló-képességének fokozása érdekében a védőoltások, a járványügyi érdekből végzett szűrővizsgálatok megszervezésével, a fertőző betegek bejelentésével, a kötelező orvosi vizsgálatokkal, a járványügyi elkülönítéssel, megfigyeléssel, zárlattal és ellenőrzéssel, járványügyi intézkedés végrehajtása érdekében meghatározott személy felkutatásával, a fertőző betegek szállításával, a fertőtlenítéssel, rovarok és egyéb ízeltlábúak, valamint rágcsálók irtásával és egyéb járványügyi intézkedésekkel összefüggő feladatok ellátása.</w:t>
      </w:r>
    </w:p>
    <w:p w:rsidR="00866E1C" w:rsidRPr="0044401A" w:rsidRDefault="00866E1C" w:rsidP="00866E1C">
      <w:pPr>
        <w:pStyle w:val="Listaszerbekezds"/>
        <w:numPr>
          <w:ilvl w:val="2"/>
          <w:numId w:val="2"/>
        </w:numPr>
        <w:tabs>
          <w:tab w:val="left" w:leader="dot" w:pos="16443"/>
        </w:tabs>
        <w:spacing w:after="240"/>
        <w:ind w:left="993" w:hanging="709"/>
        <w:contextualSpacing w:val="0"/>
        <w:jc w:val="both"/>
        <w:rPr>
          <w:szCs w:val="24"/>
        </w:rPr>
      </w:pPr>
      <w:r w:rsidRPr="00F84231">
        <w:rPr>
          <w:szCs w:val="24"/>
        </w:rPr>
        <w:t>Nem Fertőző megbetegedések megelőzése</w:t>
      </w:r>
      <w:r w:rsidRPr="0044401A">
        <w:rPr>
          <w:szCs w:val="24"/>
        </w:rPr>
        <w:t xml:space="preserve"> </w:t>
      </w:r>
    </w:p>
    <w:p w:rsidR="00866E1C" w:rsidRPr="0044401A" w:rsidRDefault="00866E1C" w:rsidP="00866E1C">
      <w:pPr>
        <w:autoSpaceDE w:val="0"/>
        <w:autoSpaceDN w:val="0"/>
        <w:adjustRightInd w:val="0"/>
        <w:spacing w:after="240"/>
        <w:ind w:left="567"/>
        <w:jc w:val="both"/>
        <w:rPr>
          <w:b/>
          <w:i/>
          <w:szCs w:val="24"/>
        </w:rPr>
      </w:pPr>
      <w:r w:rsidRPr="0044401A">
        <w:rPr>
          <w:szCs w:val="24"/>
        </w:rPr>
        <w:t>A lakosság egészségi állapotának javítása, az egészség megőrzése érdekében a népegészségügy fogalom- és feladatkörébe tartozó tevékenységekkel, valamint az egészségfejlesztés keretében a megelőzéssel és az egészségneveléssel összefüggő feladat</w:t>
      </w:r>
      <w:r>
        <w:rPr>
          <w:szCs w:val="24"/>
        </w:rPr>
        <w:t>o</w:t>
      </w:r>
      <w:r w:rsidRPr="0044401A">
        <w:rPr>
          <w:szCs w:val="24"/>
        </w:rPr>
        <w:t xml:space="preserve">k ellátása. </w:t>
      </w:r>
    </w:p>
    <w:p w:rsidR="00866E1C" w:rsidRPr="0044401A" w:rsidRDefault="00866E1C" w:rsidP="00866E1C">
      <w:pPr>
        <w:pStyle w:val="Listaszerbekezds"/>
        <w:numPr>
          <w:ilvl w:val="2"/>
          <w:numId w:val="2"/>
        </w:numPr>
        <w:tabs>
          <w:tab w:val="left" w:leader="dot" w:pos="16443"/>
        </w:tabs>
        <w:spacing w:after="240"/>
        <w:ind w:left="993" w:hanging="709"/>
        <w:contextualSpacing w:val="0"/>
        <w:jc w:val="both"/>
        <w:rPr>
          <w:szCs w:val="24"/>
        </w:rPr>
      </w:pPr>
      <w:r w:rsidRPr="00F84231">
        <w:rPr>
          <w:szCs w:val="24"/>
        </w:rPr>
        <w:t>Élelmezés és táplálkozás egészségügyi felügyelet ellenőrzés tanácsadás</w:t>
      </w:r>
    </w:p>
    <w:p w:rsidR="00866E1C" w:rsidRPr="0044401A" w:rsidRDefault="00866E1C" w:rsidP="00866E1C">
      <w:pPr>
        <w:autoSpaceDE w:val="0"/>
        <w:autoSpaceDN w:val="0"/>
        <w:adjustRightInd w:val="0"/>
        <w:spacing w:after="240"/>
        <w:ind w:left="567"/>
        <w:jc w:val="both"/>
        <w:rPr>
          <w:szCs w:val="24"/>
        </w:rPr>
      </w:pPr>
      <w:r w:rsidRPr="0044401A">
        <w:rPr>
          <w:szCs w:val="24"/>
        </w:rPr>
        <w:t>Az emberi közfogyasztás céljára szolgáló élelmiszer előállításához, forgalomba hozatalához szükséges, valamint a közreműködő szervezetekre vonatkozó egészségügyi követelmények meghatározásával és ellenőrzésével, a mérgezések és fertőzések kivizsgálásával és megelőzésével, a lakosság táplálkozási helyzetére vonatkozó vizsgálatok végzésével és táplálkozási ajánlások kidolgozásával, a lakosság felvilágosításával, oktatásával, nevelésével összefüggő feladatok ellátása.</w:t>
      </w:r>
    </w:p>
    <w:p w:rsidR="00866E1C" w:rsidRPr="0044401A" w:rsidRDefault="00866E1C" w:rsidP="00866E1C">
      <w:pPr>
        <w:pStyle w:val="Listaszerbekezds"/>
        <w:numPr>
          <w:ilvl w:val="2"/>
          <w:numId w:val="2"/>
        </w:numPr>
        <w:tabs>
          <w:tab w:val="left" w:leader="dot" w:pos="16443"/>
        </w:tabs>
        <w:spacing w:after="240"/>
        <w:ind w:left="993" w:hanging="709"/>
        <w:contextualSpacing w:val="0"/>
        <w:jc w:val="both"/>
        <w:rPr>
          <w:szCs w:val="24"/>
        </w:rPr>
      </w:pPr>
      <w:r w:rsidRPr="00F84231">
        <w:rPr>
          <w:szCs w:val="24"/>
        </w:rPr>
        <w:t>Egészségügyi szakmai képzés</w:t>
      </w:r>
    </w:p>
    <w:p w:rsidR="00866E1C" w:rsidRPr="0044401A" w:rsidRDefault="00866E1C" w:rsidP="00866E1C">
      <w:pPr>
        <w:autoSpaceDE w:val="0"/>
        <w:autoSpaceDN w:val="0"/>
        <w:adjustRightInd w:val="0"/>
        <w:spacing w:after="240"/>
        <w:ind w:left="567"/>
        <w:jc w:val="both"/>
        <w:rPr>
          <w:b/>
          <w:i/>
          <w:szCs w:val="24"/>
        </w:rPr>
      </w:pPr>
      <w:r w:rsidRPr="0044401A">
        <w:rPr>
          <w:szCs w:val="24"/>
        </w:rPr>
        <w:t xml:space="preserve">Az </w:t>
      </w:r>
      <w:hyperlink r:id="rId7" w:history="1">
        <w:r w:rsidRPr="0044401A">
          <w:rPr>
            <w:rStyle w:val="Hiperhivatkozs"/>
            <w:szCs w:val="24"/>
          </w:rPr>
          <w:t>Eütv. 115. §</w:t>
        </w:r>
      </w:hyperlink>
      <w:r w:rsidRPr="0044401A">
        <w:rPr>
          <w:szCs w:val="24"/>
        </w:rPr>
        <w:t xml:space="preserve"> és </w:t>
      </w:r>
      <w:hyperlink r:id="rId8" w:history="1">
        <w:r w:rsidRPr="0044401A">
          <w:rPr>
            <w:rStyle w:val="Hiperhivatkozs"/>
            <w:szCs w:val="24"/>
          </w:rPr>
          <w:t>116. §-a</w:t>
        </w:r>
      </w:hyperlink>
      <w:r w:rsidRPr="0044401A">
        <w:rPr>
          <w:szCs w:val="24"/>
        </w:rPr>
        <w:t xml:space="preserve"> által meghatározott, és speciális jellege miatt más funkcióba nem besorolható, egészségügyi ágazati szakmai képzések, melyek célja a képzési fokoknak és szinteknek megfelelő elméleti és gyakorlati szakmai ismeretek nyújtása, szinten tartása és fejlesztése a tudomány korszerű színvonalának és az egészségügyi ellátás igényeinek megfelelően. Idetartoznak különösen az egészségügyi szakirányú szakmai képzéssel, az egészségügyi felsőfokú szakirányú szakmai képzéssel, egészségügyi szakmai továbbképzéssel és az egészségügyi szakirányú szakmai továbbképzéssel összefüggő feladatok. A funkciót csak az ETI, EEKH, az orvostudományi egyetemek, valamint azok az egészségügyi szolgáltatók használhatják, melyek a 2010-ben induló új típusú szakképzés keretében közalkalmazottakat foglalkoztatnak. Feladatmutató: egészségügyi szakmai képzésben részt vevők száma tárgyév október 30-án</w:t>
      </w:r>
      <w:r w:rsidRPr="0044401A">
        <w:rPr>
          <w:b/>
          <w:i/>
          <w:szCs w:val="24"/>
        </w:rPr>
        <w:t xml:space="preserve"> </w:t>
      </w:r>
      <w:r w:rsidRPr="0044401A">
        <w:rPr>
          <w:szCs w:val="24"/>
        </w:rPr>
        <w:t>(fő)</w:t>
      </w:r>
      <w:r w:rsidRPr="0044401A">
        <w:rPr>
          <w:b/>
          <w:i/>
          <w:szCs w:val="24"/>
        </w:rPr>
        <w:t xml:space="preserve"> </w:t>
      </w:r>
    </w:p>
    <w:p w:rsidR="00866E1C" w:rsidRPr="00F84231" w:rsidRDefault="00866E1C" w:rsidP="00866E1C">
      <w:pPr>
        <w:pStyle w:val="Listaszerbekezds"/>
        <w:numPr>
          <w:ilvl w:val="2"/>
          <w:numId w:val="2"/>
        </w:numPr>
        <w:tabs>
          <w:tab w:val="left" w:leader="dot" w:pos="16443"/>
        </w:tabs>
        <w:spacing w:after="240"/>
        <w:ind w:left="993" w:hanging="709"/>
        <w:contextualSpacing w:val="0"/>
        <w:jc w:val="both"/>
        <w:rPr>
          <w:szCs w:val="24"/>
        </w:rPr>
      </w:pPr>
      <w:r w:rsidRPr="00F84231">
        <w:rPr>
          <w:szCs w:val="24"/>
        </w:rPr>
        <w:lastRenderedPageBreak/>
        <w:t xml:space="preserve">Iskolarendszeren kívüli egyéb oktatás, képzés </w:t>
      </w:r>
    </w:p>
    <w:p w:rsidR="00866E1C" w:rsidRPr="0044401A" w:rsidRDefault="00866E1C" w:rsidP="00866E1C">
      <w:pPr>
        <w:autoSpaceDE w:val="0"/>
        <w:autoSpaceDN w:val="0"/>
        <w:adjustRightInd w:val="0"/>
        <w:spacing w:after="240"/>
        <w:ind w:left="567"/>
        <w:jc w:val="both"/>
        <w:rPr>
          <w:szCs w:val="24"/>
        </w:rPr>
      </w:pPr>
      <w:r w:rsidRPr="0044401A">
        <w:rPr>
          <w:szCs w:val="24"/>
        </w:rPr>
        <w:t>Valamely tevékenység végzéséhez jogszabályban előírt kötelező felkészítő képzésekkel (így különösen az örökbe fogadni szándékozók, a nevelőszülők, a családi napközit és házi gyermekfelügyeletet működtetők felkészítő képzése) összefüggő feladatok ellátása; az olyan oktatással és képzéssel összefüggő feladatok ellátása, amelyek nem adnak hivatalosan elismert oklevelet, diplomát, a felnőttképzési törvény szerint szakmai képzésnek minősülnek, ugyanakkor korábban megszerzett szakképesítéssel betöltött foglalkozás, munkakör eredményesebb, magasabb szintű ellátásához szükséges kompetenciát nyújtanak; valamint az elsősorban felnőtteknek ajánlott és tartott, olyan oktatással és képzéssel összefüggő feladatok ellátása, amelyek nem adnak hivatalosan elismert oklevelet, diplomát és a felnőttképzési törvény szerint nyelvi, általános, illetve szakmai képzésnek minősülnek.</w:t>
      </w:r>
    </w:p>
    <w:p w:rsidR="00866E1C" w:rsidRPr="0044401A" w:rsidRDefault="00866E1C" w:rsidP="00866E1C">
      <w:pPr>
        <w:pStyle w:val="Listaszerbekezds"/>
        <w:numPr>
          <w:ilvl w:val="1"/>
          <w:numId w:val="2"/>
        </w:numPr>
        <w:tabs>
          <w:tab w:val="left" w:leader="dot" w:pos="9072"/>
          <w:tab w:val="left" w:leader="dot" w:pos="16443"/>
        </w:tabs>
        <w:spacing w:after="240"/>
        <w:ind w:left="567" w:hanging="567"/>
        <w:contextualSpacing w:val="0"/>
        <w:jc w:val="both"/>
        <w:rPr>
          <w:szCs w:val="24"/>
        </w:rPr>
      </w:pPr>
      <w:r w:rsidRPr="0044401A">
        <w:rPr>
          <w:szCs w:val="24"/>
        </w:rPr>
        <w:t>A költségvetési szerv alaptevékenységének kormányzati funkció szerinti megjelölése:</w:t>
      </w:r>
    </w:p>
    <w:tbl>
      <w:tblPr>
        <w:tblStyle w:val="Rcsostblzat"/>
        <w:tblW w:w="4846" w:type="pct"/>
        <w:jc w:val="center"/>
        <w:tblLook w:val="04A0" w:firstRow="1" w:lastRow="0" w:firstColumn="1" w:lastColumn="0" w:noHBand="0" w:noVBand="1"/>
      </w:tblPr>
      <w:tblGrid>
        <w:gridCol w:w="567"/>
        <w:gridCol w:w="1555"/>
        <w:gridCol w:w="6661"/>
      </w:tblGrid>
      <w:tr w:rsidR="00866E1C" w:rsidRPr="0044401A" w:rsidTr="009B322A">
        <w:trPr>
          <w:jc w:val="center"/>
        </w:trPr>
        <w:tc>
          <w:tcPr>
            <w:tcW w:w="323" w:type="pct"/>
            <w:vAlign w:val="center"/>
          </w:tcPr>
          <w:p w:rsidR="00866E1C" w:rsidRPr="0044401A" w:rsidRDefault="00866E1C" w:rsidP="009B322A">
            <w:pPr>
              <w:tabs>
                <w:tab w:val="left" w:leader="dot" w:pos="9072"/>
                <w:tab w:val="left" w:leader="dot" w:pos="16443"/>
              </w:tabs>
              <w:jc w:val="center"/>
              <w:rPr>
                <w:szCs w:val="24"/>
              </w:rPr>
            </w:pPr>
          </w:p>
        </w:tc>
        <w:tc>
          <w:tcPr>
            <w:tcW w:w="885" w:type="pct"/>
            <w:vAlign w:val="center"/>
          </w:tcPr>
          <w:p w:rsidR="00866E1C" w:rsidRPr="0044401A" w:rsidRDefault="00866E1C" w:rsidP="009B322A">
            <w:pPr>
              <w:tabs>
                <w:tab w:val="left" w:leader="dot" w:pos="9072"/>
                <w:tab w:val="left" w:leader="dot" w:pos="16443"/>
              </w:tabs>
              <w:jc w:val="center"/>
              <w:rPr>
                <w:szCs w:val="24"/>
              </w:rPr>
            </w:pPr>
            <w:r>
              <w:rPr>
                <w:szCs w:val="24"/>
              </w:rPr>
              <w:t>K</w:t>
            </w:r>
            <w:r w:rsidRPr="0044401A">
              <w:rPr>
                <w:szCs w:val="24"/>
              </w:rPr>
              <w:t>ormányzati funkciószám</w:t>
            </w:r>
          </w:p>
        </w:tc>
        <w:tc>
          <w:tcPr>
            <w:tcW w:w="3792" w:type="pct"/>
            <w:vAlign w:val="center"/>
          </w:tcPr>
          <w:p w:rsidR="00866E1C" w:rsidRPr="0044401A" w:rsidRDefault="00866E1C" w:rsidP="009B322A">
            <w:pPr>
              <w:tabs>
                <w:tab w:val="left" w:leader="dot" w:pos="9072"/>
                <w:tab w:val="left" w:leader="dot" w:pos="16443"/>
              </w:tabs>
              <w:jc w:val="center"/>
              <w:rPr>
                <w:szCs w:val="24"/>
              </w:rPr>
            </w:pPr>
            <w:r>
              <w:rPr>
                <w:szCs w:val="24"/>
              </w:rPr>
              <w:t>K</w:t>
            </w:r>
            <w:r w:rsidRPr="0044401A">
              <w:rPr>
                <w:szCs w:val="24"/>
              </w:rPr>
              <w:t>ormányzati funkció megnevezése</w:t>
            </w:r>
          </w:p>
        </w:tc>
      </w:tr>
      <w:tr w:rsidR="00866E1C" w:rsidRPr="0044401A" w:rsidTr="009B322A">
        <w:trPr>
          <w:jc w:val="center"/>
        </w:trPr>
        <w:tc>
          <w:tcPr>
            <w:tcW w:w="323" w:type="pct"/>
            <w:vAlign w:val="center"/>
          </w:tcPr>
          <w:p w:rsidR="00866E1C" w:rsidRPr="0044401A" w:rsidRDefault="00866E1C" w:rsidP="009B322A">
            <w:pPr>
              <w:tabs>
                <w:tab w:val="left" w:leader="dot" w:pos="9072"/>
                <w:tab w:val="left" w:leader="dot" w:pos="16443"/>
              </w:tabs>
              <w:jc w:val="center"/>
              <w:rPr>
                <w:szCs w:val="24"/>
              </w:rPr>
            </w:pPr>
            <w:r w:rsidRPr="0044401A">
              <w:rPr>
                <w:szCs w:val="24"/>
              </w:rPr>
              <w:t>1</w:t>
            </w:r>
          </w:p>
        </w:tc>
        <w:tc>
          <w:tcPr>
            <w:tcW w:w="885" w:type="pct"/>
            <w:vAlign w:val="center"/>
          </w:tcPr>
          <w:p w:rsidR="00866E1C" w:rsidRPr="0044401A" w:rsidRDefault="00866E1C" w:rsidP="009B322A">
            <w:pPr>
              <w:tabs>
                <w:tab w:val="left" w:leader="dot" w:pos="9072"/>
                <w:tab w:val="left" w:leader="dot" w:pos="16443"/>
              </w:tabs>
              <w:jc w:val="center"/>
              <w:rPr>
                <w:bCs/>
                <w:iCs/>
                <w:szCs w:val="24"/>
              </w:rPr>
            </w:pPr>
            <w:r w:rsidRPr="0044401A">
              <w:rPr>
                <w:bCs/>
                <w:iCs/>
                <w:szCs w:val="24"/>
              </w:rPr>
              <w:t>013350</w:t>
            </w:r>
          </w:p>
        </w:tc>
        <w:tc>
          <w:tcPr>
            <w:tcW w:w="3792" w:type="pct"/>
            <w:vAlign w:val="center"/>
          </w:tcPr>
          <w:p w:rsidR="00866E1C" w:rsidRPr="0044401A" w:rsidRDefault="00866E1C" w:rsidP="009B322A">
            <w:pPr>
              <w:ind w:left="-15"/>
              <w:jc w:val="both"/>
              <w:rPr>
                <w:bCs/>
                <w:iCs/>
                <w:szCs w:val="24"/>
              </w:rPr>
            </w:pPr>
            <w:r w:rsidRPr="0044401A">
              <w:rPr>
                <w:bCs/>
                <w:szCs w:val="24"/>
              </w:rPr>
              <w:t>Az önkormányzati vagyonnal való gazdálkodással kapcsolatos feladatok</w:t>
            </w:r>
          </w:p>
        </w:tc>
      </w:tr>
      <w:tr w:rsidR="00866E1C" w:rsidRPr="0044401A" w:rsidTr="009B322A">
        <w:trPr>
          <w:trHeight w:val="397"/>
          <w:jc w:val="center"/>
        </w:trPr>
        <w:tc>
          <w:tcPr>
            <w:tcW w:w="323" w:type="pct"/>
            <w:vAlign w:val="center"/>
          </w:tcPr>
          <w:p w:rsidR="00866E1C" w:rsidRPr="0044401A" w:rsidRDefault="00866E1C" w:rsidP="009B322A">
            <w:pPr>
              <w:tabs>
                <w:tab w:val="left" w:leader="dot" w:pos="9072"/>
                <w:tab w:val="left" w:leader="dot" w:pos="16443"/>
              </w:tabs>
              <w:jc w:val="center"/>
              <w:rPr>
                <w:szCs w:val="24"/>
              </w:rPr>
            </w:pPr>
            <w:r w:rsidRPr="0044401A">
              <w:rPr>
                <w:szCs w:val="24"/>
              </w:rPr>
              <w:t>2</w:t>
            </w:r>
          </w:p>
        </w:tc>
        <w:tc>
          <w:tcPr>
            <w:tcW w:w="885" w:type="pct"/>
            <w:vAlign w:val="center"/>
          </w:tcPr>
          <w:p w:rsidR="00866E1C" w:rsidRPr="0044401A" w:rsidRDefault="00866E1C" w:rsidP="009B322A">
            <w:pPr>
              <w:tabs>
                <w:tab w:val="left" w:leader="dot" w:pos="9072"/>
                <w:tab w:val="left" w:leader="dot" w:pos="16443"/>
              </w:tabs>
              <w:jc w:val="center"/>
              <w:rPr>
                <w:bCs/>
                <w:iCs/>
                <w:szCs w:val="24"/>
              </w:rPr>
            </w:pPr>
            <w:r w:rsidRPr="0044401A">
              <w:rPr>
                <w:bCs/>
                <w:iCs/>
                <w:szCs w:val="24"/>
              </w:rPr>
              <w:t>051050</w:t>
            </w:r>
          </w:p>
        </w:tc>
        <w:tc>
          <w:tcPr>
            <w:tcW w:w="3792" w:type="pct"/>
            <w:vAlign w:val="center"/>
          </w:tcPr>
          <w:p w:rsidR="00866E1C" w:rsidRPr="0044401A" w:rsidRDefault="00866E1C" w:rsidP="009B322A">
            <w:pPr>
              <w:jc w:val="both"/>
              <w:rPr>
                <w:bCs/>
                <w:iCs/>
                <w:szCs w:val="24"/>
              </w:rPr>
            </w:pPr>
            <w:r w:rsidRPr="0044401A">
              <w:rPr>
                <w:bCs/>
                <w:iCs/>
                <w:szCs w:val="24"/>
              </w:rPr>
              <w:t>Veszélyes hulladék begyűjtése, szállítása, átrakása</w:t>
            </w:r>
          </w:p>
        </w:tc>
      </w:tr>
      <w:tr w:rsidR="00866E1C" w:rsidRPr="0044401A" w:rsidTr="009B322A">
        <w:trPr>
          <w:trHeight w:val="397"/>
          <w:jc w:val="center"/>
        </w:trPr>
        <w:tc>
          <w:tcPr>
            <w:tcW w:w="323" w:type="pct"/>
            <w:vAlign w:val="center"/>
          </w:tcPr>
          <w:p w:rsidR="00866E1C" w:rsidRPr="0044401A" w:rsidRDefault="00866E1C" w:rsidP="009B322A">
            <w:pPr>
              <w:tabs>
                <w:tab w:val="left" w:leader="dot" w:pos="9072"/>
                <w:tab w:val="left" w:leader="dot" w:pos="16443"/>
              </w:tabs>
              <w:jc w:val="center"/>
              <w:rPr>
                <w:szCs w:val="24"/>
              </w:rPr>
            </w:pPr>
            <w:r w:rsidRPr="0044401A">
              <w:rPr>
                <w:szCs w:val="24"/>
              </w:rPr>
              <w:t>3</w:t>
            </w:r>
          </w:p>
        </w:tc>
        <w:tc>
          <w:tcPr>
            <w:tcW w:w="885" w:type="pct"/>
            <w:vAlign w:val="center"/>
          </w:tcPr>
          <w:p w:rsidR="00866E1C" w:rsidRPr="0044401A" w:rsidRDefault="00866E1C" w:rsidP="009B322A">
            <w:pPr>
              <w:tabs>
                <w:tab w:val="left" w:leader="dot" w:pos="9072"/>
                <w:tab w:val="left" w:leader="dot" w:pos="16443"/>
              </w:tabs>
              <w:jc w:val="center"/>
              <w:rPr>
                <w:szCs w:val="24"/>
              </w:rPr>
            </w:pPr>
            <w:r w:rsidRPr="0044401A">
              <w:rPr>
                <w:bCs/>
                <w:iCs/>
                <w:szCs w:val="24"/>
              </w:rPr>
              <w:t>072111</w:t>
            </w:r>
          </w:p>
        </w:tc>
        <w:tc>
          <w:tcPr>
            <w:tcW w:w="3792" w:type="pct"/>
            <w:vAlign w:val="center"/>
          </w:tcPr>
          <w:p w:rsidR="00866E1C" w:rsidRPr="0044401A" w:rsidRDefault="00866E1C" w:rsidP="009B322A">
            <w:pPr>
              <w:jc w:val="both"/>
              <w:rPr>
                <w:szCs w:val="24"/>
              </w:rPr>
            </w:pPr>
            <w:r w:rsidRPr="0044401A">
              <w:rPr>
                <w:bCs/>
                <w:iCs/>
                <w:szCs w:val="24"/>
              </w:rPr>
              <w:t>Háziorvosi alapellátás</w:t>
            </w:r>
          </w:p>
        </w:tc>
      </w:tr>
      <w:tr w:rsidR="00866E1C" w:rsidRPr="0044401A" w:rsidTr="009B322A">
        <w:trPr>
          <w:trHeight w:val="397"/>
          <w:jc w:val="center"/>
        </w:trPr>
        <w:tc>
          <w:tcPr>
            <w:tcW w:w="323" w:type="pct"/>
            <w:vAlign w:val="center"/>
          </w:tcPr>
          <w:p w:rsidR="00866E1C" w:rsidRPr="0044401A" w:rsidRDefault="00866E1C" w:rsidP="009B322A">
            <w:pPr>
              <w:tabs>
                <w:tab w:val="left" w:leader="dot" w:pos="9072"/>
                <w:tab w:val="left" w:leader="dot" w:pos="16443"/>
              </w:tabs>
              <w:jc w:val="center"/>
              <w:rPr>
                <w:szCs w:val="24"/>
              </w:rPr>
            </w:pPr>
            <w:r w:rsidRPr="0044401A">
              <w:rPr>
                <w:szCs w:val="24"/>
              </w:rPr>
              <w:t>4</w:t>
            </w:r>
          </w:p>
        </w:tc>
        <w:tc>
          <w:tcPr>
            <w:tcW w:w="885" w:type="pct"/>
            <w:vAlign w:val="center"/>
          </w:tcPr>
          <w:p w:rsidR="00866E1C" w:rsidRPr="0044401A" w:rsidRDefault="00866E1C" w:rsidP="009B322A">
            <w:pPr>
              <w:tabs>
                <w:tab w:val="left" w:leader="dot" w:pos="9072"/>
                <w:tab w:val="left" w:leader="dot" w:pos="16443"/>
              </w:tabs>
              <w:jc w:val="center"/>
              <w:rPr>
                <w:szCs w:val="24"/>
              </w:rPr>
            </w:pPr>
            <w:r w:rsidRPr="0044401A">
              <w:rPr>
                <w:bCs/>
                <w:iCs/>
                <w:szCs w:val="24"/>
              </w:rPr>
              <w:t>072210</w:t>
            </w:r>
          </w:p>
        </w:tc>
        <w:tc>
          <w:tcPr>
            <w:tcW w:w="3792" w:type="pct"/>
            <w:vAlign w:val="center"/>
          </w:tcPr>
          <w:p w:rsidR="00866E1C" w:rsidRPr="0044401A" w:rsidRDefault="00866E1C" w:rsidP="009B322A">
            <w:pPr>
              <w:tabs>
                <w:tab w:val="left" w:leader="dot" w:pos="9072"/>
                <w:tab w:val="left" w:leader="dot" w:pos="16443"/>
              </w:tabs>
              <w:rPr>
                <w:szCs w:val="24"/>
              </w:rPr>
            </w:pPr>
            <w:r w:rsidRPr="0044401A">
              <w:rPr>
                <w:bCs/>
                <w:iCs/>
                <w:szCs w:val="24"/>
              </w:rPr>
              <w:t>Járóbetegek gyógyító szakellátása</w:t>
            </w:r>
          </w:p>
        </w:tc>
      </w:tr>
      <w:tr w:rsidR="00866E1C" w:rsidRPr="0044401A" w:rsidTr="009B322A">
        <w:trPr>
          <w:trHeight w:val="397"/>
          <w:jc w:val="center"/>
        </w:trPr>
        <w:tc>
          <w:tcPr>
            <w:tcW w:w="323" w:type="pct"/>
            <w:vAlign w:val="center"/>
          </w:tcPr>
          <w:p w:rsidR="00866E1C" w:rsidRPr="0044401A" w:rsidRDefault="00866E1C" w:rsidP="009B322A">
            <w:pPr>
              <w:tabs>
                <w:tab w:val="left" w:leader="dot" w:pos="9072"/>
                <w:tab w:val="left" w:leader="dot" w:pos="16443"/>
              </w:tabs>
              <w:jc w:val="center"/>
              <w:rPr>
                <w:szCs w:val="24"/>
              </w:rPr>
            </w:pPr>
            <w:r w:rsidRPr="0044401A">
              <w:rPr>
                <w:szCs w:val="24"/>
              </w:rPr>
              <w:t>5</w:t>
            </w:r>
          </w:p>
        </w:tc>
        <w:tc>
          <w:tcPr>
            <w:tcW w:w="885" w:type="pct"/>
            <w:vAlign w:val="center"/>
          </w:tcPr>
          <w:p w:rsidR="00866E1C" w:rsidRPr="0044401A" w:rsidRDefault="00866E1C" w:rsidP="009B322A">
            <w:pPr>
              <w:tabs>
                <w:tab w:val="left" w:leader="dot" w:pos="9072"/>
                <w:tab w:val="left" w:leader="dot" w:pos="16443"/>
              </w:tabs>
              <w:jc w:val="center"/>
              <w:rPr>
                <w:szCs w:val="24"/>
              </w:rPr>
            </w:pPr>
            <w:r w:rsidRPr="0044401A">
              <w:rPr>
                <w:bCs/>
                <w:iCs/>
                <w:szCs w:val="24"/>
              </w:rPr>
              <w:t>072230</w:t>
            </w:r>
          </w:p>
        </w:tc>
        <w:tc>
          <w:tcPr>
            <w:tcW w:w="3792" w:type="pct"/>
            <w:vAlign w:val="center"/>
          </w:tcPr>
          <w:p w:rsidR="00866E1C" w:rsidRPr="0044401A" w:rsidRDefault="00866E1C" w:rsidP="009B322A">
            <w:pPr>
              <w:jc w:val="both"/>
              <w:rPr>
                <w:szCs w:val="24"/>
              </w:rPr>
            </w:pPr>
            <w:r w:rsidRPr="0044401A">
              <w:rPr>
                <w:bCs/>
                <w:iCs/>
                <w:szCs w:val="24"/>
              </w:rPr>
              <w:t>Járóbetegek gyógyító gondozása</w:t>
            </w:r>
          </w:p>
        </w:tc>
      </w:tr>
      <w:tr w:rsidR="00866E1C" w:rsidRPr="0044401A" w:rsidTr="009B322A">
        <w:trPr>
          <w:trHeight w:val="397"/>
          <w:jc w:val="center"/>
        </w:trPr>
        <w:tc>
          <w:tcPr>
            <w:tcW w:w="323" w:type="pct"/>
            <w:vAlign w:val="center"/>
          </w:tcPr>
          <w:p w:rsidR="00866E1C" w:rsidRPr="0044401A" w:rsidRDefault="00866E1C" w:rsidP="009B322A">
            <w:pPr>
              <w:tabs>
                <w:tab w:val="left" w:leader="dot" w:pos="9072"/>
                <w:tab w:val="left" w:leader="dot" w:pos="16443"/>
              </w:tabs>
              <w:jc w:val="center"/>
              <w:rPr>
                <w:szCs w:val="24"/>
              </w:rPr>
            </w:pPr>
            <w:r w:rsidRPr="0044401A">
              <w:rPr>
                <w:szCs w:val="24"/>
              </w:rPr>
              <w:t>6</w:t>
            </w:r>
          </w:p>
        </w:tc>
        <w:tc>
          <w:tcPr>
            <w:tcW w:w="885" w:type="pct"/>
            <w:vAlign w:val="center"/>
          </w:tcPr>
          <w:p w:rsidR="00866E1C" w:rsidRPr="0044401A" w:rsidRDefault="00866E1C" w:rsidP="009B322A">
            <w:pPr>
              <w:tabs>
                <w:tab w:val="left" w:leader="dot" w:pos="9072"/>
                <w:tab w:val="left" w:leader="dot" w:pos="16443"/>
              </w:tabs>
              <w:jc w:val="center"/>
              <w:rPr>
                <w:bCs/>
                <w:iCs/>
                <w:szCs w:val="24"/>
              </w:rPr>
            </w:pPr>
            <w:r w:rsidRPr="0044401A">
              <w:rPr>
                <w:bCs/>
                <w:iCs/>
                <w:szCs w:val="24"/>
              </w:rPr>
              <w:t>072311</w:t>
            </w:r>
          </w:p>
        </w:tc>
        <w:tc>
          <w:tcPr>
            <w:tcW w:w="3792" w:type="pct"/>
            <w:vAlign w:val="center"/>
          </w:tcPr>
          <w:p w:rsidR="00866E1C" w:rsidRPr="0044401A" w:rsidRDefault="00866E1C" w:rsidP="009B322A">
            <w:pPr>
              <w:jc w:val="both"/>
              <w:rPr>
                <w:bCs/>
                <w:iCs/>
                <w:szCs w:val="24"/>
              </w:rPr>
            </w:pPr>
            <w:r w:rsidRPr="0044401A">
              <w:rPr>
                <w:bCs/>
                <w:iCs/>
                <w:szCs w:val="24"/>
              </w:rPr>
              <w:t>Fogorvosi alapellátás</w:t>
            </w:r>
          </w:p>
        </w:tc>
      </w:tr>
      <w:tr w:rsidR="00866E1C" w:rsidRPr="0044401A" w:rsidTr="009B322A">
        <w:trPr>
          <w:trHeight w:val="397"/>
          <w:jc w:val="center"/>
        </w:trPr>
        <w:tc>
          <w:tcPr>
            <w:tcW w:w="323" w:type="pct"/>
            <w:vAlign w:val="center"/>
          </w:tcPr>
          <w:p w:rsidR="00866E1C" w:rsidRPr="0044401A" w:rsidRDefault="00866E1C" w:rsidP="009B322A">
            <w:pPr>
              <w:tabs>
                <w:tab w:val="left" w:leader="dot" w:pos="9072"/>
                <w:tab w:val="left" w:leader="dot" w:pos="16443"/>
              </w:tabs>
              <w:jc w:val="center"/>
              <w:rPr>
                <w:szCs w:val="24"/>
              </w:rPr>
            </w:pPr>
            <w:r w:rsidRPr="0044401A">
              <w:rPr>
                <w:szCs w:val="24"/>
              </w:rPr>
              <w:t>7</w:t>
            </w:r>
          </w:p>
        </w:tc>
        <w:tc>
          <w:tcPr>
            <w:tcW w:w="885" w:type="pct"/>
            <w:vAlign w:val="center"/>
          </w:tcPr>
          <w:p w:rsidR="00866E1C" w:rsidRPr="0044401A" w:rsidRDefault="00866E1C" w:rsidP="009B322A">
            <w:pPr>
              <w:tabs>
                <w:tab w:val="left" w:leader="dot" w:pos="9072"/>
                <w:tab w:val="left" w:leader="dot" w:pos="16443"/>
              </w:tabs>
              <w:jc w:val="center"/>
              <w:rPr>
                <w:bCs/>
                <w:iCs/>
                <w:szCs w:val="24"/>
              </w:rPr>
            </w:pPr>
            <w:r w:rsidRPr="0044401A">
              <w:rPr>
                <w:bCs/>
                <w:iCs/>
                <w:szCs w:val="24"/>
              </w:rPr>
              <w:t>072313</w:t>
            </w:r>
          </w:p>
        </w:tc>
        <w:tc>
          <w:tcPr>
            <w:tcW w:w="3792" w:type="pct"/>
            <w:vAlign w:val="center"/>
          </w:tcPr>
          <w:p w:rsidR="00866E1C" w:rsidRPr="0044401A" w:rsidRDefault="00866E1C" w:rsidP="009B322A">
            <w:pPr>
              <w:jc w:val="both"/>
              <w:rPr>
                <w:bCs/>
                <w:iCs/>
                <w:szCs w:val="24"/>
              </w:rPr>
            </w:pPr>
            <w:r w:rsidRPr="0044401A">
              <w:rPr>
                <w:bCs/>
                <w:iCs/>
                <w:szCs w:val="24"/>
              </w:rPr>
              <w:t>Fogorvosi szakellátás</w:t>
            </w:r>
          </w:p>
        </w:tc>
      </w:tr>
      <w:tr w:rsidR="00866E1C" w:rsidRPr="0044401A" w:rsidTr="009B322A">
        <w:trPr>
          <w:trHeight w:val="397"/>
          <w:jc w:val="center"/>
        </w:trPr>
        <w:tc>
          <w:tcPr>
            <w:tcW w:w="323" w:type="pct"/>
            <w:vAlign w:val="center"/>
          </w:tcPr>
          <w:p w:rsidR="00866E1C" w:rsidRPr="0044401A" w:rsidRDefault="00866E1C" w:rsidP="009B322A">
            <w:pPr>
              <w:tabs>
                <w:tab w:val="left" w:leader="dot" w:pos="9072"/>
                <w:tab w:val="left" w:leader="dot" w:pos="16443"/>
              </w:tabs>
              <w:jc w:val="center"/>
              <w:rPr>
                <w:szCs w:val="24"/>
              </w:rPr>
            </w:pPr>
            <w:r w:rsidRPr="0044401A">
              <w:rPr>
                <w:szCs w:val="24"/>
              </w:rPr>
              <w:t>8</w:t>
            </w:r>
          </w:p>
        </w:tc>
        <w:tc>
          <w:tcPr>
            <w:tcW w:w="885" w:type="pct"/>
            <w:vAlign w:val="center"/>
          </w:tcPr>
          <w:p w:rsidR="00866E1C" w:rsidRPr="0044401A" w:rsidRDefault="00866E1C" w:rsidP="009B322A">
            <w:pPr>
              <w:tabs>
                <w:tab w:val="left" w:leader="dot" w:pos="9072"/>
                <w:tab w:val="left" w:leader="dot" w:pos="16443"/>
              </w:tabs>
              <w:jc w:val="center"/>
              <w:rPr>
                <w:bCs/>
                <w:iCs/>
                <w:szCs w:val="24"/>
              </w:rPr>
            </w:pPr>
            <w:r w:rsidRPr="0044401A">
              <w:rPr>
                <w:bCs/>
                <w:iCs/>
                <w:szCs w:val="24"/>
              </w:rPr>
              <w:t>072420</w:t>
            </w:r>
          </w:p>
        </w:tc>
        <w:tc>
          <w:tcPr>
            <w:tcW w:w="3792" w:type="pct"/>
            <w:vAlign w:val="center"/>
          </w:tcPr>
          <w:p w:rsidR="00866E1C" w:rsidRPr="0044401A" w:rsidRDefault="00866E1C" w:rsidP="009B322A">
            <w:pPr>
              <w:jc w:val="both"/>
              <w:rPr>
                <w:bCs/>
                <w:iCs/>
                <w:szCs w:val="24"/>
              </w:rPr>
            </w:pPr>
            <w:r w:rsidRPr="0044401A">
              <w:rPr>
                <w:bCs/>
                <w:iCs/>
                <w:szCs w:val="24"/>
              </w:rPr>
              <w:t>Egészségügyi Laboratóriumi szolgáltatások</w:t>
            </w:r>
          </w:p>
        </w:tc>
      </w:tr>
      <w:tr w:rsidR="00866E1C" w:rsidRPr="0044401A" w:rsidTr="009B322A">
        <w:trPr>
          <w:trHeight w:val="397"/>
          <w:jc w:val="center"/>
        </w:trPr>
        <w:tc>
          <w:tcPr>
            <w:tcW w:w="323" w:type="pct"/>
            <w:vAlign w:val="center"/>
          </w:tcPr>
          <w:p w:rsidR="00866E1C" w:rsidRPr="0044401A" w:rsidRDefault="00866E1C" w:rsidP="009B322A">
            <w:pPr>
              <w:tabs>
                <w:tab w:val="left" w:leader="dot" w:pos="9072"/>
                <w:tab w:val="left" w:leader="dot" w:pos="16443"/>
              </w:tabs>
              <w:jc w:val="center"/>
              <w:rPr>
                <w:szCs w:val="24"/>
              </w:rPr>
            </w:pPr>
            <w:r w:rsidRPr="0044401A">
              <w:rPr>
                <w:szCs w:val="24"/>
              </w:rPr>
              <w:t>9</w:t>
            </w:r>
          </w:p>
        </w:tc>
        <w:tc>
          <w:tcPr>
            <w:tcW w:w="885" w:type="pct"/>
            <w:vAlign w:val="center"/>
          </w:tcPr>
          <w:p w:rsidR="00866E1C" w:rsidRPr="0044401A" w:rsidRDefault="00866E1C" w:rsidP="009B322A">
            <w:pPr>
              <w:tabs>
                <w:tab w:val="left" w:leader="dot" w:pos="9072"/>
                <w:tab w:val="left" w:leader="dot" w:pos="16443"/>
              </w:tabs>
              <w:jc w:val="center"/>
              <w:rPr>
                <w:bCs/>
                <w:iCs/>
                <w:szCs w:val="24"/>
              </w:rPr>
            </w:pPr>
            <w:r w:rsidRPr="0044401A">
              <w:rPr>
                <w:bCs/>
                <w:iCs/>
                <w:szCs w:val="24"/>
              </w:rPr>
              <w:t>072430</w:t>
            </w:r>
          </w:p>
        </w:tc>
        <w:tc>
          <w:tcPr>
            <w:tcW w:w="3792" w:type="pct"/>
            <w:vAlign w:val="center"/>
          </w:tcPr>
          <w:p w:rsidR="00866E1C" w:rsidRPr="0044401A" w:rsidRDefault="00866E1C" w:rsidP="009B322A">
            <w:pPr>
              <w:jc w:val="both"/>
              <w:rPr>
                <w:bCs/>
                <w:iCs/>
                <w:szCs w:val="24"/>
              </w:rPr>
            </w:pPr>
            <w:r w:rsidRPr="0044401A">
              <w:rPr>
                <w:bCs/>
                <w:iCs/>
                <w:szCs w:val="24"/>
              </w:rPr>
              <w:t>Képalkotó diagnosztikai szolgáltatások</w:t>
            </w:r>
          </w:p>
        </w:tc>
      </w:tr>
      <w:tr w:rsidR="00866E1C" w:rsidRPr="0044401A" w:rsidTr="009B322A">
        <w:trPr>
          <w:trHeight w:val="397"/>
          <w:jc w:val="center"/>
        </w:trPr>
        <w:tc>
          <w:tcPr>
            <w:tcW w:w="323" w:type="pct"/>
            <w:vAlign w:val="center"/>
          </w:tcPr>
          <w:p w:rsidR="00866E1C" w:rsidRPr="0044401A" w:rsidRDefault="00866E1C" w:rsidP="009B322A">
            <w:pPr>
              <w:tabs>
                <w:tab w:val="left" w:leader="dot" w:pos="9072"/>
                <w:tab w:val="left" w:leader="dot" w:pos="16443"/>
              </w:tabs>
              <w:jc w:val="center"/>
              <w:rPr>
                <w:szCs w:val="24"/>
              </w:rPr>
            </w:pPr>
            <w:r w:rsidRPr="0044401A">
              <w:rPr>
                <w:szCs w:val="24"/>
              </w:rPr>
              <w:t>10</w:t>
            </w:r>
          </w:p>
        </w:tc>
        <w:tc>
          <w:tcPr>
            <w:tcW w:w="885" w:type="pct"/>
            <w:vAlign w:val="center"/>
          </w:tcPr>
          <w:p w:rsidR="00866E1C" w:rsidRPr="0044401A" w:rsidRDefault="00866E1C" w:rsidP="009B322A">
            <w:pPr>
              <w:tabs>
                <w:tab w:val="left" w:leader="dot" w:pos="9072"/>
                <w:tab w:val="left" w:leader="dot" w:pos="16443"/>
              </w:tabs>
              <w:jc w:val="center"/>
              <w:rPr>
                <w:bCs/>
                <w:iCs/>
                <w:szCs w:val="24"/>
              </w:rPr>
            </w:pPr>
            <w:r w:rsidRPr="0044401A">
              <w:rPr>
                <w:bCs/>
                <w:iCs/>
                <w:szCs w:val="24"/>
              </w:rPr>
              <w:t>072450</w:t>
            </w:r>
          </w:p>
        </w:tc>
        <w:tc>
          <w:tcPr>
            <w:tcW w:w="3792" w:type="pct"/>
            <w:vAlign w:val="center"/>
          </w:tcPr>
          <w:p w:rsidR="00866E1C" w:rsidRPr="0044401A" w:rsidRDefault="00866E1C" w:rsidP="009B322A">
            <w:pPr>
              <w:jc w:val="both"/>
              <w:rPr>
                <w:bCs/>
                <w:iCs/>
                <w:szCs w:val="24"/>
              </w:rPr>
            </w:pPr>
            <w:r w:rsidRPr="0044401A">
              <w:rPr>
                <w:bCs/>
                <w:iCs/>
                <w:szCs w:val="24"/>
              </w:rPr>
              <w:t>Fizikoterápiás szolgáltatás</w:t>
            </w:r>
          </w:p>
        </w:tc>
      </w:tr>
      <w:tr w:rsidR="00866E1C" w:rsidRPr="0044401A" w:rsidTr="009B322A">
        <w:trPr>
          <w:trHeight w:val="397"/>
          <w:jc w:val="center"/>
        </w:trPr>
        <w:tc>
          <w:tcPr>
            <w:tcW w:w="323" w:type="pct"/>
            <w:vAlign w:val="center"/>
          </w:tcPr>
          <w:p w:rsidR="00866E1C" w:rsidRPr="0044401A" w:rsidRDefault="00866E1C" w:rsidP="009B322A">
            <w:pPr>
              <w:tabs>
                <w:tab w:val="left" w:leader="dot" w:pos="9072"/>
                <w:tab w:val="left" w:leader="dot" w:pos="16443"/>
              </w:tabs>
              <w:jc w:val="center"/>
              <w:rPr>
                <w:szCs w:val="24"/>
              </w:rPr>
            </w:pPr>
            <w:r w:rsidRPr="0044401A">
              <w:rPr>
                <w:szCs w:val="24"/>
              </w:rPr>
              <w:t>11</w:t>
            </w:r>
          </w:p>
        </w:tc>
        <w:tc>
          <w:tcPr>
            <w:tcW w:w="885" w:type="pct"/>
            <w:vAlign w:val="center"/>
          </w:tcPr>
          <w:p w:rsidR="00866E1C" w:rsidRPr="0044401A" w:rsidRDefault="00866E1C" w:rsidP="009B322A">
            <w:pPr>
              <w:tabs>
                <w:tab w:val="left" w:leader="dot" w:pos="9072"/>
                <w:tab w:val="left" w:leader="dot" w:pos="16443"/>
              </w:tabs>
              <w:jc w:val="center"/>
              <w:rPr>
                <w:bCs/>
                <w:iCs/>
                <w:szCs w:val="24"/>
              </w:rPr>
            </w:pPr>
            <w:r w:rsidRPr="0044401A">
              <w:rPr>
                <w:bCs/>
                <w:iCs/>
                <w:szCs w:val="24"/>
              </w:rPr>
              <w:t>072470</w:t>
            </w:r>
          </w:p>
        </w:tc>
        <w:tc>
          <w:tcPr>
            <w:tcW w:w="3792" w:type="pct"/>
            <w:vAlign w:val="center"/>
          </w:tcPr>
          <w:p w:rsidR="00866E1C" w:rsidRPr="0044401A" w:rsidRDefault="00866E1C" w:rsidP="009B322A">
            <w:pPr>
              <w:jc w:val="both"/>
              <w:rPr>
                <w:bCs/>
                <w:iCs/>
                <w:szCs w:val="24"/>
              </w:rPr>
            </w:pPr>
            <w:r w:rsidRPr="0044401A">
              <w:rPr>
                <w:bCs/>
                <w:iCs/>
                <w:szCs w:val="24"/>
              </w:rPr>
              <w:t>Természetgyógyászat</w:t>
            </w:r>
          </w:p>
        </w:tc>
      </w:tr>
      <w:tr w:rsidR="00866E1C" w:rsidRPr="0044401A" w:rsidTr="009B322A">
        <w:trPr>
          <w:trHeight w:val="397"/>
          <w:jc w:val="center"/>
        </w:trPr>
        <w:tc>
          <w:tcPr>
            <w:tcW w:w="323" w:type="pct"/>
            <w:vAlign w:val="center"/>
          </w:tcPr>
          <w:p w:rsidR="00866E1C" w:rsidRPr="0044401A" w:rsidRDefault="00866E1C" w:rsidP="009B322A">
            <w:pPr>
              <w:tabs>
                <w:tab w:val="left" w:leader="dot" w:pos="9072"/>
                <w:tab w:val="left" w:leader="dot" w:pos="16443"/>
              </w:tabs>
              <w:jc w:val="center"/>
              <w:rPr>
                <w:szCs w:val="24"/>
              </w:rPr>
            </w:pPr>
            <w:r w:rsidRPr="0044401A">
              <w:rPr>
                <w:szCs w:val="24"/>
              </w:rPr>
              <w:t>12</w:t>
            </w:r>
          </w:p>
        </w:tc>
        <w:tc>
          <w:tcPr>
            <w:tcW w:w="885" w:type="pct"/>
            <w:vAlign w:val="center"/>
          </w:tcPr>
          <w:p w:rsidR="00866E1C" w:rsidRPr="0044401A" w:rsidRDefault="00866E1C" w:rsidP="009B322A">
            <w:pPr>
              <w:tabs>
                <w:tab w:val="left" w:leader="dot" w:pos="9072"/>
                <w:tab w:val="left" w:leader="dot" w:pos="16443"/>
              </w:tabs>
              <w:jc w:val="center"/>
              <w:rPr>
                <w:bCs/>
                <w:iCs/>
                <w:szCs w:val="24"/>
              </w:rPr>
            </w:pPr>
            <w:r w:rsidRPr="0044401A">
              <w:rPr>
                <w:bCs/>
                <w:iCs/>
                <w:szCs w:val="24"/>
              </w:rPr>
              <w:t>072480</w:t>
            </w:r>
          </w:p>
        </w:tc>
        <w:tc>
          <w:tcPr>
            <w:tcW w:w="3792" w:type="pct"/>
            <w:vAlign w:val="center"/>
          </w:tcPr>
          <w:p w:rsidR="00866E1C" w:rsidRPr="0044401A" w:rsidRDefault="00866E1C" w:rsidP="009B322A">
            <w:pPr>
              <w:ind w:left="-15"/>
              <w:jc w:val="both"/>
              <w:rPr>
                <w:bCs/>
                <w:iCs/>
                <w:szCs w:val="24"/>
              </w:rPr>
            </w:pPr>
            <w:r w:rsidRPr="0044401A">
              <w:rPr>
                <w:bCs/>
                <w:iCs/>
                <w:szCs w:val="24"/>
              </w:rPr>
              <w:t>Egyéb paramedikális szolgáltatás</w:t>
            </w:r>
          </w:p>
        </w:tc>
      </w:tr>
      <w:tr w:rsidR="00866E1C" w:rsidRPr="0044401A" w:rsidTr="009B322A">
        <w:trPr>
          <w:trHeight w:val="397"/>
          <w:jc w:val="center"/>
        </w:trPr>
        <w:tc>
          <w:tcPr>
            <w:tcW w:w="323" w:type="pct"/>
            <w:vAlign w:val="center"/>
          </w:tcPr>
          <w:p w:rsidR="00866E1C" w:rsidRPr="0044401A" w:rsidRDefault="00866E1C" w:rsidP="009B322A">
            <w:pPr>
              <w:tabs>
                <w:tab w:val="left" w:leader="dot" w:pos="9072"/>
                <w:tab w:val="left" w:leader="dot" w:pos="16443"/>
              </w:tabs>
              <w:jc w:val="center"/>
              <w:rPr>
                <w:szCs w:val="24"/>
              </w:rPr>
            </w:pPr>
            <w:r w:rsidRPr="0044401A">
              <w:rPr>
                <w:szCs w:val="24"/>
              </w:rPr>
              <w:t>13</w:t>
            </w:r>
          </w:p>
        </w:tc>
        <w:tc>
          <w:tcPr>
            <w:tcW w:w="885" w:type="pct"/>
            <w:vAlign w:val="center"/>
          </w:tcPr>
          <w:p w:rsidR="00866E1C" w:rsidRPr="0044401A" w:rsidRDefault="00866E1C" w:rsidP="009B322A">
            <w:pPr>
              <w:tabs>
                <w:tab w:val="left" w:leader="dot" w:pos="9072"/>
                <w:tab w:val="left" w:leader="dot" w:pos="16443"/>
              </w:tabs>
              <w:jc w:val="center"/>
              <w:rPr>
                <w:bCs/>
                <w:iCs/>
                <w:szCs w:val="24"/>
              </w:rPr>
            </w:pPr>
            <w:r w:rsidRPr="0044401A">
              <w:rPr>
                <w:bCs/>
                <w:iCs/>
                <w:szCs w:val="24"/>
              </w:rPr>
              <w:t>074011</w:t>
            </w:r>
          </w:p>
        </w:tc>
        <w:tc>
          <w:tcPr>
            <w:tcW w:w="3792" w:type="pct"/>
            <w:vAlign w:val="center"/>
          </w:tcPr>
          <w:p w:rsidR="00866E1C" w:rsidRPr="0044401A" w:rsidRDefault="00866E1C" w:rsidP="009B322A">
            <w:pPr>
              <w:jc w:val="both"/>
              <w:rPr>
                <w:bCs/>
                <w:iCs/>
                <w:szCs w:val="24"/>
              </w:rPr>
            </w:pPr>
            <w:r w:rsidRPr="0044401A">
              <w:rPr>
                <w:bCs/>
                <w:iCs/>
                <w:szCs w:val="24"/>
              </w:rPr>
              <w:t>Foglalkozás egészségügyi alapellátás</w:t>
            </w:r>
          </w:p>
        </w:tc>
      </w:tr>
      <w:tr w:rsidR="00866E1C" w:rsidRPr="0044401A" w:rsidTr="009B322A">
        <w:trPr>
          <w:trHeight w:val="397"/>
          <w:jc w:val="center"/>
        </w:trPr>
        <w:tc>
          <w:tcPr>
            <w:tcW w:w="323" w:type="pct"/>
            <w:vAlign w:val="center"/>
          </w:tcPr>
          <w:p w:rsidR="00866E1C" w:rsidRPr="0044401A" w:rsidRDefault="00866E1C" w:rsidP="009B322A">
            <w:pPr>
              <w:tabs>
                <w:tab w:val="left" w:leader="dot" w:pos="9072"/>
                <w:tab w:val="left" w:leader="dot" w:pos="16443"/>
              </w:tabs>
              <w:jc w:val="center"/>
              <w:rPr>
                <w:szCs w:val="24"/>
              </w:rPr>
            </w:pPr>
            <w:r w:rsidRPr="0044401A">
              <w:rPr>
                <w:szCs w:val="24"/>
              </w:rPr>
              <w:t>14</w:t>
            </w:r>
          </w:p>
        </w:tc>
        <w:tc>
          <w:tcPr>
            <w:tcW w:w="885" w:type="pct"/>
            <w:vAlign w:val="center"/>
          </w:tcPr>
          <w:p w:rsidR="00866E1C" w:rsidRPr="0044401A" w:rsidRDefault="00866E1C" w:rsidP="009B322A">
            <w:pPr>
              <w:tabs>
                <w:tab w:val="left" w:leader="dot" w:pos="9072"/>
                <w:tab w:val="left" w:leader="dot" w:pos="16443"/>
              </w:tabs>
              <w:jc w:val="center"/>
              <w:rPr>
                <w:bCs/>
                <w:iCs/>
                <w:szCs w:val="24"/>
              </w:rPr>
            </w:pPr>
            <w:r w:rsidRPr="0044401A">
              <w:rPr>
                <w:bCs/>
                <w:iCs/>
                <w:szCs w:val="24"/>
              </w:rPr>
              <w:t>074031</w:t>
            </w:r>
          </w:p>
        </w:tc>
        <w:tc>
          <w:tcPr>
            <w:tcW w:w="3792" w:type="pct"/>
            <w:vAlign w:val="center"/>
          </w:tcPr>
          <w:p w:rsidR="00866E1C" w:rsidRPr="0044401A" w:rsidRDefault="00866E1C" w:rsidP="009B322A">
            <w:pPr>
              <w:ind w:left="-15"/>
              <w:jc w:val="both"/>
              <w:rPr>
                <w:bCs/>
                <w:iCs/>
                <w:szCs w:val="24"/>
              </w:rPr>
            </w:pPr>
            <w:r w:rsidRPr="0044401A">
              <w:rPr>
                <w:bCs/>
                <w:iCs/>
                <w:szCs w:val="24"/>
              </w:rPr>
              <w:t>Család és nővédelmi egészségügyi gondozás</w:t>
            </w:r>
          </w:p>
        </w:tc>
      </w:tr>
      <w:tr w:rsidR="00866E1C" w:rsidRPr="0044401A" w:rsidTr="009B322A">
        <w:trPr>
          <w:trHeight w:val="397"/>
          <w:jc w:val="center"/>
        </w:trPr>
        <w:tc>
          <w:tcPr>
            <w:tcW w:w="323" w:type="pct"/>
            <w:vAlign w:val="center"/>
          </w:tcPr>
          <w:p w:rsidR="00866E1C" w:rsidRPr="0044401A" w:rsidRDefault="00866E1C" w:rsidP="009B322A">
            <w:pPr>
              <w:tabs>
                <w:tab w:val="left" w:leader="dot" w:pos="9072"/>
                <w:tab w:val="left" w:leader="dot" w:pos="16443"/>
              </w:tabs>
              <w:jc w:val="center"/>
              <w:rPr>
                <w:szCs w:val="24"/>
              </w:rPr>
            </w:pPr>
            <w:r w:rsidRPr="0044401A">
              <w:rPr>
                <w:szCs w:val="24"/>
              </w:rPr>
              <w:t>15</w:t>
            </w:r>
          </w:p>
        </w:tc>
        <w:tc>
          <w:tcPr>
            <w:tcW w:w="885" w:type="pct"/>
            <w:vAlign w:val="center"/>
          </w:tcPr>
          <w:p w:rsidR="00866E1C" w:rsidRPr="0044401A" w:rsidRDefault="00866E1C" w:rsidP="009B322A">
            <w:pPr>
              <w:tabs>
                <w:tab w:val="left" w:leader="dot" w:pos="9072"/>
                <w:tab w:val="left" w:leader="dot" w:pos="16443"/>
              </w:tabs>
              <w:jc w:val="center"/>
              <w:rPr>
                <w:bCs/>
                <w:iCs/>
                <w:szCs w:val="24"/>
              </w:rPr>
            </w:pPr>
            <w:r w:rsidRPr="0044401A">
              <w:rPr>
                <w:bCs/>
                <w:iCs/>
                <w:szCs w:val="24"/>
              </w:rPr>
              <w:t>074032</w:t>
            </w:r>
          </w:p>
        </w:tc>
        <w:tc>
          <w:tcPr>
            <w:tcW w:w="3792" w:type="pct"/>
            <w:vAlign w:val="center"/>
          </w:tcPr>
          <w:p w:rsidR="00866E1C" w:rsidRPr="0044401A" w:rsidRDefault="00866E1C" w:rsidP="009B322A">
            <w:pPr>
              <w:jc w:val="both"/>
              <w:rPr>
                <w:bCs/>
                <w:iCs/>
                <w:szCs w:val="24"/>
              </w:rPr>
            </w:pPr>
            <w:r w:rsidRPr="0044401A">
              <w:rPr>
                <w:bCs/>
                <w:iCs/>
                <w:szCs w:val="24"/>
              </w:rPr>
              <w:t>Ifjúsági-egészségügyi gondozás</w:t>
            </w:r>
          </w:p>
        </w:tc>
      </w:tr>
      <w:tr w:rsidR="00866E1C" w:rsidRPr="0044401A" w:rsidTr="009B322A">
        <w:trPr>
          <w:trHeight w:val="397"/>
          <w:jc w:val="center"/>
        </w:trPr>
        <w:tc>
          <w:tcPr>
            <w:tcW w:w="323" w:type="pct"/>
            <w:vAlign w:val="center"/>
          </w:tcPr>
          <w:p w:rsidR="00866E1C" w:rsidRPr="0044401A" w:rsidRDefault="00866E1C" w:rsidP="009B322A">
            <w:pPr>
              <w:tabs>
                <w:tab w:val="left" w:leader="dot" w:pos="9072"/>
                <w:tab w:val="left" w:leader="dot" w:pos="16443"/>
              </w:tabs>
              <w:jc w:val="center"/>
              <w:rPr>
                <w:szCs w:val="24"/>
              </w:rPr>
            </w:pPr>
            <w:r w:rsidRPr="0044401A">
              <w:rPr>
                <w:szCs w:val="24"/>
              </w:rPr>
              <w:t>16</w:t>
            </w:r>
          </w:p>
        </w:tc>
        <w:tc>
          <w:tcPr>
            <w:tcW w:w="885" w:type="pct"/>
            <w:vAlign w:val="center"/>
          </w:tcPr>
          <w:p w:rsidR="00866E1C" w:rsidRPr="0044401A" w:rsidRDefault="00866E1C" w:rsidP="009B322A">
            <w:pPr>
              <w:tabs>
                <w:tab w:val="left" w:leader="dot" w:pos="9072"/>
                <w:tab w:val="left" w:leader="dot" w:pos="16443"/>
              </w:tabs>
              <w:jc w:val="center"/>
              <w:rPr>
                <w:bCs/>
                <w:iCs/>
                <w:szCs w:val="24"/>
              </w:rPr>
            </w:pPr>
            <w:r w:rsidRPr="0044401A">
              <w:rPr>
                <w:bCs/>
                <w:iCs/>
                <w:szCs w:val="24"/>
              </w:rPr>
              <w:t>074040</w:t>
            </w:r>
          </w:p>
        </w:tc>
        <w:tc>
          <w:tcPr>
            <w:tcW w:w="3792" w:type="pct"/>
            <w:vAlign w:val="center"/>
          </w:tcPr>
          <w:p w:rsidR="00866E1C" w:rsidRPr="0044401A" w:rsidRDefault="00866E1C" w:rsidP="009B322A">
            <w:pPr>
              <w:ind w:left="-15"/>
              <w:jc w:val="both"/>
              <w:rPr>
                <w:bCs/>
                <w:iCs/>
                <w:szCs w:val="24"/>
              </w:rPr>
            </w:pPr>
            <w:r w:rsidRPr="0044401A">
              <w:rPr>
                <w:bCs/>
                <w:iCs/>
                <w:szCs w:val="24"/>
              </w:rPr>
              <w:t>Fertőző megbetegedések megelőzése, járványügyi ellátás</w:t>
            </w:r>
          </w:p>
        </w:tc>
      </w:tr>
      <w:tr w:rsidR="00866E1C" w:rsidRPr="0044401A" w:rsidTr="009B322A">
        <w:trPr>
          <w:trHeight w:val="397"/>
          <w:jc w:val="center"/>
        </w:trPr>
        <w:tc>
          <w:tcPr>
            <w:tcW w:w="323" w:type="pct"/>
            <w:vAlign w:val="center"/>
          </w:tcPr>
          <w:p w:rsidR="00866E1C" w:rsidRPr="0044401A" w:rsidRDefault="00866E1C" w:rsidP="009B322A">
            <w:pPr>
              <w:tabs>
                <w:tab w:val="left" w:leader="dot" w:pos="9072"/>
                <w:tab w:val="left" w:leader="dot" w:pos="16443"/>
              </w:tabs>
              <w:jc w:val="center"/>
              <w:rPr>
                <w:szCs w:val="24"/>
              </w:rPr>
            </w:pPr>
            <w:r w:rsidRPr="0044401A">
              <w:rPr>
                <w:szCs w:val="24"/>
              </w:rPr>
              <w:t>17</w:t>
            </w:r>
          </w:p>
        </w:tc>
        <w:tc>
          <w:tcPr>
            <w:tcW w:w="885" w:type="pct"/>
            <w:vAlign w:val="center"/>
          </w:tcPr>
          <w:p w:rsidR="00866E1C" w:rsidRPr="0044401A" w:rsidRDefault="00866E1C" w:rsidP="009B322A">
            <w:pPr>
              <w:tabs>
                <w:tab w:val="left" w:leader="dot" w:pos="9072"/>
                <w:tab w:val="left" w:leader="dot" w:pos="16443"/>
              </w:tabs>
              <w:jc w:val="center"/>
              <w:rPr>
                <w:bCs/>
                <w:iCs/>
                <w:szCs w:val="24"/>
              </w:rPr>
            </w:pPr>
            <w:r w:rsidRPr="0044401A">
              <w:rPr>
                <w:bCs/>
                <w:iCs/>
                <w:szCs w:val="24"/>
              </w:rPr>
              <w:t>074051</w:t>
            </w:r>
          </w:p>
        </w:tc>
        <w:tc>
          <w:tcPr>
            <w:tcW w:w="3792" w:type="pct"/>
            <w:vAlign w:val="center"/>
          </w:tcPr>
          <w:p w:rsidR="00866E1C" w:rsidRPr="0044401A" w:rsidRDefault="00866E1C" w:rsidP="009B322A">
            <w:pPr>
              <w:jc w:val="both"/>
              <w:rPr>
                <w:bCs/>
                <w:iCs/>
                <w:szCs w:val="24"/>
              </w:rPr>
            </w:pPr>
            <w:r>
              <w:rPr>
                <w:bCs/>
                <w:iCs/>
                <w:szCs w:val="24"/>
              </w:rPr>
              <w:t>Nem f</w:t>
            </w:r>
            <w:r w:rsidRPr="0044401A">
              <w:rPr>
                <w:bCs/>
                <w:iCs/>
                <w:szCs w:val="24"/>
              </w:rPr>
              <w:t>ertőző megbetegedések megelőzése</w:t>
            </w:r>
          </w:p>
        </w:tc>
      </w:tr>
      <w:tr w:rsidR="00866E1C" w:rsidRPr="0044401A" w:rsidTr="009B322A">
        <w:trPr>
          <w:trHeight w:val="397"/>
          <w:jc w:val="center"/>
        </w:trPr>
        <w:tc>
          <w:tcPr>
            <w:tcW w:w="323" w:type="pct"/>
            <w:vAlign w:val="center"/>
          </w:tcPr>
          <w:p w:rsidR="00866E1C" w:rsidRPr="0044401A" w:rsidRDefault="00866E1C" w:rsidP="009B322A">
            <w:pPr>
              <w:tabs>
                <w:tab w:val="left" w:leader="dot" w:pos="9072"/>
                <w:tab w:val="left" w:leader="dot" w:pos="16443"/>
              </w:tabs>
              <w:jc w:val="center"/>
              <w:rPr>
                <w:szCs w:val="24"/>
              </w:rPr>
            </w:pPr>
            <w:r w:rsidRPr="0044401A">
              <w:rPr>
                <w:szCs w:val="24"/>
              </w:rPr>
              <w:t>18</w:t>
            </w:r>
          </w:p>
        </w:tc>
        <w:tc>
          <w:tcPr>
            <w:tcW w:w="885" w:type="pct"/>
            <w:vAlign w:val="center"/>
          </w:tcPr>
          <w:p w:rsidR="00866E1C" w:rsidRPr="0044401A" w:rsidRDefault="00866E1C" w:rsidP="009B322A">
            <w:pPr>
              <w:tabs>
                <w:tab w:val="left" w:leader="dot" w:pos="9072"/>
                <w:tab w:val="left" w:leader="dot" w:pos="16443"/>
              </w:tabs>
              <w:jc w:val="center"/>
              <w:rPr>
                <w:bCs/>
                <w:iCs/>
                <w:szCs w:val="24"/>
              </w:rPr>
            </w:pPr>
            <w:r w:rsidRPr="0044401A">
              <w:rPr>
                <w:bCs/>
                <w:iCs/>
                <w:szCs w:val="24"/>
              </w:rPr>
              <w:t>076070</w:t>
            </w:r>
          </w:p>
        </w:tc>
        <w:tc>
          <w:tcPr>
            <w:tcW w:w="3792" w:type="pct"/>
            <w:vAlign w:val="center"/>
          </w:tcPr>
          <w:p w:rsidR="00866E1C" w:rsidRPr="0044401A" w:rsidRDefault="00866E1C" w:rsidP="009B322A">
            <w:pPr>
              <w:jc w:val="both"/>
              <w:rPr>
                <w:bCs/>
                <w:iCs/>
                <w:szCs w:val="24"/>
              </w:rPr>
            </w:pPr>
            <w:r w:rsidRPr="0044401A">
              <w:rPr>
                <w:bCs/>
                <w:iCs/>
                <w:szCs w:val="24"/>
              </w:rPr>
              <w:t>Élelmezés és táplálkozás egészségügyi felügyelet ellenőrzés tanácsadás</w:t>
            </w:r>
          </w:p>
        </w:tc>
      </w:tr>
      <w:tr w:rsidR="00866E1C" w:rsidRPr="0044401A" w:rsidTr="009B322A">
        <w:trPr>
          <w:trHeight w:val="397"/>
          <w:jc w:val="center"/>
        </w:trPr>
        <w:tc>
          <w:tcPr>
            <w:tcW w:w="323" w:type="pct"/>
            <w:vAlign w:val="center"/>
          </w:tcPr>
          <w:p w:rsidR="00866E1C" w:rsidRPr="0044401A" w:rsidRDefault="00866E1C" w:rsidP="009B322A">
            <w:pPr>
              <w:tabs>
                <w:tab w:val="left" w:leader="dot" w:pos="9072"/>
                <w:tab w:val="left" w:leader="dot" w:pos="16443"/>
              </w:tabs>
              <w:jc w:val="center"/>
              <w:rPr>
                <w:szCs w:val="24"/>
              </w:rPr>
            </w:pPr>
            <w:r w:rsidRPr="0044401A">
              <w:rPr>
                <w:szCs w:val="24"/>
              </w:rPr>
              <w:t>19</w:t>
            </w:r>
          </w:p>
        </w:tc>
        <w:tc>
          <w:tcPr>
            <w:tcW w:w="885" w:type="pct"/>
            <w:vAlign w:val="center"/>
          </w:tcPr>
          <w:p w:rsidR="00866E1C" w:rsidRPr="0044401A" w:rsidRDefault="00866E1C" w:rsidP="009B322A">
            <w:pPr>
              <w:tabs>
                <w:tab w:val="left" w:pos="851"/>
              </w:tabs>
              <w:jc w:val="center"/>
              <w:rPr>
                <w:bCs/>
                <w:iCs/>
                <w:szCs w:val="24"/>
              </w:rPr>
            </w:pPr>
            <w:r w:rsidRPr="0044401A">
              <w:rPr>
                <w:bCs/>
                <w:iCs/>
                <w:szCs w:val="24"/>
              </w:rPr>
              <w:t>094130</w:t>
            </w:r>
          </w:p>
        </w:tc>
        <w:tc>
          <w:tcPr>
            <w:tcW w:w="3792" w:type="pct"/>
            <w:vAlign w:val="center"/>
          </w:tcPr>
          <w:p w:rsidR="00866E1C" w:rsidRPr="0044401A" w:rsidRDefault="00866E1C" w:rsidP="009B322A">
            <w:pPr>
              <w:ind w:left="-15"/>
              <w:jc w:val="both"/>
              <w:rPr>
                <w:bCs/>
                <w:iCs/>
                <w:szCs w:val="24"/>
              </w:rPr>
            </w:pPr>
            <w:r w:rsidRPr="0044401A">
              <w:rPr>
                <w:bCs/>
                <w:iCs/>
                <w:szCs w:val="24"/>
              </w:rPr>
              <w:t>Egészségügyi szakmai képzés</w:t>
            </w:r>
          </w:p>
        </w:tc>
      </w:tr>
      <w:tr w:rsidR="00866E1C" w:rsidRPr="0044401A" w:rsidTr="009B322A">
        <w:trPr>
          <w:trHeight w:val="397"/>
          <w:jc w:val="center"/>
        </w:trPr>
        <w:tc>
          <w:tcPr>
            <w:tcW w:w="323" w:type="pct"/>
            <w:vAlign w:val="center"/>
          </w:tcPr>
          <w:p w:rsidR="00866E1C" w:rsidRPr="0044401A" w:rsidRDefault="00866E1C" w:rsidP="009B322A">
            <w:pPr>
              <w:tabs>
                <w:tab w:val="left" w:leader="dot" w:pos="9072"/>
                <w:tab w:val="left" w:leader="dot" w:pos="16443"/>
              </w:tabs>
              <w:jc w:val="center"/>
              <w:rPr>
                <w:szCs w:val="24"/>
              </w:rPr>
            </w:pPr>
            <w:r w:rsidRPr="0044401A">
              <w:rPr>
                <w:szCs w:val="24"/>
              </w:rPr>
              <w:t>20</w:t>
            </w:r>
          </w:p>
        </w:tc>
        <w:tc>
          <w:tcPr>
            <w:tcW w:w="885" w:type="pct"/>
            <w:vAlign w:val="center"/>
          </w:tcPr>
          <w:p w:rsidR="00866E1C" w:rsidRPr="0044401A" w:rsidRDefault="00866E1C" w:rsidP="009B322A">
            <w:pPr>
              <w:tabs>
                <w:tab w:val="left" w:leader="dot" w:pos="9072"/>
                <w:tab w:val="left" w:leader="dot" w:pos="16443"/>
              </w:tabs>
              <w:jc w:val="center"/>
              <w:rPr>
                <w:bCs/>
                <w:iCs/>
                <w:szCs w:val="24"/>
              </w:rPr>
            </w:pPr>
            <w:r w:rsidRPr="0044401A">
              <w:rPr>
                <w:bCs/>
                <w:iCs/>
                <w:szCs w:val="24"/>
              </w:rPr>
              <w:t>095020</w:t>
            </w:r>
          </w:p>
        </w:tc>
        <w:tc>
          <w:tcPr>
            <w:tcW w:w="3792" w:type="pct"/>
            <w:vAlign w:val="center"/>
          </w:tcPr>
          <w:p w:rsidR="00866E1C" w:rsidRPr="0044401A" w:rsidRDefault="00866E1C" w:rsidP="009B322A">
            <w:pPr>
              <w:ind w:left="-15"/>
              <w:jc w:val="both"/>
              <w:rPr>
                <w:bCs/>
                <w:iCs/>
                <w:szCs w:val="24"/>
              </w:rPr>
            </w:pPr>
            <w:r w:rsidRPr="0044401A">
              <w:rPr>
                <w:bCs/>
                <w:iCs/>
                <w:szCs w:val="24"/>
              </w:rPr>
              <w:t>Iskolarendszeren kívüli egyéb oktatás, képzés</w:t>
            </w:r>
          </w:p>
        </w:tc>
      </w:tr>
    </w:tbl>
    <w:p w:rsidR="00866E1C" w:rsidRPr="0044401A" w:rsidRDefault="00866E1C" w:rsidP="00866E1C">
      <w:pPr>
        <w:pStyle w:val="Listaszerbekezds"/>
        <w:numPr>
          <w:ilvl w:val="1"/>
          <w:numId w:val="2"/>
        </w:numPr>
        <w:tabs>
          <w:tab w:val="left" w:leader="dot" w:pos="9072"/>
          <w:tab w:val="left" w:leader="dot" w:pos="9781"/>
          <w:tab w:val="left" w:leader="dot" w:pos="16443"/>
        </w:tabs>
        <w:spacing w:before="240" w:after="240"/>
        <w:ind w:left="567" w:hanging="567"/>
        <w:contextualSpacing w:val="0"/>
        <w:jc w:val="both"/>
        <w:rPr>
          <w:szCs w:val="24"/>
        </w:rPr>
      </w:pPr>
      <w:r w:rsidRPr="0044401A">
        <w:rPr>
          <w:szCs w:val="24"/>
        </w:rPr>
        <w:t>A költségvetési szerv illetékessége, működési területe: A mindenkor érvényes és hatályos területi ellátási kötelezettség szerint.</w:t>
      </w:r>
    </w:p>
    <w:p w:rsidR="00866E1C" w:rsidRPr="00CB297B" w:rsidRDefault="00866E1C" w:rsidP="00866E1C">
      <w:pPr>
        <w:pStyle w:val="Listaszerbekezds"/>
        <w:numPr>
          <w:ilvl w:val="0"/>
          <w:numId w:val="2"/>
        </w:numPr>
        <w:tabs>
          <w:tab w:val="left" w:leader="dot" w:pos="9072"/>
          <w:tab w:val="left" w:leader="dot" w:pos="9781"/>
        </w:tabs>
        <w:spacing w:after="240"/>
        <w:ind w:left="851"/>
        <w:contextualSpacing w:val="0"/>
        <w:jc w:val="center"/>
        <w:rPr>
          <w:b/>
          <w:szCs w:val="24"/>
        </w:rPr>
      </w:pPr>
      <w:r w:rsidRPr="00CB297B">
        <w:rPr>
          <w:b/>
          <w:szCs w:val="24"/>
        </w:rPr>
        <w:lastRenderedPageBreak/>
        <w:t>A költségvetési szerv szervezete és működése</w:t>
      </w:r>
    </w:p>
    <w:p w:rsidR="00866E1C" w:rsidRPr="0044401A" w:rsidRDefault="00866E1C" w:rsidP="00866E1C">
      <w:pPr>
        <w:pStyle w:val="Listaszerbekezds"/>
        <w:numPr>
          <w:ilvl w:val="1"/>
          <w:numId w:val="2"/>
        </w:numPr>
        <w:tabs>
          <w:tab w:val="left" w:leader="dot" w:pos="9072"/>
          <w:tab w:val="left" w:leader="dot" w:pos="9781"/>
          <w:tab w:val="left" w:leader="dot" w:pos="16443"/>
        </w:tabs>
        <w:ind w:left="567" w:hanging="567"/>
        <w:contextualSpacing w:val="0"/>
        <w:jc w:val="both"/>
        <w:rPr>
          <w:szCs w:val="24"/>
        </w:rPr>
      </w:pPr>
      <w:r w:rsidRPr="0044401A">
        <w:rPr>
          <w:szCs w:val="24"/>
        </w:rPr>
        <w:t>A költségvetési szerv vezetőjének megbízási rendje:</w:t>
      </w:r>
    </w:p>
    <w:p w:rsidR="00866E1C" w:rsidRPr="0044401A" w:rsidRDefault="00866E1C" w:rsidP="00866E1C">
      <w:pPr>
        <w:spacing w:after="240"/>
        <w:ind w:left="567"/>
        <w:jc w:val="both"/>
        <w:rPr>
          <w:szCs w:val="24"/>
        </w:rPr>
      </w:pPr>
      <w:r w:rsidRPr="0044401A">
        <w:rPr>
          <w:szCs w:val="24"/>
        </w:rPr>
        <w:t xml:space="preserve">Budapest Főváros II. Kerületi Önkormányzat Képviselő-testülete nevezi ki az Egészségügyi Szolgálat főigazgatóját, a Munka Törvénykönyvéről szóló 2012. évi I. törvény rendelkezései alapján.  </w:t>
      </w:r>
    </w:p>
    <w:p w:rsidR="00866E1C" w:rsidRPr="0044401A" w:rsidRDefault="00866E1C" w:rsidP="00866E1C">
      <w:pPr>
        <w:spacing w:after="120"/>
        <w:ind w:left="567"/>
        <w:jc w:val="both"/>
        <w:rPr>
          <w:szCs w:val="24"/>
        </w:rPr>
      </w:pPr>
      <w:r w:rsidRPr="0044401A">
        <w:rPr>
          <w:szCs w:val="24"/>
        </w:rPr>
        <w:t>A</w:t>
      </w:r>
      <w:r w:rsidRPr="00910BB6">
        <w:rPr>
          <w:szCs w:val="24"/>
        </w:rPr>
        <w:t xml:space="preserve"> </w:t>
      </w:r>
      <w:r w:rsidRPr="0044401A">
        <w:rPr>
          <w:szCs w:val="24"/>
        </w:rPr>
        <w:t>főigazgatója felett a munkáltatói jogkört a Képviselő-testület, illetve a Polgármester gyakorolják az alábbiak szerint: Az Önkormányzat Képviselő-testülete az Egészségügyi Szolgálat főigazgatójának kinevezése, felmentése. A Polgármester az Egészségügyi Szolgálat főigazgatójával kapcsolatos egyéb munkáltatói jogok gyakorlása.</w:t>
      </w:r>
    </w:p>
    <w:p w:rsidR="00866E1C" w:rsidRPr="0044401A" w:rsidRDefault="00866E1C" w:rsidP="00866E1C">
      <w:pPr>
        <w:pStyle w:val="Listaszerbekezds"/>
        <w:numPr>
          <w:ilvl w:val="1"/>
          <w:numId w:val="2"/>
        </w:numPr>
        <w:tabs>
          <w:tab w:val="left" w:leader="dot" w:pos="9072"/>
        </w:tabs>
        <w:spacing w:after="480"/>
        <w:ind w:left="567" w:hanging="567"/>
        <w:contextualSpacing w:val="0"/>
        <w:jc w:val="both"/>
        <w:rPr>
          <w:szCs w:val="24"/>
        </w:rPr>
      </w:pPr>
      <w:r w:rsidRPr="0044401A">
        <w:rPr>
          <w:szCs w:val="24"/>
        </w:rPr>
        <w:t>A költségvetési szervnél alkalmazásban álló személyek jogviszonya:</w:t>
      </w:r>
    </w:p>
    <w:tbl>
      <w:tblPr>
        <w:tblStyle w:val="Rcsostblzat"/>
        <w:tblW w:w="5000" w:type="pct"/>
        <w:tblLook w:val="04A0" w:firstRow="1" w:lastRow="0" w:firstColumn="1" w:lastColumn="0" w:noHBand="0" w:noVBand="1"/>
      </w:tblPr>
      <w:tblGrid>
        <w:gridCol w:w="798"/>
        <w:gridCol w:w="2791"/>
        <w:gridCol w:w="5473"/>
      </w:tblGrid>
      <w:tr w:rsidR="00866E1C" w:rsidRPr="0044401A" w:rsidTr="009B322A">
        <w:tc>
          <w:tcPr>
            <w:tcW w:w="440" w:type="pct"/>
            <w:vAlign w:val="center"/>
          </w:tcPr>
          <w:p w:rsidR="00866E1C" w:rsidRPr="0044401A" w:rsidRDefault="00866E1C" w:rsidP="009B322A">
            <w:pPr>
              <w:tabs>
                <w:tab w:val="left" w:leader="dot" w:pos="9072"/>
                <w:tab w:val="left" w:leader="dot" w:pos="16443"/>
              </w:tabs>
              <w:jc w:val="center"/>
              <w:rPr>
                <w:szCs w:val="24"/>
              </w:rPr>
            </w:pPr>
          </w:p>
        </w:tc>
        <w:tc>
          <w:tcPr>
            <w:tcW w:w="1540" w:type="pct"/>
            <w:vAlign w:val="center"/>
          </w:tcPr>
          <w:p w:rsidR="00866E1C" w:rsidRPr="0044401A" w:rsidRDefault="00866E1C" w:rsidP="009B322A">
            <w:pPr>
              <w:tabs>
                <w:tab w:val="left" w:leader="dot" w:pos="9072"/>
                <w:tab w:val="left" w:leader="dot" w:pos="16443"/>
              </w:tabs>
              <w:jc w:val="center"/>
              <w:rPr>
                <w:szCs w:val="24"/>
              </w:rPr>
            </w:pPr>
            <w:r>
              <w:rPr>
                <w:szCs w:val="24"/>
              </w:rPr>
              <w:t>F</w:t>
            </w:r>
            <w:r w:rsidRPr="0044401A">
              <w:rPr>
                <w:szCs w:val="24"/>
              </w:rPr>
              <w:t>oglalkoztatási jogviszony</w:t>
            </w:r>
          </w:p>
        </w:tc>
        <w:tc>
          <w:tcPr>
            <w:tcW w:w="3020" w:type="pct"/>
            <w:vAlign w:val="center"/>
          </w:tcPr>
          <w:p w:rsidR="00866E1C" w:rsidRPr="0044401A" w:rsidRDefault="00866E1C" w:rsidP="009B322A">
            <w:pPr>
              <w:tabs>
                <w:tab w:val="left" w:leader="dot" w:pos="9072"/>
                <w:tab w:val="left" w:leader="dot" w:pos="16443"/>
              </w:tabs>
              <w:jc w:val="center"/>
              <w:rPr>
                <w:szCs w:val="24"/>
              </w:rPr>
            </w:pPr>
            <w:r>
              <w:rPr>
                <w:szCs w:val="24"/>
              </w:rPr>
              <w:t>J</w:t>
            </w:r>
            <w:r w:rsidRPr="0044401A">
              <w:rPr>
                <w:szCs w:val="24"/>
              </w:rPr>
              <w:t>ogviszonyt szabályozó jogszabály</w:t>
            </w:r>
          </w:p>
        </w:tc>
      </w:tr>
      <w:tr w:rsidR="00866E1C" w:rsidRPr="0044401A" w:rsidTr="009B322A">
        <w:tc>
          <w:tcPr>
            <w:tcW w:w="440" w:type="pct"/>
            <w:vAlign w:val="center"/>
          </w:tcPr>
          <w:p w:rsidR="00866E1C" w:rsidRPr="0044401A" w:rsidRDefault="00866E1C" w:rsidP="009B322A">
            <w:pPr>
              <w:tabs>
                <w:tab w:val="left" w:leader="dot" w:pos="9072"/>
                <w:tab w:val="left" w:leader="dot" w:pos="16443"/>
              </w:tabs>
              <w:jc w:val="center"/>
              <w:rPr>
                <w:szCs w:val="24"/>
              </w:rPr>
            </w:pPr>
            <w:r>
              <w:rPr>
                <w:szCs w:val="24"/>
              </w:rPr>
              <w:t>1</w:t>
            </w:r>
          </w:p>
        </w:tc>
        <w:tc>
          <w:tcPr>
            <w:tcW w:w="1540" w:type="pct"/>
            <w:vAlign w:val="center"/>
          </w:tcPr>
          <w:p w:rsidR="00866E1C" w:rsidRPr="0044401A" w:rsidRDefault="00866E1C" w:rsidP="009B322A">
            <w:pPr>
              <w:tabs>
                <w:tab w:val="left" w:leader="dot" w:pos="9072"/>
                <w:tab w:val="left" w:leader="dot" w:pos="16443"/>
              </w:tabs>
              <w:rPr>
                <w:szCs w:val="24"/>
              </w:rPr>
            </w:pPr>
            <w:r w:rsidRPr="0044401A">
              <w:rPr>
                <w:szCs w:val="24"/>
              </w:rPr>
              <w:t>közalkalmazotti jogviszony</w:t>
            </w:r>
          </w:p>
        </w:tc>
        <w:tc>
          <w:tcPr>
            <w:tcW w:w="3020" w:type="pct"/>
            <w:vAlign w:val="center"/>
          </w:tcPr>
          <w:p w:rsidR="00866E1C" w:rsidRPr="0044401A" w:rsidRDefault="00866E1C" w:rsidP="009B322A">
            <w:pPr>
              <w:autoSpaceDE w:val="0"/>
              <w:autoSpaceDN w:val="0"/>
              <w:adjustRightInd w:val="0"/>
              <w:rPr>
                <w:szCs w:val="24"/>
              </w:rPr>
            </w:pPr>
            <w:r w:rsidRPr="0044401A">
              <w:rPr>
                <w:bCs/>
                <w:szCs w:val="24"/>
              </w:rPr>
              <w:t>a közalkalmazottak jogállásáról szóló 1992. évi XXXIII. törvény</w:t>
            </w:r>
          </w:p>
        </w:tc>
      </w:tr>
      <w:tr w:rsidR="00866E1C" w:rsidRPr="0044401A" w:rsidTr="009B322A">
        <w:tc>
          <w:tcPr>
            <w:tcW w:w="440" w:type="pct"/>
            <w:vAlign w:val="center"/>
          </w:tcPr>
          <w:p w:rsidR="00866E1C" w:rsidRPr="0044401A" w:rsidRDefault="00866E1C" w:rsidP="009B322A">
            <w:pPr>
              <w:tabs>
                <w:tab w:val="left" w:leader="dot" w:pos="9072"/>
                <w:tab w:val="left" w:leader="dot" w:pos="16443"/>
              </w:tabs>
              <w:jc w:val="center"/>
              <w:rPr>
                <w:szCs w:val="24"/>
              </w:rPr>
            </w:pPr>
            <w:r>
              <w:rPr>
                <w:szCs w:val="24"/>
              </w:rPr>
              <w:t>2</w:t>
            </w:r>
          </w:p>
        </w:tc>
        <w:tc>
          <w:tcPr>
            <w:tcW w:w="1540" w:type="pct"/>
            <w:vAlign w:val="center"/>
          </w:tcPr>
          <w:p w:rsidR="00866E1C" w:rsidRPr="0044401A" w:rsidRDefault="00866E1C" w:rsidP="009B322A">
            <w:pPr>
              <w:tabs>
                <w:tab w:val="left" w:leader="dot" w:pos="9072"/>
                <w:tab w:val="left" w:leader="dot" w:pos="16443"/>
              </w:tabs>
              <w:rPr>
                <w:szCs w:val="24"/>
              </w:rPr>
            </w:pPr>
            <w:r w:rsidRPr="0044401A">
              <w:rPr>
                <w:szCs w:val="24"/>
              </w:rPr>
              <w:t>megbízásos jogviszony</w:t>
            </w:r>
          </w:p>
        </w:tc>
        <w:tc>
          <w:tcPr>
            <w:tcW w:w="3020" w:type="pct"/>
            <w:vAlign w:val="center"/>
          </w:tcPr>
          <w:p w:rsidR="00866E1C" w:rsidRPr="0044401A" w:rsidRDefault="00866E1C" w:rsidP="009B322A">
            <w:pPr>
              <w:autoSpaceDE w:val="0"/>
              <w:autoSpaceDN w:val="0"/>
              <w:adjustRightInd w:val="0"/>
              <w:rPr>
                <w:szCs w:val="24"/>
              </w:rPr>
            </w:pPr>
            <w:r w:rsidRPr="0044401A">
              <w:rPr>
                <w:bCs/>
                <w:szCs w:val="24"/>
              </w:rPr>
              <w:t xml:space="preserve">a Polgári Törvénykönyvről szóló 2013. évi V. törvény </w:t>
            </w:r>
            <w:bookmarkStart w:id="1" w:name="pr2"/>
            <w:bookmarkEnd w:id="1"/>
          </w:p>
        </w:tc>
      </w:tr>
      <w:tr w:rsidR="00866E1C" w:rsidRPr="0044401A" w:rsidTr="009B322A">
        <w:tc>
          <w:tcPr>
            <w:tcW w:w="440" w:type="pct"/>
            <w:vAlign w:val="center"/>
          </w:tcPr>
          <w:p w:rsidR="00866E1C" w:rsidRPr="0044401A" w:rsidRDefault="00866E1C" w:rsidP="009B322A">
            <w:pPr>
              <w:tabs>
                <w:tab w:val="left" w:leader="dot" w:pos="9072"/>
                <w:tab w:val="left" w:leader="dot" w:pos="16443"/>
              </w:tabs>
              <w:jc w:val="center"/>
              <w:rPr>
                <w:szCs w:val="24"/>
              </w:rPr>
            </w:pPr>
            <w:r>
              <w:rPr>
                <w:szCs w:val="24"/>
              </w:rPr>
              <w:t>3</w:t>
            </w:r>
          </w:p>
        </w:tc>
        <w:tc>
          <w:tcPr>
            <w:tcW w:w="1540" w:type="pct"/>
            <w:vAlign w:val="center"/>
          </w:tcPr>
          <w:p w:rsidR="00866E1C" w:rsidRPr="0044401A" w:rsidRDefault="00866E1C" w:rsidP="009B322A">
            <w:pPr>
              <w:tabs>
                <w:tab w:val="left" w:leader="dot" w:pos="9072"/>
                <w:tab w:val="left" w:leader="dot" w:pos="16443"/>
              </w:tabs>
              <w:rPr>
                <w:szCs w:val="24"/>
              </w:rPr>
            </w:pPr>
            <w:r w:rsidRPr="0044401A">
              <w:rPr>
                <w:szCs w:val="24"/>
              </w:rPr>
              <w:t>megbízásos jogviszony</w:t>
            </w:r>
          </w:p>
        </w:tc>
        <w:tc>
          <w:tcPr>
            <w:tcW w:w="3020" w:type="pct"/>
            <w:vAlign w:val="center"/>
          </w:tcPr>
          <w:p w:rsidR="00866E1C" w:rsidRPr="0044401A" w:rsidRDefault="00866E1C" w:rsidP="009B322A">
            <w:pPr>
              <w:tabs>
                <w:tab w:val="left" w:leader="dot" w:pos="9072"/>
                <w:tab w:val="left" w:leader="dot" w:pos="16443"/>
              </w:tabs>
              <w:rPr>
                <w:szCs w:val="24"/>
              </w:rPr>
            </w:pPr>
            <w:r w:rsidRPr="0044401A">
              <w:rPr>
                <w:bCs/>
                <w:color w:val="222222"/>
                <w:szCs w:val="24"/>
              </w:rPr>
              <w:t>az egészségügyi tevékenység végzésének egyes kérdéseiről szóló 2013. évi LXXIV. törvény</w:t>
            </w:r>
          </w:p>
        </w:tc>
      </w:tr>
    </w:tbl>
    <w:p w:rsidR="00866E1C" w:rsidRPr="0044401A" w:rsidRDefault="00866E1C" w:rsidP="00866E1C">
      <w:pPr>
        <w:pStyle w:val="Listaszerbekezds"/>
        <w:numPr>
          <w:ilvl w:val="0"/>
          <w:numId w:val="2"/>
        </w:numPr>
        <w:tabs>
          <w:tab w:val="left" w:leader="dot" w:pos="9072"/>
          <w:tab w:val="left" w:leader="dot" w:pos="9781"/>
        </w:tabs>
        <w:spacing w:before="240" w:after="240"/>
        <w:ind w:left="360"/>
        <w:contextualSpacing w:val="0"/>
        <w:jc w:val="center"/>
        <w:rPr>
          <w:b/>
          <w:szCs w:val="24"/>
        </w:rPr>
      </w:pPr>
      <w:r w:rsidRPr="0044401A">
        <w:rPr>
          <w:b/>
          <w:szCs w:val="24"/>
        </w:rPr>
        <w:t>Záró rendelkezés</w:t>
      </w:r>
    </w:p>
    <w:p w:rsidR="00866E1C" w:rsidRPr="0044401A" w:rsidRDefault="00866E1C" w:rsidP="00866E1C">
      <w:pPr>
        <w:tabs>
          <w:tab w:val="left" w:leader="dot" w:pos="9072"/>
          <w:tab w:val="left" w:leader="dot" w:pos="9781"/>
          <w:tab w:val="left" w:leader="dot" w:pos="16443"/>
        </w:tabs>
        <w:spacing w:after="240"/>
        <w:jc w:val="both"/>
        <w:rPr>
          <w:szCs w:val="24"/>
        </w:rPr>
      </w:pPr>
      <w:r w:rsidRPr="0044401A">
        <w:rPr>
          <w:szCs w:val="24"/>
        </w:rPr>
        <w:t xml:space="preserve">Jelen alapító okiratot a törzskönyvi nyilvántartásba történő bejegyzés napjától kell alkalmazni, ezzel egyidejűleg a költségvetési szerv </w:t>
      </w:r>
      <w:r>
        <w:rPr>
          <w:szCs w:val="24"/>
        </w:rPr>
        <w:t xml:space="preserve">2015. április 28. </w:t>
      </w:r>
      <w:r w:rsidRPr="0044401A">
        <w:rPr>
          <w:szCs w:val="24"/>
        </w:rPr>
        <w:t xml:space="preserve">napján kelt, </w:t>
      </w:r>
      <w:r>
        <w:rPr>
          <w:szCs w:val="24"/>
        </w:rPr>
        <w:t xml:space="preserve">91/2015.(IV.28.) </w:t>
      </w:r>
      <w:r w:rsidRPr="0044401A">
        <w:rPr>
          <w:szCs w:val="24"/>
          <w:lang w:eastAsia="ar-SA"/>
        </w:rPr>
        <w:t>képviselő-testületi határozat</w:t>
      </w:r>
      <w:r w:rsidRPr="0044401A">
        <w:rPr>
          <w:szCs w:val="24"/>
        </w:rPr>
        <w:t xml:space="preserve"> okiratszámú alapító okiratot visszavonom.</w:t>
      </w:r>
    </w:p>
    <w:p w:rsidR="00866E1C" w:rsidRPr="0044401A" w:rsidRDefault="00866E1C" w:rsidP="00866E1C">
      <w:pPr>
        <w:tabs>
          <w:tab w:val="left" w:leader="dot" w:pos="9072"/>
          <w:tab w:val="left" w:leader="dot" w:pos="9781"/>
          <w:tab w:val="left" w:leader="dot" w:pos="16443"/>
        </w:tabs>
        <w:jc w:val="both"/>
        <w:rPr>
          <w:szCs w:val="24"/>
        </w:rPr>
      </w:pPr>
      <w:r w:rsidRPr="0044401A">
        <w:rPr>
          <w:szCs w:val="24"/>
        </w:rPr>
        <w:t>Kelt: Budapest, 201</w:t>
      </w:r>
      <w:r>
        <w:rPr>
          <w:szCs w:val="24"/>
        </w:rPr>
        <w:t>6</w:t>
      </w:r>
      <w:r w:rsidRPr="0044401A">
        <w:rPr>
          <w:szCs w:val="24"/>
        </w:rPr>
        <w:t xml:space="preserve"> ……</w:t>
      </w:r>
    </w:p>
    <w:p w:rsidR="00866E1C" w:rsidRPr="0044401A" w:rsidRDefault="00866E1C" w:rsidP="00866E1C">
      <w:pPr>
        <w:tabs>
          <w:tab w:val="left" w:leader="dot" w:pos="9072"/>
          <w:tab w:val="left" w:leader="dot" w:pos="16443"/>
        </w:tabs>
        <w:spacing w:after="600"/>
        <w:jc w:val="center"/>
        <w:rPr>
          <w:szCs w:val="24"/>
        </w:rPr>
      </w:pPr>
      <w:r w:rsidRPr="0044401A">
        <w:rPr>
          <w:szCs w:val="24"/>
        </w:rPr>
        <w:t>P.H.</w:t>
      </w:r>
    </w:p>
    <w:p w:rsidR="00866E1C" w:rsidRPr="0044401A" w:rsidRDefault="00866E1C" w:rsidP="00866E1C">
      <w:pPr>
        <w:pBdr>
          <w:top w:val="single" w:sz="4" w:space="1" w:color="auto"/>
        </w:pBdr>
        <w:tabs>
          <w:tab w:val="left" w:leader="dot" w:pos="9072"/>
          <w:tab w:val="left" w:leader="dot" w:pos="16443"/>
        </w:tabs>
        <w:ind w:left="5103"/>
        <w:jc w:val="center"/>
        <w:rPr>
          <w:szCs w:val="24"/>
        </w:rPr>
      </w:pPr>
      <w:r w:rsidRPr="0044401A">
        <w:rPr>
          <w:szCs w:val="24"/>
        </w:rPr>
        <w:t>Láng Zsolt</w:t>
      </w:r>
    </w:p>
    <w:p w:rsidR="00527C60" w:rsidRPr="00527C60" w:rsidRDefault="00527C60" w:rsidP="00527C60">
      <w:pPr>
        <w:spacing w:line="480" w:lineRule="auto"/>
        <w:rPr>
          <w:szCs w:val="24"/>
        </w:rPr>
      </w:pPr>
    </w:p>
    <w:sectPr w:rsidR="00527C60" w:rsidRPr="00527C60" w:rsidSect="00E6093F">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E5A" w:rsidRDefault="00010E5A" w:rsidP="00527C60">
      <w:r>
        <w:separator/>
      </w:r>
    </w:p>
  </w:endnote>
  <w:endnote w:type="continuationSeparator" w:id="0">
    <w:p w:rsidR="00010E5A" w:rsidRDefault="00010E5A" w:rsidP="0052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E5A" w:rsidRDefault="00010E5A" w:rsidP="00527C60">
      <w:r>
        <w:separator/>
      </w:r>
    </w:p>
  </w:footnote>
  <w:footnote w:type="continuationSeparator" w:id="0">
    <w:p w:rsidR="00010E5A" w:rsidRDefault="00010E5A" w:rsidP="00527C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E00B8"/>
    <w:multiLevelType w:val="multilevel"/>
    <w:tmpl w:val="040E001F"/>
    <w:lvl w:ilvl="0">
      <w:start w:val="1"/>
      <w:numFmt w:val="decimal"/>
      <w:lvlText w:val="%1."/>
      <w:lvlJc w:val="left"/>
      <w:pPr>
        <w:ind w:left="2204"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4F22CB"/>
    <w:multiLevelType w:val="multilevel"/>
    <w:tmpl w:val="0E540B40"/>
    <w:lvl w:ilvl="0">
      <w:start w:val="1"/>
      <w:numFmt w:val="decimal"/>
      <w:lvlText w:val="%1."/>
      <w:lvlJc w:val="left"/>
      <w:pPr>
        <w:ind w:left="1080" w:hanging="360"/>
      </w:pPr>
    </w:lvl>
    <w:lvl w:ilvl="1">
      <w:start w:val="2"/>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03724B2"/>
    <w:multiLevelType w:val="hybridMultilevel"/>
    <w:tmpl w:val="E5582296"/>
    <w:lvl w:ilvl="0" w:tplc="0BB8DF66">
      <w:start w:val="6"/>
      <w:numFmt w:val="decimal"/>
      <w:lvlText w:val="%1."/>
      <w:lvlJc w:val="left"/>
      <w:pPr>
        <w:ind w:left="2204" w:hanging="360"/>
      </w:pPr>
      <w:rPr>
        <w:rFonts w:hint="default"/>
      </w:rPr>
    </w:lvl>
    <w:lvl w:ilvl="1" w:tplc="040E0019" w:tentative="1">
      <w:start w:val="1"/>
      <w:numFmt w:val="lowerLetter"/>
      <w:lvlText w:val="%2."/>
      <w:lvlJc w:val="left"/>
      <w:pPr>
        <w:ind w:left="2924" w:hanging="360"/>
      </w:pPr>
    </w:lvl>
    <w:lvl w:ilvl="2" w:tplc="040E001B" w:tentative="1">
      <w:start w:val="1"/>
      <w:numFmt w:val="lowerRoman"/>
      <w:lvlText w:val="%3."/>
      <w:lvlJc w:val="right"/>
      <w:pPr>
        <w:ind w:left="3644" w:hanging="180"/>
      </w:pPr>
    </w:lvl>
    <w:lvl w:ilvl="3" w:tplc="040E000F" w:tentative="1">
      <w:start w:val="1"/>
      <w:numFmt w:val="decimal"/>
      <w:lvlText w:val="%4."/>
      <w:lvlJc w:val="left"/>
      <w:pPr>
        <w:ind w:left="4364" w:hanging="360"/>
      </w:pPr>
    </w:lvl>
    <w:lvl w:ilvl="4" w:tplc="040E0019" w:tentative="1">
      <w:start w:val="1"/>
      <w:numFmt w:val="lowerLetter"/>
      <w:lvlText w:val="%5."/>
      <w:lvlJc w:val="left"/>
      <w:pPr>
        <w:ind w:left="5084" w:hanging="360"/>
      </w:pPr>
    </w:lvl>
    <w:lvl w:ilvl="5" w:tplc="040E001B" w:tentative="1">
      <w:start w:val="1"/>
      <w:numFmt w:val="lowerRoman"/>
      <w:lvlText w:val="%6."/>
      <w:lvlJc w:val="right"/>
      <w:pPr>
        <w:ind w:left="5804" w:hanging="180"/>
      </w:pPr>
    </w:lvl>
    <w:lvl w:ilvl="6" w:tplc="040E000F" w:tentative="1">
      <w:start w:val="1"/>
      <w:numFmt w:val="decimal"/>
      <w:lvlText w:val="%7."/>
      <w:lvlJc w:val="left"/>
      <w:pPr>
        <w:ind w:left="6524" w:hanging="360"/>
      </w:pPr>
    </w:lvl>
    <w:lvl w:ilvl="7" w:tplc="040E0019" w:tentative="1">
      <w:start w:val="1"/>
      <w:numFmt w:val="lowerLetter"/>
      <w:lvlText w:val="%8."/>
      <w:lvlJc w:val="left"/>
      <w:pPr>
        <w:ind w:left="7244" w:hanging="360"/>
      </w:pPr>
    </w:lvl>
    <w:lvl w:ilvl="8" w:tplc="040E001B" w:tentative="1">
      <w:start w:val="1"/>
      <w:numFmt w:val="lowerRoman"/>
      <w:lvlText w:val="%9."/>
      <w:lvlJc w:val="right"/>
      <w:pPr>
        <w:ind w:left="7964" w:hanging="180"/>
      </w:pPr>
    </w:lvl>
  </w:abstractNum>
  <w:abstractNum w:abstractNumId="3" w15:restartNumberingAfterBreak="0">
    <w:nsid w:val="2F2B311F"/>
    <w:multiLevelType w:val="multilevel"/>
    <w:tmpl w:val="6C56A254"/>
    <w:lvl w:ilvl="0">
      <w:start w:val="1"/>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59571B86"/>
    <w:multiLevelType w:val="hybridMultilevel"/>
    <w:tmpl w:val="3724D4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BD65E71"/>
    <w:multiLevelType w:val="multilevel"/>
    <w:tmpl w:val="0E540B40"/>
    <w:lvl w:ilvl="0">
      <w:start w:val="1"/>
      <w:numFmt w:val="decimal"/>
      <w:lvlText w:val="%1."/>
      <w:lvlJc w:val="left"/>
      <w:pPr>
        <w:ind w:left="1080" w:hanging="360"/>
      </w:pPr>
    </w:lvl>
    <w:lvl w:ilvl="1">
      <w:start w:val="2"/>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5D8B766E"/>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DF21C3D"/>
    <w:multiLevelType w:val="hybridMultilevel"/>
    <w:tmpl w:val="B9B27FCE"/>
    <w:lvl w:ilvl="0" w:tplc="E9FE4E58">
      <w:start w:val="1"/>
      <w:numFmt w:val="upperRoman"/>
      <w:lvlText w:val="%1."/>
      <w:lvlJc w:val="left"/>
      <w:pPr>
        <w:tabs>
          <w:tab w:val="num" w:pos="780"/>
        </w:tabs>
        <w:ind w:left="780" w:hanging="720"/>
      </w:pPr>
      <w:rPr>
        <w:rFonts w:hint="default"/>
        <w:b/>
      </w:rPr>
    </w:lvl>
    <w:lvl w:ilvl="1" w:tplc="040E0019" w:tentative="1">
      <w:start w:val="1"/>
      <w:numFmt w:val="lowerLetter"/>
      <w:lvlText w:val="%2."/>
      <w:lvlJc w:val="left"/>
      <w:pPr>
        <w:tabs>
          <w:tab w:val="num" w:pos="1140"/>
        </w:tabs>
        <w:ind w:left="1140" w:hanging="360"/>
      </w:pPr>
    </w:lvl>
    <w:lvl w:ilvl="2" w:tplc="040E001B" w:tentative="1">
      <w:start w:val="1"/>
      <w:numFmt w:val="lowerRoman"/>
      <w:lvlText w:val="%3."/>
      <w:lvlJc w:val="right"/>
      <w:pPr>
        <w:tabs>
          <w:tab w:val="num" w:pos="1860"/>
        </w:tabs>
        <w:ind w:left="1860" w:hanging="180"/>
      </w:pPr>
    </w:lvl>
    <w:lvl w:ilvl="3" w:tplc="040E000F" w:tentative="1">
      <w:start w:val="1"/>
      <w:numFmt w:val="decimal"/>
      <w:lvlText w:val="%4."/>
      <w:lvlJc w:val="left"/>
      <w:pPr>
        <w:tabs>
          <w:tab w:val="num" w:pos="2580"/>
        </w:tabs>
        <w:ind w:left="2580" w:hanging="360"/>
      </w:pPr>
    </w:lvl>
    <w:lvl w:ilvl="4" w:tplc="040E0019" w:tentative="1">
      <w:start w:val="1"/>
      <w:numFmt w:val="lowerLetter"/>
      <w:lvlText w:val="%5."/>
      <w:lvlJc w:val="left"/>
      <w:pPr>
        <w:tabs>
          <w:tab w:val="num" w:pos="3300"/>
        </w:tabs>
        <w:ind w:left="3300" w:hanging="360"/>
      </w:pPr>
    </w:lvl>
    <w:lvl w:ilvl="5" w:tplc="040E001B" w:tentative="1">
      <w:start w:val="1"/>
      <w:numFmt w:val="lowerRoman"/>
      <w:lvlText w:val="%6."/>
      <w:lvlJc w:val="right"/>
      <w:pPr>
        <w:tabs>
          <w:tab w:val="num" w:pos="4020"/>
        </w:tabs>
        <w:ind w:left="4020" w:hanging="180"/>
      </w:pPr>
    </w:lvl>
    <w:lvl w:ilvl="6" w:tplc="040E000F" w:tentative="1">
      <w:start w:val="1"/>
      <w:numFmt w:val="decimal"/>
      <w:lvlText w:val="%7."/>
      <w:lvlJc w:val="left"/>
      <w:pPr>
        <w:tabs>
          <w:tab w:val="num" w:pos="4740"/>
        </w:tabs>
        <w:ind w:left="4740" w:hanging="360"/>
      </w:pPr>
    </w:lvl>
    <w:lvl w:ilvl="7" w:tplc="040E0019" w:tentative="1">
      <w:start w:val="1"/>
      <w:numFmt w:val="lowerLetter"/>
      <w:lvlText w:val="%8."/>
      <w:lvlJc w:val="left"/>
      <w:pPr>
        <w:tabs>
          <w:tab w:val="num" w:pos="5460"/>
        </w:tabs>
        <w:ind w:left="5460" w:hanging="360"/>
      </w:pPr>
    </w:lvl>
    <w:lvl w:ilvl="8" w:tplc="040E001B" w:tentative="1">
      <w:start w:val="1"/>
      <w:numFmt w:val="lowerRoman"/>
      <w:lvlText w:val="%9."/>
      <w:lvlJc w:val="right"/>
      <w:pPr>
        <w:tabs>
          <w:tab w:val="num" w:pos="6180"/>
        </w:tabs>
        <w:ind w:left="6180" w:hanging="180"/>
      </w:pPr>
    </w:lvl>
  </w:abstractNum>
  <w:abstractNum w:abstractNumId="8" w15:restartNumberingAfterBreak="0">
    <w:nsid w:val="74FC4A94"/>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962C2A"/>
    <w:multiLevelType w:val="multilevel"/>
    <w:tmpl w:val="FD36AC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7"/>
  </w:num>
  <w:num w:numId="2">
    <w:abstractNumId w:val="0"/>
  </w:num>
  <w:num w:numId="3">
    <w:abstractNumId w:val="1"/>
  </w:num>
  <w:num w:numId="4">
    <w:abstractNumId w:val="4"/>
  </w:num>
  <w:num w:numId="5">
    <w:abstractNumId w:val="2"/>
  </w:num>
  <w:num w:numId="6">
    <w:abstractNumId w:val="6"/>
  </w:num>
  <w:num w:numId="7">
    <w:abstractNumId w:val="9"/>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3F"/>
    <w:rsid w:val="00010E5A"/>
    <w:rsid w:val="0001625C"/>
    <w:rsid w:val="0009259E"/>
    <w:rsid w:val="002945A5"/>
    <w:rsid w:val="002D2993"/>
    <w:rsid w:val="003D2249"/>
    <w:rsid w:val="00527C60"/>
    <w:rsid w:val="006A2BA0"/>
    <w:rsid w:val="006D7320"/>
    <w:rsid w:val="00866E1C"/>
    <w:rsid w:val="00A10FB3"/>
    <w:rsid w:val="00C80F70"/>
    <w:rsid w:val="00E609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9E79AC5-4D4D-4E53-92ED-F4414310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6093F"/>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E6093F"/>
    <w:pPr>
      <w:outlineLvl w:val="0"/>
    </w:pPr>
    <w:rPr>
      <w:b/>
      <w:bCs/>
      <w:sz w:val="26"/>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6093F"/>
    <w:rPr>
      <w:rFonts w:ascii="Times New Roman" w:eastAsia="Times New Roman" w:hAnsi="Times New Roman" w:cs="Times New Roman"/>
      <w:b/>
      <w:bCs/>
      <w:sz w:val="26"/>
      <w:szCs w:val="24"/>
      <w:lang w:eastAsia="hu-HU"/>
    </w:rPr>
  </w:style>
  <w:style w:type="paragraph" w:styleId="Cm">
    <w:name w:val="Title"/>
    <w:basedOn w:val="Norml"/>
    <w:link w:val="CmChar"/>
    <w:qFormat/>
    <w:rsid w:val="00E6093F"/>
    <w:pPr>
      <w:jc w:val="center"/>
    </w:pPr>
    <w:rPr>
      <w:b/>
      <w:sz w:val="26"/>
    </w:rPr>
  </w:style>
  <w:style w:type="character" w:customStyle="1" w:styleId="CmChar">
    <w:name w:val="Cím Char"/>
    <w:basedOn w:val="Bekezdsalapbettpusa"/>
    <w:link w:val="Cm"/>
    <w:rsid w:val="00E6093F"/>
    <w:rPr>
      <w:rFonts w:ascii="Times New Roman" w:eastAsia="Times New Roman" w:hAnsi="Times New Roman" w:cs="Times New Roman"/>
      <w:b/>
      <w:sz w:val="26"/>
      <w:szCs w:val="20"/>
      <w:lang w:eastAsia="hu-HU"/>
    </w:rPr>
  </w:style>
  <w:style w:type="paragraph" w:styleId="Szvegtrzs">
    <w:name w:val="Body Text"/>
    <w:basedOn w:val="Norml"/>
    <w:link w:val="SzvegtrzsChar"/>
    <w:rsid w:val="00E6093F"/>
    <w:pPr>
      <w:jc w:val="both"/>
    </w:pPr>
    <w:rPr>
      <w:sz w:val="26"/>
      <w:szCs w:val="24"/>
    </w:rPr>
  </w:style>
  <w:style w:type="character" w:customStyle="1" w:styleId="SzvegtrzsChar">
    <w:name w:val="Szövegtörzs Char"/>
    <w:basedOn w:val="Bekezdsalapbettpusa"/>
    <w:link w:val="Szvegtrzs"/>
    <w:rsid w:val="00E6093F"/>
    <w:rPr>
      <w:rFonts w:ascii="Times New Roman" w:eastAsia="Times New Roman" w:hAnsi="Times New Roman" w:cs="Times New Roman"/>
      <w:sz w:val="26"/>
      <w:szCs w:val="24"/>
      <w:lang w:eastAsia="hu-HU"/>
    </w:rPr>
  </w:style>
  <w:style w:type="paragraph" w:styleId="Szvegtrzsbehzssal">
    <w:name w:val="Body Text Indent"/>
    <w:basedOn w:val="Norml"/>
    <w:link w:val="SzvegtrzsbehzssalChar"/>
    <w:rsid w:val="00E6093F"/>
    <w:pPr>
      <w:spacing w:after="120"/>
      <w:ind w:left="283"/>
    </w:pPr>
    <w:rPr>
      <w:rFonts w:ascii="Arial" w:hAnsi="Arial"/>
      <w:sz w:val="26"/>
      <w:szCs w:val="24"/>
    </w:rPr>
  </w:style>
  <w:style w:type="character" w:customStyle="1" w:styleId="SzvegtrzsbehzssalChar">
    <w:name w:val="Szövegtörzs behúzással Char"/>
    <w:basedOn w:val="Bekezdsalapbettpusa"/>
    <w:link w:val="Szvegtrzsbehzssal"/>
    <w:rsid w:val="00E6093F"/>
    <w:rPr>
      <w:rFonts w:ascii="Arial" w:eastAsia="Times New Roman" w:hAnsi="Arial" w:cs="Times New Roman"/>
      <w:sz w:val="26"/>
      <w:szCs w:val="24"/>
      <w:lang w:eastAsia="hu-HU"/>
    </w:rPr>
  </w:style>
  <w:style w:type="paragraph" w:styleId="Alcm">
    <w:name w:val="Subtitle"/>
    <w:basedOn w:val="Norml"/>
    <w:link w:val="AlcmChar"/>
    <w:qFormat/>
    <w:rsid w:val="00E6093F"/>
    <w:pPr>
      <w:spacing w:after="60"/>
      <w:jc w:val="center"/>
      <w:outlineLvl w:val="1"/>
    </w:pPr>
    <w:rPr>
      <w:rFonts w:ascii="Arial" w:hAnsi="Arial" w:cs="Arial"/>
      <w:szCs w:val="24"/>
    </w:rPr>
  </w:style>
  <w:style w:type="character" w:customStyle="1" w:styleId="AlcmChar">
    <w:name w:val="Alcím Char"/>
    <w:basedOn w:val="Bekezdsalapbettpusa"/>
    <w:link w:val="Alcm"/>
    <w:rsid w:val="00E6093F"/>
    <w:rPr>
      <w:rFonts w:ascii="Arial" w:eastAsia="Times New Roman" w:hAnsi="Arial" w:cs="Arial"/>
      <w:sz w:val="24"/>
      <w:szCs w:val="24"/>
      <w:lang w:eastAsia="hu-HU"/>
    </w:rPr>
  </w:style>
  <w:style w:type="paragraph" w:styleId="Listaszerbekezds">
    <w:name w:val="List Paragraph"/>
    <w:basedOn w:val="Norml"/>
    <w:uiPriority w:val="34"/>
    <w:qFormat/>
    <w:rsid w:val="00C80F70"/>
    <w:pPr>
      <w:ind w:left="720"/>
      <w:contextualSpacing/>
    </w:pPr>
  </w:style>
  <w:style w:type="table" w:styleId="Rcsostblzat">
    <w:name w:val="Table Grid"/>
    <w:basedOn w:val="Normltblzat"/>
    <w:uiPriority w:val="59"/>
    <w:rsid w:val="0052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527C60"/>
    <w:pPr>
      <w:tabs>
        <w:tab w:val="center" w:pos="4536"/>
        <w:tab w:val="right" w:pos="9072"/>
      </w:tabs>
    </w:pPr>
  </w:style>
  <w:style w:type="character" w:customStyle="1" w:styleId="lfejChar">
    <w:name w:val="Élőfej Char"/>
    <w:basedOn w:val="Bekezdsalapbettpusa"/>
    <w:link w:val="lfej"/>
    <w:uiPriority w:val="99"/>
    <w:rsid w:val="00527C60"/>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527C60"/>
    <w:pPr>
      <w:tabs>
        <w:tab w:val="center" w:pos="4536"/>
        <w:tab w:val="right" w:pos="9072"/>
      </w:tabs>
    </w:pPr>
  </w:style>
  <w:style w:type="character" w:customStyle="1" w:styleId="llbChar">
    <w:name w:val="Élőláb Char"/>
    <w:basedOn w:val="Bekezdsalapbettpusa"/>
    <w:link w:val="llb"/>
    <w:uiPriority w:val="99"/>
    <w:rsid w:val="00527C60"/>
    <w:rPr>
      <w:rFonts w:ascii="Times New Roman" w:eastAsia="Times New Roman" w:hAnsi="Times New Roman" w:cs="Times New Roman"/>
      <w:sz w:val="24"/>
      <w:szCs w:val="20"/>
      <w:lang w:eastAsia="hu-HU"/>
    </w:rPr>
  </w:style>
  <w:style w:type="character" w:styleId="Hiperhivatkozs">
    <w:name w:val="Hyperlink"/>
    <w:basedOn w:val="Bekezdsalapbettpusa"/>
    <w:uiPriority w:val="99"/>
    <w:semiHidden/>
    <w:unhideWhenUsed/>
    <w:rsid w:val="00866E1C"/>
    <w:rPr>
      <w:color w:val="0072BC"/>
      <w:u w:val="single"/>
    </w:rPr>
  </w:style>
  <w:style w:type="paragraph" w:styleId="Buborkszveg">
    <w:name w:val="Balloon Text"/>
    <w:basedOn w:val="Norml"/>
    <w:link w:val="BuborkszvegChar"/>
    <w:uiPriority w:val="99"/>
    <w:semiHidden/>
    <w:unhideWhenUsed/>
    <w:rsid w:val="002945A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945A5"/>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j.jogtar.hu/" TargetMode="External"/><Relationship Id="rId3" Type="http://schemas.openxmlformats.org/officeDocument/2006/relationships/settings" Target="settings.xml"/><Relationship Id="rId7" Type="http://schemas.openxmlformats.org/officeDocument/2006/relationships/hyperlink" Target="http://uj.jogtar.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2235</Words>
  <Characters>15422</Characters>
  <Application>Microsoft Office Word</Application>
  <DocSecurity>0</DocSecurity>
  <Lines>128</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 Katalin</dc:creator>
  <cp:keywords/>
  <dc:description/>
  <cp:lastModifiedBy>Tomity Angéla</cp:lastModifiedBy>
  <cp:revision>11</cp:revision>
  <cp:lastPrinted>2016-10-19T11:02:00Z</cp:lastPrinted>
  <dcterms:created xsi:type="dcterms:W3CDTF">2016-10-19T07:57:00Z</dcterms:created>
  <dcterms:modified xsi:type="dcterms:W3CDTF">2016-10-19T11:03:00Z</dcterms:modified>
</cp:coreProperties>
</file>