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4D6" w:rsidRDefault="00FD44D6" w:rsidP="00FD44D6">
      <w:pPr>
        <w:rPr>
          <w:sz w:val="16"/>
        </w:rPr>
      </w:pPr>
    </w:p>
    <w:p w:rsidR="00FD44D6" w:rsidRPr="005202E1" w:rsidRDefault="00FD44D6" w:rsidP="00FD44D6">
      <w:pPr>
        <w:ind w:left="6096" w:right="-570"/>
        <w:rPr>
          <w:b/>
          <w:lang w:eastAsia="hu-HU"/>
        </w:rPr>
      </w:pPr>
      <w:r w:rsidRPr="005202E1">
        <w:rPr>
          <w:b/>
          <w:i/>
        </w:rPr>
        <w:t>A) Határozati javaslat melléklete</w:t>
      </w:r>
    </w:p>
    <w:p w:rsidR="00FD44D6" w:rsidRDefault="00FD44D6" w:rsidP="00FD44D6">
      <w:pPr>
        <w:rPr>
          <w:sz w:val="16"/>
        </w:rPr>
      </w:pPr>
    </w:p>
    <w:p w:rsidR="00FD44D6" w:rsidRDefault="00FD44D6" w:rsidP="00FD44D6">
      <w:pPr>
        <w:jc w:val="center"/>
        <w:rPr>
          <w:sz w:val="16"/>
        </w:rPr>
      </w:pPr>
      <w:r>
        <w:rPr>
          <w:noProof/>
          <w:sz w:val="28"/>
          <w:szCs w:val="28"/>
          <w:lang w:eastAsia="hu-HU"/>
        </w:rPr>
        <w:drawing>
          <wp:inline distT="0" distB="0" distL="0" distR="0" wp14:anchorId="218A8E84" wp14:editId="5B8A2AFA">
            <wp:extent cx="857250" cy="981075"/>
            <wp:effectExtent l="0" t="0" r="0" b="9525"/>
            <wp:docPr id="1" name="Kép 1" descr="cí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ím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981075"/>
                    </a:xfrm>
                    <a:prstGeom prst="rect">
                      <a:avLst/>
                    </a:prstGeom>
                    <a:noFill/>
                    <a:ln>
                      <a:noFill/>
                    </a:ln>
                  </pic:spPr>
                </pic:pic>
              </a:graphicData>
            </a:graphic>
          </wp:inline>
        </w:drawing>
      </w:r>
    </w:p>
    <w:p w:rsidR="00FD44D6" w:rsidRDefault="00FD44D6" w:rsidP="00FD44D6">
      <w:pPr>
        <w:rPr>
          <w:sz w:val="16"/>
        </w:rPr>
      </w:pPr>
    </w:p>
    <w:p w:rsidR="00FD44D6" w:rsidRDefault="00FD44D6" w:rsidP="00FD44D6">
      <w:pPr>
        <w:rPr>
          <w:sz w:val="16"/>
        </w:rPr>
      </w:pPr>
    </w:p>
    <w:p w:rsidR="00FD44D6" w:rsidRDefault="00FD44D6" w:rsidP="00FD44D6"/>
    <w:p w:rsidR="00FD44D6" w:rsidRDefault="00FD44D6" w:rsidP="00FD44D6"/>
    <w:p w:rsidR="00FD44D6" w:rsidRDefault="00FD44D6" w:rsidP="00FD44D6"/>
    <w:p w:rsidR="00FD44D6" w:rsidRDefault="00FD44D6" w:rsidP="00FD44D6"/>
    <w:p w:rsidR="00FD44D6" w:rsidRDefault="00FD44D6" w:rsidP="00FD44D6"/>
    <w:p w:rsidR="00FD44D6" w:rsidRDefault="00FD44D6" w:rsidP="00FD44D6"/>
    <w:p w:rsidR="00FD44D6" w:rsidRDefault="00FD44D6" w:rsidP="00FD44D6"/>
    <w:p w:rsidR="00FD44D6" w:rsidRDefault="00FD44D6" w:rsidP="00FD44D6">
      <w:r>
        <w:rPr>
          <w:noProof/>
          <w:lang w:eastAsia="hu-HU"/>
        </w:rPr>
        <mc:AlternateContent>
          <mc:Choice Requires="wps">
            <w:drawing>
              <wp:anchor distT="0" distB="0" distL="114300" distR="114300" simplePos="0" relativeHeight="251659264" behindDoc="0" locked="0" layoutInCell="1" allowOverlap="1" wp14:anchorId="5E9FAE88" wp14:editId="2EF77EF5">
                <wp:simplePos x="0" y="0"/>
                <wp:positionH relativeFrom="column">
                  <wp:posOffset>509270</wp:posOffset>
                </wp:positionH>
                <wp:positionV relativeFrom="paragraph">
                  <wp:posOffset>29845</wp:posOffset>
                </wp:positionV>
                <wp:extent cx="4991100" cy="5172075"/>
                <wp:effectExtent l="0" t="0" r="0" b="9525"/>
                <wp:wrapNone/>
                <wp:docPr id="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517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44D6" w:rsidRDefault="00FD44D6" w:rsidP="00FD44D6">
                            <w:pPr>
                              <w:jc w:val="center"/>
                              <w:rPr>
                                <w:rFonts w:ascii="Book Antiqua" w:hAnsi="Book Antiqua" w:cs="Estrangelo Edessa"/>
                                <w:b/>
                                <w:sz w:val="36"/>
                                <w:szCs w:val="36"/>
                              </w:rPr>
                            </w:pPr>
                            <w:r>
                              <w:rPr>
                                <w:rFonts w:ascii="Book Antiqua" w:hAnsi="Book Antiqua" w:cs="Estrangelo Edessa"/>
                                <w:b/>
                                <w:sz w:val="36"/>
                                <w:szCs w:val="36"/>
                              </w:rPr>
                              <w:t>PÁLYÁZATI DOKUMENTÁCIÓ</w:t>
                            </w:r>
                          </w:p>
                          <w:p w:rsidR="00FD44D6" w:rsidRDefault="00FD44D6" w:rsidP="00FD44D6">
                            <w:pPr>
                              <w:jc w:val="center"/>
                              <w:rPr>
                                <w:rFonts w:ascii="Book Antiqua" w:hAnsi="Book Antiqua" w:cs="Estrangelo Edessa"/>
                                <w:bCs/>
                                <w:sz w:val="26"/>
                                <w:szCs w:val="36"/>
                              </w:rPr>
                            </w:pPr>
                          </w:p>
                          <w:p w:rsidR="00FD44D6" w:rsidRDefault="00FD44D6" w:rsidP="00FD44D6">
                            <w:pPr>
                              <w:jc w:val="center"/>
                              <w:rPr>
                                <w:rFonts w:ascii="Book Antiqua" w:hAnsi="Book Antiqua" w:cs="Estrangelo Edessa"/>
                                <w:bCs/>
                                <w:sz w:val="26"/>
                                <w:szCs w:val="36"/>
                              </w:rPr>
                            </w:pPr>
                          </w:p>
                          <w:p w:rsidR="00FD44D6" w:rsidRDefault="00FD44D6" w:rsidP="00FD44D6">
                            <w:pPr>
                              <w:jc w:val="center"/>
                              <w:rPr>
                                <w:color w:val="000000"/>
                                <w:sz w:val="32"/>
                                <w:szCs w:val="32"/>
                              </w:rPr>
                            </w:pPr>
                            <w:r w:rsidRPr="007E6BD6">
                              <w:rPr>
                                <w:color w:val="000000"/>
                                <w:sz w:val="32"/>
                                <w:szCs w:val="32"/>
                              </w:rPr>
                              <w:t>Budapest Főváros II. Kerületi Önkormányzat</w:t>
                            </w:r>
                          </w:p>
                          <w:p w:rsidR="00FD44D6" w:rsidRDefault="00FD44D6" w:rsidP="00FD44D6">
                            <w:pPr>
                              <w:jc w:val="center"/>
                              <w:rPr>
                                <w:sz w:val="32"/>
                                <w:szCs w:val="32"/>
                              </w:rPr>
                            </w:pPr>
                            <w:proofErr w:type="gramStart"/>
                            <w:r w:rsidRPr="007E6BD6">
                              <w:rPr>
                                <w:color w:val="000000"/>
                                <w:sz w:val="32"/>
                                <w:szCs w:val="32"/>
                              </w:rPr>
                              <w:t>tulajdonát</w:t>
                            </w:r>
                            <w:proofErr w:type="gramEnd"/>
                            <w:r w:rsidRPr="007E6BD6">
                              <w:rPr>
                                <w:color w:val="000000"/>
                                <w:sz w:val="32"/>
                                <w:szCs w:val="32"/>
                              </w:rPr>
                              <w:t xml:space="preserve"> képező </w:t>
                            </w:r>
                            <w:r w:rsidRPr="007E6BD6">
                              <w:rPr>
                                <w:sz w:val="32"/>
                                <w:szCs w:val="32"/>
                              </w:rPr>
                              <w:t>Velence 1371/6 hrsz-ú, 2490 m</w:t>
                            </w:r>
                            <w:r w:rsidRPr="007E6BD6">
                              <w:rPr>
                                <w:sz w:val="32"/>
                                <w:szCs w:val="32"/>
                                <w:vertAlign w:val="superscript"/>
                              </w:rPr>
                              <w:t>2</w:t>
                            </w:r>
                            <w:r w:rsidRPr="007E6BD6">
                              <w:rPr>
                                <w:sz w:val="32"/>
                                <w:szCs w:val="32"/>
                              </w:rPr>
                              <w:t xml:space="preserve"> területű, </w:t>
                            </w:r>
                            <w:r>
                              <w:rPr>
                                <w:sz w:val="32"/>
                                <w:szCs w:val="32"/>
                              </w:rPr>
                              <w:t>az ingatlan-nyilvántartás szerint</w:t>
                            </w:r>
                            <w:r w:rsidRPr="007E6BD6">
                              <w:rPr>
                                <w:sz w:val="32"/>
                                <w:szCs w:val="32"/>
                              </w:rPr>
                              <w:t xml:space="preserve"> 2481 Velence, Tó</w:t>
                            </w:r>
                            <w:r>
                              <w:rPr>
                                <w:sz w:val="32"/>
                                <w:szCs w:val="32"/>
                              </w:rPr>
                              <w:t>part utca 60-1. „felülvizsgálat alatt”;</w:t>
                            </w:r>
                          </w:p>
                          <w:p w:rsidR="00FD44D6" w:rsidRDefault="00FD44D6" w:rsidP="00FD44D6">
                            <w:pPr>
                              <w:jc w:val="center"/>
                              <w:rPr>
                                <w:color w:val="000000"/>
                                <w:sz w:val="32"/>
                                <w:szCs w:val="32"/>
                              </w:rPr>
                            </w:pPr>
                            <w:r w:rsidRPr="007E6BD6">
                              <w:rPr>
                                <w:sz w:val="32"/>
                                <w:szCs w:val="32"/>
                              </w:rPr>
                              <w:t>Velence 1381/4 hrsz-ú, 2181 m</w:t>
                            </w:r>
                            <w:r w:rsidRPr="007E6BD6">
                              <w:rPr>
                                <w:sz w:val="32"/>
                                <w:szCs w:val="32"/>
                                <w:vertAlign w:val="superscript"/>
                              </w:rPr>
                              <w:t>2</w:t>
                            </w:r>
                            <w:r w:rsidRPr="007E6BD6">
                              <w:rPr>
                                <w:sz w:val="32"/>
                                <w:szCs w:val="32"/>
                              </w:rPr>
                              <w:t xml:space="preserve"> területű, </w:t>
                            </w:r>
                            <w:r>
                              <w:rPr>
                                <w:sz w:val="32"/>
                                <w:szCs w:val="32"/>
                              </w:rPr>
                              <w:t>az ingatlan-nyilvántartás szerint</w:t>
                            </w:r>
                            <w:r w:rsidRPr="007E6BD6">
                              <w:rPr>
                                <w:sz w:val="32"/>
                                <w:szCs w:val="32"/>
                              </w:rPr>
                              <w:t xml:space="preserve"> 2481 Velence, Tó</w:t>
                            </w:r>
                            <w:r>
                              <w:rPr>
                                <w:sz w:val="32"/>
                                <w:szCs w:val="32"/>
                              </w:rPr>
                              <w:t>part</w:t>
                            </w:r>
                            <w:r w:rsidRPr="007E6BD6">
                              <w:rPr>
                                <w:sz w:val="32"/>
                                <w:szCs w:val="32"/>
                              </w:rPr>
                              <w:t xml:space="preserve"> utca 60-2. </w:t>
                            </w:r>
                            <w:r>
                              <w:rPr>
                                <w:sz w:val="32"/>
                                <w:szCs w:val="32"/>
                              </w:rPr>
                              <w:t>„felülvizsgálat alatt”</w:t>
                            </w:r>
                            <w:r w:rsidRPr="007E6BD6">
                              <w:rPr>
                                <w:sz w:val="32"/>
                                <w:szCs w:val="32"/>
                              </w:rPr>
                              <w:t>; valamint Kápolnásnyék 98/1 hrsz-ú, 5075 m</w:t>
                            </w:r>
                            <w:r w:rsidRPr="007E6BD6">
                              <w:rPr>
                                <w:sz w:val="32"/>
                                <w:szCs w:val="32"/>
                                <w:vertAlign w:val="superscript"/>
                              </w:rPr>
                              <w:t>2</w:t>
                            </w:r>
                            <w:r w:rsidRPr="007E6BD6">
                              <w:rPr>
                                <w:sz w:val="32"/>
                                <w:szCs w:val="32"/>
                              </w:rPr>
                              <w:t xml:space="preserve"> területű, </w:t>
                            </w:r>
                            <w:r>
                              <w:rPr>
                                <w:sz w:val="32"/>
                                <w:szCs w:val="32"/>
                              </w:rPr>
                              <w:t>az ingatlan-nyilvántartás szerint</w:t>
                            </w:r>
                            <w:r w:rsidRPr="007E6BD6">
                              <w:rPr>
                                <w:sz w:val="32"/>
                                <w:szCs w:val="32"/>
                              </w:rPr>
                              <w:t xml:space="preserve"> </w:t>
                            </w:r>
                            <w:r w:rsidRPr="007E6BD6">
                              <w:rPr>
                                <w:color w:val="000000"/>
                                <w:sz w:val="32"/>
                                <w:szCs w:val="32"/>
                              </w:rPr>
                              <w:t xml:space="preserve">2475 Kápolnásnyék, Névtelen u. 98/1 hrsz. </w:t>
                            </w:r>
                            <w:r>
                              <w:rPr>
                                <w:color w:val="000000"/>
                                <w:sz w:val="32"/>
                                <w:szCs w:val="32"/>
                              </w:rPr>
                              <w:t xml:space="preserve">„felülvizsgálat alatt” </w:t>
                            </w:r>
                            <w:r w:rsidRPr="007E6BD6">
                              <w:rPr>
                                <w:sz w:val="32"/>
                                <w:szCs w:val="32"/>
                              </w:rPr>
                              <w:t>és Kápolnásnyék 98/3 hrsz-ú, 4949 m</w:t>
                            </w:r>
                            <w:r w:rsidRPr="007E6BD6">
                              <w:rPr>
                                <w:sz w:val="32"/>
                                <w:szCs w:val="32"/>
                                <w:vertAlign w:val="superscript"/>
                              </w:rPr>
                              <w:t>2</w:t>
                            </w:r>
                            <w:r w:rsidRPr="007E6BD6">
                              <w:rPr>
                                <w:sz w:val="32"/>
                                <w:szCs w:val="32"/>
                              </w:rPr>
                              <w:t xml:space="preserve"> területű, </w:t>
                            </w:r>
                            <w:r>
                              <w:rPr>
                                <w:sz w:val="32"/>
                                <w:szCs w:val="32"/>
                              </w:rPr>
                              <w:t>az ingatlan-nyilvántartás szerint</w:t>
                            </w:r>
                            <w:r w:rsidRPr="007E6BD6">
                              <w:rPr>
                                <w:sz w:val="32"/>
                                <w:szCs w:val="32"/>
                              </w:rPr>
                              <w:t xml:space="preserve"> </w:t>
                            </w:r>
                            <w:r w:rsidRPr="007E6BD6">
                              <w:rPr>
                                <w:color w:val="000000"/>
                                <w:sz w:val="32"/>
                                <w:szCs w:val="32"/>
                              </w:rPr>
                              <w:t xml:space="preserve">2475 Kápolnásnyék, Névtelen u. 98/3 hrsz. </w:t>
                            </w:r>
                            <w:r>
                              <w:rPr>
                                <w:color w:val="000000"/>
                                <w:sz w:val="32"/>
                                <w:szCs w:val="32"/>
                              </w:rPr>
                              <w:t xml:space="preserve">„felülvizsgálat alatt” szám alatt </w:t>
                            </w:r>
                            <w:r w:rsidRPr="007E6BD6">
                              <w:rPr>
                                <w:color w:val="000000"/>
                                <w:sz w:val="32"/>
                                <w:szCs w:val="32"/>
                              </w:rPr>
                              <w:t>található</w:t>
                            </w:r>
                            <w:r>
                              <w:rPr>
                                <w:color w:val="000000"/>
                                <w:sz w:val="32"/>
                                <w:szCs w:val="32"/>
                              </w:rPr>
                              <w:t>,</w:t>
                            </w:r>
                            <w:r w:rsidRPr="007E6BD6">
                              <w:rPr>
                                <w:sz w:val="32"/>
                                <w:szCs w:val="32"/>
                              </w:rPr>
                              <w:t xml:space="preserve"> „kivett úttörőtábor” megnevezésű</w:t>
                            </w:r>
                            <w:r>
                              <w:rPr>
                                <w:color w:val="000000"/>
                                <w:sz w:val="32"/>
                                <w:szCs w:val="32"/>
                              </w:rPr>
                              <w:t xml:space="preserve"> ingatlanok</w:t>
                            </w:r>
                          </w:p>
                          <w:p w:rsidR="00FD44D6" w:rsidRPr="007E6BD6" w:rsidRDefault="00FD44D6" w:rsidP="00FD44D6">
                            <w:pPr>
                              <w:jc w:val="center"/>
                              <w:rPr>
                                <w:sz w:val="32"/>
                                <w:szCs w:val="32"/>
                              </w:rPr>
                            </w:pPr>
                            <w:proofErr w:type="gramStart"/>
                            <w:r>
                              <w:rPr>
                                <w:color w:val="000000"/>
                                <w:sz w:val="32"/>
                                <w:szCs w:val="32"/>
                              </w:rPr>
                              <w:t>tulajdonjogának</w:t>
                            </w:r>
                            <w:proofErr w:type="gramEnd"/>
                            <w:r>
                              <w:rPr>
                                <w:color w:val="000000"/>
                                <w:sz w:val="32"/>
                                <w:szCs w:val="32"/>
                              </w:rPr>
                              <w:t xml:space="preserve"> együttes </w:t>
                            </w:r>
                            <w:r w:rsidRPr="007E6BD6">
                              <w:rPr>
                                <w:color w:val="000000"/>
                                <w:sz w:val="32"/>
                                <w:szCs w:val="32"/>
                              </w:rPr>
                              <w:t>értékesítése</w:t>
                            </w:r>
                            <w:r>
                              <w:rPr>
                                <w:color w:val="000000"/>
                                <w:sz w:val="32"/>
                                <w:szCs w:val="32"/>
                              </w:rPr>
                              <w:t xml:space="preserve"> tárgyában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FAE88" id="_x0000_t202" coordsize="21600,21600" o:spt="202" path="m,l,21600r21600,l21600,xe">
                <v:stroke joinstyle="miter"/>
                <v:path gradientshapeok="t" o:connecttype="rect"/>
              </v:shapetype>
              <v:shape id="Szövegdoboz 2" o:spid="_x0000_s1026" type="#_x0000_t202" style="position:absolute;margin-left:40.1pt;margin-top:2.35pt;width:393pt;height:4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" filled="f" stroked="f">
                <v:textbox>
                  <w:txbxContent>
                    <w:p w:rsidR="00FD44D6" w:rsidRDefault="00FD44D6" w:rsidP="00FD44D6">
                      <w:pPr>
                        <w:jc w:val="center"/>
                        <w:rPr>
                          <w:rFonts w:ascii="Book Antiqua" w:hAnsi="Book Antiqua" w:cs="Estrangelo Edessa"/>
                          <w:b/>
                          <w:sz w:val="36"/>
                          <w:szCs w:val="36"/>
                        </w:rPr>
                      </w:pPr>
                      <w:r>
                        <w:rPr>
                          <w:rFonts w:ascii="Book Antiqua" w:hAnsi="Book Antiqua" w:cs="Estrangelo Edessa"/>
                          <w:b/>
                          <w:sz w:val="36"/>
                          <w:szCs w:val="36"/>
                        </w:rPr>
                        <w:t>PÁLYÁZATI DOKUMENTÁCIÓ</w:t>
                      </w:r>
                    </w:p>
                    <w:p w:rsidR="00FD44D6" w:rsidRDefault="00FD44D6" w:rsidP="00FD44D6">
                      <w:pPr>
                        <w:jc w:val="center"/>
                        <w:rPr>
                          <w:rFonts w:ascii="Book Antiqua" w:hAnsi="Book Antiqua" w:cs="Estrangelo Edessa"/>
                          <w:bCs/>
                          <w:sz w:val="26"/>
                          <w:szCs w:val="36"/>
                        </w:rPr>
                      </w:pPr>
                    </w:p>
                    <w:p w:rsidR="00FD44D6" w:rsidRDefault="00FD44D6" w:rsidP="00FD44D6">
                      <w:pPr>
                        <w:jc w:val="center"/>
                        <w:rPr>
                          <w:rFonts w:ascii="Book Antiqua" w:hAnsi="Book Antiqua" w:cs="Estrangelo Edessa"/>
                          <w:bCs/>
                          <w:sz w:val="26"/>
                          <w:szCs w:val="36"/>
                        </w:rPr>
                      </w:pPr>
                    </w:p>
                    <w:p w:rsidR="00FD44D6" w:rsidRDefault="00FD44D6" w:rsidP="00FD44D6">
                      <w:pPr>
                        <w:jc w:val="center"/>
                        <w:rPr>
                          <w:color w:val="000000"/>
                          <w:sz w:val="32"/>
                          <w:szCs w:val="32"/>
                        </w:rPr>
                      </w:pPr>
                      <w:r w:rsidRPr="007E6BD6">
                        <w:rPr>
                          <w:color w:val="000000"/>
                          <w:sz w:val="32"/>
                          <w:szCs w:val="32"/>
                        </w:rPr>
                        <w:t>Budapest Főváros II. Kerületi Önkormányzat</w:t>
                      </w:r>
                    </w:p>
                    <w:p w:rsidR="00FD44D6" w:rsidRDefault="00FD44D6" w:rsidP="00FD44D6">
                      <w:pPr>
                        <w:jc w:val="center"/>
                        <w:rPr>
                          <w:sz w:val="32"/>
                          <w:szCs w:val="32"/>
                        </w:rPr>
                      </w:pPr>
                      <w:proofErr w:type="gramStart"/>
                      <w:r w:rsidRPr="007E6BD6">
                        <w:rPr>
                          <w:color w:val="000000"/>
                          <w:sz w:val="32"/>
                          <w:szCs w:val="32"/>
                        </w:rPr>
                        <w:t>tulajdonát</w:t>
                      </w:r>
                      <w:proofErr w:type="gramEnd"/>
                      <w:r w:rsidRPr="007E6BD6">
                        <w:rPr>
                          <w:color w:val="000000"/>
                          <w:sz w:val="32"/>
                          <w:szCs w:val="32"/>
                        </w:rPr>
                        <w:t xml:space="preserve"> képező </w:t>
                      </w:r>
                      <w:r w:rsidRPr="007E6BD6">
                        <w:rPr>
                          <w:sz w:val="32"/>
                          <w:szCs w:val="32"/>
                        </w:rPr>
                        <w:t>Velence 1371/6 hrsz-ú, 2490 m</w:t>
                      </w:r>
                      <w:r w:rsidRPr="007E6BD6">
                        <w:rPr>
                          <w:sz w:val="32"/>
                          <w:szCs w:val="32"/>
                          <w:vertAlign w:val="superscript"/>
                        </w:rPr>
                        <w:t>2</w:t>
                      </w:r>
                      <w:r w:rsidRPr="007E6BD6">
                        <w:rPr>
                          <w:sz w:val="32"/>
                          <w:szCs w:val="32"/>
                        </w:rPr>
                        <w:t xml:space="preserve"> területű, </w:t>
                      </w:r>
                      <w:r>
                        <w:rPr>
                          <w:sz w:val="32"/>
                          <w:szCs w:val="32"/>
                        </w:rPr>
                        <w:t>az ingatlan-nyilvántartás szerint</w:t>
                      </w:r>
                      <w:r w:rsidRPr="007E6BD6">
                        <w:rPr>
                          <w:sz w:val="32"/>
                          <w:szCs w:val="32"/>
                        </w:rPr>
                        <w:t xml:space="preserve"> 2481 Velence, Tó</w:t>
                      </w:r>
                      <w:r>
                        <w:rPr>
                          <w:sz w:val="32"/>
                          <w:szCs w:val="32"/>
                        </w:rPr>
                        <w:t>part utca 60-1. „felülvizsgálat alatt”;</w:t>
                      </w:r>
                    </w:p>
                    <w:p w:rsidR="00FD44D6" w:rsidRDefault="00FD44D6" w:rsidP="00FD44D6">
                      <w:pPr>
                        <w:jc w:val="center"/>
                        <w:rPr>
                          <w:color w:val="000000"/>
                          <w:sz w:val="32"/>
                          <w:szCs w:val="32"/>
                        </w:rPr>
                      </w:pPr>
                      <w:r w:rsidRPr="007E6BD6">
                        <w:rPr>
                          <w:sz w:val="32"/>
                          <w:szCs w:val="32"/>
                        </w:rPr>
                        <w:t>Velence 1381/4 hrsz-ú, 2181 m</w:t>
                      </w:r>
                      <w:r w:rsidRPr="007E6BD6">
                        <w:rPr>
                          <w:sz w:val="32"/>
                          <w:szCs w:val="32"/>
                          <w:vertAlign w:val="superscript"/>
                        </w:rPr>
                        <w:t>2</w:t>
                      </w:r>
                      <w:r w:rsidRPr="007E6BD6">
                        <w:rPr>
                          <w:sz w:val="32"/>
                          <w:szCs w:val="32"/>
                        </w:rPr>
                        <w:t xml:space="preserve"> területű, </w:t>
                      </w:r>
                      <w:r>
                        <w:rPr>
                          <w:sz w:val="32"/>
                          <w:szCs w:val="32"/>
                        </w:rPr>
                        <w:t>az ingatlan-nyilvántartás szerint</w:t>
                      </w:r>
                      <w:r w:rsidRPr="007E6BD6">
                        <w:rPr>
                          <w:sz w:val="32"/>
                          <w:szCs w:val="32"/>
                        </w:rPr>
                        <w:t xml:space="preserve"> 2481 Velence, Tó</w:t>
                      </w:r>
                      <w:r>
                        <w:rPr>
                          <w:sz w:val="32"/>
                          <w:szCs w:val="32"/>
                        </w:rPr>
                        <w:t>part</w:t>
                      </w:r>
                      <w:r w:rsidRPr="007E6BD6">
                        <w:rPr>
                          <w:sz w:val="32"/>
                          <w:szCs w:val="32"/>
                        </w:rPr>
                        <w:t xml:space="preserve"> utca 60-2. </w:t>
                      </w:r>
                      <w:r>
                        <w:rPr>
                          <w:sz w:val="32"/>
                          <w:szCs w:val="32"/>
                        </w:rPr>
                        <w:t>„felülvizsgálat alatt”</w:t>
                      </w:r>
                      <w:r w:rsidRPr="007E6BD6">
                        <w:rPr>
                          <w:sz w:val="32"/>
                          <w:szCs w:val="32"/>
                        </w:rPr>
                        <w:t>; valamint Kápolnásnyék 98/1 hrsz-ú, 5075 m</w:t>
                      </w:r>
                      <w:r w:rsidRPr="007E6BD6">
                        <w:rPr>
                          <w:sz w:val="32"/>
                          <w:szCs w:val="32"/>
                          <w:vertAlign w:val="superscript"/>
                        </w:rPr>
                        <w:t>2</w:t>
                      </w:r>
                      <w:r w:rsidRPr="007E6BD6">
                        <w:rPr>
                          <w:sz w:val="32"/>
                          <w:szCs w:val="32"/>
                        </w:rPr>
                        <w:t xml:space="preserve"> területű, </w:t>
                      </w:r>
                      <w:r>
                        <w:rPr>
                          <w:sz w:val="32"/>
                          <w:szCs w:val="32"/>
                        </w:rPr>
                        <w:t>az ingatlan-nyilvántartás szerint</w:t>
                      </w:r>
                      <w:r w:rsidRPr="007E6BD6">
                        <w:rPr>
                          <w:sz w:val="32"/>
                          <w:szCs w:val="32"/>
                        </w:rPr>
                        <w:t xml:space="preserve"> </w:t>
                      </w:r>
                      <w:r w:rsidRPr="007E6BD6">
                        <w:rPr>
                          <w:color w:val="000000"/>
                          <w:sz w:val="32"/>
                          <w:szCs w:val="32"/>
                        </w:rPr>
                        <w:t xml:space="preserve">2475 Kápolnásnyék, Névtelen u. 98/1 hrsz. </w:t>
                      </w:r>
                      <w:r>
                        <w:rPr>
                          <w:color w:val="000000"/>
                          <w:sz w:val="32"/>
                          <w:szCs w:val="32"/>
                        </w:rPr>
                        <w:t xml:space="preserve">„felülvizsgálat alatt” </w:t>
                      </w:r>
                      <w:r w:rsidRPr="007E6BD6">
                        <w:rPr>
                          <w:sz w:val="32"/>
                          <w:szCs w:val="32"/>
                        </w:rPr>
                        <w:t>és Kápolnásnyék 98/3 hrsz-ú, 4949 m</w:t>
                      </w:r>
                      <w:r w:rsidRPr="007E6BD6">
                        <w:rPr>
                          <w:sz w:val="32"/>
                          <w:szCs w:val="32"/>
                          <w:vertAlign w:val="superscript"/>
                        </w:rPr>
                        <w:t>2</w:t>
                      </w:r>
                      <w:r w:rsidRPr="007E6BD6">
                        <w:rPr>
                          <w:sz w:val="32"/>
                          <w:szCs w:val="32"/>
                        </w:rPr>
                        <w:t xml:space="preserve"> területű, </w:t>
                      </w:r>
                      <w:r>
                        <w:rPr>
                          <w:sz w:val="32"/>
                          <w:szCs w:val="32"/>
                        </w:rPr>
                        <w:t>az ingatlan-nyilvántartás szerint</w:t>
                      </w:r>
                      <w:r w:rsidRPr="007E6BD6">
                        <w:rPr>
                          <w:sz w:val="32"/>
                          <w:szCs w:val="32"/>
                        </w:rPr>
                        <w:t xml:space="preserve"> </w:t>
                      </w:r>
                      <w:r w:rsidRPr="007E6BD6">
                        <w:rPr>
                          <w:color w:val="000000"/>
                          <w:sz w:val="32"/>
                          <w:szCs w:val="32"/>
                        </w:rPr>
                        <w:t xml:space="preserve">2475 Kápolnásnyék, Névtelen u. 98/3 hrsz. </w:t>
                      </w:r>
                      <w:r>
                        <w:rPr>
                          <w:color w:val="000000"/>
                          <w:sz w:val="32"/>
                          <w:szCs w:val="32"/>
                        </w:rPr>
                        <w:t xml:space="preserve">„felülvizsgálat alatt” szám alatt </w:t>
                      </w:r>
                      <w:r w:rsidRPr="007E6BD6">
                        <w:rPr>
                          <w:color w:val="000000"/>
                          <w:sz w:val="32"/>
                          <w:szCs w:val="32"/>
                        </w:rPr>
                        <w:t>található</w:t>
                      </w:r>
                      <w:r>
                        <w:rPr>
                          <w:color w:val="000000"/>
                          <w:sz w:val="32"/>
                          <w:szCs w:val="32"/>
                        </w:rPr>
                        <w:t>,</w:t>
                      </w:r>
                      <w:r w:rsidRPr="007E6BD6">
                        <w:rPr>
                          <w:sz w:val="32"/>
                          <w:szCs w:val="32"/>
                        </w:rPr>
                        <w:t xml:space="preserve"> „kivett úttörőtábor” megnevezésű</w:t>
                      </w:r>
                      <w:r>
                        <w:rPr>
                          <w:color w:val="000000"/>
                          <w:sz w:val="32"/>
                          <w:szCs w:val="32"/>
                        </w:rPr>
                        <w:t xml:space="preserve"> ingatlanok</w:t>
                      </w:r>
                    </w:p>
                    <w:p w:rsidR="00FD44D6" w:rsidRPr="007E6BD6" w:rsidRDefault="00FD44D6" w:rsidP="00FD44D6">
                      <w:pPr>
                        <w:jc w:val="center"/>
                        <w:rPr>
                          <w:sz w:val="32"/>
                          <w:szCs w:val="32"/>
                        </w:rPr>
                      </w:pPr>
                      <w:proofErr w:type="gramStart"/>
                      <w:r>
                        <w:rPr>
                          <w:color w:val="000000"/>
                          <w:sz w:val="32"/>
                          <w:szCs w:val="32"/>
                        </w:rPr>
                        <w:t>tulajdonjogának</w:t>
                      </w:r>
                      <w:proofErr w:type="gramEnd"/>
                      <w:r>
                        <w:rPr>
                          <w:color w:val="000000"/>
                          <w:sz w:val="32"/>
                          <w:szCs w:val="32"/>
                        </w:rPr>
                        <w:t xml:space="preserve"> együttes </w:t>
                      </w:r>
                      <w:r w:rsidRPr="007E6BD6">
                        <w:rPr>
                          <w:color w:val="000000"/>
                          <w:sz w:val="32"/>
                          <w:szCs w:val="32"/>
                        </w:rPr>
                        <w:t>értékesítése</w:t>
                      </w:r>
                      <w:r>
                        <w:rPr>
                          <w:color w:val="000000"/>
                          <w:sz w:val="32"/>
                          <w:szCs w:val="32"/>
                        </w:rPr>
                        <w:t xml:space="preserve"> tárgyában</w:t>
                      </w:r>
                    </w:p>
                  </w:txbxContent>
                </v:textbox>
              </v:shape>
            </w:pict>
          </mc:Fallback>
        </mc:AlternateContent>
      </w:r>
    </w:p>
    <w:p w:rsidR="00FD44D6" w:rsidRDefault="00FD44D6" w:rsidP="00FD44D6"/>
    <w:p w:rsidR="00FD44D6" w:rsidRDefault="00FD44D6" w:rsidP="00FD44D6"/>
    <w:p w:rsidR="00FD44D6" w:rsidRDefault="00FD44D6" w:rsidP="00FD44D6"/>
    <w:p w:rsidR="00FD44D6" w:rsidRDefault="00FD44D6" w:rsidP="00FD44D6"/>
    <w:p w:rsidR="00FD44D6" w:rsidRDefault="00FD44D6" w:rsidP="00FD44D6"/>
    <w:p w:rsidR="00FD44D6" w:rsidRDefault="00FD44D6" w:rsidP="00FD44D6"/>
    <w:p w:rsidR="00FD44D6" w:rsidRDefault="00FD44D6" w:rsidP="00FD44D6">
      <w:pPr>
        <w:pStyle w:val="Cmsor2"/>
        <w:rPr>
          <w:rFonts w:ascii="Book Antiqua" w:hAnsi="Book Antiqua"/>
          <w:sz w:val="22"/>
          <w:szCs w:val="22"/>
        </w:rPr>
      </w:pPr>
    </w:p>
    <w:p w:rsidR="00FD44D6" w:rsidRDefault="00FD44D6" w:rsidP="00FD44D6">
      <w:pPr>
        <w:pStyle w:val="Cmsor2"/>
        <w:rPr>
          <w:rFonts w:ascii="Book Antiqua" w:hAnsi="Book Antiqua"/>
          <w:sz w:val="22"/>
          <w:szCs w:val="22"/>
        </w:rPr>
      </w:pPr>
    </w:p>
    <w:p w:rsidR="00FD44D6" w:rsidRDefault="00FD44D6" w:rsidP="00FD44D6">
      <w:pPr>
        <w:pStyle w:val="Cmsor2"/>
        <w:rPr>
          <w:rFonts w:ascii="Book Antiqua" w:hAnsi="Book Antiqua"/>
          <w:sz w:val="22"/>
          <w:szCs w:val="22"/>
        </w:rPr>
      </w:pPr>
    </w:p>
    <w:p w:rsidR="00FD44D6" w:rsidRDefault="00FD44D6" w:rsidP="00FD44D6">
      <w:pPr>
        <w:pStyle w:val="Cmsor2"/>
        <w:rPr>
          <w:rFonts w:ascii="Book Antiqua" w:hAnsi="Book Antiqua"/>
          <w:sz w:val="22"/>
          <w:szCs w:val="22"/>
        </w:rPr>
      </w:pPr>
    </w:p>
    <w:p w:rsidR="00FD44D6" w:rsidRDefault="00FD44D6" w:rsidP="00FD44D6">
      <w:pPr>
        <w:pStyle w:val="Cmsor2"/>
        <w:rPr>
          <w:rFonts w:ascii="Book Antiqua" w:hAnsi="Book Antiqua"/>
          <w:sz w:val="22"/>
          <w:szCs w:val="22"/>
        </w:rPr>
      </w:pPr>
    </w:p>
    <w:p w:rsidR="00FD44D6" w:rsidRDefault="00FD44D6" w:rsidP="00FD44D6">
      <w:pPr>
        <w:pStyle w:val="Cmsor2"/>
        <w:rPr>
          <w:rFonts w:ascii="Book Antiqua" w:hAnsi="Book Antiqua"/>
          <w:sz w:val="22"/>
          <w:szCs w:val="22"/>
        </w:rPr>
      </w:pPr>
    </w:p>
    <w:p w:rsidR="00FD44D6" w:rsidRDefault="00FD44D6" w:rsidP="00FD44D6">
      <w:pPr>
        <w:pStyle w:val="Cmsor2"/>
        <w:rPr>
          <w:rFonts w:ascii="Book Antiqua" w:hAnsi="Book Antiqua"/>
          <w:sz w:val="22"/>
          <w:szCs w:val="22"/>
        </w:rPr>
      </w:pPr>
    </w:p>
    <w:p w:rsidR="00FD44D6" w:rsidRDefault="00FD44D6" w:rsidP="00FD44D6">
      <w:pPr>
        <w:tabs>
          <w:tab w:val="left" w:pos="2880"/>
        </w:tabs>
        <w:jc w:val="both"/>
        <w:rPr>
          <w:color w:val="000000"/>
        </w:rPr>
      </w:pPr>
      <w:r>
        <w:rPr>
          <w:rFonts w:ascii="Book Antiqua" w:hAnsi="Book Antiqua"/>
          <w:sz w:val="22"/>
          <w:szCs w:val="22"/>
        </w:rPr>
        <w:br w:type="page"/>
      </w:r>
      <w:proofErr w:type="gramStart"/>
      <w:r w:rsidRPr="00E46BFE">
        <w:lastRenderedPageBreak/>
        <w:t xml:space="preserve">Budapest Főváros II. Kerületi Önkormányzat, mint Kiíró </w:t>
      </w:r>
      <w:r w:rsidRPr="00BE48B2">
        <w:rPr>
          <w:b/>
        </w:rPr>
        <w:t>(továbbiakban: Kiíró)</w:t>
      </w:r>
      <w:r>
        <w:t xml:space="preserve"> </w:t>
      </w:r>
      <w:r w:rsidRPr="00E46BFE">
        <w:t>nyilvános, kétfordulós pályázatot hirdet a Budapest Főváros II. Kerületi Önkormányzat tulajdonát képező</w:t>
      </w:r>
      <w:r>
        <w:t xml:space="preserve"> </w:t>
      </w:r>
      <w:r w:rsidRPr="007E6BD6">
        <w:t>Velence 1371/6 hrsz-ú, Velence 1381/4 hrsz-ú</w:t>
      </w:r>
      <w:r>
        <w:t>,</w:t>
      </w:r>
      <w:r w:rsidRPr="007E6BD6">
        <w:t xml:space="preserve"> </w:t>
      </w:r>
      <w:r>
        <w:t>Kápolnásnyék 98/1 hrsz-ú</w:t>
      </w:r>
      <w:r>
        <w:rPr>
          <w:color w:val="000000"/>
        </w:rPr>
        <w:t xml:space="preserve"> </w:t>
      </w:r>
      <w:r w:rsidRPr="007E6BD6">
        <w:t>és Kápolnásnyék 98/3 hrsz-ú</w:t>
      </w:r>
      <w:r w:rsidRPr="007E6BD6">
        <w:rPr>
          <w:color w:val="000000"/>
        </w:rPr>
        <w:t xml:space="preserve"> ingatlanok</w:t>
      </w:r>
      <w:r>
        <w:rPr>
          <w:color w:val="000000"/>
          <w:sz w:val="32"/>
          <w:szCs w:val="32"/>
        </w:rPr>
        <w:t xml:space="preserve"> </w:t>
      </w:r>
      <w:r w:rsidRPr="007414BA">
        <w:rPr>
          <w:b/>
          <w:color w:val="000000"/>
        </w:rPr>
        <w:t xml:space="preserve">(továbbiakban: </w:t>
      </w:r>
      <w:r w:rsidRPr="007E6BD6">
        <w:rPr>
          <w:color w:val="000000"/>
        </w:rPr>
        <w:t>Ingatlanok</w:t>
      </w:r>
      <w:r w:rsidRPr="007414BA">
        <w:rPr>
          <w:b/>
          <w:color w:val="000000"/>
        </w:rPr>
        <w:t>)</w:t>
      </w:r>
      <w:r>
        <w:rPr>
          <w:color w:val="000000"/>
        </w:rPr>
        <w:t xml:space="preserve"> </w:t>
      </w:r>
      <w:r w:rsidRPr="00E46BFE">
        <w:rPr>
          <w:color w:val="000000"/>
        </w:rPr>
        <w:t xml:space="preserve">tulajdonjogának </w:t>
      </w:r>
      <w:r w:rsidRPr="00C92B2A">
        <w:rPr>
          <w:b/>
          <w:color w:val="000000"/>
        </w:rPr>
        <w:t>együttes értékesítésére</w:t>
      </w:r>
      <w:r w:rsidRPr="003C2A42">
        <w:rPr>
          <w:color w:val="000000"/>
        </w:rPr>
        <w:t xml:space="preserve"> a Budapest Főváros II. Kerületi Önkormán</w:t>
      </w:r>
      <w:r>
        <w:rPr>
          <w:color w:val="000000"/>
        </w:rPr>
        <w:t>yzat Képviselő-testületének az Ö</w:t>
      </w:r>
      <w:r w:rsidRPr="003C2A42">
        <w:rPr>
          <w:color w:val="000000"/>
        </w:rPr>
        <w:t>nkormányzat vagyonáról és a vagyontárgyak feletti tulajdonosi jog gyakorlásáról, továbbá az önkormányzat tulajdonában lévő lakások és helyiségek elidegenítésének szabályairól,</w:t>
      </w:r>
      <w:proofErr w:type="gramEnd"/>
      <w:r w:rsidRPr="003C2A42">
        <w:rPr>
          <w:color w:val="000000"/>
        </w:rPr>
        <w:t xml:space="preserve"> </w:t>
      </w:r>
      <w:proofErr w:type="gramStart"/>
      <w:r w:rsidRPr="003C2A42">
        <w:rPr>
          <w:color w:val="000000"/>
        </w:rPr>
        <w:t>bérbeadásának</w:t>
      </w:r>
      <w:proofErr w:type="gramEnd"/>
      <w:r w:rsidRPr="003C2A42">
        <w:rPr>
          <w:color w:val="000000"/>
        </w:rPr>
        <w:t xml:space="preserve"> feltételeiről szóló 34/2004.(X.13.) önkormányzati rendelet</w:t>
      </w:r>
      <w:r>
        <w:rPr>
          <w:color w:val="000000"/>
        </w:rPr>
        <w:t>e</w:t>
      </w:r>
      <w:r w:rsidRPr="003C2A42">
        <w:rPr>
          <w:color w:val="000000"/>
        </w:rPr>
        <w:t>, valamint a Budapest Főváros II. Kerületi Önkormányzat</w:t>
      </w:r>
      <w:r>
        <w:rPr>
          <w:color w:val="000000"/>
        </w:rPr>
        <w:t xml:space="preserve"> Képviselő-testületének a versenytárgyalás kiírásáról, a jelen </w:t>
      </w:r>
      <w:r w:rsidRPr="003C2A42">
        <w:rPr>
          <w:color w:val="000000"/>
        </w:rPr>
        <w:t xml:space="preserve">Pályázati Dokumentáció </w:t>
      </w:r>
      <w:r>
        <w:rPr>
          <w:color w:val="000000"/>
        </w:rPr>
        <w:t xml:space="preserve">jóváhagyásáról </w:t>
      </w:r>
      <w:r w:rsidRPr="003C2A42">
        <w:rPr>
          <w:color w:val="000000"/>
        </w:rPr>
        <w:t>döntő határozata alapján.</w:t>
      </w:r>
    </w:p>
    <w:p w:rsidR="00FD44D6" w:rsidRDefault="00FD44D6" w:rsidP="00FD44D6">
      <w:pPr>
        <w:tabs>
          <w:tab w:val="left" w:pos="2880"/>
        </w:tabs>
        <w:jc w:val="both"/>
        <w:rPr>
          <w:color w:val="000000"/>
          <w:szCs w:val="26"/>
        </w:rPr>
      </w:pPr>
    </w:p>
    <w:p w:rsidR="00FD44D6" w:rsidRPr="0058573B" w:rsidRDefault="00FD44D6" w:rsidP="00FD44D6">
      <w:pPr>
        <w:tabs>
          <w:tab w:val="left" w:pos="2880"/>
        </w:tabs>
        <w:jc w:val="center"/>
        <w:rPr>
          <w:b/>
          <w:color w:val="000000"/>
        </w:rPr>
      </w:pPr>
      <w:r>
        <w:rPr>
          <w:b/>
          <w:color w:val="000000"/>
        </w:rPr>
        <w:t xml:space="preserve">I. </w:t>
      </w:r>
      <w:r w:rsidRPr="0058573B">
        <w:rPr>
          <w:b/>
          <w:color w:val="000000"/>
        </w:rPr>
        <w:t>Ingatlan</w:t>
      </w:r>
      <w:r>
        <w:rPr>
          <w:b/>
          <w:color w:val="000000"/>
        </w:rPr>
        <w:t>okkal</w:t>
      </w:r>
      <w:r w:rsidRPr="0058573B">
        <w:rPr>
          <w:b/>
          <w:color w:val="000000"/>
        </w:rPr>
        <w:t xml:space="preserve"> kapcsolatos információk</w:t>
      </w:r>
    </w:p>
    <w:p w:rsidR="00FD44D6" w:rsidRPr="003C2A42" w:rsidRDefault="00FD44D6" w:rsidP="00FD44D6">
      <w:pPr>
        <w:pStyle w:val="lfej"/>
        <w:rPr>
          <w:color w:val="000000"/>
        </w:rPr>
      </w:pPr>
    </w:p>
    <w:p w:rsidR="00FD44D6" w:rsidRPr="0058573B" w:rsidRDefault="00FD44D6" w:rsidP="00FD44D6">
      <w:pPr>
        <w:rPr>
          <w:b/>
          <w:color w:val="000000"/>
        </w:rPr>
      </w:pPr>
      <w:r>
        <w:rPr>
          <w:b/>
          <w:color w:val="000000"/>
        </w:rPr>
        <w:t xml:space="preserve">I/1. </w:t>
      </w:r>
      <w:r w:rsidRPr="0058573B">
        <w:rPr>
          <w:b/>
          <w:color w:val="000000"/>
        </w:rPr>
        <w:t xml:space="preserve">Az </w:t>
      </w:r>
      <w:r>
        <w:rPr>
          <w:b/>
          <w:color w:val="000000"/>
        </w:rPr>
        <w:t>I</w:t>
      </w:r>
      <w:r w:rsidRPr="0058573B">
        <w:rPr>
          <w:b/>
          <w:color w:val="000000"/>
        </w:rPr>
        <w:t>ngatlan</w:t>
      </w:r>
      <w:r>
        <w:rPr>
          <w:b/>
          <w:color w:val="000000"/>
        </w:rPr>
        <w:t>ok</w:t>
      </w:r>
      <w:r w:rsidRPr="0058573B">
        <w:rPr>
          <w:b/>
          <w:color w:val="000000"/>
        </w:rPr>
        <w:t xml:space="preserve"> tulajdoni lapon szereplő adatai:</w:t>
      </w:r>
    </w:p>
    <w:p w:rsidR="00FD44D6" w:rsidRPr="003C2A42" w:rsidRDefault="00FD44D6" w:rsidP="00FD44D6">
      <w:pPr>
        <w:tabs>
          <w:tab w:val="left" w:pos="2880"/>
        </w:tabs>
        <w:rPr>
          <w:color w:val="000000"/>
        </w:rPr>
      </w:pPr>
    </w:p>
    <w:p w:rsidR="00FD44D6" w:rsidRPr="003C2A42" w:rsidRDefault="00FD44D6" w:rsidP="00FD44D6">
      <w:pPr>
        <w:tabs>
          <w:tab w:val="left" w:pos="2880"/>
        </w:tabs>
        <w:rPr>
          <w:color w:val="000000"/>
        </w:rPr>
      </w:pPr>
      <w:r w:rsidRPr="003C2A42">
        <w:rPr>
          <w:color w:val="000000"/>
        </w:rPr>
        <w:t>Helyrajzi szám:</w:t>
      </w:r>
      <w:r w:rsidRPr="003C2A42">
        <w:rPr>
          <w:color w:val="000000"/>
        </w:rPr>
        <w:tab/>
      </w:r>
      <w:r w:rsidRPr="007E6BD6">
        <w:rPr>
          <w:b/>
          <w:color w:val="000000"/>
        </w:rPr>
        <w:t>1371/6</w:t>
      </w:r>
    </w:p>
    <w:p w:rsidR="00FD44D6" w:rsidRDefault="00FD44D6" w:rsidP="00FD44D6">
      <w:pPr>
        <w:tabs>
          <w:tab w:val="left" w:pos="2880"/>
        </w:tabs>
        <w:rPr>
          <w:color w:val="000000"/>
        </w:rPr>
      </w:pPr>
      <w:r w:rsidRPr="003C2A42">
        <w:rPr>
          <w:color w:val="000000"/>
        </w:rPr>
        <w:t>Cím:</w:t>
      </w:r>
      <w:r w:rsidRPr="003C2A42">
        <w:rPr>
          <w:color w:val="000000"/>
        </w:rPr>
        <w:tab/>
      </w:r>
      <w:r>
        <w:rPr>
          <w:color w:val="000000"/>
        </w:rPr>
        <w:t>2481 Velence, Tópart u. 60-1. „felülvizsgálat alatt”</w:t>
      </w:r>
    </w:p>
    <w:p w:rsidR="00FD44D6" w:rsidRPr="003C2A42" w:rsidRDefault="00FD44D6" w:rsidP="00FD44D6">
      <w:pPr>
        <w:tabs>
          <w:tab w:val="left" w:pos="2880"/>
        </w:tabs>
        <w:rPr>
          <w:color w:val="000000"/>
        </w:rPr>
      </w:pPr>
      <w:r>
        <w:rPr>
          <w:color w:val="000000"/>
        </w:rPr>
        <w:tab/>
      </w:r>
      <w:r w:rsidRPr="003C2A42">
        <w:rPr>
          <w:color w:val="000000"/>
        </w:rPr>
        <w:t>Az ingatlan területe:</w:t>
      </w:r>
      <w:r w:rsidRPr="003C2A42">
        <w:rPr>
          <w:color w:val="000000"/>
        </w:rPr>
        <w:tab/>
      </w:r>
      <w:r>
        <w:rPr>
          <w:color w:val="000000"/>
        </w:rPr>
        <w:t>2490</w:t>
      </w:r>
      <w:r w:rsidRPr="003C2A42">
        <w:rPr>
          <w:color w:val="000000"/>
        </w:rPr>
        <w:t xml:space="preserve"> m</w:t>
      </w:r>
      <w:r w:rsidRPr="003C2A42">
        <w:rPr>
          <w:color w:val="000000"/>
          <w:vertAlign w:val="superscript"/>
        </w:rPr>
        <w:t xml:space="preserve">2 </w:t>
      </w:r>
    </w:p>
    <w:p w:rsidR="00FD44D6" w:rsidRPr="003C2A42" w:rsidRDefault="00FD44D6" w:rsidP="00FD44D6">
      <w:pPr>
        <w:tabs>
          <w:tab w:val="left" w:pos="2880"/>
        </w:tabs>
        <w:rPr>
          <w:color w:val="000000"/>
        </w:rPr>
      </w:pPr>
      <w:r w:rsidRPr="003C2A42">
        <w:rPr>
          <w:color w:val="000000"/>
        </w:rPr>
        <w:t>Művelési ág</w:t>
      </w:r>
    </w:p>
    <w:p w:rsidR="00FD44D6" w:rsidRDefault="00FD44D6" w:rsidP="00FD44D6">
      <w:pPr>
        <w:tabs>
          <w:tab w:val="left" w:pos="2880"/>
        </w:tabs>
        <w:rPr>
          <w:color w:val="000000"/>
        </w:rPr>
      </w:pPr>
      <w:r w:rsidRPr="003C2A42">
        <w:rPr>
          <w:color w:val="000000"/>
        </w:rPr>
        <w:t>/kivett megnevezés/:</w:t>
      </w:r>
      <w:r w:rsidRPr="003C2A42">
        <w:rPr>
          <w:color w:val="000000"/>
        </w:rPr>
        <w:tab/>
        <w:t xml:space="preserve">„kivett </w:t>
      </w:r>
      <w:r>
        <w:rPr>
          <w:color w:val="000000"/>
        </w:rPr>
        <w:t>úttörőtábor</w:t>
      </w:r>
      <w:r w:rsidRPr="003C2A42">
        <w:rPr>
          <w:color w:val="000000"/>
        </w:rPr>
        <w:t>”</w:t>
      </w:r>
    </w:p>
    <w:p w:rsidR="00FD44D6" w:rsidRDefault="00FD44D6" w:rsidP="00FD44D6">
      <w:pPr>
        <w:tabs>
          <w:tab w:val="left" w:pos="2880"/>
        </w:tabs>
        <w:rPr>
          <w:color w:val="000000"/>
        </w:rPr>
      </w:pPr>
    </w:p>
    <w:p w:rsidR="00FD44D6" w:rsidRPr="003C2A42" w:rsidRDefault="00FD44D6" w:rsidP="00FD44D6">
      <w:pPr>
        <w:tabs>
          <w:tab w:val="left" w:pos="2880"/>
        </w:tabs>
        <w:rPr>
          <w:color w:val="000000"/>
        </w:rPr>
      </w:pPr>
      <w:r w:rsidRPr="003C2A42">
        <w:rPr>
          <w:color w:val="000000"/>
        </w:rPr>
        <w:t>Helyrajzi szám:</w:t>
      </w:r>
      <w:r w:rsidRPr="003C2A42">
        <w:rPr>
          <w:color w:val="000000"/>
        </w:rPr>
        <w:tab/>
      </w:r>
      <w:r w:rsidRPr="007E6BD6">
        <w:rPr>
          <w:b/>
          <w:color w:val="000000"/>
        </w:rPr>
        <w:t>1381/4</w:t>
      </w:r>
    </w:p>
    <w:p w:rsidR="00FD44D6" w:rsidRDefault="00FD44D6" w:rsidP="00FD44D6">
      <w:pPr>
        <w:tabs>
          <w:tab w:val="left" w:pos="2880"/>
        </w:tabs>
        <w:rPr>
          <w:color w:val="000000"/>
        </w:rPr>
      </w:pPr>
      <w:r w:rsidRPr="003C2A42">
        <w:rPr>
          <w:color w:val="000000"/>
        </w:rPr>
        <w:t>Cím:</w:t>
      </w:r>
      <w:r w:rsidRPr="003C2A42">
        <w:rPr>
          <w:color w:val="000000"/>
        </w:rPr>
        <w:tab/>
      </w:r>
      <w:r>
        <w:rPr>
          <w:color w:val="000000"/>
        </w:rPr>
        <w:t>2481 Velence, Tópart u. 60-2. „felülvizsgálat alatt”</w:t>
      </w:r>
    </w:p>
    <w:p w:rsidR="00FD44D6" w:rsidRPr="003C2A42" w:rsidRDefault="00FD44D6" w:rsidP="00FD44D6">
      <w:pPr>
        <w:tabs>
          <w:tab w:val="left" w:pos="2880"/>
        </w:tabs>
        <w:rPr>
          <w:color w:val="000000"/>
        </w:rPr>
      </w:pPr>
      <w:r w:rsidRPr="003C2A42">
        <w:rPr>
          <w:color w:val="000000"/>
        </w:rPr>
        <w:t>Az ingatlan területe:</w:t>
      </w:r>
      <w:r w:rsidRPr="003C2A42">
        <w:rPr>
          <w:color w:val="000000"/>
        </w:rPr>
        <w:tab/>
      </w:r>
      <w:r>
        <w:rPr>
          <w:color w:val="000000"/>
        </w:rPr>
        <w:t>2181</w:t>
      </w:r>
      <w:r w:rsidRPr="003C2A42">
        <w:rPr>
          <w:color w:val="000000"/>
        </w:rPr>
        <w:t xml:space="preserve"> m</w:t>
      </w:r>
      <w:r w:rsidRPr="003C2A42">
        <w:rPr>
          <w:color w:val="000000"/>
          <w:vertAlign w:val="superscript"/>
        </w:rPr>
        <w:t xml:space="preserve">2 </w:t>
      </w:r>
    </w:p>
    <w:p w:rsidR="00FD44D6" w:rsidRPr="003C2A42" w:rsidRDefault="00FD44D6" w:rsidP="00FD44D6">
      <w:pPr>
        <w:tabs>
          <w:tab w:val="left" w:pos="2880"/>
        </w:tabs>
        <w:rPr>
          <w:color w:val="000000"/>
        </w:rPr>
      </w:pPr>
      <w:r w:rsidRPr="003C2A42">
        <w:rPr>
          <w:color w:val="000000"/>
        </w:rPr>
        <w:t>Művelési ág</w:t>
      </w:r>
    </w:p>
    <w:p w:rsidR="00FD44D6" w:rsidRPr="003C2A42" w:rsidRDefault="00FD44D6" w:rsidP="00FD44D6">
      <w:pPr>
        <w:tabs>
          <w:tab w:val="left" w:pos="2880"/>
        </w:tabs>
        <w:rPr>
          <w:color w:val="000000"/>
        </w:rPr>
      </w:pPr>
      <w:r w:rsidRPr="003C2A42">
        <w:rPr>
          <w:color w:val="000000"/>
        </w:rPr>
        <w:t>/kivett megnevezés/:</w:t>
      </w:r>
      <w:r w:rsidRPr="003C2A42">
        <w:rPr>
          <w:color w:val="000000"/>
        </w:rPr>
        <w:tab/>
        <w:t xml:space="preserve">„kivett </w:t>
      </w:r>
      <w:r>
        <w:rPr>
          <w:color w:val="000000"/>
        </w:rPr>
        <w:t>úttörőtábor</w:t>
      </w:r>
      <w:r w:rsidRPr="003C2A42">
        <w:rPr>
          <w:color w:val="000000"/>
        </w:rPr>
        <w:t>”</w:t>
      </w:r>
    </w:p>
    <w:p w:rsidR="00FD44D6" w:rsidRDefault="00FD44D6" w:rsidP="00FD44D6">
      <w:pPr>
        <w:tabs>
          <w:tab w:val="left" w:pos="2880"/>
        </w:tabs>
        <w:rPr>
          <w:color w:val="000000"/>
        </w:rPr>
      </w:pPr>
    </w:p>
    <w:p w:rsidR="00FD44D6" w:rsidRPr="003C2A42" w:rsidRDefault="00FD44D6" w:rsidP="00FD44D6">
      <w:pPr>
        <w:tabs>
          <w:tab w:val="left" w:pos="2880"/>
        </w:tabs>
        <w:rPr>
          <w:color w:val="000000"/>
        </w:rPr>
      </w:pPr>
      <w:r w:rsidRPr="003C2A42">
        <w:rPr>
          <w:color w:val="000000"/>
        </w:rPr>
        <w:t>Helyrajzi szám:</w:t>
      </w:r>
      <w:r w:rsidRPr="003C2A42">
        <w:rPr>
          <w:color w:val="000000"/>
        </w:rPr>
        <w:tab/>
      </w:r>
      <w:r w:rsidRPr="007E6BD6">
        <w:rPr>
          <w:b/>
          <w:color w:val="000000"/>
        </w:rPr>
        <w:t>98/1</w:t>
      </w:r>
    </w:p>
    <w:p w:rsidR="00FD44D6" w:rsidRDefault="00FD44D6" w:rsidP="00FD44D6">
      <w:pPr>
        <w:tabs>
          <w:tab w:val="left" w:pos="2880"/>
        </w:tabs>
        <w:rPr>
          <w:color w:val="000000"/>
        </w:rPr>
      </w:pPr>
      <w:r w:rsidRPr="003C2A42">
        <w:rPr>
          <w:color w:val="000000"/>
        </w:rPr>
        <w:t>Cím:</w:t>
      </w:r>
      <w:r w:rsidRPr="003C2A42">
        <w:rPr>
          <w:color w:val="000000"/>
        </w:rPr>
        <w:tab/>
      </w:r>
      <w:r>
        <w:rPr>
          <w:color w:val="000000"/>
        </w:rPr>
        <w:t>2475 Kápolnásnyék, Névtelen u. 98/1 hrsz. „felülvizsgálat alatt”</w:t>
      </w:r>
    </w:p>
    <w:p w:rsidR="00FD44D6" w:rsidRPr="003C2A42" w:rsidRDefault="00FD44D6" w:rsidP="00FD44D6">
      <w:pPr>
        <w:tabs>
          <w:tab w:val="left" w:pos="2880"/>
        </w:tabs>
        <w:rPr>
          <w:color w:val="000000"/>
        </w:rPr>
      </w:pPr>
      <w:r w:rsidRPr="003C2A42">
        <w:rPr>
          <w:color w:val="000000"/>
        </w:rPr>
        <w:t>Az ingatlan területe:</w:t>
      </w:r>
      <w:r w:rsidRPr="003C2A42">
        <w:rPr>
          <w:color w:val="000000"/>
        </w:rPr>
        <w:tab/>
      </w:r>
      <w:r>
        <w:rPr>
          <w:color w:val="000000"/>
        </w:rPr>
        <w:t>5075</w:t>
      </w:r>
      <w:r w:rsidRPr="003C2A42">
        <w:rPr>
          <w:color w:val="000000"/>
        </w:rPr>
        <w:t xml:space="preserve"> m</w:t>
      </w:r>
      <w:r w:rsidRPr="003C2A42">
        <w:rPr>
          <w:color w:val="000000"/>
          <w:vertAlign w:val="superscript"/>
        </w:rPr>
        <w:t xml:space="preserve">2 </w:t>
      </w:r>
    </w:p>
    <w:p w:rsidR="00FD44D6" w:rsidRPr="003C2A42" w:rsidRDefault="00FD44D6" w:rsidP="00FD44D6">
      <w:pPr>
        <w:tabs>
          <w:tab w:val="left" w:pos="2880"/>
        </w:tabs>
        <w:rPr>
          <w:color w:val="000000"/>
        </w:rPr>
      </w:pPr>
      <w:r w:rsidRPr="003C2A42">
        <w:rPr>
          <w:color w:val="000000"/>
        </w:rPr>
        <w:t>Művelési ág</w:t>
      </w:r>
    </w:p>
    <w:p w:rsidR="00FD44D6" w:rsidRPr="003C2A42" w:rsidRDefault="00FD44D6" w:rsidP="00FD44D6">
      <w:pPr>
        <w:tabs>
          <w:tab w:val="left" w:pos="2880"/>
        </w:tabs>
        <w:rPr>
          <w:color w:val="000000"/>
        </w:rPr>
      </w:pPr>
      <w:r w:rsidRPr="003C2A42">
        <w:rPr>
          <w:color w:val="000000"/>
        </w:rPr>
        <w:t>/kivett megnevezés/:</w:t>
      </w:r>
      <w:r w:rsidRPr="003C2A42">
        <w:rPr>
          <w:color w:val="000000"/>
        </w:rPr>
        <w:tab/>
        <w:t xml:space="preserve">„kivett </w:t>
      </w:r>
      <w:r>
        <w:rPr>
          <w:color w:val="000000"/>
        </w:rPr>
        <w:t>úttörőtábor</w:t>
      </w:r>
      <w:r w:rsidRPr="003C2A42">
        <w:rPr>
          <w:color w:val="000000"/>
        </w:rPr>
        <w:t>”</w:t>
      </w:r>
    </w:p>
    <w:p w:rsidR="00FD44D6" w:rsidRDefault="00FD44D6" w:rsidP="00FD44D6">
      <w:pPr>
        <w:tabs>
          <w:tab w:val="left" w:pos="2880"/>
        </w:tabs>
        <w:rPr>
          <w:color w:val="000000"/>
        </w:rPr>
      </w:pPr>
    </w:p>
    <w:p w:rsidR="00FD44D6" w:rsidRPr="003C2A42" w:rsidRDefault="00FD44D6" w:rsidP="00FD44D6">
      <w:pPr>
        <w:tabs>
          <w:tab w:val="left" w:pos="2880"/>
        </w:tabs>
        <w:rPr>
          <w:color w:val="000000"/>
        </w:rPr>
      </w:pPr>
      <w:r w:rsidRPr="003C2A42">
        <w:rPr>
          <w:color w:val="000000"/>
        </w:rPr>
        <w:t>Helyrajzi szám:</w:t>
      </w:r>
      <w:r w:rsidRPr="003C2A42">
        <w:rPr>
          <w:color w:val="000000"/>
        </w:rPr>
        <w:tab/>
      </w:r>
      <w:r w:rsidRPr="007E6BD6">
        <w:rPr>
          <w:b/>
          <w:color w:val="000000"/>
        </w:rPr>
        <w:t>98/3</w:t>
      </w:r>
    </w:p>
    <w:p w:rsidR="00FD44D6" w:rsidRDefault="00FD44D6" w:rsidP="00FD44D6">
      <w:pPr>
        <w:tabs>
          <w:tab w:val="left" w:pos="2880"/>
        </w:tabs>
        <w:rPr>
          <w:color w:val="000000"/>
        </w:rPr>
      </w:pPr>
      <w:r w:rsidRPr="003C2A42">
        <w:rPr>
          <w:color w:val="000000"/>
        </w:rPr>
        <w:t>Cím:</w:t>
      </w:r>
      <w:r w:rsidRPr="003C2A42">
        <w:rPr>
          <w:color w:val="000000"/>
        </w:rPr>
        <w:tab/>
      </w:r>
      <w:r>
        <w:rPr>
          <w:color w:val="000000"/>
        </w:rPr>
        <w:t>2475 Kápolnásnyék, Névtelen u. 98/3 hrsz. „felülvizsgálat alatt”</w:t>
      </w:r>
    </w:p>
    <w:p w:rsidR="00FD44D6" w:rsidRPr="003C2A42" w:rsidRDefault="00FD44D6" w:rsidP="00FD44D6">
      <w:pPr>
        <w:tabs>
          <w:tab w:val="left" w:pos="2880"/>
        </w:tabs>
        <w:rPr>
          <w:color w:val="000000"/>
        </w:rPr>
      </w:pPr>
      <w:r w:rsidRPr="003C2A42">
        <w:rPr>
          <w:color w:val="000000"/>
        </w:rPr>
        <w:t>Az ingatlan területe:</w:t>
      </w:r>
      <w:r w:rsidRPr="003C2A42">
        <w:rPr>
          <w:color w:val="000000"/>
        </w:rPr>
        <w:tab/>
      </w:r>
      <w:r>
        <w:rPr>
          <w:color w:val="000000"/>
        </w:rPr>
        <w:t>4949</w:t>
      </w:r>
      <w:r w:rsidRPr="003C2A42">
        <w:rPr>
          <w:color w:val="000000"/>
        </w:rPr>
        <w:t xml:space="preserve"> m</w:t>
      </w:r>
      <w:r w:rsidRPr="003C2A42">
        <w:rPr>
          <w:color w:val="000000"/>
          <w:vertAlign w:val="superscript"/>
        </w:rPr>
        <w:t xml:space="preserve">2 </w:t>
      </w:r>
    </w:p>
    <w:p w:rsidR="00FD44D6" w:rsidRPr="003C2A42" w:rsidRDefault="00FD44D6" w:rsidP="00FD44D6">
      <w:pPr>
        <w:tabs>
          <w:tab w:val="left" w:pos="2880"/>
        </w:tabs>
        <w:rPr>
          <w:color w:val="000000"/>
        </w:rPr>
      </w:pPr>
      <w:r w:rsidRPr="003C2A42">
        <w:rPr>
          <w:color w:val="000000"/>
        </w:rPr>
        <w:t>Művelési ág</w:t>
      </w:r>
    </w:p>
    <w:p w:rsidR="00FD44D6" w:rsidRPr="003C2A42" w:rsidRDefault="00FD44D6" w:rsidP="00FD44D6">
      <w:pPr>
        <w:tabs>
          <w:tab w:val="left" w:pos="2880"/>
        </w:tabs>
        <w:rPr>
          <w:color w:val="000000"/>
        </w:rPr>
      </w:pPr>
      <w:r w:rsidRPr="003C2A42">
        <w:rPr>
          <w:color w:val="000000"/>
        </w:rPr>
        <w:t>/kivett megnevezés/:</w:t>
      </w:r>
      <w:r w:rsidRPr="003C2A42">
        <w:rPr>
          <w:color w:val="000000"/>
        </w:rPr>
        <w:tab/>
        <w:t xml:space="preserve">„kivett </w:t>
      </w:r>
      <w:r>
        <w:rPr>
          <w:color w:val="000000"/>
        </w:rPr>
        <w:t>úttörőtábor</w:t>
      </w:r>
      <w:r w:rsidRPr="003C2A42">
        <w:rPr>
          <w:color w:val="000000"/>
        </w:rPr>
        <w:t>”</w:t>
      </w:r>
    </w:p>
    <w:p w:rsidR="00FD44D6" w:rsidRPr="003C2A42" w:rsidRDefault="00FD44D6" w:rsidP="00FD44D6">
      <w:pPr>
        <w:tabs>
          <w:tab w:val="left" w:pos="2880"/>
        </w:tabs>
        <w:rPr>
          <w:color w:val="000000"/>
        </w:rPr>
      </w:pPr>
    </w:p>
    <w:p w:rsidR="00FD44D6" w:rsidRDefault="00FD44D6" w:rsidP="00FD44D6">
      <w:pPr>
        <w:jc w:val="both"/>
        <w:rPr>
          <w:color w:val="000000"/>
        </w:rPr>
      </w:pPr>
    </w:p>
    <w:p w:rsidR="00FD44D6" w:rsidRPr="002526F4" w:rsidRDefault="00FD44D6" w:rsidP="00FD44D6">
      <w:pPr>
        <w:tabs>
          <w:tab w:val="left" w:pos="3544"/>
          <w:tab w:val="right" w:pos="4111"/>
        </w:tabs>
        <w:jc w:val="both"/>
        <w:rPr>
          <w:b/>
        </w:rPr>
      </w:pPr>
      <w:r>
        <w:rPr>
          <w:b/>
        </w:rPr>
        <w:t xml:space="preserve">I/2. </w:t>
      </w:r>
      <w:r w:rsidRPr="002526F4">
        <w:rPr>
          <w:b/>
        </w:rPr>
        <w:t xml:space="preserve">Az </w:t>
      </w:r>
      <w:r>
        <w:rPr>
          <w:b/>
        </w:rPr>
        <w:t xml:space="preserve">Ingatlanoknak </w:t>
      </w:r>
      <w:r w:rsidRPr="002526F4">
        <w:rPr>
          <w:b/>
        </w:rPr>
        <w:t xml:space="preserve">az alábbi egyéb fontos jellemzői, kellékhibái vannak, melyek tekintetében </w:t>
      </w:r>
      <w:r>
        <w:rPr>
          <w:b/>
        </w:rPr>
        <w:t>a Kiíró</w:t>
      </w:r>
      <w:r w:rsidRPr="002526F4">
        <w:rPr>
          <w:b/>
        </w:rPr>
        <w:t xml:space="preserve"> nem vállal szavatosságot a per-, teher- és igénymentességére vonatkozóan:</w:t>
      </w:r>
    </w:p>
    <w:p w:rsidR="00FD44D6" w:rsidRPr="00EB4EB6" w:rsidRDefault="00FD44D6" w:rsidP="00FD44D6">
      <w:pPr>
        <w:jc w:val="both"/>
        <w:rPr>
          <w:color w:val="000000"/>
        </w:rPr>
      </w:pPr>
    </w:p>
    <w:p w:rsidR="00FD44D6" w:rsidRDefault="00FD44D6" w:rsidP="00FD44D6">
      <w:pPr>
        <w:pStyle w:val="Szvegtrzs"/>
        <w:tabs>
          <w:tab w:val="left" w:pos="-360"/>
        </w:tabs>
        <w:spacing w:after="0"/>
        <w:jc w:val="both"/>
      </w:pPr>
      <w:r w:rsidRPr="00BF4CF4">
        <w:rPr>
          <w:b/>
        </w:rPr>
        <w:t>I/</w:t>
      </w:r>
      <w:r>
        <w:rPr>
          <w:b/>
        </w:rPr>
        <w:t>2</w:t>
      </w:r>
      <w:r w:rsidRPr="00BF4CF4">
        <w:rPr>
          <w:b/>
        </w:rPr>
        <w:t>.</w:t>
      </w:r>
      <w:r>
        <w:rPr>
          <w:b/>
        </w:rPr>
        <w:t>1</w:t>
      </w:r>
      <w:r w:rsidRPr="00BF4CF4">
        <w:rPr>
          <w:b/>
        </w:rPr>
        <w:t>.</w:t>
      </w:r>
      <w:r>
        <w:t xml:space="preserve"> </w:t>
      </w:r>
      <w:r w:rsidRPr="006A3217">
        <w:t>A</w:t>
      </w:r>
      <w:r>
        <w:t xml:space="preserve"> Kiíró</w:t>
      </w:r>
      <w:r w:rsidRPr="006A3217">
        <w:t xml:space="preserve"> az Ingatlan</w:t>
      </w:r>
      <w:r>
        <w:t>ok</w:t>
      </w:r>
      <w:r w:rsidRPr="006A3217">
        <w:t xml:space="preserve"> térmértékéért nem vállal szavatosságot</w:t>
      </w:r>
      <w:r>
        <w:t>, továbbá</w:t>
      </w:r>
      <w:r w:rsidRPr="006A3217">
        <w:t xml:space="preserve"> tájékoztatja az ajánlattevőket, hogy </w:t>
      </w:r>
      <w:r>
        <w:t>az Ingatlanok</w:t>
      </w:r>
      <w:r w:rsidRPr="006A3217">
        <w:t xml:space="preserve"> felméréséről</w:t>
      </w:r>
      <w:r>
        <w:t xml:space="preserve"> Pe</w:t>
      </w:r>
      <w:r w:rsidRPr="006A3217">
        <w:t>rkátai Tamás földmérő által készített</w:t>
      </w:r>
      <w:r>
        <w:t xml:space="preserve"> és a jelen Pályázati D</w:t>
      </w:r>
      <w:r w:rsidRPr="006A3217">
        <w:t xml:space="preserve">okumentációhoz mellékletként csatolt </w:t>
      </w:r>
      <w:r>
        <w:t>mérési vázlat</w:t>
      </w:r>
      <w:r w:rsidRPr="006A3217">
        <w:t xml:space="preserve"> alapján az </w:t>
      </w:r>
      <w:r>
        <w:t>I</w:t>
      </w:r>
      <w:r w:rsidRPr="006A3217">
        <w:t>ngatlan</w:t>
      </w:r>
      <w:r>
        <w:t>ok</w:t>
      </w:r>
      <w:r w:rsidRPr="006A3217">
        <w:t xml:space="preserve"> külső kerítései nem a jogi telekhatáron vannak</w:t>
      </w:r>
      <w:r>
        <w:t>.</w:t>
      </w:r>
    </w:p>
    <w:p w:rsidR="00FD44D6" w:rsidRDefault="00FD44D6" w:rsidP="00FD44D6">
      <w:pPr>
        <w:pStyle w:val="Szvegtrzs"/>
        <w:tabs>
          <w:tab w:val="left" w:pos="-360"/>
        </w:tabs>
        <w:spacing w:after="0"/>
        <w:jc w:val="both"/>
      </w:pPr>
      <w:r>
        <w:t>A mérési vázlat alapján:</w:t>
      </w:r>
    </w:p>
    <w:p w:rsidR="00FD44D6" w:rsidRDefault="00FD44D6" w:rsidP="00FD44D6">
      <w:pPr>
        <w:pStyle w:val="Szvegtrzs"/>
        <w:numPr>
          <w:ilvl w:val="0"/>
          <w:numId w:val="5"/>
        </w:numPr>
        <w:tabs>
          <w:tab w:val="left" w:pos="-360"/>
        </w:tabs>
        <w:spacing w:after="0"/>
        <w:jc w:val="both"/>
      </w:pPr>
      <w:r>
        <w:t xml:space="preserve">a 1371/6 hrsz. elhasznál a 1371/5 </w:t>
      </w:r>
      <w:proofErr w:type="spellStart"/>
      <w:r>
        <w:t>hrsz-ból</w:t>
      </w:r>
      <w:proofErr w:type="spellEnd"/>
      <w:r>
        <w:t xml:space="preserve"> 133 m</w:t>
      </w:r>
      <w:r w:rsidRPr="002A560C">
        <w:rPr>
          <w:vertAlign w:val="superscript"/>
        </w:rPr>
        <w:t>2</w:t>
      </w:r>
      <w:r>
        <w:t>-t,</w:t>
      </w:r>
    </w:p>
    <w:p w:rsidR="00FD44D6" w:rsidRDefault="00FD44D6" w:rsidP="00FD44D6">
      <w:pPr>
        <w:pStyle w:val="Szvegtrzs"/>
        <w:numPr>
          <w:ilvl w:val="0"/>
          <w:numId w:val="5"/>
        </w:numPr>
        <w:tabs>
          <w:tab w:val="left" w:pos="-360"/>
        </w:tabs>
        <w:spacing w:after="0"/>
        <w:jc w:val="both"/>
      </w:pPr>
      <w:r>
        <w:t xml:space="preserve">a 1371/5 hrsz. elhasznál a 1371/6 </w:t>
      </w:r>
      <w:proofErr w:type="spellStart"/>
      <w:r>
        <w:t>hrsz-ból</w:t>
      </w:r>
      <w:proofErr w:type="spellEnd"/>
      <w:r>
        <w:t xml:space="preserve"> 50 m</w:t>
      </w:r>
      <w:r w:rsidRPr="002A560C">
        <w:rPr>
          <w:vertAlign w:val="superscript"/>
        </w:rPr>
        <w:t>2</w:t>
      </w:r>
      <w:r>
        <w:t>-t,</w:t>
      </w:r>
    </w:p>
    <w:p w:rsidR="00FD44D6" w:rsidRDefault="00FD44D6" w:rsidP="00FD44D6">
      <w:pPr>
        <w:pStyle w:val="Szvegtrzs"/>
        <w:numPr>
          <w:ilvl w:val="0"/>
          <w:numId w:val="5"/>
        </w:numPr>
        <w:tabs>
          <w:tab w:val="left" w:pos="-360"/>
        </w:tabs>
        <w:spacing w:after="0"/>
        <w:jc w:val="both"/>
      </w:pPr>
      <w:r>
        <w:lastRenderedPageBreak/>
        <w:t xml:space="preserve">a 1373 hrsz. elhasznál a 1381/4 </w:t>
      </w:r>
      <w:proofErr w:type="spellStart"/>
      <w:r>
        <w:t>hrsz-ból</w:t>
      </w:r>
      <w:proofErr w:type="spellEnd"/>
      <w:r>
        <w:t xml:space="preserve"> 44 m</w:t>
      </w:r>
      <w:r w:rsidRPr="002A560C">
        <w:rPr>
          <w:vertAlign w:val="superscript"/>
        </w:rPr>
        <w:t>2</w:t>
      </w:r>
      <w:r>
        <w:t>-t,</w:t>
      </w:r>
    </w:p>
    <w:p w:rsidR="00FD44D6" w:rsidRDefault="00FD44D6" w:rsidP="00FD44D6">
      <w:pPr>
        <w:pStyle w:val="Szvegtrzs"/>
        <w:numPr>
          <w:ilvl w:val="0"/>
          <w:numId w:val="5"/>
        </w:numPr>
        <w:tabs>
          <w:tab w:val="left" w:pos="-360"/>
        </w:tabs>
        <w:spacing w:after="0"/>
        <w:jc w:val="both"/>
      </w:pPr>
      <w:r>
        <w:t xml:space="preserve">a 1381/4 hrsz. elhasznál a 1381/3 </w:t>
      </w:r>
      <w:proofErr w:type="spellStart"/>
      <w:r>
        <w:t>hrsz-ból</w:t>
      </w:r>
      <w:proofErr w:type="spellEnd"/>
      <w:r>
        <w:t xml:space="preserve"> 150 m</w:t>
      </w:r>
      <w:r w:rsidRPr="002A560C">
        <w:rPr>
          <w:vertAlign w:val="superscript"/>
        </w:rPr>
        <w:t>2</w:t>
      </w:r>
      <w:r>
        <w:t>-t,</w:t>
      </w:r>
    </w:p>
    <w:p w:rsidR="00FD44D6" w:rsidRDefault="00FD44D6" w:rsidP="00FD44D6">
      <w:pPr>
        <w:pStyle w:val="Szvegtrzs"/>
        <w:numPr>
          <w:ilvl w:val="0"/>
          <w:numId w:val="5"/>
        </w:numPr>
        <w:tabs>
          <w:tab w:val="left" w:pos="-360"/>
        </w:tabs>
        <w:spacing w:after="0"/>
        <w:jc w:val="both"/>
      </w:pPr>
      <w:r>
        <w:t xml:space="preserve">a 1381/4 hrsz. elhasznál a 1381/5 </w:t>
      </w:r>
      <w:proofErr w:type="spellStart"/>
      <w:r>
        <w:t>hrsz-ból</w:t>
      </w:r>
      <w:proofErr w:type="spellEnd"/>
      <w:r>
        <w:t xml:space="preserve"> 21 m</w:t>
      </w:r>
      <w:r w:rsidRPr="002A560C">
        <w:rPr>
          <w:vertAlign w:val="superscript"/>
        </w:rPr>
        <w:t>2</w:t>
      </w:r>
      <w:r>
        <w:t>-t,</w:t>
      </w:r>
    </w:p>
    <w:p w:rsidR="00FD44D6" w:rsidRDefault="00FD44D6" w:rsidP="00FD44D6">
      <w:pPr>
        <w:pStyle w:val="Szvegtrzs"/>
        <w:numPr>
          <w:ilvl w:val="0"/>
          <w:numId w:val="5"/>
        </w:numPr>
        <w:tabs>
          <w:tab w:val="left" w:pos="-360"/>
        </w:tabs>
        <w:spacing w:after="0"/>
        <w:jc w:val="both"/>
      </w:pPr>
      <w:r>
        <w:t xml:space="preserve">a 1371/6 hrsz. elhasznál a (1371/7) </w:t>
      </w:r>
      <w:proofErr w:type="spellStart"/>
      <w:r>
        <w:t>hrsz-ból</w:t>
      </w:r>
      <w:proofErr w:type="spellEnd"/>
      <w:r>
        <w:t xml:space="preserve"> 30 m</w:t>
      </w:r>
      <w:r w:rsidRPr="002A560C">
        <w:rPr>
          <w:vertAlign w:val="superscript"/>
        </w:rPr>
        <w:t>2</w:t>
      </w:r>
      <w:r>
        <w:t>-t,</w:t>
      </w:r>
    </w:p>
    <w:p w:rsidR="00FD44D6" w:rsidRDefault="00FD44D6" w:rsidP="00FD44D6">
      <w:pPr>
        <w:pStyle w:val="Szvegtrzs"/>
        <w:numPr>
          <w:ilvl w:val="0"/>
          <w:numId w:val="5"/>
        </w:numPr>
        <w:tabs>
          <w:tab w:val="left" w:pos="-360"/>
        </w:tabs>
        <w:spacing w:after="0"/>
        <w:jc w:val="both"/>
      </w:pPr>
      <w:r>
        <w:t xml:space="preserve">a (95/4) hrsz. elhasznál a 98/1 </w:t>
      </w:r>
      <w:proofErr w:type="spellStart"/>
      <w:r>
        <w:t>hrsz-ból</w:t>
      </w:r>
      <w:proofErr w:type="spellEnd"/>
      <w:r>
        <w:t xml:space="preserve"> 16 m</w:t>
      </w:r>
      <w:r w:rsidRPr="002A560C">
        <w:rPr>
          <w:vertAlign w:val="superscript"/>
        </w:rPr>
        <w:t>2</w:t>
      </w:r>
      <w:r>
        <w:t>-t,</w:t>
      </w:r>
    </w:p>
    <w:p w:rsidR="00FD44D6" w:rsidRDefault="00FD44D6" w:rsidP="00FD44D6">
      <w:pPr>
        <w:pStyle w:val="Szvegtrzs"/>
        <w:numPr>
          <w:ilvl w:val="0"/>
          <w:numId w:val="5"/>
        </w:numPr>
        <w:tabs>
          <w:tab w:val="left" w:pos="-360"/>
        </w:tabs>
        <w:spacing w:after="0"/>
        <w:jc w:val="both"/>
      </w:pPr>
      <w:r>
        <w:t xml:space="preserve">a (95/4) hrsz. elhasznál a 98/3 </w:t>
      </w:r>
      <w:proofErr w:type="spellStart"/>
      <w:r>
        <w:t>hrsz-ból</w:t>
      </w:r>
      <w:proofErr w:type="spellEnd"/>
      <w:r>
        <w:t xml:space="preserve"> 76 m</w:t>
      </w:r>
      <w:r w:rsidRPr="002A560C">
        <w:rPr>
          <w:vertAlign w:val="superscript"/>
        </w:rPr>
        <w:t>2</w:t>
      </w:r>
      <w:r>
        <w:t>-t,</w:t>
      </w:r>
    </w:p>
    <w:p w:rsidR="00FD44D6" w:rsidRDefault="00FD44D6" w:rsidP="00FD44D6">
      <w:pPr>
        <w:pStyle w:val="Szvegtrzs"/>
        <w:numPr>
          <w:ilvl w:val="0"/>
          <w:numId w:val="5"/>
        </w:numPr>
        <w:tabs>
          <w:tab w:val="left" w:pos="-360"/>
        </w:tabs>
        <w:spacing w:after="0"/>
        <w:jc w:val="both"/>
      </w:pPr>
      <w:r>
        <w:t xml:space="preserve">a (95/4) hrsz. elhasznál a 98/3 </w:t>
      </w:r>
      <w:proofErr w:type="spellStart"/>
      <w:r>
        <w:t>hrsz-ból</w:t>
      </w:r>
      <w:proofErr w:type="spellEnd"/>
      <w:r>
        <w:t xml:space="preserve"> 156 m</w:t>
      </w:r>
      <w:r w:rsidRPr="002A560C">
        <w:rPr>
          <w:vertAlign w:val="superscript"/>
        </w:rPr>
        <w:t>2</w:t>
      </w:r>
      <w:r>
        <w:t>-t.</w:t>
      </w:r>
    </w:p>
    <w:p w:rsidR="00FD44D6" w:rsidRDefault="00FD44D6" w:rsidP="00FD44D6">
      <w:pPr>
        <w:pStyle w:val="Szvegtrzs"/>
        <w:tabs>
          <w:tab w:val="left" w:pos="-360"/>
        </w:tabs>
        <w:spacing w:after="0"/>
        <w:jc w:val="both"/>
      </w:pPr>
    </w:p>
    <w:p w:rsidR="00FD44D6" w:rsidRDefault="00FD44D6" w:rsidP="00FD44D6">
      <w:pPr>
        <w:pStyle w:val="Szvegtrzs"/>
        <w:tabs>
          <w:tab w:val="left" w:pos="-360"/>
        </w:tabs>
        <w:spacing w:after="0"/>
        <w:jc w:val="both"/>
      </w:pPr>
      <w:r w:rsidRPr="006A3217">
        <w:t>A külső kerítések jogi telekhatárra történő visszahelyezés</w:t>
      </w:r>
      <w:r>
        <w:t xml:space="preserve">e, az Ingatlanokat érintő esetleges jövőbeni telekhatár vita rendezése </w:t>
      </w:r>
      <w:r w:rsidRPr="006A3217">
        <w:t xml:space="preserve">a nyertes </w:t>
      </w:r>
      <w:r>
        <w:t xml:space="preserve">ajánlattevő </w:t>
      </w:r>
      <w:r w:rsidRPr="006A3217">
        <w:t>költségé</w:t>
      </w:r>
      <w:r>
        <w:t>n</w:t>
      </w:r>
      <w:r w:rsidRPr="006A3217">
        <w:t xml:space="preserve"> és </w:t>
      </w:r>
      <w:r w:rsidRPr="00F163CD">
        <w:t>teljes körű</w:t>
      </w:r>
      <w:r w:rsidRPr="00720755">
        <w:t xml:space="preserve"> felelősség</w:t>
      </w:r>
      <w:r>
        <w:t>vállalásával</w:t>
      </w:r>
      <w:r w:rsidRPr="00F163CD">
        <w:t xml:space="preserve"> valósulhat</w:t>
      </w:r>
      <w:r w:rsidRPr="006A3217">
        <w:t xml:space="preserve"> meg, ezzel kapcsolatosan a Kiíró minden irányú felelősségét és a szavatosságát kizárja.</w:t>
      </w:r>
      <w:r>
        <w:t xml:space="preserve"> Az ajánlattevő a jelen Pályázati Dokumentáció átvételével egyidejűleg, minden külön jognyilatkozat nélkül elismeri, hogy a pályázat tárgyát képező Ingatlanok használati viszonyairól teljes körű tájékoztatást kapott.</w:t>
      </w:r>
    </w:p>
    <w:p w:rsidR="00FD44D6" w:rsidRDefault="00FD44D6" w:rsidP="00FD44D6">
      <w:pPr>
        <w:ind w:right="-3"/>
        <w:jc w:val="both"/>
      </w:pPr>
    </w:p>
    <w:p w:rsidR="00FD44D6" w:rsidRPr="007E6BD6" w:rsidRDefault="00FD44D6" w:rsidP="00FD44D6">
      <w:pPr>
        <w:ind w:right="-3"/>
        <w:jc w:val="both"/>
      </w:pPr>
      <w:r w:rsidRPr="00855B32">
        <w:t>A Velence 1371/6 és a Kápo</w:t>
      </w:r>
      <w:r w:rsidRPr="00B744EF">
        <w:t>lnásnyék 98/3 hrsz-ú ingatlanok elülső részén található épület Kápolnásnyék településre eső része a földhivatali</w:t>
      </w:r>
      <w:r w:rsidRPr="007E6BD6">
        <w:t xml:space="preserve"> térképmásolaton nincs feltüntetve, a településhatár keresztülszeli az épületet.</w:t>
      </w:r>
    </w:p>
    <w:p w:rsidR="00FD44D6" w:rsidRPr="006A3217" w:rsidRDefault="00FD44D6" w:rsidP="00FD44D6">
      <w:pPr>
        <w:pStyle w:val="Szvegtrzs"/>
        <w:tabs>
          <w:tab w:val="left" w:pos="-360"/>
        </w:tabs>
        <w:spacing w:after="0"/>
        <w:jc w:val="both"/>
      </w:pPr>
    </w:p>
    <w:p w:rsidR="00FD44D6" w:rsidRDefault="00FD44D6" w:rsidP="00FD44D6">
      <w:pPr>
        <w:jc w:val="both"/>
        <w:rPr>
          <w:color w:val="000000"/>
        </w:rPr>
      </w:pPr>
      <w:r w:rsidRPr="00BF4CF4">
        <w:rPr>
          <w:b/>
          <w:color w:val="000000"/>
        </w:rPr>
        <w:t>I/</w:t>
      </w:r>
      <w:r>
        <w:rPr>
          <w:b/>
          <w:color w:val="000000"/>
        </w:rPr>
        <w:t>2.2</w:t>
      </w:r>
      <w:r w:rsidRPr="00BF4CF4">
        <w:rPr>
          <w:b/>
          <w:color w:val="000000"/>
        </w:rPr>
        <w:t>.</w:t>
      </w:r>
      <w:r>
        <w:rPr>
          <w:color w:val="000000"/>
        </w:rPr>
        <w:t xml:space="preserve"> A Kiíró</w:t>
      </w:r>
      <w:r w:rsidRPr="003C2A42">
        <w:rPr>
          <w:color w:val="000000"/>
        </w:rPr>
        <w:t xml:space="preserve"> a közművesítéssel kapcsolatban a szavatossági jogokat kizárja, és az ajánlattevőt terhelik az általa megvalósítani kívánt beruházással kapcsolatban a közművesítés, és az esetleges közműfejlesztés költségei.</w:t>
      </w:r>
    </w:p>
    <w:p w:rsidR="00FD44D6" w:rsidRPr="003C2A42" w:rsidRDefault="00FD44D6" w:rsidP="00FD44D6">
      <w:pPr>
        <w:jc w:val="both"/>
        <w:rPr>
          <w:color w:val="000000"/>
        </w:rPr>
      </w:pPr>
    </w:p>
    <w:p w:rsidR="00FD44D6" w:rsidRDefault="00FD44D6" w:rsidP="00FD44D6">
      <w:pPr>
        <w:tabs>
          <w:tab w:val="left" w:pos="1134"/>
        </w:tabs>
        <w:jc w:val="both"/>
        <w:rPr>
          <w:bCs/>
        </w:rPr>
      </w:pPr>
      <w:r w:rsidRPr="00BF4CF4">
        <w:rPr>
          <w:b/>
          <w:color w:val="000000"/>
        </w:rPr>
        <w:t>I/</w:t>
      </w:r>
      <w:r>
        <w:rPr>
          <w:b/>
          <w:color w:val="000000"/>
        </w:rPr>
        <w:t>2.3</w:t>
      </w:r>
      <w:r w:rsidRPr="00BF4CF4">
        <w:rPr>
          <w:b/>
          <w:color w:val="000000"/>
        </w:rPr>
        <w:t>.</w:t>
      </w:r>
      <w:r>
        <w:rPr>
          <w:color w:val="000000"/>
        </w:rPr>
        <w:t xml:space="preserve"> </w:t>
      </w:r>
      <w:r w:rsidRPr="003C2A42">
        <w:rPr>
          <w:color w:val="000000"/>
        </w:rPr>
        <w:t xml:space="preserve">A jelen Pályázati Dokumentációban az </w:t>
      </w:r>
      <w:r>
        <w:rPr>
          <w:color w:val="000000"/>
        </w:rPr>
        <w:t>I</w:t>
      </w:r>
      <w:r w:rsidRPr="003C2A42">
        <w:rPr>
          <w:color w:val="000000"/>
        </w:rPr>
        <w:t>ngatlan</w:t>
      </w:r>
      <w:r>
        <w:rPr>
          <w:color w:val="000000"/>
        </w:rPr>
        <w:t xml:space="preserve">ok </w:t>
      </w:r>
      <w:r w:rsidRPr="003C2A42">
        <w:rPr>
          <w:color w:val="000000"/>
        </w:rPr>
        <w:t>beépít</w:t>
      </w:r>
      <w:r>
        <w:rPr>
          <w:color w:val="000000"/>
        </w:rPr>
        <w:t>hetőségé</w:t>
      </w:r>
      <w:r w:rsidRPr="003C2A42">
        <w:rPr>
          <w:color w:val="000000"/>
        </w:rPr>
        <w:t>vel kapcsolatban írt adatok tájékoztató jellegűek, a jövőbeni beépít</w:t>
      </w:r>
      <w:r>
        <w:rPr>
          <w:color w:val="000000"/>
        </w:rPr>
        <w:t>hetőség</w:t>
      </w:r>
      <w:r w:rsidRPr="003C2A42">
        <w:rPr>
          <w:color w:val="000000"/>
        </w:rPr>
        <w:t>ről és annak lehetőségeiről az ajánlattevőnek kell tájékozódnia. A beépít</w:t>
      </w:r>
      <w:r>
        <w:rPr>
          <w:color w:val="000000"/>
        </w:rPr>
        <w:t>hetőségg</w:t>
      </w:r>
      <w:r w:rsidRPr="003C2A42">
        <w:rPr>
          <w:color w:val="000000"/>
        </w:rPr>
        <w:t>el és annak lehetséges módjaival kapcsolatban a Kiíró a szavatossági joga</w:t>
      </w:r>
      <w:r>
        <w:rPr>
          <w:color w:val="000000"/>
        </w:rPr>
        <w:t>i</w:t>
      </w:r>
      <w:r w:rsidRPr="003C2A42">
        <w:rPr>
          <w:color w:val="000000"/>
        </w:rPr>
        <w:t xml:space="preserve">t kizárja, a beépítés </w:t>
      </w:r>
      <w:r>
        <w:rPr>
          <w:color w:val="000000"/>
        </w:rPr>
        <w:t xml:space="preserve">megvalósíthatóságának </w:t>
      </w:r>
      <w:r w:rsidRPr="003C2A42">
        <w:rPr>
          <w:color w:val="000000"/>
        </w:rPr>
        <w:t xml:space="preserve">kockázata az ajánlattevőt terheli. A </w:t>
      </w:r>
      <w:r w:rsidRPr="003C2A42">
        <w:rPr>
          <w:bCs/>
          <w:color w:val="000000"/>
        </w:rPr>
        <w:t xml:space="preserve">beépíthetőséget </w:t>
      </w:r>
      <w:r>
        <w:rPr>
          <w:bCs/>
          <w:color w:val="000000"/>
        </w:rPr>
        <w:t xml:space="preserve">a jelen dokumentáció elkészítésének időpontjában </w:t>
      </w:r>
      <w:r w:rsidRPr="003C2A42">
        <w:rPr>
          <w:bCs/>
          <w:color w:val="000000"/>
        </w:rPr>
        <w:t xml:space="preserve">az országos településrendezési és építési követelményekről szóló 253/1997.(XII.20.) Korm. rendelet (OTÉK), </w:t>
      </w:r>
      <w:r>
        <w:rPr>
          <w:bCs/>
          <w:color w:val="000000"/>
        </w:rPr>
        <w:t>Velence Város Önkormányzat Képviselő-testületének 19/2012.(VI.19.) önkormányzati rendelete a Helyi Építési Szabályzatról, valamint Kápolnásnyék Község Önkormányzata Képviselő-testületének 4/2002.(II.25.) önkorm</w:t>
      </w:r>
      <w:r w:rsidRPr="007E6BD6">
        <w:rPr>
          <w:bCs/>
        </w:rPr>
        <w:t>ányzati rendelete a Helyi Építési Szabályzatról együttes figyelembe vételével szükséges meghatározni.</w:t>
      </w:r>
    </w:p>
    <w:p w:rsidR="00FD44D6" w:rsidRDefault="00FD44D6" w:rsidP="00FD44D6">
      <w:pPr>
        <w:tabs>
          <w:tab w:val="left" w:pos="1134"/>
        </w:tabs>
        <w:jc w:val="both"/>
        <w:rPr>
          <w:bCs/>
        </w:rPr>
      </w:pPr>
    </w:p>
    <w:p w:rsidR="00FD44D6" w:rsidRPr="00C92B2A" w:rsidRDefault="00FD44D6" w:rsidP="00FD44D6">
      <w:pPr>
        <w:tabs>
          <w:tab w:val="left" w:pos="1134"/>
        </w:tabs>
        <w:jc w:val="both"/>
        <w:rPr>
          <w:color w:val="000000"/>
        </w:rPr>
      </w:pPr>
      <w:r>
        <w:t>A</w:t>
      </w:r>
      <w:r w:rsidRPr="00E46BFE">
        <w:t xml:space="preserve"> </w:t>
      </w:r>
      <w:r w:rsidRPr="00890ABB">
        <w:t>Velence 1381/4 hrsz-ú</w:t>
      </w:r>
      <w:r>
        <w:t xml:space="preserve"> </w:t>
      </w:r>
      <w:r w:rsidRPr="00890ABB">
        <w:t xml:space="preserve">valamint </w:t>
      </w:r>
      <w:r>
        <w:t xml:space="preserve">a </w:t>
      </w:r>
      <w:r w:rsidRPr="00890ABB">
        <w:t>Kápolnásnyék 98/1 hrsz-ú</w:t>
      </w:r>
      <w:r>
        <w:t xml:space="preserve"> i</w:t>
      </w:r>
      <w:r w:rsidRPr="00890ABB">
        <w:rPr>
          <w:color w:val="000000"/>
        </w:rPr>
        <w:t>ngatlanok</w:t>
      </w:r>
      <w:r w:rsidRPr="00C92B2A">
        <w:rPr>
          <w:color w:val="000000"/>
        </w:rPr>
        <w:t xml:space="preserve"> </w:t>
      </w:r>
      <w:r w:rsidRPr="007E6BD6">
        <w:rPr>
          <w:color w:val="000000"/>
        </w:rPr>
        <w:t>az Örökségvédelmi nyilvántartás szerint régészeti lelőhelyek.</w:t>
      </w:r>
    </w:p>
    <w:p w:rsidR="00FD44D6" w:rsidRPr="00115312" w:rsidRDefault="00FD44D6" w:rsidP="00FD44D6">
      <w:pPr>
        <w:pStyle w:val="western"/>
        <w:spacing w:before="0" w:beforeAutospacing="0" w:line="240" w:lineRule="auto"/>
        <w:rPr>
          <w:rFonts w:ascii="Times New Roman" w:hAnsi="Times New Roman"/>
          <w:b/>
          <w:i/>
          <w:sz w:val="24"/>
          <w:szCs w:val="24"/>
        </w:rPr>
      </w:pPr>
    </w:p>
    <w:p w:rsidR="00FD44D6" w:rsidRPr="00115312" w:rsidRDefault="00FD44D6" w:rsidP="00FD44D6">
      <w:pPr>
        <w:ind w:right="-6"/>
        <w:jc w:val="both"/>
      </w:pPr>
      <w:r w:rsidRPr="007E6BD6">
        <w:rPr>
          <w:b/>
        </w:rPr>
        <w:t xml:space="preserve">I/2.4. </w:t>
      </w:r>
      <w:r w:rsidRPr="00115312">
        <w:t xml:space="preserve">Az ingatlan-együttes 4 helyrajzi számon helyezkedik el, egyik része közigazgatásilag Velence, másik része Kápolnásnyék településhez tartozik. A </w:t>
      </w:r>
      <w:r>
        <w:t xml:space="preserve">Velence </w:t>
      </w:r>
      <w:r w:rsidRPr="00115312">
        <w:t xml:space="preserve">1381/4 hrsz-ú és a </w:t>
      </w:r>
      <w:r>
        <w:t xml:space="preserve">Kápolnásnyék </w:t>
      </w:r>
      <w:r w:rsidRPr="00115312">
        <w:t xml:space="preserve">98/1 hrsz-ú ingatlanokat a Bágyom patak választja el </w:t>
      </w:r>
      <w:r w:rsidRPr="00840876">
        <w:t xml:space="preserve">a </w:t>
      </w:r>
      <w:r>
        <w:t xml:space="preserve">Velence </w:t>
      </w:r>
      <w:r w:rsidRPr="00840876">
        <w:t xml:space="preserve">1371/6 és a </w:t>
      </w:r>
      <w:r>
        <w:t xml:space="preserve">Kápolnásnyék </w:t>
      </w:r>
      <w:r w:rsidRPr="00840876">
        <w:t>98/3 hrsz-ú ingatlanoktól. A patakmeder önálló ingatlan</w:t>
      </w:r>
      <w:r>
        <w:t>, a</w:t>
      </w:r>
      <w:r w:rsidRPr="00840876">
        <w:t xml:space="preserve"> föl</w:t>
      </w:r>
      <w:r w:rsidRPr="00FD7CF7">
        <w:t>dhivatali nyilvántartás szerint a Kápolnásnyék 97/2 hrsz-ú „kivett Bágyom patak” megnevezésű ingatlan</w:t>
      </w:r>
      <w:r w:rsidRPr="007E6BD6">
        <w:t xml:space="preserve"> </w:t>
      </w:r>
      <w:r w:rsidRPr="00115312">
        <w:t>a Magyar Állam tulajdona, vagyonkezelője a Közép-dunántú</w:t>
      </w:r>
      <w:r>
        <w:t>li Vízügyi Igazgatóság.</w:t>
      </w:r>
    </w:p>
    <w:p w:rsidR="00FD44D6" w:rsidRPr="00C21C47" w:rsidRDefault="00FD44D6" w:rsidP="00FD44D6">
      <w:pPr>
        <w:ind w:right="-6"/>
        <w:jc w:val="both"/>
      </w:pPr>
      <w:r w:rsidRPr="00FD7CF7">
        <w:t>A négy szabálytalan alakú, természetben egybenyitott, a külső telekhatárokon lekerített, összesen 14</w:t>
      </w:r>
      <w:r>
        <w:t>.</w:t>
      </w:r>
      <w:r w:rsidRPr="00FD7CF7">
        <w:t>695 m</w:t>
      </w:r>
      <w:r w:rsidRPr="00B40A4F">
        <w:rPr>
          <w:vertAlign w:val="superscript"/>
        </w:rPr>
        <w:t>2</w:t>
      </w:r>
      <w:r w:rsidRPr="00B40A4F">
        <w:t xml:space="preserve"> területű ingatlanokat a Budapest Főváros II. Kerületi Önkormányzat saját üzemeltetésben idényjelleggel, ifjúsági táborként használja. Az ingatlan-együttes közmű ellátottsága teljes, víz, villany, csatorna, földgáz közműve</w:t>
      </w:r>
      <w:r w:rsidRPr="00C21C47">
        <w:t>kkel rendelkezik.</w:t>
      </w:r>
    </w:p>
    <w:p w:rsidR="00FD44D6" w:rsidRPr="001E7578" w:rsidRDefault="00FD44D6" w:rsidP="00FD44D6">
      <w:pPr>
        <w:pStyle w:val="Szvegtrzs"/>
        <w:tabs>
          <w:tab w:val="left" w:pos="8789"/>
        </w:tabs>
        <w:spacing w:after="0"/>
        <w:ind w:right="-6"/>
        <w:jc w:val="both"/>
        <w:rPr>
          <w:szCs w:val="23"/>
        </w:rPr>
      </w:pPr>
    </w:p>
    <w:p w:rsidR="00FD44D6" w:rsidRPr="00175492" w:rsidRDefault="00FD44D6" w:rsidP="00FD44D6">
      <w:pPr>
        <w:ind w:right="-6"/>
        <w:jc w:val="both"/>
      </w:pPr>
      <w:r w:rsidRPr="00175492">
        <w:t>Az 1 db tégla</w:t>
      </w:r>
      <w:r>
        <w:t>épületből,</w:t>
      </w:r>
      <w:r w:rsidRPr="00175492">
        <w:t xml:space="preserve"> 6 db faházból, 1 db nyitott színből, </w:t>
      </w:r>
      <w:r>
        <w:t xml:space="preserve">és </w:t>
      </w:r>
      <w:r w:rsidRPr="00175492">
        <w:t>sportpályából álló, összesen 106 férőhelyes üdülőkomplexum a nagy területű kiépített kerttel és vadregényes környezettel a pihenést, sportolást szolgálja.</w:t>
      </w:r>
    </w:p>
    <w:p w:rsidR="00FD44D6" w:rsidRPr="007E6BD6" w:rsidRDefault="00FD44D6" w:rsidP="00FD44D6">
      <w:pPr>
        <w:ind w:right="-3"/>
        <w:jc w:val="both"/>
      </w:pPr>
      <w:r w:rsidRPr="00855B32">
        <w:lastRenderedPageBreak/>
        <w:t>A Velence 1371/6 és a Kápo</w:t>
      </w:r>
      <w:r w:rsidRPr="00B744EF">
        <w:t>lnásnyék 98/3 hrsz-ú ingatlanok elülső részén található egy beton alapú, tégla falazatú, betoncserép tetőborítású, földszint + tetőtér kialakítású, 1985-ben épült főépület, amely közösségi épület és gondnoki lakás is egyben. Az épület Kápolnásnyék településre eső része a földhivatali</w:t>
      </w:r>
      <w:r w:rsidRPr="007E6BD6">
        <w:t xml:space="preserve"> térképmásolaton nincs feltüntetve, a településhatár keresztülszeli az épületet.</w:t>
      </w:r>
    </w:p>
    <w:p w:rsidR="00FD44D6" w:rsidRPr="007E6BD6" w:rsidRDefault="00FD44D6" w:rsidP="00FD44D6">
      <w:pPr>
        <w:ind w:right="-3"/>
        <w:jc w:val="both"/>
      </w:pPr>
      <w:r w:rsidRPr="007E6BD6">
        <w:t>A főépület tetőtérében kapott helyet a tábor konyhája és ebédlője, a földszinten 3 db 3 ágyas szoba és 1 db 4 személyes apartman került kialakításra. Az épület két oldalához egy-egy szociális blokk (mosdó</w:t>
      </w:r>
      <w:r>
        <w:t xml:space="preserve"> – </w:t>
      </w:r>
      <w:r w:rsidRPr="007E6BD6">
        <w:t>wc</w:t>
      </w:r>
      <w:r>
        <w:t xml:space="preserve"> </w:t>
      </w:r>
      <w:r w:rsidRPr="007E6BD6">
        <w:t>-</w:t>
      </w:r>
      <w:r>
        <w:t xml:space="preserve"> </w:t>
      </w:r>
      <w:r w:rsidRPr="007E6BD6">
        <w:t>zuhanyzó) épült. A főépület 233 m</w:t>
      </w:r>
      <w:r w:rsidRPr="007E6BD6">
        <w:rPr>
          <w:vertAlign w:val="superscript"/>
        </w:rPr>
        <w:t>2</w:t>
      </w:r>
      <w:r w:rsidRPr="007E6BD6">
        <w:t xml:space="preserve"> földszinti, és 144 m</w:t>
      </w:r>
      <w:r w:rsidRPr="007E6BD6">
        <w:rPr>
          <w:vertAlign w:val="superscript"/>
        </w:rPr>
        <w:t>2</w:t>
      </w:r>
      <w:r w:rsidRPr="007E6BD6">
        <w:t xml:space="preserve"> tetőtéri alapterülettel, összesen 377 m</w:t>
      </w:r>
      <w:r w:rsidRPr="007E6BD6">
        <w:rPr>
          <w:vertAlign w:val="superscript"/>
        </w:rPr>
        <w:t>2</w:t>
      </w:r>
      <w:r w:rsidRPr="007E6BD6">
        <w:t xml:space="preserve"> alapterülettel bír. Az épület nem téliesített, kiegészítő fűtéssel felszerelt.</w:t>
      </w:r>
    </w:p>
    <w:p w:rsidR="00FD44D6" w:rsidRPr="007E6BD6" w:rsidRDefault="00FD44D6" w:rsidP="00FD44D6">
      <w:pPr>
        <w:ind w:right="-3"/>
        <w:jc w:val="both"/>
      </w:pPr>
      <w:r w:rsidRPr="007E6BD6">
        <w:t xml:space="preserve">A </w:t>
      </w:r>
      <w:r>
        <w:t xml:space="preserve">Velence </w:t>
      </w:r>
      <w:r w:rsidRPr="007E6BD6">
        <w:t xml:space="preserve">1371/6 és a </w:t>
      </w:r>
      <w:r>
        <w:t xml:space="preserve">Kápolnásnyék </w:t>
      </w:r>
      <w:r w:rsidRPr="007E6BD6">
        <w:t>98/3 hrsz-ú ingatlanokon a főépületen kívül még 6 db faház található, melyből 5 db szállásépület, 1 db pedig szállásépület-tanári tartózkodó funkcióval rendelkezik. A faházak szintén 1985-ben épültek, vasbeton lemezalappal, hőszigetelt fa elemes szendvics szerkezettel, bitumenes hullámlemez tetőborítással, egyenként 61 m</w:t>
      </w:r>
      <w:r w:rsidRPr="007E6BD6">
        <w:rPr>
          <w:vertAlign w:val="superscript"/>
        </w:rPr>
        <w:t>2</w:t>
      </w:r>
      <w:r w:rsidRPr="007E6BD6">
        <w:t xml:space="preserve"> (5 x 61 m</w:t>
      </w:r>
      <w:r w:rsidRPr="007E6BD6">
        <w:rPr>
          <w:vertAlign w:val="superscript"/>
        </w:rPr>
        <w:t>2</w:t>
      </w:r>
      <w:r w:rsidRPr="007E6BD6">
        <w:t xml:space="preserve"> = 305 m</w:t>
      </w:r>
      <w:r w:rsidRPr="007E6BD6">
        <w:rPr>
          <w:vertAlign w:val="superscript"/>
        </w:rPr>
        <w:t>2</w:t>
      </w:r>
      <w:r w:rsidRPr="007E6BD6">
        <w:t>) alapterülettel,</w:t>
      </w:r>
      <w:r>
        <w:t xml:space="preserve"> valamint</w:t>
      </w:r>
      <w:r w:rsidRPr="00B744EF">
        <w:t xml:space="preserve"> a 6. faház 25,5 m</w:t>
      </w:r>
      <w:r w:rsidRPr="00B744EF">
        <w:rPr>
          <w:vertAlign w:val="superscript"/>
        </w:rPr>
        <w:t>2</w:t>
      </w:r>
      <w:r w:rsidRPr="007E6BD6">
        <w:t xml:space="preserve"> alapterülettel és 4 m</w:t>
      </w:r>
      <w:r w:rsidRPr="007E6BD6">
        <w:rPr>
          <w:vertAlign w:val="superscript"/>
        </w:rPr>
        <w:t>2</w:t>
      </w:r>
      <w:r w:rsidRPr="007E6BD6">
        <w:t xml:space="preserve"> terasszal. Az 5 db faház kis előtereiből egyenként 3 db 6 ágyas szoba nyílik, a faházakban csak az elektromos energia kiépített, fürdőszoba, wc, konyha nem került kialakításra. A 6. faház bejárata egy 3 ágyas szobába nyílik, melyben konyha is kialakításra került.</w:t>
      </w:r>
    </w:p>
    <w:p w:rsidR="00FD44D6" w:rsidRPr="007E6BD6" w:rsidRDefault="00FD44D6" w:rsidP="00FD44D6">
      <w:pPr>
        <w:ind w:right="-3"/>
        <w:jc w:val="both"/>
      </w:pPr>
      <w:r w:rsidRPr="007E6BD6">
        <w:t>A Kápolnásnyék 98/3 hrsz-ú ingatlanon 1 db fémszerkezetű, fedett, két oldalon nyitott, szabadidős tevékenységre alkalmas tároló szín és 1 db gumiőrleményes burkolatú sportpálya kapott helyet. Számottevő értéket képvisel még a Bágyom patak felett húzódó faszerkezetű híd.</w:t>
      </w:r>
    </w:p>
    <w:p w:rsidR="00FD44D6" w:rsidRPr="007E6BD6" w:rsidRDefault="00FD44D6" w:rsidP="00FD44D6">
      <w:pPr>
        <w:ind w:right="-3"/>
        <w:jc w:val="both"/>
      </w:pPr>
      <w:r w:rsidRPr="007E6BD6">
        <w:t>Az ingatlan-együttesen lévő épületek között gyalogutak, aszfalt utak, örökzöld és lombhullató fákkal, cserjékkel beültetett, füvesített, parkosított udvar található</w:t>
      </w:r>
      <w:r>
        <w:t>k</w:t>
      </w:r>
      <w:r w:rsidRPr="007E6BD6">
        <w:t>.</w:t>
      </w:r>
    </w:p>
    <w:p w:rsidR="00FD44D6" w:rsidRPr="00AF34A8" w:rsidRDefault="00FD44D6" w:rsidP="00FD44D6">
      <w:pPr>
        <w:ind w:right="-3"/>
        <w:jc w:val="both"/>
      </w:pPr>
      <w:r w:rsidRPr="007E6BD6">
        <w:t xml:space="preserve">A </w:t>
      </w:r>
      <w:r w:rsidRPr="00115312">
        <w:t>Velence 1381/4 hrsz-ú és a Kápolnásnyék 98/1 hrsz-ú ingatlanokon épület nem található, ezen ingatlanok egy része füves terüle</w:t>
      </w:r>
      <w:r>
        <w:t>t, másik része erdős domboldal.</w:t>
      </w:r>
    </w:p>
    <w:p w:rsidR="00FD44D6" w:rsidRPr="00AF34A8" w:rsidRDefault="00FD44D6" w:rsidP="00FD44D6">
      <w:pPr>
        <w:ind w:right="-3"/>
        <w:jc w:val="both"/>
      </w:pPr>
    </w:p>
    <w:p w:rsidR="00FD44D6" w:rsidRPr="00840876" w:rsidRDefault="00FD44D6" w:rsidP="00FD44D6">
      <w:pPr>
        <w:ind w:right="-3"/>
        <w:jc w:val="both"/>
        <w:rPr>
          <w:szCs w:val="23"/>
        </w:rPr>
      </w:pPr>
      <w:r w:rsidRPr="00AF34A8">
        <w:t xml:space="preserve">Velence Város Önkormányzat Képviselő-testületének 19/2012.(VI.19.) önkormányzati rendelete a Helyi Építési Szabályzatról </w:t>
      </w:r>
      <w:r w:rsidRPr="007E6BD6">
        <w:t xml:space="preserve">a </w:t>
      </w:r>
      <w:r w:rsidRPr="00115312">
        <w:t xml:space="preserve">Velence 1371/6 hrsz-ú és 1381/4 hrsz-ú ingatlanokat Kertvárosias lakóövezet Lke-2 építési </w:t>
      </w:r>
      <w:r w:rsidRPr="00840876">
        <w:rPr>
          <w:szCs w:val="23"/>
        </w:rPr>
        <w:t>övezetbe sorolja. A beépítési előírások szerint:</w:t>
      </w:r>
    </w:p>
    <w:p w:rsidR="00FD44D6" w:rsidRPr="00175492" w:rsidRDefault="00FD44D6" w:rsidP="00FD44D6">
      <w:pPr>
        <w:pStyle w:val="Szvegtrzs"/>
        <w:numPr>
          <w:ilvl w:val="0"/>
          <w:numId w:val="3"/>
        </w:numPr>
        <w:spacing w:after="0"/>
        <w:ind w:left="714" w:right="-6" w:hanging="357"/>
        <w:jc w:val="both"/>
        <w:rPr>
          <w:szCs w:val="23"/>
        </w:rPr>
      </w:pPr>
      <w:r w:rsidRPr="00175492">
        <w:rPr>
          <w:szCs w:val="23"/>
        </w:rPr>
        <w:t>elhelyezhető létesítmények OTÉK ide vonatkozó előírásai alapján,</w:t>
      </w:r>
    </w:p>
    <w:p w:rsidR="00FD44D6" w:rsidRPr="00855B32" w:rsidRDefault="00FD44D6" w:rsidP="00FD44D6">
      <w:pPr>
        <w:pStyle w:val="Szvegtrzs"/>
        <w:numPr>
          <w:ilvl w:val="0"/>
          <w:numId w:val="3"/>
        </w:numPr>
        <w:spacing w:after="0"/>
        <w:ind w:left="714" w:right="-6" w:hanging="357"/>
        <w:jc w:val="both"/>
        <w:rPr>
          <w:szCs w:val="23"/>
        </w:rPr>
      </w:pPr>
      <w:r w:rsidRPr="00855B32">
        <w:rPr>
          <w:szCs w:val="23"/>
        </w:rPr>
        <w:t>a beépít</w:t>
      </w:r>
      <w:r>
        <w:rPr>
          <w:szCs w:val="23"/>
        </w:rPr>
        <w:t>ési mód szabadonálló/csoportos,</w:t>
      </w:r>
    </w:p>
    <w:p w:rsidR="00FD44D6" w:rsidRPr="00B744EF" w:rsidRDefault="00FD44D6" w:rsidP="00FD44D6">
      <w:pPr>
        <w:pStyle w:val="Szvegtrzs"/>
        <w:numPr>
          <w:ilvl w:val="0"/>
          <w:numId w:val="3"/>
        </w:numPr>
        <w:spacing w:after="0"/>
        <w:ind w:left="714" w:right="-6" w:hanging="357"/>
        <w:jc w:val="both"/>
        <w:rPr>
          <w:szCs w:val="23"/>
        </w:rPr>
      </w:pPr>
      <w:r w:rsidRPr="00B744EF">
        <w:rPr>
          <w:szCs w:val="23"/>
        </w:rPr>
        <w:t>a kialakítható telek legkisebb szélességi mérete 18 m,</w:t>
      </w:r>
    </w:p>
    <w:p w:rsidR="00FD44D6" w:rsidRPr="007E6BD6" w:rsidRDefault="00FD44D6" w:rsidP="00FD44D6">
      <w:pPr>
        <w:pStyle w:val="Szvegtrzs"/>
        <w:numPr>
          <w:ilvl w:val="0"/>
          <w:numId w:val="3"/>
        </w:numPr>
        <w:spacing w:after="0"/>
        <w:ind w:left="714" w:right="-6" w:hanging="357"/>
        <w:jc w:val="both"/>
        <w:rPr>
          <w:szCs w:val="23"/>
        </w:rPr>
      </w:pPr>
      <w:r w:rsidRPr="007E6BD6">
        <w:rPr>
          <w:szCs w:val="23"/>
        </w:rPr>
        <w:t>kialakítható legkisebb telekterület mérete 5000 m</w:t>
      </w:r>
      <w:r w:rsidRPr="007E6BD6">
        <w:rPr>
          <w:szCs w:val="23"/>
          <w:vertAlign w:val="superscript"/>
        </w:rPr>
        <w:t>2</w:t>
      </w:r>
      <w:r>
        <w:rPr>
          <w:szCs w:val="23"/>
        </w:rPr>
        <w:t>,</w:t>
      </w:r>
    </w:p>
    <w:p w:rsidR="00FD44D6" w:rsidRPr="007E6BD6" w:rsidRDefault="00FD44D6" w:rsidP="00FD44D6">
      <w:pPr>
        <w:pStyle w:val="Szvegtrzs"/>
        <w:numPr>
          <w:ilvl w:val="0"/>
          <w:numId w:val="3"/>
        </w:numPr>
        <w:spacing w:after="0"/>
        <w:ind w:left="714" w:right="-6" w:hanging="357"/>
        <w:jc w:val="both"/>
        <w:rPr>
          <w:szCs w:val="23"/>
        </w:rPr>
      </w:pPr>
      <w:r>
        <w:rPr>
          <w:szCs w:val="23"/>
        </w:rPr>
        <w:t>legnagyobb beépítettség 15%,</w:t>
      </w:r>
    </w:p>
    <w:p w:rsidR="00FD44D6" w:rsidRPr="007E6BD6" w:rsidRDefault="00FD44D6" w:rsidP="00FD44D6">
      <w:pPr>
        <w:pStyle w:val="Szvegtrzs"/>
        <w:numPr>
          <w:ilvl w:val="0"/>
          <w:numId w:val="3"/>
        </w:numPr>
        <w:spacing w:after="0"/>
        <w:ind w:left="714" w:right="-6" w:hanging="357"/>
        <w:jc w:val="both"/>
        <w:rPr>
          <w:szCs w:val="23"/>
        </w:rPr>
      </w:pPr>
      <w:r w:rsidRPr="007E6BD6">
        <w:rPr>
          <w:szCs w:val="23"/>
        </w:rPr>
        <w:t>megengedett legnagyobb építménymagasság 7,5 m,</w:t>
      </w:r>
    </w:p>
    <w:p w:rsidR="00FD44D6" w:rsidRPr="007E6BD6" w:rsidRDefault="00FD44D6" w:rsidP="00FD44D6">
      <w:pPr>
        <w:pStyle w:val="Szvegtrzs"/>
        <w:numPr>
          <w:ilvl w:val="0"/>
          <w:numId w:val="3"/>
        </w:numPr>
        <w:spacing w:after="0"/>
        <w:ind w:left="714" w:right="-6" w:hanging="357"/>
        <w:jc w:val="both"/>
        <w:rPr>
          <w:szCs w:val="23"/>
        </w:rPr>
      </w:pPr>
      <w:r>
        <w:rPr>
          <w:szCs w:val="23"/>
        </w:rPr>
        <w:t>legkisebb zöldfelület 70</w:t>
      </w:r>
      <w:r w:rsidRPr="007E6BD6">
        <w:rPr>
          <w:szCs w:val="23"/>
        </w:rPr>
        <w:t>%,</w:t>
      </w:r>
    </w:p>
    <w:p w:rsidR="00FD44D6" w:rsidRPr="007E6BD6" w:rsidRDefault="00FD44D6" w:rsidP="00FD44D6">
      <w:pPr>
        <w:pStyle w:val="Szvegtrzs"/>
        <w:numPr>
          <w:ilvl w:val="0"/>
          <w:numId w:val="3"/>
        </w:numPr>
        <w:spacing w:after="0"/>
        <w:ind w:left="714" w:right="-6" w:hanging="357"/>
        <w:jc w:val="both"/>
        <w:rPr>
          <w:szCs w:val="23"/>
        </w:rPr>
      </w:pPr>
      <w:r w:rsidRPr="007E6BD6">
        <w:rPr>
          <w:szCs w:val="23"/>
        </w:rPr>
        <w:t>terepszint alatti beépíthetőség 30%,</w:t>
      </w:r>
    </w:p>
    <w:p w:rsidR="00FD44D6" w:rsidRPr="007E6BD6" w:rsidRDefault="00FD44D6" w:rsidP="00FD44D6">
      <w:pPr>
        <w:pStyle w:val="Szvegtrzs"/>
        <w:numPr>
          <w:ilvl w:val="0"/>
          <w:numId w:val="3"/>
        </w:numPr>
        <w:spacing w:after="0"/>
        <w:ind w:left="714" w:right="-6" w:hanging="357"/>
        <w:jc w:val="both"/>
        <w:rPr>
          <w:szCs w:val="23"/>
        </w:rPr>
      </w:pPr>
      <w:r w:rsidRPr="007E6BD6">
        <w:rPr>
          <w:szCs w:val="23"/>
        </w:rPr>
        <w:t>előkert mérete 10,0 m.</w:t>
      </w:r>
    </w:p>
    <w:p w:rsidR="00FD44D6" w:rsidRPr="007E6BD6" w:rsidRDefault="00FD44D6" w:rsidP="00FD44D6">
      <w:pPr>
        <w:pStyle w:val="Szvegtrzs"/>
        <w:spacing w:after="0"/>
        <w:ind w:right="-3"/>
        <w:jc w:val="both"/>
        <w:rPr>
          <w:szCs w:val="23"/>
        </w:rPr>
      </w:pPr>
    </w:p>
    <w:p w:rsidR="00FD44D6" w:rsidRPr="00175492" w:rsidRDefault="00FD44D6" w:rsidP="00FD44D6">
      <w:pPr>
        <w:pStyle w:val="Szvegtrzs"/>
        <w:spacing w:after="0"/>
        <w:ind w:right="-3"/>
        <w:jc w:val="both"/>
        <w:rPr>
          <w:szCs w:val="23"/>
        </w:rPr>
      </w:pPr>
      <w:r w:rsidRPr="007E6BD6">
        <w:rPr>
          <w:bCs/>
        </w:rPr>
        <w:t>Kápolnásnyék Község Önkormányzat Képviselő-testületének 4/2002.(II.25.) önkorm</w:t>
      </w:r>
      <w:r w:rsidRPr="001E7578">
        <w:rPr>
          <w:bCs/>
        </w:rPr>
        <w:t xml:space="preserve">ányzati rendelete a Helyi Építési Szabályzatról </w:t>
      </w:r>
      <w:r w:rsidRPr="007E6BD6">
        <w:t xml:space="preserve">a Kápolnásnyék 98/1 hrsz-ú </w:t>
      </w:r>
      <w:r w:rsidRPr="001E7578">
        <w:t xml:space="preserve">és a 98/3 hrsz-ú ingatlanokat Üdülőházas terület ÜÜ-1 jelű építési </w:t>
      </w:r>
      <w:r w:rsidRPr="00175492">
        <w:rPr>
          <w:szCs w:val="23"/>
        </w:rPr>
        <w:t>övezetbe sorolja. A beépítési előírások szerint:</w:t>
      </w:r>
    </w:p>
    <w:p w:rsidR="00FD44D6" w:rsidRPr="001E7578" w:rsidRDefault="00FD44D6" w:rsidP="00FD44D6">
      <w:pPr>
        <w:pStyle w:val="Szvegtrzs"/>
        <w:numPr>
          <w:ilvl w:val="0"/>
          <w:numId w:val="4"/>
        </w:numPr>
        <w:spacing w:after="0"/>
        <w:ind w:left="714" w:right="-6" w:hanging="357"/>
        <w:jc w:val="both"/>
        <w:rPr>
          <w:szCs w:val="23"/>
        </w:rPr>
      </w:pPr>
      <w:r w:rsidRPr="00B744EF">
        <w:rPr>
          <w:szCs w:val="23"/>
        </w:rPr>
        <w:t>elhelyezhető létesítmények OTÉK 22.</w:t>
      </w:r>
      <w:r w:rsidRPr="007E6BD6">
        <w:rPr>
          <w:szCs w:val="23"/>
        </w:rPr>
        <w:t xml:space="preserve"> </w:t>
      </w:r>
      <w:r w:rsidRPr="001E7578">
        <w:rPr>
          <w:szCs w:val="23"/>
        </w:rPr>
        <w:t>§</w:t>
      </w:r>
      <w:r>
        <w:rPr>
          <w:szCs w:val="23"/>
        </w:rPr>
        <w:t xml:space="preserve"> </w:t>
      </w:r>
      <w:r w:rsidRPr="001E7578">
        <w:rPr>
          <w:szCs w:val="23"/>
        </w:rPr>
        <w:t>(1)</w:t>
      </w:r>
      <w:r w:rsidRPr="007E6BD6">
        <w:rPr>
          <w:szCs w:val="23"/>
        </w:rPr>
        <w:t xml:space="preserve"> és </w:t>
      </w:r>
      <w:r w:rsidRPr="001E7578">
        <w:rPr>
          <w:szCs w:val="23"/>
        </w:rPr>
        <w:t>(2) bekezdésében előírtak alapján,</w:t>
      </w:r>
    </w:p>
    <w:p w:rsidR="00FD44D6" w:rsidRPr="00175492" w:rsidRDefault="00FD44D6" w:rsidP="00FD44D6">
      <w:pPr>
        <w:pStyle w:val="Szvegtrzs"/>
        <w:numPr>
          <w:ilvl w:val="0"/>
          <w:numId w:val="4"/>
        </w:numPr>
        <w:spacing w:after="0"/>
        <w:ind w:left="714" w:right="-6" w:hanging="357"/>
        <w:jc w:val="both"/>
        <w:rPr>
          <w:szCs w:val="23"/>
        </w:rPr>
      </w:pPr>
      <w:r>
        <w:rPr>
          <w:szCs w:val="23"/>
        </w:rPr>
        <w:t>a beépítési mód szabadonálló,</w:t>
      </w:r>
    </w:p>
    <w:p w:rsidR="00FD44D6" w:rsidRPr="00B744EF" w:rsidRDefault="00FD44D6" w:rsidP="00FD44D6">
      <w:pPr>
        <w:pStyle w:val="Szvegtrzs"/>
        <w:numPr>
          <w:ilvl w:val="0"/>
          <w:numId w:val="4"/>
        </w:numPr>
        <w:spacing w:after="0"/>
        <w:ind w:left="714" w:right="-6" w:hanging="357"/>
        <w:jc w:val="both"/>
        <w:rPr>
          <w:szCs w:val="23"/>
        </w:rPr>
      </w:pPr>
      <w:r w:rsidRPr="00855B32">
        <w:rPr>
          <w:szCs w:val="23"/>
        </w:rPr>
        <w:t>legnagyobb be</w:t>
      </w:r>
      <w:r>
        <w:rPr>
          <w:szCs w:val="23"/>
        </w:rPr>
        <w:t>építettség 20%,</w:t>
      </w:r>
    </w:p>
    <w:p w:rsidR="00FD44D6" w:rsidRPr="007E6BD6" w:rsidRDefault="00FD44D6" w:rsidP="00FD44D6">
      <w:pPr>
        <w:pStyle w:val="Szvegtrzs"/>
        <w:numPr>
          <w:ilvl w:val="0"/>
          <w:numId w:val="4"/>
        </w:numPr>
        <w:spacing w:after="0"/>
        <w:ind w:left="714" w:right="-6" w:hanging="357"/>
        <w:jc w:val="both"/>
        <w:rPr>
          <w:color w:val="000000"/>
          <w:szCs w:val="23"/>
        </w:rPr>
      </w:pPr>
      <w:r w:rsidRPr="007E6BD6">
        <w:rPr>
          <w:color w:val="000000"/>
          <w:szCs w:val="23"/>
        </w:rPr>
        <w:t>kialakítható legkisebb telekterület mérete 4000 m</w:t>
      </w:r>
      <w:r w:rsidRPr="007E6BD6">
        <w:rPr>
          <w:color w:val="000000"/>
          <w:szCs w:val="23"/>
          <w:vertAlign w:val="superscript"/>
        </w:rPr>
        <w:t>2</w:t>
      </w:r>
      <w:r w:rsidRPr="007E6BD6">
        <w:rPr>
          <w:color w:val="000000"/>
          <w:szCs w:val="23"/>
        </w:rPr>
        <w:t xml:space="preserve">, </w:t>
      </w:r>
    </w:p>
    <w:p w:rsidR="00FD44D6" w:rsidRPr="007E6BD6" w:rsidRDefault="00FD44D6" w:rsidP="00FD44D6">
      <w:pPr>
        <w:pStyle w:val="Szvegtrzs"/>
        <w:numPr>
          <w:ilvl w:val="0"/>
          <w:numId w:val="4"/>
        </w:numPr>
        <w:spacing w:after="0"/>
        <w:ind w:left="714" w:right="-6" w:hanging="357"/>
        <w:jc w:val="both"/>
        <w:rPr>
          <w:color w:val="000000"/>
          <w:szCs w:val="23"/>
        </w:rPr>
      </w:pPr>
      <w:r w:rsidRPr="007E6BD6">
        <w:rPr>
          <w:color w:val="000000"/>
          <w:szCs w:val="23"/>
        </w:rPr>
        <w:t>a kialakítható telek legkisebb szélességi mérete 20 m,</w:t>
      </w:r>
    </w:p>
    <w:p w:rsidR="00FD44D6" w:rsidRPr="007E6BD6" w:rsidRDefault="00FD44D6" w:rsidP="00FD44D6">
      <w:pPr>
        <w:pStyle w:val="Szvegtrzs"/>
        <w:numPr>
          <w:ilvl w:val="0"/>
          <w:numId w:val="4"/>
        </w:numPr>
        <w:spacing w:after="0"/>
        <w:ind w:left="714" w:right="-6" w:hanging="357"/>
        <w:jc w:val="both"/>
        <w:rPr>
          <w:color w:val="000000"/>
          <w:szCs w:val="23"/>
        </w:rPr>
      </w:pPr>
      <w:r w:rsidRPr="007E6BD6">
        <w:rPr>
          <w:color w:val="000000"/>
          <w:szCs w:val="23"/>
        </w:rPr>
        <w:t>megengedett legnagyobb építménymagasság 4,5 m,</w:t>
      </w:r>
    </w:p>
    <w:p w:rsidR="00FD44D6" w:rsidRPr="007E6BD6" w:rsidRDefault="00FD44D6" w:rsidP="00FD44D6">
      <w:pPr>
        <w:pStyle w:val="Szvegtrzs"/>
        <w:numPr>
          <w:ilvl w:val="0"/>
          <w:numId w:val="4"/>
        </w:numPr>
        <w:spacing w:after="0"/>
        <w:ind w:left="714" w:right="-6" w:hanging="357"/>
        <w:jc w:val="both"/>
        <w:rPr>
          <w:color w:val="000000"/>
          <w:szCs w:val="23"/>
        </w:rPr>
      </w:pPr>
      <w:r>
        <w:rPr>
          <w:color w:val="000000"/>
          <w:szCs w:val="23"/>
        </w:rPr>
        <w:t>előkert mérete 10,0 m,</w:t>
      </w:r>
    </w:p>
    <w:p w:rsidR="00FD44D6" w:rsidRPr="007E6BD6" w:rsidRDefault="00FD44D6" w:rsidP="00FD44D6">
      <w:pPr>
        <w:pStyle w:val="Szvegtrzs"/>
        <w:numPr>
          <w:ilvl w:val="0"/>
          <w:numId w:val="4"/>
        </w:numPr>
        <w:spacing w:after="0"/>
        <w:ind w:left="714" w:right="-6" w:hanging="357"/>
        <w:jc w:val="both"/>
        <w:rPr>
          <w:color w:val="000000"/>
          <w:szCs w:val="23"/>
        </w:rPr>
      </w:pPr>
      <w:r>
        <w:rPr>
          <w:color w:val="000000"/>
          <w:szCs w:val="23"/>
        </w:rPr>
        <w:lastRenderedPageBreak/>
        <w:t>legkisebb zöldfelület 60</w:t>
      </w:r>
      <w:r w:rsidRPr="007E6BD6">
        <w:rPr>
          <w:color w:val="000000"/>
          <w:szCs w:val="23"/>
        </w:rPr>
        <w:t>%,</w:t>
      </w:r>
    </w:p>
    <w:p w:rsidR="00FD44D6" w:rsidRPr="007E6BD6" w:rsidRDefault="00FD44D6" w:rsidP="00FD44D6">
      <w:pPr>
        <w:pStyle w:val="Szvegtrzs"/>
        <w:numPr>
          <w:ilvl w:val="0"/>
          <w:numId w:val="4"/>
        </w:numPr>
        <w:spacing w:after="0"/>
        <w:ind w:left="714" w:right="-6" w:hanging="357"/>
        <w:jc w:val="both"/>
        <w:rPr>
          <w:color w:val="000000"/>
          <w:szCs w:val="23"/>
        </w:rPr>
      </w:pPr>
      <w:r w:rsidRPr="007E6BD6">
        <w:rPr>
          <w:color w:val="000000"/>
          <w:szCs w:val="23"/>
        </w:rPr>
        <w:t>terepszint alatti beépíthetőség 30%.</w:t>
      </w:r>
    </w:p>
    <w:p w:rsidR="00FD44D6" w:rsidRPr="007E6BD6" w:rsidRDefault="00FD44D6" w:rsidP="00FD44D6">
      <w:pPr>
        <w:pStyle w:val="Szvegtrzs"/>
        <w:spacing w:after="0"/>
        <w:ind w:right="-3"/>
        <w:jc w:val="both"/>
        <w:rPr>
          <w:color w:val="000000"/>
          <w:szCs w:val="23"/>
        </w:rPr>
      </w:pPr>
    </w:p>
    <w:p w:rsidR="00FD44D6" w:rsidRPr="007E6BD6" w:rsidRDefault="00FD44D6" w:rsidP="00FD44D6">
      <w:pPr>
        <w:pStyle w:val="Szvegtrzs"/>
        <w:spacing w:after="0"/>
        <w:ind w:right="-3"/>
        <w:jc w:val="both"/>
        <w:rPr>
          <w:color w:val="000000"/>
          <w:szCs w:val="23"/>
        </w:rPr>
      </w:pPr>
      <w:r w:rsidRPr="007E6BD6">
        <w:rPr>
          <w:color w:val="000000"/>
          <w:szCs w:val="23"/>
        </w:rPr>
        <w:t>A jelenlegi állapot szerint az ingatlan-együttes északi területe beépített, a beépítettség megközelítőle</w:t>
      </w:r>
      <w:r>
        <w:rPr>
          <w:color w:val="000000"/>
          <w:szCs w:val="23"/>
        </w:rPr>
        <w:t>g 9,</w:t>
      </w:r>
      <w:r w:rsidRPr="007E6BD6">
        <w:rPr>
          <w:color w:val="000000"/>
          <w:szCs w:val="23"/>
        </w:rPr>
        <w:t>4%,</w:t>
      </w:r>
      <w:r>
        <w:rPr>
          <w:color w:val="000000"/>
          <w:szCs w:val="23"/>
        </w:rPr>
        <w:t xml:space="preserve"> a beépítetlen terület közel 17,</w:t>
      </w:r>
      <w:r w:rsidRPr="007E6BD6">
        <w:rPr>
          <w:color w:val="000000"/>
          <w:szCs w:val="23"/>
        </w:rPr>
        <w:t>0 %- a burkolt.</w:t>
      </w:r>
    </w:p>
    <w:p w:rsidR="00FD44D6" w:rsidRDefault="00FD44D6" w:rsidP="00FD44D6">
      <w:pPr>
        <w:pStyle w:val="western"/>
        <w:spacing w:before="0" w:beforeAutospacing="0" w:line="240" w:lineRule="auto"/>
        <w:jc w:val="both"/>
        <w:rPr>
          <w:rFonts w:ascii="Times New Roman" w:hAnsi="Times New Roman"/>
          <w:sz w:val="24"/>
          <w:szCs w:val="24"/>
        </w:rPr>
      </w:pPr>
    </w:p>
    <w:p w:rsidR="00FD44D6" w:rsidRPr="007E6BD6" w:rsidRDefault="00FD44D6" w:rsidP="00FD44D6">
      <w:pPr>
        <w:pStyle w:val="western"/>
        <w:spacing w:before="0" w:beforeAutospacing="0" w:line="240" w:lineRule="auto"/>
        <w:jc w:val="both"/>
        <w:rPr>
          <w:rFonts w:ascii="Times New Roman" w:hAnsi="Times New Roman"/>
          <w:color w:val="000000"/>
          <w:sz w:val="24"/>
          <w:szCs w:val="24"/>
        </w:rPr>
      </w:pPr>
      <w:r w:rsidRPr="007E6BD6">
        <w:rPr>
          <w:rFonts w:ascii="Times New Roman" w:hAnsi="Times New Roman"/>
          <w:b/>
          <w:color w:val="000000"/>
          <w:sz w:val="24"/>
          <w:szCs w:val="24"/>
        </w:rPr>
        <w:t xml:space="preserve">I/2.5. </w:t>
      </w:r>
      <w:r w:rsidRPr="007E6BD6">
        <w:rPr>
          <w:rFonts w:ascii="Times New Roman" w:hAnsi="Times New Roman"/>
          <w:color w:val="000000"/>
          <w:sz w:val="24"/>
          <w:szCs w:val="24"/>
        </w:rPr>
        <w:t>Kiíró és a</w:t>
      </w:r>
      <w:r>
        <w:rPr>
          <w:rFonts w:ascii="Times New Roman" w:hAnsi="Times New Roman"/>
          <w:color w:val="000000"/>
          <w:sz w:val="24"/>
          <w:szCs w:val="24"/>
        </w:rPr>
        <w:t xml:space="preserve"> Kiíró 100%-os tulajdonát lépező</w:t>
      </w:r>
      <w:r w:rsidRPr="007E6BD6">
        <w:rPr>
          <w:rFonts w:ascii="Times New Roman" w:hAnsi="Times New Roman"/>
          <w:color w:val="000000"/>
          <w:sz w:val="24"/>
          <w:szCs w:val="24"/>
        </w:rPr>
        <w:t xml:space="preserve"> II. Kerületi Kulturális Közhasznú Nonprofit Korlátolt Felelősségű Társaság</w:t>
      </w:r>
      <w:r w:rsidRPr="007E6BD6">
        <w:rPr>
          <w:rFonts w:ascii="Times New Roman" w:hAnsi="Times New Roman"/>
          <w:color w:val="000000"/>
        </w:rPr>
        <w:t xml:space="preserve"> </w:t>
      </w:r>
      <w:r w:rsidRPr="007E6BD6">
        <w:rPr>
          <w:rFonts w:ascii="Times New Roman" w:hAnsi="Times New Roman"/>
          <w:color w:val="000000"/>
          <w:sz w:val="24"/>
          <w:szCs w:val="24"/>
        </w:rPr>
        <w:t xml:space="preserve">között </w:t>
      </w:r>
      <w:r w:rsidRPr="001E7578">
        <w:rPr>
          <w:rFonts w:ascii="Times New Roman" w:hAnsi="Times New Roman"/>
          <w:color w:val="000000"/>
          <w:sz w:val="24"/>
          <w:szCs w:val="24"/>
        </w:rPr>
        <w:t>2013. március 29. napján Közszolgáltatási Megállapodás jött létre a</w:t>
      </w:r>
      <w:r w:rsidRPr="007E6BD6">
        <w:rPr>
          <w:rFonts w:ascii="Times New Roman" w:hAnsi="Times New Roman"/>
          <w:color w:val="000000"/>
          <w:sz w:val="24"/>
          <w:szCs w:val="24"/>
        </w:rPr>
        <w:t>z I</w:t>
      </w:r>
      <w:r w:rsidRPr="001E7578">
        <w:rPr>
          <w:rFonts w:ascii="Times New Roman" w:hAnsi="Times New Roman"/>
          <w:color w:val="000000"/>
          <w:sz w:val="24"/>
          <w:szCs w:val="24"/>
        </w:rPr>
        <w:t>ngatlanok tekintetében, mely megállapodás</w:t>
      </w:r>
      <w:r w:rsidRPr="007E6BD6">
        <w:rPr>
          <w:rFonts w:ascii="Times New Roman" w:hAnsi="Times New Roman"/>
          <w:color w:val="000000"/>
          <w:sz w:val="24"/>
          <w:szCs w:val="24"/>
        </w:rPr>
        <w:t xml:space="preserve">ban foglaltak szerint a </w:t>
      </w:r>
      <w:r w:rsidRPr="001E7578">
        <w:rPr>
          <w:rFonts w:ascii="Times New Roman" w:hAnsi="Times New Roman"/>
          <w:color w:val="000000"/>
          <w:sz w:val="24"/>
          <w:szCs w:val="24"/>
        </w:rPr>
        <w:t>gazdasági társaság elsődlegesen biztosítja a Budapest Főváros II. Kerületi iskolák és tanintézmények részére az Ingatlanokban való üdültetést, mely szolgáltatást Kiíró 2016. évben is igénybe fog venni.</w:t>
      </w:r>
    </w:p>
    <w:p w:rsidR="00FD44D6" w:rsidRDefault="00FD44D6" w:rsidP="00FD44D6">
      <w:pPr>
        <w:pStyle w:val="hatszveg"/>
        <w:spacing w:after="0"/>
        <w:ind w:left="0"/>
        <w:rPr>
          <w:color w:val="000000"/>
          <w:sz w:val="24"/>
          <w:szCs w:val="24"/>
        </w:rPr>
      </w:pPr>
    </w:p>
    <w:p w:rsidR="00FD44D6" w:rsidRDefault="00FD44D6" w:rsidP="00FD44D6">
      <w:pPr>
        <w:jc w:val="both"/>
        <w:rPr>
          <w:color w:val="000000"/>
        </w:rPr>
      </w:pPr>
      <w:r w:rsidRPr="00F61361">
        <w:rPr>
          <w:b/>
          <w:color w:val="000000"/>
        </w:rPr>
        <w:t>I/</w:t>
      </w:r>
      <w:r>
        <w:rPr>
          <w:b/>
          <w:color w:val="000000"/>
        </w:rPr>
        <w:t>2.6</w:t>
      </w:r>
      <w:r w:rsidRPr="00F61361">
        <w:rPr>
          <w:b/>
          <w:color w:val="000000"/>
        </w:rPr>
        <w:t xml:space="preserve">. </w:t>
      </w:r>
      <w:r w:rsidRPr="00C67AAE">
        <w:rPr>
          <w:color w:val="000000"/>
        </w:rPr>
        <w:t>Kiíró tájékoztatja</w:t>
      </w:r>
      <w:r>
        <w:rPr>
          <w:color w:val="000000"/>
        </w:rPr>
        <w:t xml:space="preserve"> az ajánlattevőket, hogy az ingatlanokra az alábbi elővásárlási jogok állnak fenn: </w:t>
      </w:r>
    </w:p>
    <w:p w:rsidR="00FD44D6" w:rsidRDefault="00FD44D6" w:rsidP="00FD44D6">
      <w:pPr>
        <w:jc w:val="both"/>
        <w:rPr>
          <w:color w:val="000000"/>
        </w:rPr>
      </w:pPr>
    </w:p>
    <w:p w:rsidR="00FD44D6" w:rsidRPr="002D4EF0" w:rsidRDefault="00FD44D6" w:rsidP="00FD44D6">
      <w:pPr>
        <w:jc w:val="both"/>
        <w:rPr>
          <w:rFonts w:eastAsia="Times New Roman"/>
          <w:color w:val="000000"/>
          <w:lang w:eastAsia="hu-HU"/>
        </w:rPr>
      </w:pPr>
      <w:r w:rsidRPr="002D4EF0">
        <w:rPr>
          <w:color w:val="000000"/>
        </w:rPr>
        <w:t>A</w:t>
      </w:r>
      <w:r w:rsidRPr="002D4EF0">
        <w:rPr>
          <w:rFonts w:eastAsia="Times New Roman"/>
          <w:bCs/>
          <w:color w:val="000000"/>
          <w:lang w:eastAsia="hu-HU"/>
        </w:rPr>
        <w:t xml:space="preserve"> nemzeti vagyonról szóló 2011. évi CXCVI. törvény</w:t>
      </w:r>
      <w:r w:rsidRPr="002D4EF0">
        <w:rPr>
          <w:color w:val="000000"/>
        </w:rPr>
        <w:t xml:space="preserve"> </w:t>
      </w:r>
      <w:r w:rsidRPr="002D4EF0">
        <w:rPr>
          <w:rFonts w:eastAsia="Times New Roman"/>
          <w:bCs/>
          <w:color w:val="000000"/>
          <w:lang w:eastAsia="hu-HU"/>
        </w:rPr>
        <w:t>14. §</w:t>
      </w:r>
      <w:r w:rsidRPr="002D4EF0">
        <w:rPr>
          <w:rFonts w:eastAsia="Times New Roman"/>
          <w:color w:val="000000"/>
          <w:lang w:eastAsia="hu-HU"/>
        </w:rPr>
        <w:t xml:space="preserve"> (2)</w:t>
      </w:r>
      <w:r>
        <w:rPr>
          <w:rFonts w:eastAsia="Times New Roman"/>
          <w:color w:val="000000"/>
          <w:lang w:eastAsia="hu-HU"/>
        </w:rPr>
        <w:t>-(5)</w:t>
      </w:r>
      <w:r w:rsidRPr="002D4EF0">
        <w:rPr>
          <w:rFonts w:eastAsia="Times New Roman"/>
          <w:color w:val="000000"/>
          <w:lang w:eastAsia="hu-HU"/>
        </w:rPr>
        <w:t xml:space="preserve"> bekezdése</w:t>
      </w:r>
      <w:r>
        <w:rPr>
          <w:rFonts w:eastAsia="Times New Roman"/>
          <w:color w:val="000000"/>
          <w:lang w:eastAsia="hu-HU"/>
        </w:rPr>
        <w:t>i</w:t>
      </w:r>
      <w:r w:rsidRPr="002D4EF0">
        <w:rPr>
          <w:rFonts w:eastAsia="Times New Roman"/>
          <w:color w:val="000000"/>
          <w:lang w:eastAsia="hu-HU"/>
        </w:rPr>
        <w:t xml:space="preserve"> szerint:</w:t>
      </w:r>
    </w:p>
    <w:p w:rsidR="00FD44D6" w:rsidRPr="00D7527E" w:rsidRDefault="00FD44D6" w:rsidP="00FD44D6">
      <w:pPr>
        <w:ind w:firstLine="204"/>
        <w:jc w:val="both"/>
        <w:rPr>
          <w:rFonts w:eastAsia="Times New Roman"/>
          <w:lang w:eastAsia="hu-HU"/>
        </w:rPr>
      </w:pPr>
      <w:r>
        <w:rPr>
          <w:rFonts w:eastAsia="Times New Roman"/>
          <w:color w:val="000000"/>
          <w:lang w:eastAsia="hu-HU"/>
        </w:rPr>
        <w:t xml:space="preserve">„14. § </w:t>
      </w:r>
      <w:r w:rsidRPr="00D7527E">
        <w:rPr>
          <w:rFonts w:eastAsia="Times New Roman"/>
          <w:lang w:eastAsia="hu-HU"/>
        </w:rPr>
        <w:t>(2) Helyi önkormányzat tulajdonában lévő ingatlan értékesítése esetén - a (3)-(4) bekezdésben foglalt kivétellel - az államot minden más jogosultat megelőző elővásárlási jog illeti meg. Ezen jogosultság az államot osztott tulajdon esetén az épület tulajdonosának a földre, illetve a föld tulajdonosának az épületre fennálló elővásárlási jogát megelőzően illeti meg.</w:t>
      </w:r>
    </w:p>
    <w:p w:rsidR="00FD44D6" w:rsidRPr="00D7527E" w:rsidRDefault="00FD44D6" w:rsidP="00FD44D6">
      <w:pPr>
        <w:suppressAutoHyphens w:val="0"/>
        <w:autoSpaceDE w:val="0"/>
        <w:autoSpaceDN w:val="0"/>
        <w:adjustRightInd w:val="0"/>
        <w:ind w:firstLine="204"/>
        <w:jc w:val="both"/>
        <w:rPr>
          <w:rFonts w:eastAsia="Times New Roman"/>
          <w:lang w:eastAsia="hu-HU"/>
        </w:rPr>
      </w:pPr>
      <w:r w:rsidRPr="00D7527E">
        <w:rPr>
          <w:rFonts w:eastAsia="Times New Roman"/>
          <w:lang w:eastAsia="hu-HU"/>
        </w:rPr>
        <w:t>(3) A lakások és helyiségek bérletére, valamint az elidegenítésükre vonatkozó egyes szabályokról szóló törvény szerinti volt állami (tanácsi) és önkormányzati bérlakások esetében az állam elővásárlási joga a lakásban élő</w:t>
      </w:r>
    </w:p>
    <w:p w:rsidR="00FD44D6" w:rsidRPr="00D7527E" w:rsidRDefault="00FD44D6" w:rsidP="00FD44D6">
      <w:pPr>
        <w:suppressAutoHyphens w:val="0"/>
        <w:autoSpaceDE w:val="0"/>
        <w:autoSpaceDN w:val="0"/>
        <w:adjustRightInd w:val="0"/>
        <w:ind w:firstLine="204"/>
        <w:jc w:val="both"/>
        <w:rPr>
          <w:rFonts w:eastAsia="Times New Roman"/>
          <w:lang w:eastAsia="hu-HU"/>
        </w:rPr>
      </w:pPr>
      <w:proofErr w:type="gramStart"/>
      <w:r w:rsidRPr="00D7527E">
        <w:rPr>
          <w:rFonts w:eastAsia="Times New Roman"/>
          <w:i/>
          <w:iCs/>
          <w:lang w:eastAsia="hu-HU"/>
        </w:rPr>
        <w:t>a</w:t>
      </w:r>
      <w:proofErr w:type="gramEnd"/>
      <w:r w:rsidRPr="00D7527E">
        <w:rPr>
          <w:rFonts w:eastAsia="Times New Roman"/>
          <w:i/>
          <w:iCs/>
          <w:lang w:eastAsia="hu-HU"/>
        </w:rPr>
        <w:t xml:space="preserve">) </w:t>
      </w:r>
      <w:r w:rsidRPr="00D7527E">
        <w:rPr>
          <w:rFonts w:eastAsia="Times New Roman"/>
          <w:lang w:eastAsia="hu-HU"/>
        </w:rPr>
        <w:t>bérlő;</w:t>
      </w:r>
    </w:p>
    <w:p w:rsidR="00FD44D6" w:rsidRPr="00D7527E" w:rsidRDefault="00FD44D6" w:rsidP="00FD44D6">
      <w:pPr>
        <w:suppressAutoHyphens w:val="0"/>
        <w:autoSpaceDE w:val="0"/>
        <w:autoSpaceDN w:val="0"/>
        <w:adjustRightInd w:val="0"/>
        <w:ind w:firstLine="204"/>
        <w:jc w:val="both"/>
        <w:rPr>
          <w:rFonts w:eastAsia="Times New Roman"/>
          <w:lang w:eastAsia="hu-HU"/>
        </w:rPr>
      </w:pPr>
      <w:r w:rsidRPr="00D7527E">
        <w:rPr>
          <w:rFonts w:eastAsia="Times New Roman"/>
          <w:i/>
          <w:iCs/>
          <w:lang w:eastAsia="hu-HU"/>
        </w:rPr>
        <w:t xml:space="preserve">b) </w:t>
      </w:r>
      <w:r w:rsidRPr="00D7527E">
        <w:rPr>
          <w:rFonts w:eastAsia="Times New Roman"/>
          <w:lang w:eastAsia="hu-HU"/>
        </w:rPr>
        <w:t>bérlőtárs;</w:t>
      </w:r>
    </w:p>
    <w:p w:rsidR="00FD44D6" w:rsidRPr="00D7527E" w:rsidRDefault="00FD44D6" w:rsidP="00FD44D6">
      <w:pPr>
        <w:suppressAutoHyphens w:val="0"/>
        <w:autoSpaceDE w:val="0"/>
        <w:autoSpaceDN w:val="0"/>
        <w:adjustRightInd w:val="0"/>
        <w:ind w:firstLine="204"/>
        <w:jc w:val="both"/>
        <w:rPr>
          <w:rFonts w:eastAsia="Times New Roman"/>
          <w:lang w:eastAsia="hu-HU"/>
        </w:rPr>
      </w:pPr>
      <w:r w:rsidRPr="00D7527E">
        <w:rPr>
          <w:rFonts w:eastAsia="Times New Roman"/>
          <w:i/>
          <w:iCs/>
          <w:lang w:eastAsia="hu-HU"/>
        </w:rPr>
        <w:t xml:space="preserve">c) </w:t>
      </w:r>
      <w:r w:rsidRPr="00D7527E">
        <w:rPr>
          <w:rFonts w:eastAsia="Times New Roman"/>
          <w:lang w:eastAsia="hu-HU"/>
        </w:rPr>
        <w:t>társbérlő;</w:t>
      </w:r>
    </w:p>
    <w:p w:rsidR="00FD44D6" w:rsidRPr="00D7527E" w:rsidRDefault="00FD44D6" w:rsidP="00FD44D6">
      <w:pPr>
        <w:suppressAutoHyphens w:val="0"/>
        <w:autoSpaceDE w:val="0"/>
        <w:autoSpaceDN w:val="0"/>
        <w:adjustRightInd w:val="0"/>
        <w:ind w:firstLine="204"/>
        <w:jc w:val="both"/>
        <w:rPr>
          <w:rFonts w:eastAsia="Times New Roman"/>
          <w:lang w:eastAsia="hu-HU"/>
        </w:rPr>
      </w:pPr>
      <w:r w:rsidRPr="00D7527E">
        <w:rPr>
          <w:rFonts w:eastAsia="Times New Roman"/>
          <w:i/>
          <w:iCs/>
          <w:lang w:eastAsia="hu-HU"/>
        </w:rPr>
        <w:t xml:space="preserve">d) </w:t>
      </w:r>
      <w:r w:rsidRPr="00D7527E">
        <w:rPr>
          <w:rFonts w:eastAsia="Times New Roman"/>
          <w:lang w:eastAsia="hu-HU"/>
        </w:rPr>
        <w:t xml:space="preserve">az </w:t>
      </w:r>
      <w:r w:rsidRPr="00D7527E">
        <w:rPr>
          <w:rFonts w:eastAsia="Times New Roman"/>
          <w:i/>
          <w:iCs/>
          <w:lang w:eastAsia="hu-HU"/>
        </w:rPr>
        <w:t>a)</w:t>
      </w:r>
      <w:proofErr w:type="spellStart"/>
      <w:r w:rsidRPr="00D7527E">
        <w:rPr>
          <w:rFonts w:eastAsia="Times New Roman"/>
          <w:i/>
          <w:iCs/>
          <w:lang w:eastAsia="hu-HU"/>
        </w:rPr>
        <w:t>-c</w:t>
      </w:r>
      <w:proofErr w:type="spellEnd"/>
      <w:r w:rsidRPr="00D7527E">
        <w:rPr>
          <w:rFonts w:eastAsia="Times New Roman"/>
          <w:i/>
          <w:iCs/>
          <w:lang w:eastAsia="hu-HU"/>
        </w:rPr>
        <w:t xml:space="preserve">) </w:t>
      </w:r>
      <w:r w:rsidRPr="00D7527E">
        <w:rPr>
          <w:rFonts w:eastAsia="Times New Roman"/>
          <w:lang w:eastAsia="hu-HU"/>
        </w:rPr>
        <w:t>pontban felsoroltak hozzájárulásával, azok egyenes ági rokona, valamint örökbe fogadott gyermeke</w:t>
      </w:r>
    </w:p>
    <w:p w:rsidR="00FD44D6" w:rsidRPr="00D7527E" w:rsidRDefault="00FD44D6" w:rsidP="00FD44D6">
      <w:pPr>
        <w:suppressAutoHyphens w:val="0"/>
        <w:autoSpaceDE w:val="0"/>
        <w:autoSpaceDN w:val="0"/>
        <w:adjustRightInd w:val="0"/>
        <w:jc w:val="both"/>
        <w:rPr>
          <w:rFonts w:eastAsia="Times New Roman"/>
          <w:lang w:eastAsia="hu-HU"/>
        </w:rPr>
      </w:pPr>
      <w:proofErr w:type="gramStart"/>
      <w:r w:rsidRPr="00D7527E">
        <w:rPr>
          <w:rFonts w:eastAsia="Times New Roman"/>
          <w:lang w:eastAsia="hu-HU"/>
        </w:rPr>
        <w:t>elővásárlási</w:t>
      </w:r>
      <w:proofErr w:type="gramEnd"/>
      <w:r w:rsidRPr="00D7527E">
        <w:rPr>
          <w:rFonts w:eastAsia="Times New Roman"/>
          <w:lang w:eastAsia="hu-HU"/>
        </w:rPr>
        <w:t xml:space="preserve"> jogát követi, kivéve a kulturális örökség védelméről szóló törvényben megjelölt hatóság által gyakorolt elővásárlási jogot, amely megelőzi az </w:t>
      </w:r>
      <w:r w:rsidRPr="00D7527E">
        <w:rPr>
          <w:rFonts w:eastAsia="Times New Roman"/>
          <w:i/>
          <w:iCs/>
          <w:lang w:eastAsia="hu-HU"/>
        </w:rPr>
        <w:t>a)</w:t>
      </w:r>
      <w:proofErr w:type="spellStart"/>
      <w:r w:rsidRPr="00D7527E">
        <w:rPr>
          <w:rFonts w:eastAsia="Times New Roman"/>
          <w:i/>
          <w:iCs/>
          <w:lang w:eastAsia="hu-HU"/>
        </w:rPr>
        <w:t>-d</w:t>
      </w:r>
      <w:proofErr w:type="spellEnd"/>
      <w:r w:rsidRPr="00D7527E">
        <w:rPr>
          <w:rFonts w:eastAsia="Times New Roman"/>
          <w:i/>
          <w:iCs/>
          <w:lang w:eastAsia="hu-HU"/>
        </w:rPr>
        <w:t xml:space="preserve">) </w:t>
      </w:r>
      <w:r w:rsidRPr="00D7527E">
        <w:rPr>
          <w:rFonts w:eastAsia="Times New Roman"/>
          <w:lang w:eastAsia="hu-HU"/>
        </w:rPr>
        <w:t>pont szerinti személyek elővásárlási jogát.</w:t>
      </w:r>
    </w:p>
    <w:p w:rsidR="00FD44D6" w:rsidRPr="00D7527E" w:rsidRDefault="00FD44D6" w:rsidP="00FD44D6">
      <w:pPr>
        <w:suppressAutoHyphens w:val="0"/>
        <w:autoSpaceDE w:val="0"/>
        <w:autoSpaceDN w:val="0"/>
        <w:adjustRightInd w:val="0"/>
        <w:ind w:firstLine="204"/>
        <w:jc w:val="both"/>
        <w:rPr>
          <w:rFonts w:eastAsia="Times New Roman"/>
          <w:lang w:eastAsia="hu-HU"/>
        </w:rPr>
      </w:pPr>
      <w:r w:rsidRPr="00D7527E">
        <w:rPr>
          <w:rFonts w:eastAsia="Times New Roman"/>
          <w:lang w:eastAsia="hu-HU"/>
        </w:rPr>
        <w:t>(4) A (2) bekezdés rendelkezését nem kell alkalmazni a 13. § (1) bekezdése szerint meghatározott értékhatár 20%-át el nem érő értékű ingatlan értékesítése esetén.</w:t>
      </w:r>
    </w:p>
    <w:p w:rsidR="00FD44D6" w:rsidRPr="00D7527E" w:rsidRDefault="00FD44D6" w:rsidP="00FD44D6">
      <w:pPr>
        <w:suppressAutoHyphens w:val="0"/>
        <w:autoSpaceDE w:val="0"/>
        <w:autoSpaceDN w:val="0"/>
        <w:adjustRightInd w:val="0"/>
        <w:ind w:firstLine="204"/>
        <w:jc w:val="both"/>
        <w:rPr>
          <w:rFonts w:eastAsia="Times New Roman"/>
          <w:lang w:eastAsia="hu-HU"/>
        </w:rPr>
      </w:pPr>
      <w:r w:rsidRPr="00D7527E">
        <w:rPr>
          <w:rFonts w:eastAsia="Times New Roman"/>
          <w:lang w:eastAsia="hu-HU"/>
        </w:rPr>
        <w:t>(5) Az elővásárlási jog gyakorolására külön törvényben meghatározott szerv - amennyiben törvény a nyilatkozattételi határidőre vonatkozóan eltérően nem rendelkezik - az átruházás valamennyi lényeges elemét tartalmazó ajánlat vagy az elővásárlási jog jogosultjával szemben még hatályba nem lépett a nemzeti vagyon értékesítésére irányuló szerződés részére történő megküldéstől számított 35 napon belül nyilatkozik, hogy kíván-e élni elővásárlási jogával az állam nevében. A 35 napos határidőt az ajánlat vagy a szerződés személyes átadása esetén az átadás igazolt napjától, postai küldemény esetén a küldemény feladásának igazolt napjától kell számítani. A határidő elmulasztása jogvesztő.</w:t>
      </w:r>
    </w:p>
    <w:p w:rsidR="00FD44D6" w:rsidRDefault="00FD44D6" w:rsidP="00FD44D6">
      <w:pPr>
        <w:jc w:val="both"/>
        <w:rPr>
          <w:color w:val="000000"/>
        </w:rPr>
      </w:pPr>
    </w:p>
    <w:p w:rsidR="00FD44D6" w:rsidRDefault="00FD44D6" w:rsidP="00FD44D6">
      <w:pPr>
        <w:spacing w:after="20"/>
        <w:jc w:val="both"/>
        <w:rPr>
          <w:color w:val="000000"/>
        </w:rPr>
      </w:pPr>
      <w:r w:rsidRPr="002D4EF0">
        <w:rPr>
          <w:color w:val="000000"/>
        </w:rPr>
        <w:t xml:space="preserve">Az </w:t>
      </w:r>
      <w:r w:rsidRPr="002D4EF0">
        <w:rPr>
          <w:rFonts w:eastAsia="Times New Roman"/>
          <w:bCs/>
          <w:color w:val="000000"/>
          <w:lang w:eastAsia="hu-HU"/>
        </w:rPr>
        <w:t xml:space="preserve">egyes állami tulajdonban lévő vagyontárgyak önkormányzatok tulajdonába adásáról szóló </w:t>
      </w:r>
      <w:r w:rsidRPr="002D4EF0">
        <w:rPr>
          <w:color w:val="000000"/>
        </w:rPr>
        <w:t xml:space="preserve">1991. évi XXXIII. törvény 39. § </w:t>
      </w:r>
      <w:r>
        <w:rPr>
          <w:color w:val="000000"/>
        </w:rPr>
        <w:t xml:space="preserve">(1) és </w:t>
      </w:r>
      <w:r w:rsidRPr="002D4EF0">
        <w:rPr>
          <w:color w:val="000000"/>
        </w:rPr>
        <w:t xml:space="preserve">(2) bekezdése </w:t>
      </w:r>
      <w:r w:rsidRPr="002D4EF0">
        <w:rPr>
          <w:rFonts w:eastAsia="Times New Roman"/>
          <w:bCs/>
          <w:color w:val="000000"/>
          <w:lang w:eastAsia="hu-HU"/>
        </w:rPr>
        <w:t>szerint</w:t>
      </w:r>
      <w:r>
        <w:rPr>
          <w:rFonts w:eastAsia="Times New Roman"/>
          <w:bCs/>
          <w:color w:val="000000"/>
          <w:lang w:eastAsia="hu-HU"/>
        </w:rPr>
        <w:t>:</w:t>
      </w:r>
    </w:p>
    <w:p w:rsidR="00FD44D6" w:rsidRPr="00EE5C25" w:rsidRDefault="00FD44D6" w:rsidP="00FD44D6">
      <w:pPr>
        <w:spacing w:after="20"/>
        <w:ind w:firstLine="204"/>
        <w:jc w:val="both"/>
        <w:rPr>
          <w:rFonts w:eastAsia="Times New Roman"/>
          <w:lang w:eastAsia="hu-HU"/>
        </w:rPr>
      </w:pPr>
      <w:r w:rsidRPr="00EE5C25">
        <w:rPr>
          <w:rFonts w:eastAsia="Times New Roman"/>
          <w:lang w:eastAsia="hu-HU"/>
        </w:rPr>
        <w:t>(1) Az ingatlan fekvése szerint illetékes önkormányzatot a közigazgatási területén lévő másik önkormányzat tulajdonában lévő ingatlanra elővásárlási jog illeti meg.</w:t>
      </w:r>
    </w:p>
    <w:p w:rsidR="00FD44D6" w:rsidRDefault="00FD44D6" w:rsidP="00FD44D6">
      <w:pPr>
        <w:suppressAutoHyphens w:val="0"/>
        <w:autoSpaceDE w:val="0"/>
        <w:autoSpaceDN w:val="0"/>
        <w:adjustRightInd w:val="0"/>
        <w:spacing w:after="20"/>
        <w:ind w:firstLine="204"/>
        <w:jc w:val="both"/>
        <w:rPr>
          <w:rFonts w:eastAsia="Times New Roman"/>
          <w:lang w:eastAsia="hu-HU"/>
        </w:rPr>
      </w:pPr>
      <w:r w:rsidRPr="00EE5C25">
        <w:rPr>
          <w:rFonts w:eastAsia="Times New Roman"/>
          <w:lang w:eastAsia="hu-HU"/>
        </w:rPr>
        <w:t>(2) A fővárost a kerület, a kerületet a főváros tulajdonában lévő ingatlan tekintetében elővásárlási jog illeti meg, amely az (1) bekezdésben meghatározott elővásárlási jogot megelőzi.</w:t>
      </w:r>
    </w:p>
    <w:p w:rsidR="00FD44D6" w:rsidRPr="00EE5C25" w:rsidRDefault="00FD44D6" w:rsidP="00FD44D6">
      <w:pPr>
        <w:suppressAutoHyphens w:val="0"/>
        <w:autoSpaceDE w:val="0"/>
        <w:autoSpaceDN w:val="0"/>
        <w:adjustRightInd w:val="0"/>
        <w:spacing w:after="20"/>
        <w:jc w:val="both"/>
        <w:rPr>
          <w:rFonts w:eastAsia="Times New Roman"/>
          <w:lang w:eastAsia="hu-HU"/>
        </w:rPr>
      </w:pPr>
    </w:p>
    <w:p w:rsidR="00FD44D6" w:rsidRDefault="00FD44D6" w:rsidP="00FD44D6">
      <w:pPr>
        <w:jc w:val="center"/>
        <w:rPr>
          <w:b/>
        </w:rPr>
      </w:pPr>
      <w:r>
        <w:rPr>
          <w:b/>
        </w:rPr>
        <w:lastRenderedPageBreak/>
        <w:t>II. A pályázat feltételei</w:t>
      </w:r>
    </w:p>
    <w:p w:rsidR="00FD44D6" w:rsidRDefault="00FD44D6" w:rsidP="00FD44D6"/>
    <w:p w:rsidR="00FD44D6" w:rsidRDefault="00FD44D6" w:rsidP="00FD44D6">
      <w:pPr>
        <w:jc w:val="center"/>
        <w:rPr>
          <w:b/>
        </w:rPr>
      </w:pPr>
      <w:r>
        <w:rPr>
          <w:b/>
        </w:rPr>
        <w:t>Első forduló</w:t>
      </w:r>
    </w:p>
    <w:p w:rsidR="00FD44D6" w:rsidRDefault="00FD44D6" w:rsidP="00FD44D6"/>
    <w:p w:rsidR="00FD44D6" w:rsidRDefault="00FD44D6" w:rsidP="00FD44D6">
      <w:pPr>
        <w:jc w:val="both"/>
        <w:rPr>
          <w:b/>
        </w:rPr>
      </w:pPr>
      <w:r w:rsidRPr="00A70447">
        <w:rPr>
          <w:b/>
          <w:u w:val="single"/>
        </w:rPr>
        <w:t>II/1.</w:t>
      </w:r>
      <w:r>
        <w:rPr>
          <w:u w:val="single"/>
        </w:rPr>
        <w:t xml:space="preserve"> A pályázat benyújtásának határideje</w:t>
      </w:r>
      <w:r>
        <w:t>:</w:t>
      </w:r>
      <w:r>
        <w:rPr>
          <w:b/>
        </w:rPr>
        <w:t xml:space="preserve"> 2016. július 29. 11</w:t>
      </w:r>
      <w:r>
        <w:rPr>
          <w:b/>
          <w:u w:val="single"/>
          <w:vertAlign w:val="superscript"/>
        </w:rPr>
        <w:t>3</w:t>
      </w:r>
      <w:r w:rsidRPr="007E6BD6">
        <w:rPr>
          <w:b/>
          <w:u w:val="single"/>
          <w:vertAlign w:val="superscript"/>
        </w:rPr>
        <w:t>0</w:t>
      </w:r>
      <w:r>
        <w:rPr>
          <w:b/>
        </w:rPr>
        <w:t xml:space="preserve"> óra.</w:t>
      </w:r>
    </w:p>
    <w:p w:rsidR="00FD44D6" w:rsidRDefault="00FD44D6" w:rsidP="00FD44D6">
      <w:pPr>
        <w:jc w:val="both"/>
      </w:pPr>
      <w:r>
        <w:rPr>
          <w:u w:val="single"/>
        </w:rPr>
        <w:t>Helye</w:t>
      </w:r>
      <w:r>
        <w:t>:</w:t>
      </w:r>
      <w:r>
        <w:tab/>
        <w:t>Budapest II. kerületi Polgármesteri Hivatal, Vagyonhasznosítási és Ingatlan-nyilvántartási Iroda (1024 Budapest, Mechwart liget 1</w:t>
      </w:r>
      <w:proofErr w:type="gramStart"/>
      <w:r>
        <w:t>.,</w:t>
      </w:r>
      <w:proofErr w:type="gramEnd"/>
      <w:r>
        <w:t xml:space="preserve"> III. emelet 308. számú helyiség)</w:t>
      </w:r>
    </w:p>
    <w:p w:rsidR="00FD44D6" w:rsidRDefault="00FD44D6" w:rsidP="00FD44D6"/>
    <w:p w:rsidR="00FD44D6" w:rsidRDefault="00FD44D6" w:rsidP="00FD44D6">
      <w:pPr>
        <w:rPr>
          <w:u w:val="single"/>
        </w:rPr>
      </w:pPr>
      <w:r w:rsidRPr="00A70447">
        <w:rPr>
          <w:b/>
          <w:u w:val="single"/>
        </w:rPr>
        <w:t>II/2.</w:t>
      </w:r>
      <w:r>
        <w:rPr>
          <w:u w:val="single"/>
        </w:rPr>
        <w:t xml:space="preserve"> A pályázatnak tartalmaznia kell:</w:t>
      </w:r>
    </w:p>
    <w:p w:rsidR="00FD44D6" w:rsidRDefault="00FD44D6" w:rsidP="00FD44D6"/>
    <w:p w:rsidR="00FD44D6" w:rsidRDefault="00FD44D6" w:rsidP="00FD44D6">
      <w:pPr>
        <w:widowControl/>
        <w:suppressAutoHyphens w:val="0"/>
        <w:ind w:left="709" w:hanging="709"/>
        <w:jc w:val="both"/>
      </w:pPr>
      <w:r w:rsidRPr="00A70447">
        <w:rPr>
          <w:b/>
        </w:rPr>
        <w:t>II/2.1.</w:t>
      </w:r>
      <w:r>
        <w:tab/>
      </w:r>
      <w:proofErr w:type="gramStart"/>
      <w:r>
        <w:t>Az ajánlattevő adatait (</w:t>
      </w:r>
      <w:r>
        <w:rPr>
          <w:i/>
        </w:rPr>
        <w:t>magánszemély esetén:</w:t>
      </w:r>
      <w:r>
        <w:t xml:space="preserve"> családi és utónevét, a születési családi és utónevét, születési helyét és idejét, anyja nevét, lakcímét, továbbá személyi azonosító jelét, adóazonosító jelét, telefon-, telefaxszámát, e-mail címét; </w:t>
      </w:r>
      <w:r>
        <w:rPr>
          <w:i/>
        </w:rPr>
        <w:t>statisztikai számjellel rendelkező szervezet esetén:</w:t>
      </w:r>
      <w:r>
        <w:t xml:space="preserve"> megnevezését (cégnév), statisztikai azonosítóját, adószámát, székhelyét, képviselőjének nevét, tisztségét, bírósági, illetve cégbírósági bejegyzésének számát, telefon-, telefaxszámát, e-mail címét, </w:t>
      </w:r>
      <w:r>
        <w:rPr>
          <w:i/>
        </w:rPr>
        <w:t>nyilvántartási számmal rendelkező szervezet esetén:</w:t>
      </w:r>
      <w:r>
        <w:t xml:space="preserve"> megnevezését, nyilvántartásba vételi számát, adószámát,</w:t>
      </w:r>
      <w:proofErr w:type="gramEnd"/>
      <w:r>
        <w:t xml:space="preserve"> </w:t>
      </w:r>
      <w:proofErr w:type="gramStart"/>
      <w:r>
        <w:t>székhelyét</w:t>
      </w:r>
      <w:proofErr w:type="gramEnd"/>
      <w:r>
        <w:t xml:space="preserve">, képviselőjének nevét, tisztségét telefon-, telefaxszámát, e-mail címét; </w:t>
      </w:r>
      <w:r>
        <w:rPr>
          <w:i/>
        </w:rPr>
        <w:t>költségvetési szerv esetén:</w:t>
      </w:r>
      <w:r>
        <w:t xml:space="preserve"> megnevezését, KSH törzsszámát, adószámát, székhelyét, képviselőjének nevét, tisztségét, telefon-, telefaxszámát, e-mail címét) </w:t>
      </w:r>
      <w:r w:rsidRPr="004A3CB3">
        <w:t>és rövid bemutatkozását. Kézbesítési megbízott és/vagy meghatalmazott esetén a kézbesítési megbízott és/vagy meghatalmazott azon adatait, melyek fent az ajánlattevő</w:t>
      </w:r>
      <w:r>
        <w:t xml:space="preserve"> azonosításánál lettek megjelölve.</w:t>
      </w:r>
    </w:p>
    <w:p w:rsidR="00FD44D6" w:rsidRDefault="00FD44D6" w:rsidP="00FD44D6">
      <w:pPr>
        <w:widowControl/>
        <w:suppressAutoHyphens w:val="0"/>
        <w:ind w:left="709" w:hanging="709"/>
        <w:jc w:val="both"/>
        <w:rPr>
          <w:b/>
        </w:rPr>
      </w:pPr>
    </w:p>
    <w:p w:rsidR="00FD44D6" w:rsidRPr="0068632C" w:rsidRDefault="00FD44D6" w:rsidP="00FD44D6">
      <w:pPr>
        <w:widowControl/>
        <w:suppressAutoHyphens w:val="0"/>
        <w:ind w:left="709" w:hanging="709"/>
        <w:jc w:val="both"/>
        <w:rPr>
          <w:color w:val="000000"/>
        </w:rPr>
      </w:pPr>
      <w:r w:rsidRPr="00A70447">
        <w:rPr>
          <w:b/>
        </w:rPr>
        <w:t>II/2.2.</w:t>
      </w:r>
      <w:r>
        <w:tab/>
      </w:r>
      <w:r w:rsidRPr="0068632C">
        <w:rPr>
          <w:color w:val="000000"/>
        </w:rPr>
        <w:t>Cégszerű aláírással ellátott ajánlati nyilatkozatot arra vonatkozóan, hogy az ajánlattevő a Pályázati Dokumentáció feltételeit tudomásul veszi, azt magára nézve kötelező erejűnek ismeri el, és az abban foglalt feltételeknek nyertessége esetén eleget tesz</w:t>
      </w:r>
      <w:r>
        <w:rPr>
          <w:color w:val="000000"/>
        </w:rPr>
        <w:t>.</w:t>
      </w:r>
    </w:p>
    <w:p w:rsidR="00FD44D6" w:rsidRPr="0068632C" w:rsidRDefault="00FD44D6" w:rsidP="00FD44D6">
      <w:pPr>
        <w:widowControl/>
        <w:suppressAutoHyphens w:val="0"/>
        <w:jc w:val="both"/>
        <w:rPr>
          <w:color w:val="000000"/>
        </w:rPr>
      </w:pPr>
    </w:p>
    <w:p w:rsidR="00FD44D6" w:rsidRDefault="00FD44D6" w:rsidP="00FD44D6">
      <w:pPr>
        <w:widowControl/>
        <w:suppressAutoHyphens w:val="0"/>
        <w:ind w:left="709" w:hanging="709"/>
        <w:jc w:val="both"/>
        <w:rPr>
          <w:color w:val="000000"/>
        </w:rPr>
      </w:pPr>
      <w:r w:rsidRPr="00A70447">
        <w:rPr>
          <w:b/>
        </w:rPr>
        <w:t>II/2.3.</w:t>
      </w:r>
      <w:r>
        <w:tab/>
      </w:r>
      <w:r w:rsidRPr="0068632C">
        <w:rPr>
          <w:color w:val="000000"/>
        </w:rPr>
        <w:t>A megvalósítani kívánt építészeti elképzeléseket,</w:t>
      </w:r>
      <w:r>
        <w:rPr>
          <w:color w:val="000000"/>
        </w:rPr>
        <w:t xml:space="preserve"> </w:t>
      </w:r>
      <w:proofErr w:type="gramStart"/>
      <w:r w:rsidRPr="0068632C">
        <w:rPr>
          <w:color w:val="000000"/>
        </w:rPr>
        <w:t>funkció(</w:t>
      </w:r>
      <w:proofErr w:type="spellStart"/>
      <w:proofErr w:type="gramEnd"/>
      <w:r w:rsidRPr="0068632C">
        <w:rPr>
          <w:color w:val="000000"/>
        </w:rPr>
        <w:t>ka</w:t>
      </w:r>
      <w:proofErr w:type="spellEnd"/>
      <w:r w:rsidRPr="0068632C">
        <w:rPr>
          <w:color w:val="000000"/>
        </w:rPr>
        <w:t xml:space="preserve">)t, alternatívákat; </w:t>
      </w:r>
      <w:r>
        <w:rPr>
          <w:color w:val="000000"/>
        </w:rPr>
        <w:t xml:space="preserve">a végzendő, vagy folytatandó tevékenység leírását, illetve meghatározását; </w:t>
      </w:r>
      <w:r w:rsidRPr="0068632C">
        <w:rPr>
          <w:color w:val="000000"/>
        </w:rPr>
        <w:t>az Ingatlan</w:t>
      </w:r>
      <w:r>
        <w:rPr>
          <w:color w:val="000000"/>
        </w:rPr>
        <w:t>ok</w:t>
      </w:r>
      <w:r w:rsidRPr="0068632C">
        <w:rPr>
          <w:color w:val="000000"/>
        </w:rPr>
        <w:t xml:space="preserve"> fejlesztésére vonatkozó részletes műszaki tartalmat, beleértve a beépítendő terület m</w:t>
      </w:r>
      <w:r w:rsidRPr="0068632C">
        <w:rPr>
          <w:color w:val="000000"/>
          <w:vertAlign w:val="superscript"/>
        </w:rPr>
        <w:t>2</w:t>
      </w:r>
      <w:r w:rsidRPr="0068632C">
        <w:rPr>
          <w:color w:val="000000"/>
        </w:rPr>
        <w:t>-ben történő meghatározását</w:t>
      </w:r>
      <w:r>
        <w:rPr>
          <w:color w:val="000000"/>
        </w:rPr>
        <w:t xml:space="preserve">. </w:t>
      </w:r>
    </w:p>
    <w:p w:rsidR="00FD44D6" w:rsidRDefault="00FD44D6" w:rsidP="00FD44D6">
      <w:pPr>
        <w:widowControl/>
        <w:suppressAutoHyphens w:val="0"/>
        <w:ind w:left="709" w:hanging="709"/>
        <w:jc w:val="both"/>
        <w:rPr>
          <w:color w:val="000000"/>
        </w:rPr>
      </w:pPr>
    </w:p>
    <w:p w:rsidR="00FD44D6" w:rsidRDefault="00FD44D6" w:rsidP="00FD44D6">
      <w:pPr>
        <w:widowControl/>
        <w:suppressAutoHyphens w:val="0"/>
        <w:ind w:left="709" w:hanging="709"/>
        <w:jc w:val="both"/>
        <w:rPr>
          <w:color w:val="000000"/>
        </w:rPr>
      </w:pPr>
      <w:r w:rsidRPr="007E6BD6">
        <w:rPr>
          <w:b/>
          <w:color w:val="000000"/>
        </w:rPr>
        <w:t>II/2.4.</w:t>
      </w:r>
      <w:r>
        <w:rPr>
          <w:b/>
          <w:color w:val="000000"/>
        </w:rPr>
        <w:tab/>
      </w:r>
      <w:r w:rsidRPr="0068632C">
        <w:rPr>
          <w:color w:val="000000"/>
        </w:rPr>
        <w:t>Nyilatkozat</w:t>
      </w:r>
      <w:r>
        <w:rPr>
          <w:color w:val="000000"/>
        </w:rPr>
        <w:t xml:space="preserve">ot arra vonatkozóan, hogy a 4 ingatlanra együttesen pályázik és az ajánlattevő tudomásul veszi, hogy minden ezzel ellentétes nyilatkozata érvénytelennek minősül.  </w:t>
      </w:r>
    </w:p>
    <w:p w:rsidR="00FD44D6" w:rsidRDefault="00FD44D6" w:rsidP="00FD44D6">
      <w:pPr>
        <w:widowControl/>
        <w:suppressAutoHyphens w:val="0"/>
        <w:ind w:left="709" w:hanging="709"/>
        <w:jc w:val="both"/>
        <w:rPr>
          <w:b/>
          <w:color w:val="000000"/>
        </w:rPr>
      </w:pPr>
    </w:p>
    <w:p w:rsidR="00FD44D6" w:rsidRPr="007E6BD6" w:rsidRDefault="00FD44D6" w:rsidP="00FD44D6">
      <w:pPr>
        <w:widowControl/>
        <w:suppressAutoHyphens w:val="0"/>
        <w:ind w:left="709" w:hanging="709"/>
        <w:jc w:val="both"/>
        <w:rPr>
          <w:color w:val="000000"/>
        </w:rPr>
      </w:pPr>
      <w:r>
        <w:rPr>
          <w:b/>
          <w:color w:val="000000"/>
        </w:rPr>
        <w:t>II/2.5.</w:t>
      </w:r>
      <w:r>
        <w:rPr>
          <w:b/>
          <w:color w:val="000000"/>
        </w:rPr>
        <w:tab/>
      </w:r>
      <w:proofErr w:type="gramStart"/>
      <w:r w:rsidRPr="001E7578">
        <w:rPr>
          <w:color w:val="000000"/>
        </w:rPr>
        <w:t xml:space="preserve">Nyilatkozatot arra vonatkozóan, hogy </w:t>
      </w:r>
      <w:r w:rsidRPr="00175492">
        <w:rPr>
          <w:color w:val="000000"/>
        </w:rPr>
        <w:t>az ajánlattevő tudomá</w:t>
      </w:r>
      <w:r>
        <w:rPr>
          <w:color w:val="000000"/>
        </w:rPr>
        <w:t>ssal bír</w:t>
      </w:r>
      <w:r w:rsidRPr="00175492">
        <w:rPr>
          <w:color w:val="000000"/>
        </w:rPr>
        <w:t xml:space="preserve"> </w:t>
      </w:r>
      <w:r w:rsidRPr="00855B32">
        <w:rPr>
          <w:color w:val="000000"/>
        </w:rPr>
        <w:t>a</w:t>
      </w:r>
      <w:r w:rsidRPr="00B744EF">
        <w:rPr>
          <w:color w:val="000000"/>
        </w:rPr>
        <w:t xml:space="preserve"> </w:t>
      </w:r>
      <w:r w:rsidRPr="007E6BD6">
        <w:rPr>
          <w:color w:val="000000"/>
        </w:rPr>
        <w:t xml:space="preserve">Kiíró és a </w:t>
      </w:r>
      <w:r w:rsidRPr="001E7578">
        <w:rPr>
          <w:color w:val="000000"/>
        </w:rPr>
        <w:t xml:space="preserve">II. Kerületi Kulturális Közhasznú Nonprofit Korlátolt Felelősségű Társaság </w:t>
      </w:r>
      <w:r w:rsidRPr="007E6BD6">
        <w:rPr>
          <w:color w:val="000000"/>
        </w:rPr>
        <w:t xml:space="preserve">között </w:t>
      </w:r>
      <w:r w:rsidRPr="001E7578">
        <w:rPr>
          <w:color w:val="000000"/>
        </w:rPr>
        <w:t xml:space="preserve">2013. március 29. napján kötött </w:t>
      </w:r>
      <w:r w:rsidRPr="00175492">
        <w:rPr>
          <w:color w:val="000000"/>
        </w:rPr>
        <w:t>Közszol</w:t>
      </w:r>
      <w:r>
        <w:rPr>
          <w:color w:val="000000"/>
        </w:rPr>
        <w:t xml:space="preserve">gáltatási Megállapodás </w:t>
      </w:r>
      <w:proofErr w:type="spellStart"/>
      <w:r>
        <w:rPr>
          <w:color w:val="000000"/>
        </w:rPr>
        <w:t>tényéről</w:t>
      </w:r>
      <w:proofErr w:type="spellEnd"/>
      <w:r>
        <w:rPr>
          <w:color w:val="000000"/>
        </w:rPr>
        <w:t>,</w:t>
      </w:r>
      <w:r w:rsidRPr="00175492">
        <w:rPr>
          <w:color w:val="000000"/>
        </w:rPr>
        <w:t xml:space="preserve"> mely szerint a gazdasági társaság </w:t>
      </w:r>
      <w:r w:rsidRPr="00855B32">
        <w:rPr>
          <w:color w:val="000000"/>
        </w:rPr>
        <w:t>elsődlegesen bizt</w:t>
      </w:r>
      <w:r w:rsidRPr="00B744EF">
        <w:rPr>
          <w:color w:val="000000"/>
        </w:rPr>
        <w:t xml:space="preserve">osítja a Budapest Főváros II. Kerületi iskolák és tanintézmények részére </w:t>
      </w:r>
      <w:r w:rsidRPr="007E6BD6">
        <w:rPr>
          <w:color w:val="000000"/>
        </w:rPr>
        <w:t>az</w:t>
      </w:r>
      <w:r w:rsidRPr="001E7578" w:rsidDel="00A26597">
        <w:rPr>
          <w:color w:val="000000"/>
        </w:rPr>
        <w:t xml:space="preserve"> </w:t>
      </w:r>
      <w:r w:rsidRPr="001E7578">
        <w:rPr>
          <w:color w:val="000000"/>
        </w:rPr>
        <w:t xml:space="preserve">Ingatlanokban való üdültetést, </w:t>
      </w:r>
      <w:r w:rsidRPr="00175492">
        <w:rPr>
          <w:color w:val="000000"/>
        </w:rPr>
        <w:t xml:space="preserve">ezzel egyidejűleg </w:t>
      </w:r>
      <w:r w:rsidRPr="00855B32">
        <w:rPr>
          <w:color w:val="000000"/>
        </w:rPr>
        <w:t xml:space="preserve">tudomásul veszi, hogy </w:t>
      </w:r>
      <w:r w:rsidRPr="00B744EF">
        <w:rPr>
          <w:color w:val="000000"/>
        </w:rPr>
        <w:t xml:space="preserve">a Kiíró </w:t>
      </w:r>
      <w:r w:rsidRPr="007E6BD6">
        <w:rPr>
          <w:color w:val="000000"/>
        </w:rPr>
        <w:t>az üdültetési szolgáltatást 2016. évben is igénybe fogja venni és ezzel kapcsolatban a Kiíróval szemben igényt nem támaszt.</w:t>
      </w:r>
      <w:proofErr w:type="gramEnd"/>
    </w:p>
    <w:p w:rsidR="00FD44D6" w:rsidRPr="003D30C7" w:rsidRDefault="00FD44D6" w:rsidP="00FD44D6">
      <w:pPr>
        <w:widowControl/>
        <w:suppressAutoHyphens w:val="0"/>
        <w:ind w:left="709" w:hanging="709"/>
        <w:jc w:val="both"/>
      </w:pPr>
    </w:p>
    <w:p w:rsidR="00FD44D6" w:rsidRDefault="00FD44D6" w:rsidP="00FD44D6">
      <w:pPr>
        <w:ind w:left="720" w:hanging="720"/>
        <w:jc w:val="both"/>
      </w:pPr>
      <w:r w:rsidRPr="00A70447">
        <w:rPr>
          <w:b/>
        </w:rPr>
        <w:t>II/2.</w:t>
      </w:r>
      <w:r>
        <w:rPr>
          <w:b/>
        </w:rPr>
        <w:t>6</w:t>
      </w:r>
      <w:r w:rsidRPr="00A70447">
        <w:rPr>
          <w:b/>
        </w:rPr>
        <w:t>.</w:t>
      </w:r>
      <w:r>
        <w:tab/>
      </w:r>
      <w:r w:rsidRPr="0068632C">
        <w:rPr>
          <w:color w:val="000000"/>
        </w:rPr>
        <w:t>Amennyiben az ajánlattevő gazdasági társaság, köteles pályázati ajánlatához csatolni a 30 napnál nem régebbi, eredeti cégkivonatát és a képviseletére jogosult eredeti aláírási címpéldányát (költségvetési szerv vagy intézmény esetén az alapító okiratot, alapító határozatot, egyesület</w:t>
      </w:r>
      <w:r>
        <w:t xml:space="preserve"> esetén nyilvántartási kivonatát és valamennyi a képviseletükben eljáró személyek képviseleti jogát igazoló okiratot, valamint aláírási címpéldányát). Amennyiben a nyertes ajánlattevő külföldi, köteles beszerezni a tulajdonszerzéshez </w:t>
      </w:r>
      <w:r>
        <w:lastRenderedPageBreak/>
        <w:t>esetlegesen szükséges hatósági hozzájárulásokat, engedélyeket. Az engedély megszerzésének kockázata, azaz annak hiánya, határidőre történő meg nem szerzése, vagy az engedély esetleges megtagadása az ajánlattevőt terheli, és a Kiíróval szemben semmiféle igény nem támasztható.</w:t>
      </w:r>
    </w:p>
    <w:p w:rsidR="00FD44D6" w:rsidRDefault="00FD44D6" w:rsidP="00FD44D6">
      <w:pPr>
        <w:widowControl/>
        <w:suppressAutoHyphens w:val="0"/>
        <w:jc w:val="both"/>
      </w:pPr>
    </w:p>
    <w:p w:rsidR="00FD44D6" w:rsidRPr="0068632C" w:rsidRDefault="00FD44D6" w:rsidP="00FD44D6">
      <w:pPr>
        <w:widowControl/>
        <w:suppressAutoHyphens w:val="0"/>
        <w:ind w:left="709" w:hanging="709"/>
        <w:jc w:val="both"/>
        <w:rPr>
          <w:color w:val="000000"/>
        </w:rPr>
      </w:pPr>
      <w:r w:rsidRPr="00A70447">
        <w:rPr>
          <w:b/>
        </w:rPr>
        <w:t>II/2.</w:t>
      </w:r>
      <w:r>
        <w:rPr>
          <w:b/>
        </w:rPr>
        <w:t>7</w:t>
      </w:r>
      <w:r w:rsidRPr="00A70447">
        <w:rPr>
          <w:b/>
        </w:rPr>
        <w:t>.</w:t>
      </w:r>
      <w:r w:rsidRPr="00A70447">
        <w:rPr>
          <w:b/>
        </w:rPr>
        <w:tab/>
      </w:r>
      <w:r w:rsidRPr="003C2A42">
        <w:rPr>
          <w:color w:val="000000"/>
        </w:rPr>
        <w:t>A nemzeti vagyonról szóló 2011. évi CXCVI. törvény 13. § (2) bekezdése szerint nemzeti vagyon tulajdonjogát átruházni természetes személy</w:t>
      </w:r>
      <w:r>
        <w:rPr>
          <w:color w:val="000000"/>
        </w:rPr>
        <w:t>,</w:t>
      </w:r>
      <w:r w:rsidRPr="003C2A42">
        <w:rPr>
          <w:color w:val="000000"/>
        </w:rPr>
        <w:t xml:space="preserve"> vagy átlátható szervezet részére lehet, ezért amennyiben az ajánlattevő nem természetes személy, </w:t>
      </w:r>
      <w:r w:rsidRPr="0068632C">
        <w:rPr>
          <w:color w:val="000000"/>
        </w:rPr>
        <w:t>köteles pályázati ajánlatához csatolni a képviseletre jogosult nyilatkozatát arról, hogy az általa képviselt szervezet a nemzeti vagyonról szóló 2011. évi CXCVI. törvény 3. §-ban meghatározott átlátható szervezetnek minősül.</w:t>
      </w:r>
    </w:p>
    <w:p w:rsidR="00FD44D6" w:rsidRPr="0068632C" w:rsidRDefault="00FD44D6" w:rsidP="00FD44D6">
      <w:pPr>
        <w:widowControl/>
        <w:suppressAutoHyphens w:val="0"/>
        <w:jc w:val="both"/>
        <w:rPr>
          <w:color w:val="000000"/>
        </w:rPr>
      </w:pPr>
    </w:p>
    <w:p w:rsidR="00FD44D6" w:rsidRPr="0068632C" w:rsidRDefault="00FD44D6" w:rsidP="00FD44D6">
      <w:pPr>
        <w:widowControl/>
        <w:suppressAutoHyphens w:val="0"/>
        <w:ind w:left="705" w:hanging="705"/>
        <w:jc w:val="both"/>
        <w:rPr>
          <w:color w:val="000000"/>
        </w:rPr>
      </w:pPr>
      <w:r w:rsidRPr="00A70447">
        <w:rPr>
          <w:b/>
        </w:rPr>
        <w:t>II/2.</w:t>
      </w:r>
      <w:r>
        <w:rPr>
          <w:b/>
        </w:rPr>
        <w:t>8</w:t>
      </w:r>
      <w:r w:rsidRPr="00A70447">
        <w:rPr>
          <w:b/>
        </w:rPr>
        <w:t>.</w:t>
      </w:r>
      <w:r>
        <w:tab/>
      </w:r>
      <w:r w:rsidRPr="0068632C">
        <w:rPr>
          <w:color w:val="000000"/>
        </w:rPr>
        <w:t>Nyilatkozat</w:t>
      </w:r>
      <w:r>
        <w:rPr>
          <w:color w:val="000000"/>
        </w:rPr>
        <w:t>ot az</w:t>
      </w:r>
      <w:r w:rsidRPr="0068632C">
        <w:rPr>
          <w:color w:val="000000"/>
        </w:rPr>
        <w:t xml:space="preserve"> ajánlati kötöttségről, amelyben az ajánlattevő a Ptk. </w:t>
      </w:r>
      <w:r>
        <w:rPr>
          <w:color w:val="000000"/>
        </w:rPr>
        <w:t>6:64</w:t>
      </w:r>
      <w:r w:rsidRPr="0068632C">
        <w:rPr>
          <w:color w:val="000000"/>
        </w:rPr>
        <w:t>. §</w:t>
      </w:r>
      <w:r>
        <w:rPr>
          <w:color w:val="000000"/>
        </w:rPr>
        <w:t xml:space="preserve"> és 6:65. §</w:t>
      </w:r>
      <w:r w:rsidRPr="0068632C">
        <w:rPr>
          <w:color w:val="000000"/>
        </w:rPr>
        <w:t xml:space="preserve"> szerinti ajánlati kötöttséget vállal, az ajánlatok benyújtásának határnapjától számított 1</w:t>
      </w:r>
      <w:r>
        <w:rPr>
          <w:color w:val="000000"/>
        </w:rPr>
        <w:t>4</w:t>
      </w:r>
      <w:r w:rsidRPr="0068632C">
        <w:rPr>
          <w:color w:val="000000"/>
        </w:rPr>
        <w:t>0 napos időszakra.</w:t>
      </w:r>
    </w:p>
    <w:p w:rsidR="00FD44D6" w:rsidRPr="0068632C" w:rsidRDefault="00FD44D6" w:rsidP="00FD44D6">
      <w:pPr>
        <w:widowControl/>
        <w:suppressAutoHyphens w:val="0"/>
        <w:jc w:val="both"/>
        <w:rPr>
          <w:color w:val="000000"/>
        </w:rPr>
      </w:pPr>
    </w:p>
    <w:p w:rsidR="00FD44D6" w:rsidRDefault="00FD44D6" w:rsidP="00FD44D6">
      <w:pPr>
        <w:widowControl/>
        <w:suppressAutoHyphens w:val="0"/>
        <w:ind w:left="705" w:hanging="705"/>
        <w:jc w:val="both"/>
        <w:rPr>
          <w:color w:val="000000"/>
        </w:rPr>
      </w:pPr>
      <w:r w:rsidRPr="00A70447">
        <w:rPr>
          <w:b/>
        </w:rPr>
        <w:t>II/2.</w:t>
      </w:r>
      <w:r>
        <w:rPr>
          <w:b/>
        </w:rPr>
        <w:t>9</w:t>
      </w:r>
      <w:r w:rsidRPr="00A70447">
        <w:rPr>
          <w:b/>
        </w:rPr>
        <w:t>.</w:t>
      </w:r>
      <w:r>
        <w:tab/>
      </w:r>
      <w:r w:rsidRPr="0068632C">
        <w:rPr>
          <w:color w:val="000000"/>
        </w:rPr>
        <w:t>Ajánlattevőnek az ajánlata minden oldalát szignóval és folyamatos számozással, az utolsó oldalt cégszerű aláírással kell ellátnia. Az ajánlat fedőlapja nem kap számozást. Az ajánlatnak tartalomjegyzéket kell tartalmaznia.</w:t>
      </w:r>
    </w:p>
    <w:p w:rsidR="00FD44D6" w:rsidRDefault="00FD44D6" w:rsidP="00FD44D6">
      <w:pPr>
        <w:widowControl/>
        <w:suppressAutoHyphens w:val="0"/>
        <w:ind w:left="705" w:hanging="705"/>
        <w:jc w:val="both"/>
        <w:rPr>
          <w:color w:val="000000"/>
        </w:rPr>
      </w:pPr>
    </w:p>
    <w:p w:rsidR="00FD44D6" w:rsidRDefault="00FD44D6" w:rsidP="00FD44D6">
      <w:pPr>
        <w:ind w:left="705" w:hanging="705"/>
        <w:jc w:val="both"/>
      </w:pPr>
      <w:r w:rsidRPr="00A70447">
        <w:rPr>
          <w:b/>
        </w:rPr>
        <w:t>II/</w:t>
      </w:r>
      <w:r>
        <w:rPr>
          <w:b/>
        </w:rPr>
        <w:t>2.10</w:t>
      </w:r>
      <w:proofErr w:type="gramStart"/>
      <w:r w:rsidRPr="00A70447">
        <w:rPr>
          <w:b/>
        </w:rPr>
        <w:t>.</w:t>
      </w:r>
      <w:r>
        <w:t>Az</w:t>
      </w:r>
      <w:proofErr w:type="gramEnd"/>
      <w:r>
        <w:t xml:space="preserve"> első fordulóra benyújtott pályázatnak nem tartalmi eleme a megajánlott vételár, amennyiben a pályázatban a megajánlott vételár szerepel, a Kiíró ezt nem veszi figyelembe.</w:t>
      </w:r>
    </w:p>
    <w:p w:rsidR="00FD44D6" w:rsidRDefault="00FD44D6" w:rsidP="00FD44D6"/>
    <w:p w:rsidR="00FD44D6" w:rsidRDefault="00FD44D6" w:rsidP="00FD44D6">
      <w:pPr>
        <w:ind w:left="705" w:hanging="705"/>
        <w:jc w:val="both"/>
      </w:pPr>
      <w:r w:rsidRPr="00A70447">
        <w:rPr>
          <w:b/>
        </w:rPr>
        <w:t>II/</w:t>
      </w:r>
      <w:r>
        <w:rPr>
          <w:b/>
        </w:rPr>
        <w:t>2.11</w:t>
      </w:r>
      <w:proofErr w:type="gramStart"/>
      <w:r w:rsidRPr="00A70447">
        <w:rPr>
          <w:b/>
        </w:rPr>
        <w:t>.</w:t>
      </w:r>
      <w:r>
        <w:t>Az</w:t>
      </w:r>
      <w:proofErr w:type="gramEnd"/>
      <w:r>
        <w:t xml:space="preserve"> első fordulóban beérkezett pályázati anyagok felbontására </w:t>
      </w:r>
      <w:r w:rsidRPr="007E6BD6">
        <w:rPr>
          <w:b/>
        </w:rPr>
        <w:t xml:space="preserve">a pályázat beadási határideje napján </w:t>
      </w:r>
      <w:r w:rsidRPr="00B208D2">
        <w:rPr>
          <w:b/>
        </w:rPr>
        <w:t>12</w:t>
      </w:r>
      <w:r w:rsidRPr="007E6BD6">
        <w:rPr>
          <w:b/>
          <w:u w:val="single"/>
          <w:vertAlign w:val="superscript"/>
        </w:rPr>
        <w:t>00</w:t>
      </w:r>
      <w:r>
        <w:t xml:space="preserve"> órakor közjegyző jelenlétében kerül sor. A beérkezett pályázatok közül a II./2.3.</w:t>
      </w:r>
      <w:r w:rsidRPr="00717734">
        <w:rPr>
          <w:rStyle w:val="Lbjegyzet-hivatkozs"/>
        </w:rPr>
        <w:t xml:space="preserve"> </w:t>
      </w:r>
      <w:proofErr w:type="gramStart"/>
      <w:r>
        <w:t>pont</w:t>
      </w:r>
      <w:proofErr w:type="gramEnd"/>
      <w:r>
        <w:t xml:space="preserve"> </w:t>
      </w:r>
      <w:r w:rsidRPr="00F163CD">
        <w:t xml:space="preserve">alapján, a Budapest Főváros II. Kerületi Önkormányzat Képviselő-testülete, a Gazdasági és Tulajdonosi Bizottság </w:t>
      </w:r>
      <w:r w:rsidRPr="00B208D2">
        <w:t>(továbbiakban: GTB)</w:t>
      </w:r>
      <w:r w:rsidRPr="0010769A">
        <w:rPr>
          <w:b/>
        </w:rPr>
        <w:t xml:space="preserve"> </w:t>
      </w:r>
      <w:r w:rsidRPr="0010769A">
        <w:t>javaslata alapján a pályázatok beadását követő első rendes</w:t>
      </w:r>
      <w:r>
        <w:t>/rendkívüli</w:t>
      </w:r>
      <w:r w:rsidRPr="0010769A">
        <w:t xml:space="preserve"> ülés</w:t>
      </w:r>
      <w:r w:rsidRPr="007002AF">
        <w:t>é</w:t>
      </w:r>
      <w:r w:rsidRPr="00D77CFD">
        <w:t xml:space="preserve">n a pályázati ajánlatokat egyenként megvizsgálva választja ki a második fordulóba továbbjutott pályázókat. </w:t>
      </w:r>
      <w:r w:rsidRPr="007E6BD6">
        <w:rPr>
          <w:u w:val="single"/>
        </w:rPr>
        <w:t>A Kiíró az első forduló eredményéről a Képviselő-testület határozat</w:t>
      </w:r>
      <w:r>
        <w:rPr>
          <w:u w:val="single"/>
        </w:rPr>
        <w:t>ának</w:t>
      </w:r>
      <w:r w:rsidRPr="007E6BD6">
        <w:rPr>
          <w:u w:val="single"/>
        </w:rPr>
        <w:t xml:space="preserve"> meghozatalát követő 5. munkanapon</w:t>
      </w:r>
      <w:r w:rsidRPr="00840876">
        <w:t xml:space="preserve">, a Budapest II. </w:t>
      </w:r>
      <w:r>
        <w:t>k</w:t>
      </w:r>
      <w:r w:rsidRPr="00840876">
        <w:t>erületi Polgármesteri Hivatalban (1024 Budapest, Mechwart liget 1</w:t>
      </w:r>
      <w:proofErr w:type="gramStart"/>
      <w:r w:rsidRPr="00840876">
        <w:t>.,</w:t>
      </w:r>
      <w:proofErr w:type="gramEnd"/>
      <w:r w:rsidRPr="00840876">
        <w:t xml:space="preserve"> III. emelet </w:t>
      </w:r>
      <w:r w:rsidRPr="00FD7CF7">
        <w:t>310</w:t>
      </w:r>
      <w:r w:rsidRPr="00B40A4F">
        <w:t>.</w:t>
      </w:r>
      <w:r w:rsidRPr="00C21C47">
        <w:t xml:space="preserve"> szoba) </w:t>
      </w:r>
      <w:r w:rsidRPr="007E6BD6">
        <w:rPr>
          <w:u w:val="single"/>
        </w:rPr>
        <w:t>tájékoztatót tart</w:t>
      </w:r>
      <w:r>
        <w:t xml:space="preserve"> az ajánlattevők részére arra vonatkozóan, hogy mely ajánlattevők nyújtottak be érvényes pályázatot, és az érvényesen pályázók közül kik azok, akik a második fordulóba jutottak. A tájékoztatóról jegyzőkönyv készül, melyhez csatolni kell a jelenlévők aláírását tartalmazó jelenléti ívet.</w:t>
      </w:r>
    </w:p>
    <w:p w:rsidR="00FD44D6" w:rsidRDefault="00FD44D6" w:rsidP="00FD44D6">
      <w:pPr>
        <w:jc w:val="both"/>
      </w:pPr>
    </w:p>
    <w:p w:rsidR="00FD44D6" w:rsidRDefault="00FD44D6" w:rsidP="00FD44D6">
      <w:pPr>
        <w:jc w:val="both"/>
        <w:rPr>
          <w:b/>
          <w:i/>
          <w:u w:val="single"/>
        </w:rPr>
      </w:pPr>
      <w:r>
        <w:t xml:space="preserve">A tájékoztatón az </w:t>
      </w:r>
      <w:r>
        <w:rPr>
          <w:i/>
          <w:u w:val="single"/>
        </w:rPr>
        <w:t>ajánlattevők képviselőjének részvétele kötelező,</w:t>
      </w:r>
      <w:r w:rsidRPr="007E6BD6">
        <w:rPr>
          <w:i/>
        </w:rPr>
        <w:t xml:space="preserve"> </w:t>
      </w:r>
      <w:r>
        <w:t>amennyiben ezt elmulasztja, az a pályázatból történő azonnali, indoklás nélküli kizárást vonja maga után. Magánszemély csak a jogszabályi előírásoknak megfelelő meghatalmazást felmutató személy, gazdasági társaság, csak a törvényes képviselője, vagy a Pp. előírásainak megfelelő meghatalm</w:t>
      </w:r>
      <w:r w:rsidRPr="00C036AB">
        <w:t>a</w:t>
      </w:r>
      <w:r>
        <w:t>zással rendelkező meghatalmazottja útján vehet részt a tájékoztatón. A kihirdetésen kizárólag az első fordulóban pályázatot benyújtók vehetnek részt. A tájékoztató időpontjáról a Kiíró a pályázókat az általuk a pályázatban megadott e-mail címre küldött elektronikus levélben értesíti.</w:t>
      </w:r>
    </w:p>
    <w:p w:rsidR="00FD44D6" w:rsidRDefault="00FD44D6" w:rsidP="00FD44D6"/>
    <w:p w:rsidR="00FD44D6" w:rsidRDefault="00FD44D6" w:rsidP="00FD44D6">
      <w:pPr>
        <w:jc w:val="center"/>
        <w:rPr>
          <w:b/>
          <w:i/>
          <w:u w:val="single"/>
        </w:rPr>
      </w:pPr>
      <w:r>
        <w:rPr>
          <w:b/>
          <w:i/>
          <w:u w:val="single"/>
        </w:rPr>
        <w:t>Második forduló</w:t>
      </w:r>
    </w:p>
    <w:p w:rsidR="00FD44D6" w:rsidRDefault="00FD44D6" w:rsidP="00FD44D6"/>
    <w:p w:rsidR="00FD44D6" w:rsidRPr="00FD7CF7" w:rsidRDefault="00FD44D6" w:rsidP="00FD44D6">
      <w:pPr>
        <w:jc w:val="both"/>
        <w:rPr>
          <w:b/>
        </w:rPr>
      </w:pPr>
      <w:r w:rsidRPr="00A70447">
        <w:rPr>
          <w:b/>
          <w:u w:val="single"/>
        </w:rPr>
        <w:t>II/</w:t>
      </w:r>
      <w:r>
        <w:rPr>
          <w:b/>
          <w:u w:val="single"/>
        </w:rPr>
        <w:t>3</w:t>
      </w:r>
      <w:r w:rsidRPr="00A70447">
        <w:rPr>
          <w:b/>
          <w:u w:val="single"/>
        </w:rPr>
        <w:t>.</w:t>
      </w:r>
      <w:r>
        <w:rPr>
          <w:u w:val="single"/>
        </w:rPr>
        <w:t xml:space="preserve"> A vételi ajánlat benyújtásának határideje:</w:t>
      </w:r>
      <w:r>
        <w:t xml:space="preserve"> </w:t>
      </w:r>
      <w:r w:rsidRPr="00840876">
        <w:rPr>
          <w:b/>
        </w:rPr>
        <w:t xml:space="preserve">az első forduló eredményhirdetését követő 8. </w:t>
      </w:r>
      <w:r w:rsidRPr="007E6BD6">
        <w:rPr>
          <w:b/>
        </w:rPr>
        <w:t>munka</w:t>
      </w:r>
      <w:r w:rsidRPr="00840876">
        <w:rPr>
          <w:b/>
        </w:rPr>
        <w:t xml:space="preserve">nap </w:t>
      </w:r>
      <w:r w:rsidRPr="00FD7CF7">
        <w:rPr>
          <w:b/>
        </w:rPr>
        <w:t>11</w:t>
      </w:r>
      <w:r w:rsidRPr="007E6BD6">
        <w:rPr>
          <w:b/>
          <w:u w:val="single"/>
          <w:vertAlign w:val="superscript"/>
        </w:rPr>
        <w:t>30</w:t>
      </w:r>
      <w:r w:rsidRPr="00840876">
        <w:rPr>
          <w:b/>
        </w:rPr>
        <w:t xml:space="preserve"> </w:t>
      </w:r>
      <w:r w:rsidRPr="00FD7CF7">
        <w:rPr>
          <w:b/>
        </w:rPr>
        <w:t>óra.</w:t>
      </w:r>
    </w:p>
    <w:p w:rsidR="00FD44D6" w:rsidRDefault="00FD44D6" w:rsidP="00FD44D6">
      <w:pPr>
        <w:jc w:val="both"/>
      </w:pPr>
      <w:r>
        <w:rPr>
          <w:u w:val="single"/>
        </w:rPr>
        <w:t>Helye:</w:t>
      </w:r>
      <w:r>
        <w:t xml:space="preserve"> Budapest II. kerületi Polgármesteri Hivatal, Vagyonhasznosítási és Ingatlan-</w:t>
      </w:r>
      <w:r>
        <w:lastRenderedPageBreak/>
        <w:t>nyilvántartási Iroda (1024 Budapest, Mechwart liget 1</w:t>
      </w:r>
      <w:proofErr w:type="gramStart"/>
      <w:r>
        <w:t>.,</w:t>
      </w:r>
      <w:proofErr w:type="gramEnd"/>
      <w:r>
        <w:t xml:space="preserve"> III. emelet 308. szoba)</w:t>
      </w:r>
    </w:p>
    <w:p w:rsidR="00FD44D6" w:rsidRDefault="00FD44D6" w:rsidP="00FD44D6">
      <w:pPr>
        <w:pStyle w:val="lfej"/>
        <w:jc w:val="both"/>
      </w:pPr>
    </w:p>
    <w:p w:rsidR="00FD44D6" w:rsidRDefault="00FD44D6" w:rsidP="00FD44D6">
      <w:pPr>
        <w:jc w:val="both"/>
      </w:pPr>
      <w:r w:rsidRPr="00A70447">
        <w:rPr>
          <w:b/>
        </w:rPr>
        <w:t>II/</w:t>
      </w:r>
      <w:r>
        <w:rPr>
          <w:b/>
        </w:rPr>
        <w:t>4</w:t>
      </w:r>
      <w:r w:rsidRPr="00A70447">
        <w:rPr>
          <w:b/>
        </w:rPr>
        <w:t>.</w:t>
      </w:r>
      <w:r>
        <w:t xml:space="preserve"> A második fordulóba jutott ajánlattevők kötelesek </w:t>
      </w:r>
      <w:r>
        <w:rPr>
          <w:color w:val="000000"/>
        </w:rPr>
        <w:t>10</w:t>
      </w:r>
      <w:r w:rsidRPr="00AC0649">
        <w:rPr>
          <w:color w:val="000000"/>
        </w:rPr>
        <w:t>.000.000</w:t>
      </w:r>
      <w:r>
        <w:rPr>
          <w:color w:val="000000"/>
        </w:rPr>
        <w:t>,</w:t>
      </w:r>
      <w:r w:rsidRPr="00AC0649">
        <w:rPr>
          <w:color w:val="000000"/>
        </w:rPr>
        <w:t xml:space="preserve">- Ft-ot, azaz </w:t>
      </w:r>
      <w:r>
        <w:rPr>
          <w:color w:val="000000"/>
        </w:rPr>
        <w:t>Tíz</w:t>
      </w:r>
      <w:r w:rsidRPr="00AC0649">
        <w:rPr>
          <w:color w:val="000000"/>
        </w:rPr>
        <w:t>millió</w:t>
      </w:r>
      <w:r>
        <w:t xml:space="preserve"> forintot </w:t>
      </w:r>
      <w:r w:rsidRPr="00E454CC">
        <w:rPr>
          <w:b/>
        </w:rPr>
        <w:t>pályázati alapdíj</w:t>
      </w:r>
      <w:r>
        <w:t xml:space="preserve"> címen a Kiíró RAIFFEISEN Bank Zrt. által vezetett </w:t>
      </w:r>
      <w:r w:rsidRPr="00710422">
        <w:rPr>
          <w:color w:val="000000"/>
        </w:rPr>
        <w:t xml:space="preserve">12001008-00201794-00200009 számú letéti </w:t>
      </w:r>
      <w:proofErr w:type="spellStart"/>
      <w:r w:rsidRPr="00710422">
        <w:rPr>
          <w:color w:val="000000"/>
        </w:rPr>
        <w:t>alszámlájára</w:t>
      </w:r>
      <w:proofErr w:type="spellEnd"/>
      <w:r>
        <w:t xml:space="preserve"> átutalni, </w:t>
      </w:r>
      <w:r w:rsidRPr="00F163CD">
        <w:t>mely a nyertes ajánlatot tevő pályázat</w:t>
      </w:r>
      <w:r w:rsidRPr="00A46190">
        <w:t xml:space="preserve">ának visszavonása, a vételár határidőben való meg nem fizetése, </w:t>
      </w:r>
      <w:r>
        <w:t>valamint</w:t>
      </w:r>
      <w:r w:rsidRPr="00A46190">
        <w:t xml:space="preserve"> a szerződés határidőben való meg nem kötése</w:t>
      </w:r>
      <w:r w:rsidRPr="00F163CD">
        <w:t xml:space="preserve"> esetén az eredmény kihirdetését követően bánatpénzként funkcionál.</w:t>
      </w:r>
    </w:p>
    <w:p w:rsidR="00FD44D6" w:rsidRDefault="00FD44D6" w:rsidP="00FD44D6">
      <w:pPr>
        <w:jc w:val="both"/>
      </w:pPr>
    </w:p>
    <w:p w:rsidR="00FD44D6" w:rsidRDefault="00FD44D6" w:rsidP="00FD44D6">
      <w:pPr>
        <w:jc w:val="both"/>
        <w:rPr>
          <w:bCs/>
          <w:iCs/>
        </w:rPr>
      </w:pPr>
      <w:r w:rsidRPr="007E6BD6">
        <w:rPr>
          <w:b/>
        </w:rPr>
        <w:t xml:space="preserve">A pályázati alapdíj akkor tekinthető megfizetettnek, ha az </w:t>
      </w:r>
      <w:r w:rsidRPr="007E6BD6">
        <w:rPr>
          <w:b/>
          <w:bCs/>
          <w:iCs/>
        </w:rPr>
        <w:t xml:space="preserve">a vételi ajánlat benyújtásának határidejét megelőző nap </w:t>
      </w:r>
      <w:r w:rsidRPr="007E6BD6">
        <w:rPr>
          <w:b/>
        </w:rPr>
        <w:t xml:space="preserve">a </w:t>
      </w:r>
      <w:r w:rsidRPr="007E6BD6">
        <w:rPr>
          <w:b/>
          <w:bCs/>
          <w:iCs/>
        </w:rPr>
        <w:t>Kiíró fent megadott bankszámláján jóváírásra került.</w:t>
      </w:r>
      <w:r>
        <w:rPr>
          <w:bCs/>
          <w:iCs/>
        </w:rPr>
        <w:t xml:space="preserve"> A pályázaton nem vehet részt az az ajánlattevő, aki a pályázati alapdíjat határidőig nem teljesítette. A jóváírás elmaradásával kapcsolatos minden kockázat az ajánlattevőt terheli. A pályázati alapdíj összege a nyertes ajánlattevő esetén a vételárba beszámításra kerül. A pályázati alapdíj és a bánatpénz az ajánlattevők javára nem kamatozik.</w:t>
      </w:r>
    </w:p>
    <w:p w:rsidR="00FD44D6" w:rsidRDefault="00FD44D6" w:rsidP="00FD44D6">
      <w:pPr>
        <w:jc w:val="both"/>
        <w:rPr>
          <w:bCs/>
          <w:iCs/>
        </w:rPr>
      </w:pPr>
    </w:p>
    <w:p w:rsidR="00FD44D6" w:rsidRDefault="00FD44D6" w:rsidP="00FD44D6">
      <w:pPr>
        <w:jc w:val="both"/>
        <w:rPr>
          <w:bCs/>
          <w:iCs/>
        </w:rPr>
      </w:pPr>
      <w:r w:rsidRPr="00A70447">
        <w:rPr>
          <w:b/>
          <w:bCs/>
          <w:iCs/>
        </w:rPr>
        <w:t>II/</w:t>
      </w:r>
      <w:r>
        <w:rPr>
          <w:b/>
          <w:bCs/>
          <w:iCs/>
        </w:rPr>
        <w:t>5</w:t>
      </w:r>
      <w:r w:rsidRPr="00A70447">
        <w:rPr>
          <w:b/>
          <w:bCs/>
          <w:iCs/>
        </w:rPr>
        <w:t>.</w:t>
      </w:r>
      <w:r>
        <w:rPr>
          <w:bCs/>
          <w:iCs/>
        </w:rPr>
        <w:t xml:space="preserve"> A pályázati alapdíj a második forduló eredményhirdetését követő 5 banki munkanapon belül ugyanazon bankszámlára kerül visszautalásra, ahonnan az átutalást korábban teljesítették abban az esetben, ha a Kiíró a pályázatot visszavonja, vagy eredménytelennek nyilvánítja, az ajánlat érvénytelen, az ajánlat nem nyert, vagy a Kiíró által a pályázat második fordulójának eredményéről tartott tájékoztatón a pályázó képviselője nem jelent meg. A Kiíró a visszatérített pályázati alapdíj után kamatot nem fizet. A pályázati alapdíj a nyertes ajánlattevő részére nem jár vissza, ha az ajánlatát az ajánlati kötöttség tartama alatt visszavonja, a vételárat nem fizeti meg határidőben, vagy a szerződést nem köti meg határidőben.</w:t>
      </w:r>
    </w:p>
    <w:p w:rsidR="00FD44D6" w:rsidRPr="00717734" w:rsidRDefault="00FD44D6" w:rsidP="00FD44D6">
      <w:pPr>
        <w:jc w:val="both"/>
      </w:pPr>
    </w:p>
    <w:p w:rsidR="00FD44D6" w:rsidRDefault="00FD44D6" w:rsidP="00FD44D6">
      <w:pPr>
        <w:jc w:val="both"/>
        <w:rPr>
          <w:u w:val="single"/>
        </w:rPr>
      </w:pPr>
      <w:r w:rsidRPr="00A70447">
        <w:rPr>
          <w:b/>
          <w:u w:val="single"/>
        </w:rPr>
        <w:t>II/</w:t>
      </w:r>
      <w:r>
        <w:rPr>
          <w:b/>
          <w:u w:val="single"/>
        </w:rPr>
        <w:t>6</w:t>
      </w:r>
      <w:r w:rsidRPr="00A70447">
        <w:rPr>
          <w:b/>
          <w:u w:val="single"/>
        </w:rPr>
        <w:t>.</w:t>
      </w:r>
      <w:r>
        <w:rPr>
          <w:u w:val="single"/>
        </w:rPr>
        <w:t xml:space="preserve"> A vételi ajánlatnak az alábbi kötelező elemeket kell tartalmazni:</w:t>
      </w:r>
    </w:p>
    <w:p w:rsidR="00FD44D6" w:rsidRDefault="00FD44D6" w:rsidP="00FD44D6">
      <w:pPr>
        <w:jc w:val="both"/>
      </w:pPr>
    </w:p>
    <w:p w:rsidR="00FD44D6" w:rsidRPr="00152D29" w:rsidRDefault="00FD44D6" w:rsidP="00FD44D6">
      <w:pPr>
        <w:keepLines/>
        <w:widowControl/>
        <w:suppressAutoHyphens w:val="0"/>
        <w:ind w:left="709" w:hanging="709"/>
        <w:jc w:val="both"/>
      </w:pPr>
      <w:r w:rsidRPr="00654E4D">
        <w:rPr>
          <w:b/>
        </w:rPr>
        <w:t>II/</w:t>
      </w:r>
      <w:r>
        <w:rPr>
          <w:b/>
        </w:rPr>
        <w:t>6</w:t>
      </w:r>
      <w:r w:rsidRPr="00654E4D">
        <w:rPr>
          <w:b/>
        </w:rPr>
        <w:t>.1.</w:t>
      </w:r>
      <w:r>
        <w:tab/>
        <w:t xml:space="preserve">Az Ingatlanok tulajdonjogáért felajánlott </w:t>
      </w:r>
      <w:r w:rsidRPr="00152D29">
        <w:t xml:space="preserve">vételárat - számmal és betűvel egyaránt kiírva - forintban, továbbá a fizetési feltételeket. </w:t>
      </w:r>
    </w:p>
    <w:p w:rsidR="00FD44D6" w:rsidRPr="00152D29" w:rsidRDefault="00FD44D6" w:rsidP="00FD44D6">
      <w:pPr>
        <w:keepLines/>
        <w:widowControl/>
        <w:suppressAutoHyphens w:val="0"/>
        <w:jc w:val="both"/>
      </w:pPr>
    </w:p>
    <w:p w:rsidR="00FD44D6" w:rsidRPr="007E6BD6" w:rsidRDefault="00FD44D6" w:rsidP="00FD44D6">
      <w:pPr>
        <w:keepLines/>
        <w:widowControl/>
        <w:suppressAutoHyphens w:val="0"/>
        <w:ind w:left="709" w:hanging="709"/>
        <w:jc w:val="both"/>
        <w:rPr>
          <w:color w:val="000000"/>
        </w:rPr>
      </w:pPr>
      <w:r w:rsidRPr="00152D29">
        <w:rPr>
          <w:b/>
        </w:rPr>
        <w:t>II/6.2.</w:t>
      </w:r>
      <w:r w:rsidRPr="00152D29">
        <w:rPr>
          <w:b/>
        </w:rPr>
        <w:tab/>
      </w:r>
      <w:r w:rsidRPr="00152D29">
        <w:t xml:space="preserve">Nyilatkozatot arról, hogy az ajánlattevő tudomásul </w:t>
      </w:r>
      <w:r>
        <w:rPr>
          <w:color w:val="000000"/>
        </w:rPr>
        <w:t>veszi, hogy az I</w:t>
      </w:r>
      <w:r w:rsidRPr="007E6BD6">
        <w:rPr>
          <w:color w:val="000000"/>
        </w:rPr>
        <w:t>ngatlanok értékesítése Á</w:t>
      </w:r>
      <w:r>
        <w:rPr>
          <w:color w:val="000000"/>
        </w:rPr>
        <w:t>FA</w:t>
      </w:r>
      <w:r w:rsidRPr="007E6BD6">
        <w:rPr>
          <w:color w:val="000000"/>
        </w:rPr>
        <w:t xml:space="preserve"> köteles, mely Á</w:t>
      </w:r>
      <w:r>
        <w:rPr>
          <w:color w:val="000000"/>
        </w:rPr>
        <w:t>FA</w:t>
      </w:r>
      <w:r w:rsidRPr="007E6BD6">
        <w:rPr>
          <w:color w:val="000000"/>
        </w:rPr>
        <w:t xml:space="preserve"> alatt a mindenkor hatályos jogszabályok szerinti Áfa-t és annak összegét kell érteni figyelemm</w:t>
      </w:r>
      <w:r>
        <w:rPr>
          <w:color w:val="000000"/>
        </w:rPr>
        <w:t>el a teljesítés időpontjára is.</w:t>
      </w:r>
    </w:p>
    <w:p w:rsidR="00FD44D6" w:rsidRPr="007E6BD6" w:rsidRDefault="00FD44D6" w:rsidP="00FD44D6">
      <w:pPr>
        <w:keepLines/>
        <w:widowControl/>
        <w:suppressAutoHyphens w:val="0"/>
        <w:jc w:val="both"/>
        <w:rPr>
          <w:color w:val="000000"/>
        </w:rPr>
      </w:pPr>
    </w:p>
    <w:p w:rsidR="00FD44D6" w:rsidRPr="007E6BD6" w:rsidRDefault="00FD44D6" w:rsidP="00FD44D6">
      <w:pPr>
        <w:keepLines/>
        <w:widowControl/>
        <w:suppressAutoHyphens w:val="0"/>
        <w:jc w:val="both"/>
        <w:rPr>
          <w:color w:val="000000"/>
        </w:rPr>
      </w:pPr>
      <w:r w:rsidRPr="007E6BD6">
        <w:rPr>
          <w:b/>
          <w:color w:val="000000"/>
        </w:rPr>
        <w:t>II/6.3.</w:t>
      </w:r>
      <w:r w:rsidRPr="007E6BD6">
        <w:rPr>
          <w:b/>
          <w:color w:val="000000"/>
        </w:rPr>
        <w:tab/>
      </w:r>
      <w:r w:rsidRPr="007E6BD6">
        <w:rPr>
          <w:color w:val="000000"/>
        </w:rPr>
        <w:t>A</w:t>
      </w:r>
      <w:r>
        <w:rPr>
          <w:color w:val="000000"/>
        </w:rPr>
        <w:t>z ajánlattevő</w:t>
      </w:r>
      <w:r w:rsidRPr="007E6BD6">
        <w:rPr>
          <w:color w:val="000000"/>
        </w:rPr>
        <w:t xml:space="preserve"> fizetőképességének visszavonhatatlan és feltétel nélküli banki igazolását.</w:t>
      </w:r>
    </w:p>
    <w:p w:rsidR="00FD44D6" w:rsidRPr="007E6BD6" w:rsidRDefault="00FD44D6" w:rsidP="00FD44D6">
      <w:pPr>
        <w:keepLines/>
        <w:widowControl/>
        <w:suppressAutoHyphens w:val="0"/>
        <w:jc w:val="both"/>
        <w:rPr>
          <w:color w:val="000000"/>
        </w:rPr>
      </w:pPr>
    </w:p>
    <w:p w:rsidR="00FD44D6" w:rsidRPr="00B40A4F" w:rsidRDefault="00FD44D6" w:rsidP="00FD44D6">
      <w:pPr>
        <w:keepLines/>
        <w:widowControl/>
        <w:suppressAutoHyphens w:val="0"/>
        <w:ind w:left="709" w:hanging="709"/>
        <w:jc w:val="both"/>
      </w:pPr>
      <w:r w:rsidRPr="007E6BD6">
        <w:rPr>
          <w:b/>
          <w:color w:val="000000"/>
        </w:rPr>
        <w:t>II/6.4.</w:t>
      </w:r>
      <w:r w:rsidRPr="007E6BD6">
        <w:rPr>
          <w:b/>
          <w:color w:val="000000"/>
        </w:rPr>
        <w:tab/>
      </w:r>
      <w:r w:rsidRPr="007E6BD6">
        <w:rPr>
          <w:color w:val="000000"/>
        </w:rPr>
        <w:t>Nyilatkozatot arra vonatkozóan, hogy az ajánlattevő vételi ajánlatát a Képviselő-testület ajánlat elfogadásáról szóló döntésének kézhezvételétől</w:t>
      </w:r>
      <w:r>
        <w:t xml:space="preserve"> számított </w:t>
      </w:r>
      <w:r w:rsidRPr="00840876">
        <w:t>1</w:t>
      </w:r>
      <w:r w:rsidRPr="00FD7CF7">
        <w:t>4</w:t>
      </w:r>
      <w:r w:rsidRPr="00B40A4F">
        <w:t>0 napig fenntartja.</w:t>
      </w:r>
    </w:p>
    <w:p w:rsidR="00FD44D6" w:rsidRDefault="00FD44D6" w:rsidP="00FD44D6">
      <w:pPr>
        <w:keepLines/>
        <w:widowControl/>
        <w:suppressAutoHyphens w:val="0"/>
        <w:jc w:val="both"/>
      </w:pPr>
    </w:p>
    <w:p w:rsidR="00FD44D6" w:rsidRPr="00840876" w:rsidRDefault="00FD44D6" w:rsidP="00FD44D6">
      <w:pPr>
        <w:widowControl/>
        <w:suppressAutoHyphens w:val="0"/>
        <w:ind w:left="709" w:hanging="709"/>
        <w:jc w:val="both"/>
        <w:rPr>
          <w:spacing w:val="-3"/>
        </w:rPr>
      </w:pPr>
      <w:r w:rsidRPr="00654E4D">
        <w:rPr>
          <w:b/>
        </w:rPr>
        <w:t>II/</w:t>
      </w:r>
      <w:r>
        <w:rPr>
          <w:b/>
        </w:rPr>
        <w:t>6</w:t>
      </w:r>
      <w:r w:rsidRPr="00654E4D">
        <w:rPr>
          <w:b/>
        </w:rPr>
        <w:t>.</w:t>
      </w:r>
      <w:r>
        <w:rPr>
          <w:b/>
        </w:rPr>
        <w:t>5</w:t>
      </w:r>
      <w:r w:rsidRPr="00654E4D">
        <w:rPr>
          <w:b/>
        </w:rPr>
        <w:t>.</w:t>
      </w:r>
      <w:r>
        <w:rPr>
          <w:b/>
        </w:rPr>
        <w:tab/>
      </w:r>
      <w:r>
        <w:rPr>
          <w:spacing w:val="-3"/>
        </w:rPr>
        <w:t xml:space="preserve">30 napnál nem régebbi hatósági igazolásokat arról, hogy az ajánlattétel időpontjában az ajánlattevőnek adó, vagy adók módjára behajtandó köztartozása, vagy a társadalombiztosítási alap javára teljesítendő tartozása nincs, Kiíróval szemben nincs 3 hónapnál régebben lejárt tartozása, </w:t>
      </w:r>
      <w:r w:rsidRPr="00840876">
        <w:rPr>
          <w:spacing w:val="-3"/>
        </w:rPr>
        <w:t xml:space="preserve">valamint </w:t>
      </w:r>
      <w:r>
        <w:rPr>
          <w:spacing w:val="-3"/>
        </w:rPr>
        <w:t xml:space="preserve">nyilatkozatot arról, hogy </w:t>
      </w:r>
      <w:r w:rsidRPr="00840876">
        <w:rPr>
          <w:spacing w:val="-3"/>
        </w:rPr>
        <w:t>nem áll csőd-, felszámolási, vagy végelszámolási eljárás alatt.</w:t>
      </w:r>
    </w:p>
    <w:p w:rsidR="00FD44D6" w:rsidRPr="009752F8" w:rsidRDefault="00FD44D6" w:rsidP="00FD44D6">
      <w:pPr>
        <w:widowControl/>
        <w:suppressAutoHyphens w:val="0"/>
        <w:ind w:left="709" w:hanging="709"/>
        <w:jc w:val="both"/>
      </w:pPr>
    </w:p>
    <w:p w:rsidR="00FD44D6" w:rsidRPr="005F3C9A" w:rsidRDefault="00FD44D6" w:rsidP="00FD44D6">
      <w:pPr>
        <w:widowControl/>
        <w:suppressAutoHyphens w:val="0"/>
        <w:ind w:left="709" w:hanging="709"/>
        <w:jc w:val="both"/>
      </w:pPr>
      <w:r w:rsidRPr="005F3C9A">
        <w:rPr>
          <w:b/>
        </w:rPr>
        <w:t>II/6.6.</w:t>
      </w:r>
      <w:r w:rsidRPr="005F3C9A">
        <w:tab/>
        <w:t xml:space="preserve">Nyilatkozatot arról, hogy az ajánlattevő vállalja a jelen Pályázati Dokumentációban írt, az Ingatlanokat érintő egyéb ingatlanokkal kapcsolatos esetleges jövőbeni telekhatár vita rendezését, az ezekkel kapcsolatos költségek viselését, és annak kijelentését, hogy a Kiíróval szemben a telekhatár vitákkal kapcsolatban semmiféle igénye, követelése nincs, és a jövőben sem lehet. Nyilatkozatot továbbá arról, hogy az ajánlattevő tudomásul veszi, hogy a Kápolnásnyék 98/3 hrsz-ú ingatlan tekintetében a földhivatali </w:t>
      </w:r>
      <w:r w:rsidRPr="005F3C9A">
        <w:lastRenderedPageBreak/>
        <w:t xml:space="preserve">térképmásolaton az utca felől tekintve a bal oldali szociális blokk nem került feltüntetésre, ennek jogi rendezését (épületfeltüntetés) a nyertes ajánlattevő saját költségén vállalja, melynek eredménye tekintetében a Kiíró </w:t>
      </w:r>
      <w:r w:rsidRPr="005F3C9A">
        <w:rPr>
          <w:color w:val="000000"/>
        </w:rPr>
        <w:t>a szavatossági jogait, továbbá mindenféle felelősségét kizárja.</w:t>
      </w:r>
    </w:p>
    <w:p w:rsidR="00FD44D6" w:rsidRPr="005F3C9A" w:rsidRDefault="00FD44D6" w:rsidP="00FD44D6">
      <w:pPr>
        <w:widowControl/>
        <w:suppressAutoHyphens w:val="0"/>
        <w:jc w:val="both"/>
        <w:rPr>
          <w:color w:val="000000"/>
        </w:rPr>
      </w:pPr>
    </w:p>
    <w:p w:rsidR="00FD44D6" w:rsidRDefault="00FD44D6" w:rsidP="00FD44D6">
      <w:pPr>
        <w:widowControl/>
        <w:suppressAutoHyphens w:val="0"/>
        <w:ind w:left="709" w:hanging="709"/>
        <w:jc w:val="both"/>
        <w:rPr>
          <w:color w:val="000000"/>
        </w:rPr>
      </w:pPr>
      <w:r w:rsidRPr="00654E4D">
        <w:rPr>
          <w:b/>
        </w:rPr>
        <w:t>II/</w:t>
      </w:r>
      <w:r>
        <w:rPr>
          <w:b/>
        </w:rPr>
        <w:t>6</w:t>
      </w:r>
      <w:r w:rsidRPr="00654E4D">
        <w:rPr>
          <w:b/>
        </w:rPr>
        <w:t>.</w:t>
      </w:r>
      <w:r>
        <w:rPr>
          <w:b/>
        </w:rPr>
        <w:t>7</w:t>
      </w:r>
      <w:r w:rsidRPr="00654E4D">
        <w:rPr>
          <w:b/>
        </w:rPr>
        <w:t>.</w:t>
      </w:r>
      <w:r>
        <w:rPr>
          <w:b/>
        </w:rPr>
        <w:tab/>
      </w:r>
      <w:r w:rsidRPr="005A50A5">
        <w:t>Az a</w:t>
      </w:r>
      <w:r w:rsidRPr="00DD2B82">
        <w:rPr>
          <w:color w:val="000000"/>
        </w:rPr>
        <w:t xml:space="preserve">jánlattevőnek az ajánlata minden oldalát szignóval és folyamatos számozással, az utolsó oldalt </w:t>
      </w:r>
      <w:r>
        <w:rPr>
          <w:color w:val="000000"/>
        </w:rPr>
        <w:t>c</w:t>
      </w:r>
      <w:r w:rsidRPr="00DD2B82">
        <w:rPr>
          <w:color w:val="000000"/>
        </w:rPr>
        <w:t>égszerű aláírással kell ellátnia. Az ajánlat fedőlapja nem kap számozást. Az ajánlatnak tartalomjegyzéket kell tartalmaznia.</w:t>
      </w:r>
    </w:p>
    <w:p w:rsidR="00FD44D6" w:rsidRPr="00B53B8A" w:rsidRDefault="00FD44D6" w:rsidP="00FD44D6">
      <w:pPr>
        <w:widowControl/>
        <w:suppressAutoHyphens w:val="0"/>
        <w:ind w:left="709" w:hanging="709"/>
        <w:jc w:val="both"/>
      </w:pPr>
    </w:p>
    <w:p w:rsidR="00FD44D6" w:rsidRDefault="00FD44D6" w:rsidP="00FD44D6">
      <w:pPr>
        <w:ind w:left="708" w:hanging="708"/>
        <w:jc w:val="both"/>
        <w:rPr>
          <w:color w:val="000000"/>
        </w:rPr>
      </w:pPr>
      <w:r w:rsidRPr="00654E4D">
        <w:rPr>
          <w:b/>
        </w:rPr>
        <w:t>II/</w:t>
      </w:r>
      <w:r>
        <w:rPr>
          <w:b/>
        </w:rPr>
        <w:t>7</w:t>
      </w:r>
      <w:r w:rsidRPr="00654E4D">
        <w:rPr>
          <w:b/>
        </w:rPr>
        <w:t>.</w:t>
      </w:r>
      <w:r>
        <w:tab/>
        <w:t xml:space="preserve">A második fordulóban beérkezett vételi ajánlatok felbontására – közjegyző jelenlétében – a vételi ajánlatok benyújtására nyitva álló </w:t>
      </w:r>
      <w:r w:rsidRPr="00840876">
        <w:t>határidő</w:t>
      </w:r>
      <w:r w:rsidRPr="00FD7CF7">
        <w:t xml:space="preserve"> lejártát követően, az </w:t>
      </w:r>
      <w:r w:rsidRPr="00B40A4F">
        <w:rPr>
          <w:b/>
        </w:rPr>
        <w:t xml:space="preserve">első forduló </w:t>
      </w:r>
      <w:r w:rsidRPr="007E6BD6">
        <w:rPr>
          <w:b/>
        </w:rPr>
        <w:t xml:space="preserve">eredményhirdetését követő 8. munkanapon </w:t>
      </w:r>
      <w:r w:rsidRPr="00840876">
        <w:rPr>
          <w:b/>
        </w:rPr>
        <w:t>12</w:t>
      </w:r>
      <w:r w:rsidRPr="007E6BD6">
        <w:rPr>
          <w:b/>
          <w:u w:val="single"/>
          <w:vertAlign w:val="superscript"/>
        </w:rPr>
        <w:t>00</w:t>
      </w:r>
      <w:r w:rsidRPr="00840876">
        <w:t xml:space="preserve"> </w:t>
      </w:r>
      <w:r w:rsidRPr="00FD7CF7">
        <w:t>órakor kerül sor.</w:t>
      </w:r>
      <w:r>
        <w:t xml:space="preserve"> A beérkezett ajánlatok közül - a GTB véleményezése után - a Budapest Főváros II. Kerületi Önkormányzat </w:t>
      </w:r>
      <w:r w:rsidRPr="00840876">
        <w:t>Képviselő-testülete a vételi ajánlatok benyújtását</w:t>
      </w:r>
      <w:r w:rsidRPr="00FD7CF7">
        <w:t xml:space="preserve"> követő</w:t>
      </w:r>
      <w:r>
        <w:t xml:space="preserve">en legkésőbb az </w:t>
      </w:r>
      <w:r w:rsidRPr="00B40A4F">
        <w:t>októberi</w:t>
      </w:r>
      <w:r w:rsidRPr="007E6BD6">
        <w:t xml:space="preserve"> rendes</w:t>
      </w:r>
      <w:r w:rsidRPr="007E6BD6">
        <w:rPr>
          <w:color w:val="FF0000"/>
        </w:rPr>
        <w:t xml:space="preserve"> </w:t>
      </w:r>
      <w:r w:rsidRPr="00840876">
        <w:t xml:space="preserve">ülésén, a pályázati ajánlatokat egyenként megvizsgálva </w:t>
      </w:r>
      <w:r>
        <w:t>választja ki a nyertes ajánlat</w:t>
      </w:r>
      <w:r w:rsidRPr="00840876">
        <w:t>tevőt</w:t>
      </w:r>
      <w:r w:rsidRPr="00FD7CF7">
        <w:rPr>
          <w:color w:val="000000"/>
        </w:rPr>
        <w:t>,</w:t>
      </w:r>
      <w:r w:rsidRPr="008B5B98">
        <w:rPr>
          <w:color w:val="000000"/>
        </w:rPr>
        <w:t xml:space="preserve"> akivel a</w:t>
      </w:r>
      <w:r>
        <w:rPr>
          <w:color w:val="000000"/>
        </w:rPr>
        <w:t xml:space="preserve"> Kiíró </w:t>
      </w:r>
      <w:r w:rsidRPr="008B5B98">
        <w:rPr>
          <w:color w:val="000000"/>
        </w:rPr>
        <w:t>ingatlan adásvételi szerződést köt a tárgyi Ingatlan</w:t>
      </w:r>
      <w:r>
        <w:rPr>
          <w:color w:val="000000"/>
        </w:rPr>
        <w:t>okra</w:t>
      </w:r>
      <w:r w:rsidRPr="008B5B98">
        <w:rPr>
          <w:color w:val="000000"/>
        </w:rPr>
        <w:t xml:space="preserve"> vonatkozóan a jelen Pályázati Dokumentációban és az ajánlattevő pályázati ajánlatában foglaltak szerint.</w:t>
      </w:r>
    </w:p>
    <w:p w:rsidR="00FD44D6" w:rsidRDefault="00FD44D6" w:rsidP="00FD44D6">
      <w:pPr>
        <w:jc w:val="both"/>
        <w:rPr>
          <w:color w:val="000000"/>
        </w:rPr>
      </w:pPr>
    </w:p>
    <w:p w:rsidR="00FD44D6" w:rsidRDefault="00FD44D6" w:rsidP="00FD44D6">
      <w:pPr>
        <w:ind w:left="708" w:hanging="708"/>
        <w:jc w:val="both"/>
      </w:pPr>
      <w:r w:rsidRPr="00654E4D">
        <w:rPr>
          <w:b/>
        </w:rPr>
        <w:t>II/</w:t>
      </w:r>
      <w:r>
        <w:rPr>
          <w:b/>
        </w:rPr>
        <w:t>8</w:t>
      </w:r>
      <w:r w:rsidRPr="00654E4D">
        <w:rPr>
          <w:b/>
        </w:rPr>
        <w:t>.</w:t>
      </w:r>
      <w:r>
        <w:tab/>
      </w:r>
      <w:r w:rsidRPr="007E6BD6">
        <w:rPr>
          <w:u w:val="single"/>
        </w:rPr>
        <w:t>A Kiíró a második forduló eredményéről a Képviselő-testület döntését követő 5. munkanapon tájékoztatót tart a</w:t>
      </w:r>
      <w:r>
        <w:rPr>
          <w:u w:val="single"/>
        </w:rPr>
        <w:t>z ajánlattevők</w:t>
      </w:r>
      <w:r w:rsidRPr="007E6BD6">
        <w:rPr>
          <w:u w:val="single"/>
        </w:rPr>
        <w:t xml:space="preserve"> részére.</w:t>
      </w:r>
      <w:r>
        <w:t xml:space="preserve"> A tájékoztató helyszíne: Budapest II. kerületi Polgármesteri Hivatal, 1024 Budapest, Mechwart liget 1. III. emelet 310. szoba.</w:t>
      </w:r>
      <w:r w:rsidRPr="00CE0B11">
        <w:t xml:space="preserve"> </w:t>
      </w:r>
      <w:r>
        <w:t>A tájékoztatóról jegyzőkönyv készül, melyhez csatolni kell a jelenlévők aláírását tartalmazó jelenléti ívet.</w:t>
      </w:r>
    </w:p>
    <w:p w:rsidR="00FD44D6" w:rsidRDefault="00FD44D6" w:rsidP="00FD44D6">
      <w:pPr>
        <w:jc w:val="both"/>
      </w:pPr>
    </w:p>
    <w:p w:rsidR="00FD44D6" w:rsidRDefault="00FD44D6" w:rsidP="00FD44D6">
      <w:pPr>
        <w:ind w:left="708"/>
        <w:jc w:val="both"/>
      </w:pPr>
      <w:r>
        <w:t xml:space="preserve">A tájékoztatón az </w:t>
      </w:r>
      <w:r>
        <w:rPr>
          <w:i/>
          <w:u w:val="single"/>
        </w:rPr>
        <w:t>ajánlattevők képviselőjének részvétele kötelező,</w:t>
      </w:r>
      <w:r w:rsidRPr="007E6BD6">
        <w:rPr>
          <w:i/>
        </w:rPr>
        <w:t xml:space="preserve"> </w:t>
      </w:r>
      <w:r>
        <w:t>amennyiben ezt elmulasztják, az a pályázatból történő azonnali indoklás nélküli kizárást vonja maga után. Magánszemély csak a jogszabályi előírásoknak megfelelő meghatalmazást felmutató személy, gazdasági társaság csak a törvényes képviselője vagy a Pp. előírásainak megfelelő meghatalmazással rendelkező meghatalmazottja útján vehet részt a tájékoztatón. A kihirdetésen kizárólag a második fordulóban részvételi jogot szerzett pályázók vehetnek részt. A tájékoztató időpontjáról a Kiíró az érintett ajánlattevőket az általuk a pályázatban megadott e-mail címre küldött elektronikus levélben értesíti.</w:t>
      </w:r>
    </w:p>
    <w:p w:rsidR="00FD44D6" w:rsidRDefault="00FD44D6" w:rsidP="00FD44D6">
      <w:pPr>
        <w:jc w:val="both"/>
      </w:pPr>
    </w:p>
    <w:p w:rsidR="00FD44D6" w:rsidRDefault="00FD44D6" w:rsidP="00FD44D6">
      <w:pPr>
        <w:pStyle w:val="lfej"/>
        <w:jc w:val="center"/>
        <w:rPr>
          <w:b/>
          <w:u w:val="single"/>
        </w:rPr>
      </w:pPr>
      <w:r>
        <w:rPr>
          <w:b/>
          <w:u w:val="single"/>
        </w:rPr>
        <w:t>III. Általános feltételek</w:t>
      </w:r>
    </w:p>
    <w:p w:rsidR="00FD44D6" w:rsidRDefault="00FD44D6" w:rsidP="00FD44D6"/>
    <w:p w:rsidR="00FD44D6" w:rsidRDefault="00FD44D6" w:rsidP="00FD44D6">
      <w:pPr>
        <w:pStyle w:val="Szvegtrzs"/>
        <w:widowControl/>
        <w:suppressAutoHyphens w:val="0"/>
        <w:spacing w:after="0"/>
        <w:jc w:val="both"/>
      </w:pPr>
      <w:r w:rsidRPr="004321DE">
        <w:rPr>
          <w:b/>
        </w:rPr>
        <w:t>III/1.</w:t>
      </w:r>
      <w:r>
        <w:t xml:space="preserve"> Jelen Pályázati Dokumentációban szereplő pályázati eljárási feltételek mind a Kiíróra, mind az ajánlattevőkre nézve kötelező érvényűek.</w:t>
      </w:r>
    </w:p>
    <w:p w:rsidR="00FD44D6" w:rsidRDefault="00FD44D6" w:rsidP="00FD44D6">
      <w:pPr>
        <w:pStyle w:val="Szvegtrzs"/>
        <w:spacing w:after="0"/>
        <w:jc w:val="both"/>
      </w:pPr>
    </w:p>
    <w:p w:rsidR="00FD44D6" w:rsidRPr="00175492" w:rsidRDefault="00FD44D6" w:rsidP="00FD44D6">
      <w:pPr>
        <w:jc w:val="both"/>
        <w:rPr>
          <w:color w:val="000000"/>
        </w:rPr>
      </w:pPr>
      <w:r w:rsidRPr="00A105F7">
        <w:rPr>
          <w:b/>
        </w:rPr>
        <w:t>III/2.</w:t>
      </w:r>
      <w:r w:rsidRPr="00A105F7">
        <w:t xml:space="preserve"> A Kiíró jelen Pályázati Dokumentációhoz 1. mellékletként </w:t>
      </w:r>
      <w:r>
        <w:t xml:space="preserve">az Ingatlanok </w:t>
      </w:r>
      <w:r w:rsidRPr="00A105F7">
        <w:t>tulajdoni lap</w:t>
      </w:r>
      <w:r>
        <w:t>jai</w:t>
      </w:r>
      <w:r w:rsidRPr="00A105F7">
        <w:t>t, 2. mellékletként</w:t>
      </w:r>
      <w:r>
        <w:t xml:space="preserve"> </w:t>
      </w:r>
      <w:r w:rsidRPr="00A105F7">
        <w:t>térképmásolato</w:t>
      </w:r>
      <w:r>
        <w:t>ka</w:t>
      </w:r>
      <w:r w:rsidRPr="00A105F7">
        <w:t>t, 3. mellékletként a</w:t>
      </w:r>
      <w:r>
        <w:t xml:space="preserve">z </w:t>
      </w:r>
      <w:r>
        <w:rPr>
          <w:color w:val="000000"/>
        </w:rPr>
        <w:t>I</w:t>
      </w:r>
      <w:r w:rsidRPr="00A105F7">
        <w:rPr>
          <w:color w:val="000000"/>
        </w:rPr>
        <w:t>ngatlan</w:t>
      </w:r>
      <w:r>
        <w:rPr>
          <w:color w:val="000000"/>
        </w:rPr>
        <w:t>ok</w:t>
      </w:r>
      <w:r w:rsidRPr="00A105F7">
        <w:rPr>
          <w:color w:val="000000"/>
        </w:rPr>
        <w:t xml:space="preserve"> felméréséről Perkátai Tamás földmérő által készített </w:t>
      </w:r>
      <w:r>
        <w:rPr>
          <w:color w:val="000000"/>
        </w:rPr>
        <w:t>mérési vázlatot</w:t>
      </w:r>
      <w:r w:rsidRPr="00A105F7">
        <w:t xml:space="preserve">, </w:t>
      </w:r>
      <w:r w:rsidRPr="007E6BD6">
        <w:rPr>
          <w:color w:val="000000"/>
        </w:rPr>
        <w:t xml:space="preserve">4. mellékletként </w:t>
      </w:r>
      <w:r w:rsidRPr="003D7A01">
        <w:rPr>
          <w:color w:val="000000"/>
        </w:rPr>
        <w:t xml:space="preserve">tájékoztató jelleggel </w:t>
      </w:r>
      <w:r w:rsidRPr="007E6BD6">
        <w:rPr>
          <w:color w:val="000000"/>
        </w:rPr>
        <w:t xml:space="preserve">a terület beépítésére vonatkozó előírásokat tartalmazó </w:t>
      </w:r>
      <w:r w:rsidRPr="00EA72FA">
        <w:rPr>
          <w:color w:val="000000"/>
        </w:rPr>
        <w:t>HÉSZ</w:t>
      </w:r>
      <w:r w:rsidRPr="007E6BD6">
        <w:rPr>
          <w:color w:val="000000"/>
        </w:rPr>
        <w:t xml:space="preserve"> kivonatot és övezeti előírásokat </w:t>
      </w:r>
      <w:r w:rsidRPr="00175492">
        <w:rPr>
          <w:color w:val="000000"/>
        </w:rPr>
        <w:t>csatolja.</w:t>
      </w:r>
    </w:p>
    <w:p w:rsidR="00FD44D6" w:rsidRPr="0058573B" w:rsidRDefault="00FD44D6" w:rsidP="00FD44D6">
      <w:pPr>
        <w:pStyle w:val="Szvegtrzs"/>
        <w:widowControl/>
        <w:suppressAutoHyphens w:val="0"/>
        <w:spacing w:after="0"/>
        <w:jc w:val="both"/>
      </w:pPr>
    </w:p>
    <w:p w:rsidR="00FD44D6" w:rsidRDefault="00FD44D6" w:rsidP="00FD44D6">
      <w:pPr>
        <w:widowControl/>
        <w:suppressAutoHyphens w:val="0"/>
        <w:jc w:val="both"/>
      </w:pPr>
      <w:r w:rsidRPr="004321DE">
        <w:rPr>
          <w:b/>
          <w:color w:val="000000"/>
        </w:rPr>
        <w:t xml:space="preserve">III/3. </w:t>
      </w:r>
      <w:r>
        <w:t xml:space="preserve">A Pályázati Dokumentáció megfizetésére szolgáló csekk átvehető a Budapest II. kerületi Polgármesteri Hivatal Vagyonhasznosítási és Ingatlan-nyilvántartási Irodáján (1024 Budapest, Mechwart liget 1. III. emelet 308-as szoba) </w:t>
      </w:r>
      <w:r>
        <w:rPr>
          <w:b/>
        </w:rPr>
        <w:t>2016. július 15. 11</w:t>
      </w:r>
      <w:r>
        <w:rPr>
          <w:b/>
          <w:u w:val="single"/>
          <w:vertAlign w:val="superscript"/>
        </w:rPr>
        <w:t>0</w:t>
      </w:r>
      <w:r w:rsidRPr="008F17FC">
        <w:rPr>
          <w:b/>
          <w:u w:val="single"/>
          <w:vertAlign w:val="superscript"/>
        </w:rPr>
        <w:t>0</w:t>
      </w:r>
      <w:r w:rsidRPr="00B208D2">
        <w:rPr>
          <w:b/>
        </w:rPr>
        <w:t xml:space="preserve"> </w:t>
      </w:r>
      <w:r>
        <w:t>óráig.</w:t>
      </w:r>
    </w:p>
    <w:p w:rsidR="00FD44D6" w:rsidRDefault="00FD44D6" w:rsidP="00FD44D6">
      <w:pPr>
        <w:widowControl/>
        <w:suppressAutoHyphens w:val="0"/>
        <w:jc w:val="both"/>
      </w:pPr>
      <w:r w:rsidRPr="004321DE">
        <w:rPr>
          <w:color w:val="000000"/>
        </w:rPr>
        <w:t>A</w:t>
      </w:r>
      <w:r>
        <w:t xml:space="preserve"> Pályázati Dokumentáció átvehető - a Pályázati Dokumentáció vételárának csekken történő befizetését követően - a Budapest II. kerületi Polgármesteri Hivatal Vagyonhasznosítási és </w:t>
      </w:r>
      <w:r>
        <w:lastRenderedPageBreak/>
        <w:t xml:space="preserve">Ingatlan-nyilvántartási Irodáján (1024 Budapest, Mechwart liget 1. III. emelet 308-as szoba) </w:t>
      </w:r>
      <w:r>
        <w:rPr>
          <w:b/>
        </w:rPr>
        <w:t>2016. július 15. 11</w:t>
      </w:r>
      <w:r w:rsidRPr="007E6BD6">
        <w:rPr>
          <w:b/>
          <w:u w:val="single"/>
          <w:vertAlign w:val="superscript"/>
        </w:rPr>
        <w:t>30</w:t>
      </w:r>
      <w:r w:rsidRPr="00B208D2">
        <w:rPr>
          <w:b/>
        </w:rPr>
        <w:t xml:space="preserve"> </w:t>
      </w:r>
      <w:r>
        <w:t>óráig.</w:t>
      </w:r>
      <w:r>
        <w:rPr>
          <w:b/>
        </w:rPr>
        <w:t xml:space="preserve"> </w:t>
      </w:r>
    </w:p>
    <w:p w:rsidR="00FD44D6" w:rsidRDefault="00FD44D6" w:rsidP="00FD44D6">
      <w:pPr>
        <w:pStyle w:val="Szvegtrzs"/>
        <w:spacing w:after="0"/>
        <w:jc w:val="both"/>
      </w:pPr>
    </w:p>
    <w:p w:rsidR="00FD44D6" w:rsidRDefault="00FD44D6" w:rsidP="00FD44D6">
      <w:pPr>
        <w:keepLines/>
        <w:widowControl/>
        <w:suppressAutoHyphens w:val="0"/>
        <w:jc w:val="both"/>
      </w:pPr>
      <w:r w:rsidRPr="00DB3C37">
        <w:rPr>
          <w:b/>
        </w:rPr>
        <w:t>III/4.</w:t>
      </w:r>
      <w:r>
        <w:t xml:space="preserve"> A Pályázati Dokumentáció vételára 10.000,- Ft + Áfa, azaz Tízezer forint + Áfa egyszeri, vissza nem térítendő összeg. A Kiíró a Pályázati Dokumentáció vételárát csak abban az esetben fizeti vissza, ha a pályázatot a benyújtási határidő lejártát megelőzően visszavonja. Egyéb esetben - ideértve azt is, ha a Pályázati Dokumentáció megvásárlója nem tesz ajánlatot, vagy az ajánlattevő vonja vissza az ajánlatát - a Pályázati Dokumentáció vételára nem jár vissza.</w:t>
      </w:r>
    </w:p>
    <w:p w:rsidR="00FD44D6" w:rsidRDefault="00FD44D6" w:rsidP="00FD44D6">
      <w:pPr>
        <w:keepLines/>
        <w:widowControl/>
        <w:suppressAutoHyphens w:val="0"/>
        <w:jc w:val="both"/>
      </w:pPr>
    </w:p>
    <w:p w:rsidR="00FD44D6" w:rsidRDefault="00FD44D6" w:rsidP="00FD44D6">
      <w:pPr>
        <w:pStyle w:val="Szvegtrzs"/>
        <w:widowControl/>
        <w:tabs>
          <w:tab w:val="left" w:pos="-360"/>
        </w:tabs>
        <w:suppressAutoHyphens w:val="0"/>
        <w:spacing w:after="0"/>
        <w:jc w:val="both"/>
        <w:rPr>
          <w:bCs/>
          <w:iCs/>
        </w:rPr>
      </w:pPr>
      <w:r w:rsidRPr="00DB3C37">
        <w:rPr>
          <w:b/>
          <w:bCs/>
          <w:iCs/>
        </w:rPr>
        <w:t>III/5.</w:t>
      </w:r>
      <w:r>
        <w:rPr>
          <w:bCs/>
          <w:iCs/>
        </w:rPr>
        <w:t xml:space="preserve"> A Pályázat Dokumentáció átvételére meghatározott határidő bármilyen okból történő elmulasztása jogvesztéssel - a pályázaton való részvételi lehetőség elvesztésével - jár.</w:t>
      </w:r>
    </w:p>
    <w:p w:rsidR="00FD44D6" w:rsidRDefault="00FD44D6" w:rsidP="00FD44D6">
      <w:pPr>
        <w:pStyle w:val="Szvegtrzs"/>
        <w:tabs>
          <w:tab w:val="left" w:pos="-360"/>
        </w:tabs>
        <w:spacing w:after="0"/>
        <w:jc w:val="both"/>
        <w:rPr>
          <w:bCs/>
          <w:iCs/>
        </w:rPr>
      </w:pPr>
    </w:p>
    <w:p w:rsidR="00FD44D6" w:rsidRDefault="00FD44D6" w:rsidP="00FD44D6">
      <w:pPr>
        <w:pStyle w:val="Szvegtrzs"/>
        <w:widowControl/>
        <w:tabs>
          <w:tab w:val="left" w:pos="-360"/>
        </w:tabs>
        <w:suppressAutoHyphens w:val="0"/>
        <w:spacing w:after="0"/>
        <w:jc w:val="both"/>
        <w:rPr>
          <w:bCs/>
          <w:iCs/>
        </w:rPr>
      </w:pPr>
      <w:r w:rsidRPr="00DB3C37">
        <w:rPr>
          <w:b/>
        </w:rPr>
        <w:t>III/6.</w:t>
      </w:r>
      <w:r>
        <w:t xml:space="preserve"> Pályázati Dokumentáció megvásárlása nélkül pályázatot érvényesen leadni nem lehet.</w:t>
      </w:r>
    </w:p>
    <w:p w:rsidR="00FD44D6" w:rsidRDefault="00FD44D6" w:rsidP="00FD44D6">
      <w:pPr>
        <w:pStyle w:val="Szvegtrzs"/>
        <w:tabs>
          <w:tab w:val="left" w:pos="-360"/>
        </w:tabs>
        <w:spacing w:after="0"/>
        <w:jc w:val="both"/>
      </w:pPr>
    </w:p>
    <w:p w:rsidR="00FD44D6" w:rsidRDefault="00FD44D6" w:rsidP="00FD44D6">
      <w:pPr>
        <w:keepLines/>
        <w:widowControl/>
        <w:suppressAutoHyphens w:val="0"/>
        <w:jc w:val="both"/>
      </w:pPr>
      <w:r w:rsidRPr="003650BC">
        <w:rPr>
          <w:b/>
        </w:rPr>
        <w:t>III/7.</w:t>
      </w:r>
      <w:r>
        <w:t xml:space="preserve"> A pályázatot - mind az első, mind pedig a második fordulóban - az ajánlattevőre történő utalás nélküli, jelöletlen lezárt borítékban 1 eredeti és 1 másolati példányban kell benyújtani - a Pályázati Dokumentációban foglalt tartalmi és formai követelményeknek megfelelően - az alábbi jelzéssel:</w:t>
      </w:r>
    </w:p>
    <w:p w:rsidR="00FD44D6" w:rsidRDefault="00FD44D6" w:rsidP="00FD44D6">
      <w:pPr>
        <w:jc w:val="both"/>
      </w:pPr>
    </w:p>
    <w:p w:rsidR="00FD44D6" w:rsidRDefault="00FD44D6" w:rsidP="00FD44D6">
      <w:pPr>
        <w:jc w:val="center"/>
        <w:rPr>
          <w:b/>
        </w:rPr>
      </w:pPr>
      <w:r w:rsidRPr="00115312">
        <w:rPr>
          <w:b/>
        </w:rPr>
        <w:t>„</w:t>
      </w:r>
      <w:r>
        <w:rPr>
          <w:b/>
        </w:rPr>
        <w:t xml:space="preserve">PÁLYÁZAT </w:t>
      </w:r>
    </w:p>
    <w:p w:rsidR="00FD44D6" w:rsidRPr="00B40A4F" w:rsidRDefault="00FD44D6" w:rsidP="00FD44D6">
      <w:pPr>
        <w:jc w:val="center"/>
        <w:rPr>
          <w:b/>
          <w:color w:val="000000"/>
        </w:rPr>
      </w:pPr>
      <w:proofErr w:type="gramStart"/>
      <w:r>
        <w:rPr>
          <w:b/>
          <w:color w:val="000000"/>
        </w:rPr>
        <w:t>a</w:t>
      </w:r>
      <w:proofErr w:type="gramEnd"/>
      <w:r w:rsidRPr="007E6BD6">
        <w:rPr>
          <w:b/>
          <w:color w:val="000000"/>
        </w:rPr>
        <w:t xml:space="preserve"> </w:t>
      </w:r>
      <w:r w:rsidRPr="007E6BD6">
        <w:rPr>
          <w:b/>
        </w:rPr>
        <w:t>Velence 1371/6 hrsz-ú</w:t>
      </w:r>
      <w:r>
        <w:rPr>
          <w:b/>
        </w:rPr>
        <w:t xml:space="preserve"> és a Velen</w:t>
      </w:r>
      <w:r w:rsidRPr="007E6BD6">
        <w:rPr>
          <w:b/>
        </w:rPr>
        <w:t xml:space="preserve">ce 1381/4 hrsz-ú, valamint </w:t>
      </w:r>
      <w:r>
        <w:rPr>
          <w:b/>
        </w:rPr>
        <w:t xml:space="preserve">a </w:t>
      </w:r>
      <w:r w:rsidRPr="007E6BD6">
        <w:rPr>
          <w:b/>
        </w:rPr>
        <w:t xml:space="preserve">Kápolnásnyék 98/1 hrsz-ú és </w:t>
      </w:r>
      <w:r>
        <w:rPr>
          <w:b/>
        </w:rPr>
        <w:t xml:space="preserve">a </w:t>
      </w:r>
      <w:r w:rsidRPr="007E6BD6">
        <w:rPr>
          <w:b/>
        </w:rPr>
        <w:t>Kápolnásnyék 98/3 hrsz-ú</w:t>
      </w:r>
      <w:r w:rsidRPr="007E6BD6">
        <w:rPr>
          <w:b/>
          <w:color w:val="000000"/>
        </w:rPr>
        <w:t xml:space="preserve"> ingatlanok </w:t>
      </w:r>
      <w:r>
        <w:rPr>
          <w:b/>
          <w:color w:val="000000"/>
        </w:rPr>
        <w:t xml:space="preserve">együttes </w:t>
      </w:r>
      <w:r w:rsidRPr="007E6BD6">
        <w:rPr>
          <w:b/>
          <w:color w:val="000000"/>
        </w:rPr>
        <w:t>értékesítése</w:t>
      </w:r>
      <w:r>
        <w:rPr>
          <w:b/>
          <w:color w:val="000000"/>
        </w:rPr>
        <w:t xml:space="preserve"> tárgyában</w:t>
      </w:r>
    </w:p>
    <w:p w:rsidR="00FD44D6" w:rsidRPr="00C21C47" w:rsidRDefault="00FD44D6" w:rsidP="00FD44D6">
      <w:pPr>
        <w:jc w:val="center"/>
        <w:rPr>
          <w:b/>
          <w:color w:val="000000"/>
        </w:rPr>
      </w:pPr>
      <w:proofErr w:type="gramStart"/>
      <w:r>
        <w:rPr>
          <w:b/>
          <w:color w:val="000000"/>
        </w:rPr>
        <w:t>első</w:t>
      </w:r>
      <w:proofErr w:type="gramEnd"/>
      <w:r>
        <w:rPr>
          <w:b/>
          <w:color w:val="000000"/>
        </w:rPr>
        <w:t>/</w:t>
      </w:r>
      <w:r w:rsidRPr="00C21C47">
        <w:rPr>
          <w:b/>
          <w:color w:val="000000"/>
        </w:rPr>
        <w:t>második forduló”</w:t>
      </w:r>
    </w:p>
    <w:p w:rsidR="00FD44D6" w:rsidRDefault="00FD44D6" w:rsidP="00FD44D6">
      <w:pPr>
        <w:jc w:val="both"/>
      </w:pPr>
    </w:p>
    <w:p w:rsidR="00FD44D6" w:rsidRDefault="00FD44D6" w:rsidP="00FD44D6">
      <w:pPr>
        <w:keepLines/>
        <w:widowControl/>
        <w:suppressAutoHyphens w:val="0"/>
        <w:jc w:val="both"/>
      </w:pPr>
      <w:r w:rsidRPr="003650BC">
        <w:rPr>
          <w:b/>
        </w:rPr>
        <w:t>III/8.</w:t>
      </w:r>
      <w:r>
        <w:t xml:space="preserve"> A pályázat eredeti példányához csatolni kell a mellékletek eredeti példányát, a másolati példányhoz a mellékletek egyszerű másolatát azzal, hogy a pályázaton meg kell jelölni, melyik az eredeti és melyik a másolati példány. Az eredeti példány és a másolat közötti ellentmondás esetén az eredeti példány az irányadó. Amennyiben az ajánlattevő az eredeti példányt nem jelöli meg, a Kiíró tetszőlegesen kiválasztja azt a példányt, amelyet a későbbiekben eredetiként kezel.</w:t>
      </w:r>
    </w:p>
    <w:p w:rsidR="00FD44D6" w:rsidRDefault="00FD44D6" w:rsidP="00FD44D6">
      <w:pPr>
        <w:keepLines/>
        <w:widowControl/>
        <w:suppressAutoHyphens w:val="0"/>
        <w:jc w:val="both"/>
      </w:pPr>
    </w:p>
    <w:p w:rsidR="00FD44D6" w:rsidRDefault="00FD44D6" w:rsidP="00FD44D6">
      <w:pPr>
        <w:keepLines/>
        <w:widowControl/>
        <w:suppressAutoHyphens w:val="0"/>
        <w:jc w:val="both"/>
      </w:pPr>
      <w:r w:rsidRPr="003650BC">
        <w:rPr>
          <w:b/>
        </w:rPr>
        <w:t>III/9.</w:t>
      </w:r>
      <w:r>
        <w:t xml:space="preserve"> Az ajánlathoz csatolt idegen nyelven kiállított okiratokhoz minden esetben mellékelni kell azok hiteles magyar fordítását.</w:t>
      </w:r>
    </w:p>
    <w:p w:rsidR="00FD44D6" w:rsidRPr="00FD7CF7" w:rsidRDefault="00FD44D6" w:rsidP="00FD44D6">
      <w:pPr>
        <w:keepLines/>
        <w:widowControl/>
        <w:suppressAutoHyphens w:val="0"/>
        <w:jc w:val="both"/>
      </w:pPr>
    </w:p>
    <w:p w:rsidR="00FD44D6" w:rsidRPr="00175492" w:rsidRDefault="00FD44D6" w:rsidP="00FD44D6">
      <w:pPr>
        <w:keepLines/>
        <w:widowControl/>
        <w:suppressAutoHyphens w:val="0"/>
        <w:jc w:val="both"/>
      </w:pPr>
      <w:r w:rsidRPr="00B40A4F">
        <w:rPr>
          <w:b/>
        </w:rPr>
        <w:t>III/10.</w:t>
      </w:r>
      <w:r w:rsidRPr="00B40A4F">
        <w:t xml:space="preserve"> Kiíró az ajánlat átvételéről átvételi elismervényt ad, mely tartalmazza az átvét</w:t>
      </w:r>
      <w:r w:rsidRPr="00C21C47">
        <w:t>el pontos dátumát</w:t>
      </w:r>
      <w:r w:rsidRPr="001E7578">
        <w:t xml:space="preserve"> óra perc megjelöléssel, az átvevő nevét és a Budapest </w:t>
      </w:r>
      <w:r>
        <w:t>II. k</w:t>
      </w:r>
      <w:r w:rsidRPr="00175492">
        <w:t xml:space="preserve">erületi Polgármesteri Hivatal </w:t>
      </w:r>
      <w:r>
        <w:t xml:space="preserve">Vagyonhasznosítási és Ingatlan-nyilvántartási Iroda </w:t>
      </w:r>
      <w:r w:rsidRPr="00175492">
        <w:t>hivatalos bélyegzőjének lenyomatát.</w:t>
      </w:r>
    </w:p>
    <w:p w:rsidR="00FD44D6" w:rsidRPr="007E6BD6" w:rsidRDefault="00FD44D6" w:rsidP="00FD44D6">
      <w:pPr>
        <w:jc w:val="both"/>
      </w:pPr>
    </w:p>
    <w:p w:rsidR="00FD44D6" w:rsidRDefault="00FD44D6" w:rsidP="00FD44D6">
      <w:pPr>
        <w:keepLines/>
        <w:widowControl/>
        <w:suppressAutoHyphens w:val="0"/>
        <w:jc w:val="both"/>
        <w:rPr>
          <w:b/>
          <w:bCs/>
          <w:iCs/>
        </w:rPr>
      </w:pPr>
      <w:r w:rsidRPr="007E6BD6">
        <w:rPr>
          <w:b/>
        </w:rPr>
        <w:t>III/11.</w:t>
      </w:r>
      <w:r w:rsidRPr="007E6BD6">
        <w:t xml:space="preserve"> A nyertes ajánlattevő pályázó köteles a vételár fennmaradó részét (a második fordulóban általa megajánlott összeget csökkentve a pályázati alapdíjjal) </w:t>
      </w:r>
      <w:r w:rsidRPr="00FD7CF7">
        <w:t xml:space="preserve">legkésőbb </w:t>
      </w:r>
      <w:r w:rsidRPr="007E6BD6">
        <w:rPr>
          <w:b/>
        </w:rPr>
        <w:t>2016. november 30. napjáig</w:t>
      </w:r>
      <w:r w:rsidRPr="00FD7CF7">
        <w:t xml:space="preserve"> </w:t>
      </w:r>
      <w:r w:rsidRPr="007E6BD6">
        <w:t xml:space="preserve">a Kiíró RAIFFEISEN Bank Zrt. által vezetett </w:t>
      </w:r>
      <w:r w:rsidRPr="005C30EF">
        <w:rPr>
          <w:rFonts w:eastAsia="Times New Roman"/>
          <w:lang w:eastAsia="hu-HU"/>
        </w:rPr>
        <w:t xml:space="preserve">12001008-00201761-00100004 számú fizetési számlájára </w:t>
      </w:r>
      <w:r>
        <w:t>átutalással megfizetni.</w:t>
      </w:r>
      <w:r w:rsidRPr="00575730">
        <w:rPr>
          <w:b/>
        </w:rPr>
        <w:t xml:space="preserve"> </w:t>
      </w:r>
      <w:r w:rsidRPr="007E6BD6">
        <w:rPr>
          <w:b/>
        </w:rPr>
        <w:t xml:space="preserve">A </w:t>
      </w:r>
      <w:r>
        <w:rPr>
          <w:b/>
        </w:rPr>
        <w:t>vételár fennmaradó része</w:t>
      </w:r>
      <w:r w:rsidRPr="007E6BD6">
        <w:rPr>
          <w:b/>
        </w:rPr>
        <w:t xml:space="preserve"> akkor tekinthető megfizetettnek, ha az </w:t>
      </w:r>
      <w:r>
        <w:rPr>
          <w:b/>
        </w:rPr>
        <w:t>2016. november 30. napjáig</w:t>
      </w:r>
      <w:r w:rsidRPr="007E6BD6">
        <w:rPr>
          <w:b/>
          <w:bCs/>
          <w:iCs/>
        </w:rPr>
        <w:t xml:space="preserve"> </w:t>
      </w:r>
      <w:r w:rsidRPr="007E6BD6">
        <w:rPr>
          <w:b/>
        </w:rPr>
        <w:t xml:space="preserve">a </w:t>
      </w:r>
      <w:r w:rsidRPr="007E6BD6">
        <w:rPr>
          <w:b/>
          <w:bCs/>
          <w:iCs/>
        </w:rPr>
        <w:t xml:space="preserve">Kiíró fent megadott bankszámláján </w:t>
      </w:r>
      <w:r>
        <w:rPr>
          <w:b/>
          <w:bCs/>
          <w:iCs/>
        </w:rPr>
        <w:t>jóváírásra kerül.</w:t>
      </w:r>
    </w:p>
    <w:p w:rsidR="00FD44D6" w:rsidRPr="00FD7CF7" w:rsidRDefault="00FD44D6" w:rsidP="00FD44D6">
      <w:pPr>
        <w:keepLines/>
        <w:widowControl/>
        <w:suppressAutoHyphens w:val="0"/>
        <w:jc w:val="both"/>
      </w:pPr>
    </w:p>
    <w:p w:rsidR="00FD44D6" w:rsidRPr="00575730" w:rsidRDefault="00FD44D6" w:rsidP="00FD44D6">
      <w:pPr>
        <w:keepLines/>
        <w:widowControl/>
        <w:suppressAutoHyphens w:val="0"/>
        <w:jc w:val="both"/>
        <w:rPr>
          <w:b/>
        </w:rPr>
      </w:pPr>
      <w:r w:rsidRPr="00575730">
        <w:rPr>
          <w:rFonts w:eastAsia="Times New Roman"/>
          <w:b/>
          <w:lang w:eastAsia="hu-HU"/>
        </w:rPr>
        <w:t>A határidőben jóváírt teljes vételár igazolását követően, de legkésőbb 2016. december 15. napjáig a Kiíró és a nyertes ajánlattevő pályázó aláírják az adásvételi szerződést</w:t>
      </w:r>
      <w:r w:rsidRPr="00575730">
        <w:rPr>
          <w:b/>
        </w:rPr>
        <w:t>.</w:t>
      </w:r>
    </w:p>
    <w:p w:rsidR="00FD44D6" w:rsidRPr="00575730" w:rsidRDefault="00FD44D6" w:rsidP="00FD44D6">
      <w:pPr>
        <w:widowControl/>
        <w:tabs>
          <w:tab w:val="left" w:pos="9000"/>
        </w:tabs>
        <w:suppressAutoHyphens w:val="0"/>
        <w:jc w:val="both"/>
        <w:rPr>
          <w:rFonts w:eastAsia="Times New Roman"/>
          <w:lang w:eastAsia="hu-HU"/>
        </w:rPr>
      </w:pPr>
      <w:r w:rsidRPr="00575730">
        <w:rPr>
          <w:rFonts w:eastAsia="Times New Roman"/>
          <w:bCs/>
          <w:lang w:eastAsia="hu-HU"/>
        </w:rPr>
        <w:t xml:space="preserve">Abban az esetben, ha a nyertes </w:t>
      </w:r>
      <w:r w:rsidRPr="00575730">
        <w:t xml:space="preserve">ajánlattevő </w:t>
      </w:r>
      <w:r w:rsidRPr="00575730">
        <w:rPr>
          <w:rFonts w:eastAsia="Times New Roman"/>
          <w:bCs/>
          <w:lang w:eastAsia="hu-HU"/>
        </w:rPr>
        <w:t xml:space="preserve">a vételár fennmaradó részét hitel igénybe vételével kívánja kiegyenlíteni, úgy a vételárat </w:t>
      </w:r>
      <w:r w:rsidRPr="00575730">
        <w:rPr>
          <w:rFonts w:eastAsia="Times New Roman"/>
          <w:bCs/>
          <w:u w:val="single"/>
          <w:lang w:eastAsia="hu-HU"/>
        </w:rPr>
        <w:t>két részletben</w:t>
      </w:r>
      <w:r w:rsidRPr="00575730">
        <w:rPr>
          <w:rFonts w:eastAsia="Times New Roman"/>
          <w:bCs/>
          <w:lang w:eastAsia="hu-HU"/>
        </w:rPr>
        <w:t xml:space="preserve"> fizetheti meg az alábbiak szerint:</w:t>
      </w:r>
    </w:p>
    <w:p w:rsidR="00FD44D6" w:rsidRPr="007E6BD6" w:rsidRDefault="00FD44D6" w:rsidP="00FD44D6">
      <w:pPr>
        <w:widowControl/>
        <w:tabs>
          <w:tab w:val="left" w:pos="9000"/>
        </w:tabs>
        <w:suppressAutoHyphens w:val="0"/>
        <w:jc w:val="both"/>
        <w:rPr>
          <w:rFonts w:eastAsia="Times New Roman"/>
          <w:bCs/>
          <w:lang w:eastAsia="hu-HU"/>
        </w:rPr>
      </w:pPr>
      <w:r w:rsidRPr="007E6BD6">
        <w:rPr>
          <w:rFonts w:eastAsia="Times New Roman"/>
          <w:lang w:eastAsia="hu-HU"/>
        </w:rPr>
        <w:t>A Kiíró é</w:t>
      </w:r>
      <w:r>
        <w:rPr>
          <w:rFonts w:eastAsia="Times New Roman"/>
          <w:lang w:eastAsia="hu-HU"/>
        </w:rPr>
        <w:t xml:space="preserve">s a nyertes ajánlattevő </w:t>
      </w:r>
      <w:r w:rsidRPr="007E6BD6">
        <w:rPr>
          <w:rFonts w:eastAsia="Times New Roman"/>
          <w:lang w:eastAsia="hu-HU"/>
        </w:rPr>
        <w:t>legkésőbb 2016. december 15. napjáig aláírják az adásvételi szerződést, mely adásvételi szerződés megkötéséig a nyertes ajánlattevő köteles az általa megajánlott összeg legalább 50%-át</w:t>
      </w:r>
      <w:r w:rsidRPr="007E6BD6">
        <w:rPr>
          <w:rFonts w:eastAsia="Times New Roman"/>
          <w:bCs/>
          <w:lang w:eastAsia="hu-HU"/>
        </w:rPr>
        <w:t xml:space="preserve"> a </w:t>
      </w:r>
      <w:r w:rsidRPr="007E6BD6">
        <w:rPr>
          <w:rFonts w:eastAsia="Times New Roman"/>
          <w:lang w:eastAsia="hu-HU"/>
        </w:rPr>
        <w:t xml:space="preserve">Budapest Főváros II. Kerületi Önkormányzat Raiffeisen </w:t>
      </w:r>
      <w:r w:rsidRPr="007E6BD6">
        <w:rPr>
          <w:rFonts w:eastAsia="Times New Roman"/>
          <w:lang w:eastAsia="hu-HU"/>
        </w:rPr>
        <w:lastRenderedPageBreak/>
        <w:t>Bank Zrt. által vezetett</w:t>
      </w:r>
      <w:r w:rsidRPr="007E6BD6">
        <w:rPr>
          <w:rFonts w:eastAsia="Times New Roman"/>
          <w:bCs/>
          <w:lang w:eastAsia="hu-HU"/>
        </w:rPr>
        <w:t xml:space="preserve"> </w:t>
      </w:r>
      <w:r w:rsidRPr="007E6BD6">
        <w:rPr>
          <w:rFonts w:eastAsia="Times New Roman"/>
          <w:lang w:eastAsia="hu-HU"/>
        </w:rPr>
        <w:t>12001008-00201761-00100004 számú fizetési számlájára átutalni, mely összegbe a pályázati alapdíj összege beleszámít.</w:t>
      </w:r>
      <w:r w:rsidRPr="007E6BD6">
        <w:rPr>
          <w:rFonts w:eastAsia="Times New Roman"/>
          <w:bCs/>
          <w:lang w:eastAsia="hu-HU"/>
        </w:rPr>
        <w:t xml:space="preserve"> </w:t>
      </w:r>
      <w:r w:rsidRPr="007E6BD6">
        <w:rPr>
          <w:rFonts w:eastAsia="Times New Roman"/>
          <w:lang w:eastAsia="hu-HU"/>
        </w:rPr>
        <w:t>Az összeg átutalásakor a közlemény rovatban kérjük az Ingatlanok címét, vagy helyrajzi szám</w:t>
      </w:r>
      <w:r>
        <w:rPr>
          <w:rFonts w:eastAsia="Times New Roman"/>
          <w:lang w:eastAsia="hu-HU"/>
        </w:rPr>
        <w:t>ai</w:t>
      </w:r>
      <w:r w:rsidRPr="007E6BD6">
        <w:rPr>
          <w:rFonts w:eastAsia="Times New Roman"/>
          <w:lang w:eastAsia="hu-HU"/>
        </w:rPr>
        <w:t>t feltüntetni.</w:t>
      </w:r>
      <w:r w:rsidRPr="00F91990">
        <w:rPr>
          <w:rFonts w:eastAsia="Times New Roman"/>
          <w:color w:val="2E74B5"/>
          <w:lang w:eastAsia="hu-HU"/>
        </w:rPr>
        <w:t xml:space="preserve"> </w:t>
      </w:r>
      <w:r w:rsidRPr="007E6BD6">
        <w:rPr>
          <w:rFonts w:eastAsia="Times New Roman"/>
          <w:bCs/>
          <w:lang w:eastAsia="hu-HU"/>
        </w:rPr>
        <w:t xml:space="preserve">A fennmaradó vételárrész </w:t>
      </w:r>
      <w:r w:rsidRPr="007E6BD6">
        <w:rPr>
          <w:rFonts w:eastAsia="Times New Roman"/>
          <w:lang w:eastAsia="hu-HU"/>
        </w:rPr>
        <w:t>(a versenytárgyaláson általa megajánlott összeg csökkentve annak 50%-</w:t>
      </w:r>
      <w:proofErr w:type="gramStart"/>
      <w:r w:rsidRPr="007E6BD6">
        <w:rPr>
          <w:rFonts w:eastAsia="Times New Roman"/>
          <w:lang w:eastAsia="hu-HU"/>
        </w:rPr>
        <w:t>a</w:t>
      </w:r>
      <w:proofErr w:type="gramEnd"/>
      <w:r w:rsidRPr="007E6BD6">
        <w:rPr>
          <w:rFonts w:eastAsia="Times New Roman"/>
          <w:lang w:eastAsia="hu-HU"/>
        </w:rPr>
        <w:t xml:space="preserve"> adásvételi szerződés megkötéséig történő befizetésével)</w:t>
      </w:r>
      <w:r w:rsidRPr="007E6BD6">
        <w:rPr>
          <w:rFonts w:eastAsia="Times New Roman"/>
          <w:bCs/>
          <w:lang w:eastAsia="hu-HU"/>
        </w:rPr>
        <w:t xml:space="preserve"> megfizetésének határideje a szerződéskötés napjától számított kilencven naptári nap.</w:t>
      </w:r>
    </w:p>
    <w:p w:rsidR="00FD44D6" w:rsidRPr="007E6BD6" w:rsidRDefault="00FD44D6" w:rsidP="00FD44D6">
      <w:pPr>
        <w:widowControl/>
        <w:tabs>
          <w:tab w:val="left" w:pos="9000"/>
        </w:tabs>
        <w:suppressAutoHyphens w:val="0"/>
        <w:jc w:val="both"/>
        <w:rPr>
          <w:rFonts w:eastAsia="Times New Roman"/>
          <w:bCs/>
          <w:lang w:eastAsia="hu-HU"/>
        </w:rPr>
      </w:pPr>
      <w:r w:rsidRPr="007E6BD6">
        <w:rPr>
          <w:rFonts w:eastAsia="Times New Roman"/>
          <w:bCs/>
          <w:lang w:eastAsia="hu-HU"/>
        </w:rPr>
        <w:t>Az adásvételi szerződést tulajdonjog fenntartással történő eladás tényének kikötésével</w:t>
      </w:r>
      <w:r w:rsidRPr="007E6BD6">
        <w:rPr>
          <w:rFonts w:eastAsia="Times New Roman"/>
          <w:b/>
          <w:bCs/>
          <w:lang w:eastAsia="hu-HU"/>
        </w:rPr>
        <w:t xml:space="preserve"> </w:t>
      </w:r>
      <w:r w:rsidRPr="007E6BD6">
        <w:rPr>
          <w:rFonts w:eastAsia="Times New Roman"/>
          <w:bCs/>
          <w:lang w:eastAsia="hu-HU"/>
        </w:rPr>
        <w:t>vagy az eladó által a tulajdonjog bejegyzési engedély megadására és a tulajdonjog bejegyzésére a vételárhátralék megfizetési határidőre tekintettel meghatározott, legfeljebb a szerződés aláírásától számított százhúsz naptári napig történő függőben tartásával</w:t>
      </w:r>
      <w:r w:rsidRPr="007E6BD6">
        <w:rPr>
          <w:rFonts w:eastAsia="Times New Roman"/>
          <w:b/>
          <w:bCs/>
          <w:lang w:eastAsia="hu-HU"/>
        </w:rPr>
        <w:t xml:space="preserve"> </w:t>
      </w:r>
      <w:r w:rsidRPr="007E6BD6">
        <w:rPr>
          <w:rFonts w:eastAsia="Times New Roman"/>
          <w:bCs/>
          <w:lang w:eastAsia="hu-HU"/>
        </w:rPr>
        <w:t xml:space="preserve">jön létre azzal a feltétellel, hogy a hitelfolyósító a vételárhátralékot közvetlenül </w:t>
      </w:r>
      <w:r w:rsidRPr="007E6BD6">
        <w:rPr>
          <w:rFonts w:eastAsia="Times New Roman"/>
          <w:lang w:eastAsia="hu-HU"/>
        </w:rPr>
        <w:t>Budapest Főváros II. Kerületi Önkormányzat Raiffeisen Bank Zrt. által vezetett</w:t>
      </w:r>
      <w:r w:rsidRPr="007E6BD6">
        <w:rPr>
          <w:rFonts w:eastAsia="Times New Roman"/>
          <w:bCs/>
          <w:lang w:eastAsia="hu-HU"/>
        </w:rPr>
        <w:t xml:space="preserve"> </w:t>
      </w:r>
      <w:r w:rsidRPr="00FD7CF7">
        <w:rPr>
          <w:rFonts w:eastAsia="Times New Roman"/>
          <w:lang w:eastAsia="hu-HU"/>
        </w:rPr>
        <w:t>12001008-00201761-00100004 számú fizetési számlájára</w:t>
      </w:r>
      <w:r w:rsidRPr="007E6BD6">
        <w:rPr>
          <w:rFonts w:eastAsia="Times New Roman"/>
          <w:bCs/>
          <w:lang w:eastAsia="hu-HU"/>
        </w:rPr>
        <w:t xml:space="preserve"> utalja át.</w:t>
      </w:r>
    </w:p>
    <w:p w:rsidR="00FD44D6" w:rsidRDefault="00FD44D6" w:rsidP="00FD44D6">
      <w:pPr>
        <w:keepLines/>
        <w:widowControl/>
        <w:suppressAutoHyphens w:val="0"/>
        <w:jc w:val="both"/>
      </w:pPr>
    </w:p>
    <w:p w:rsidR="00FD44D6" w:rsidRDefault="00FD44D6" w:rsidP="00FD44D6">
      <w:pPr>
        <w:widowControl/>
        <w:tabs>
          <w:tab w:val="left" w:pos="360"/>
          <w:tab w:val="left" w:pos="9000"/>
        </w:tabs>
        <w:suppressAutoHyphens w:val="0"/>
        <w:jc w:val="both"/>
        <w:rPr>
          <w:rFonts w:eastAsia="Times New Roman"/>
          <w:lang w:eastAsia="hu-HU"/>
        </w:rPr>
      </w:pPr>
      <w:r w:rsidRPr="007E6BD6">
        <w:t xml:space="preserve">A teljes összeg határidőn belül történő jóváírásának elmaradása esetén a nyertes ajánlattevő ajánlata érvénytelennek minősül, az általa átutalt pályázati alapdíj pedig bánatpénzként a Kiírót illeti meg. </w:t>
      </w:r>
      <w:r w:rsidRPr="007E6BD6">
        <w:rPr>
          <w:rFonts w:eastAsia="Times New Roman"/>
          <w:lang w:eastAsia="hu-HU"/>
        </w:rPr>
        <w:t xml:space="preserve">A </w:t>
      </w:r>
      <w:r w:rsidRPr="00FD7CF7">
        <w:t xml:space="preserve">nyertes ajánlattevő </w:t>
      </w:r>
      <w:r w:rsidRPr="007E6BD6">
        <w:rPr>
          <w:rFonts w:eastAsia="Times New Roman"/>
          <w:lang w:eastAsia="hu-HU"/>
        </w:rPr>
        <w:t>által a pályázati alapdíjon felül megfizetett vételárrészletet a Kiíró által a határidő lejártát követő 8 banki munkanapon belül ugyanazon bankszámlára kerül visszautalásra, ahonnan az átuta</w:t>
      </w:r>
      <w:r>
        <w:rPr>
          <w:rFonts w:eastAsia="Times New Roman"/>
          <w:lang w:eastAsia="hu-HU"/>
        </w:rPr>
        <w:t>lást korábban teljesítették. A K</w:t>
      </w:r>
      <w:r w:rsidRPr="007E6BD6">
        <w:rPr>
          <w:rFonts w:eastAsia="Times New Roman"/>
          <w:lang w:eastAsia="hu-HU"/>
        </w:rPr>
        <w:t xml:space="preserve">iíró a visszatérített pályázati alapdíj felüli vételárrészlet után kamatot nem fizet. </w:t>
      </w:r>
    </w:p>
    <w:p w:rsidR="00FD44D6" w:rsidRDefault="00FD44D6" w:rsidP="00FD44D6">
      <w:pPr>
        <w:widowControl/>
        <w:tabs>
          <w:tab w:val="left" w:pos="360"/>
          <w:tab w:val="left" w:pos="9000"/>
        </w:tabs>
        <w:suppressAutoHyphens w:val="0"/>
        <w:jc w:val="both"/>
        <w:rPr>
          <w:rFonts w:eastAsia="Times New Roman"/>
          <w:lang w:eastAsia="hu-HU"/>
        </w:rPr>
      </w:pPr>
    </w:p>
    <w:p w:rsidR="00FD44D6" w:rsidRPr="007E6BD6" w:rsidRDefault="00FD44D6" w:rsidP="00FD44D6">
      <w:pPr>
        <w:widowControl/>
        <w:tabs>
          <w:tab w:val="left" w:pos="360"/>
          <w:tab w:val="left" w:pos="9000"/>
        </w:tabs>
        <w:suppressAutoHyphens w:val="0"/>
        <w:jc w:val="both"/>
      </w:pPr>
      <w:r w:rsidRPr="007E6BD6">
        <w:rPr>
          <w:rFonts w:eastAsia="Times New Roman"/>
          <w:lang w:eastAsia="hu-HU"/>
        </w:rPr>
        <w:t>A szerződéskötésre való jogosultság nem ruházható át, nem engedményezhető.</w:t>
      </w:r>
    </w:p>
    <w:p w:rsidR="00FD44D6" w:rsidRPr="00575730" w:rsidRDefault="00FD44D6" w:rsidP="00FD44D6">
      <w:pPr>
        <w:keepLines/>
        <w:widowControl/>
        <w:suppressAutoHyphens w:val="0"/>
        <w:jc w:val="both"/>
      </w:pPr>
    </w:p>
    <w:p w:rsidR="00FD44D6" w:rsidRPr="007E6BD6" w:rsidRDefault="00FD44D6" w:rsidP="00FD44D6">
      <w:pPr>
        <w:pStyle w:val="Szvegtrzs"/>
        <w:widowControl/>
        <w:tabs>
          <w:tab w:val="left" w:pos="-360"/>
        </w:tabs>
        <w:spacing w:after="0"/>
        <w:jc w:val="both"/>
      </w:pPr>
      <w:r w:rsidRPr="007E6BD6">
        <w:rPr>
          <w:b/>
        </w:rPr>
        <w:t>III/12.</w:t>
      </w:r>
      <w:r w:rsidRPr="007E6BD6">
        <w:t xml:space="preserve"> Az Ingatlan</w:t>
      </w:r>
      <w:r>
        <w:t>okra</w:t>
      </w:r>
      <w:r w:rsidRPr="007E6BD6">
        <w:t xml:space="preserve"> vonatkozóan </w:t>
      </w:r>
      <w:r w:rsidRPr="007E6BD6">
        <w:rPr>
          <w:rFonts w:eastAsia="Times New Roman"/>
          <w:bCs/>
          <w:lang w:eastAsia="hu-HU"/>
        </w:rPr>
        <w:t>a nemzeti vagyonról szóló 2011. évi CXCVI. törvény</w:t>
      </w:r>
      <w:r w:rsidRPr="007E6BD6">
        <w:t xml:space="preserve"> </w:t>
      </w:r>
      <w:r w:rsidRPr="007E6BD6">
        <w:rPr>
          <w:rFonts w:eastAsia="Times New Roman"/>
          <w:bCs/>
          <w:lang w:eastAsia="hu-HU"/>
        </w:rPr>
        <w:t>14. §</w:t>
      </w:r>
      <w:r w:rsidRPr="007E6BD6">
        <w:rPr>
          <w:rFonts w:eastAsia="Times New Roman"/>
          <w:lang w:eastAsia="hu-HU"/>
        </w:rPr>
        <w:t xml:space="preserve"> (2) bekezdése szerint </w:t>
      </w:r>
      <w:r w:rsidRPr="007E6BD6">
        <w:t>a Magyar Államot elővásárlási jog illeti meg, mely elővásárlási jogot az állami vagyonról szóló 2007. évi CVI. törvény 66. § (2) bekezdése alapján a Magyar Állam nevében a Magyar Nemzeti Vagyonkezelő Zrt. gyakorolja, mely elővásárlási jogra vonatkozó nyilatkozatot a Kiíró kéri meg.</w:t>
      </w:r>
    </w:p>
    <w:p w:rsidR="00FD44D6" w:rsidRPr="007E6BD6" w:rsidRDefault="00FD44D6" w:rsidP="00FD44D6">
      <w:pPr>
        <w:pStyle w:val="Szvegtrzs"/>
        <w:tabs>
          <w:tab w:val="left" w:pos="-360"/>
        </w:tabs>
        <w:spacing w:after="0"/>
        <w:jc w:val="both"/>
      </w:pPr>
    </w:p>
    <w:p w:rsidR="00FD44D6" w:rsidRPr="007E6BD6" w:rsidRDefault="00FD44D6" w:rsidP="00FD44D6">
      <w:pPr>
        <w:pStyle w:val="Szvegtrzs"/>
        <w:tabs>
          <w:tab w:val="left" w:pos="-360"/>
        </w:tabs>
        <w:spacing w:after="0"/>
        <w:jc w:val="both"/>
      </w:pPr>
      <w:proofErr w:type="gramStart"/>
      <w:r w:rsidRPr="007E6BD6">
        <w:t>Amennyiben a Magyar Állam nevében a Magyar Nemzeti Vagyonkezelő Zrt. elővásárlási jogát gyakor</w:t>
      </w:r>
      <w:r>
        <w:t xml:space="preserve">olja és a vételárat határidőben </w:t>
      </w:r>
      <w:r w:rsidRPr="007E6BD6">
        <w:t xml:space="preserve">- </w:t>
      </w:r>
      <w:r w:rsidRPr="007E6BD6">
        <w:rPr>
          <w:rFonts w:eastAsia="Times New Roman"/>
          <w:lang w:eastAsia="hu-HU"/>
        </w:rPr>
        <w:t>az elővásárlási jog jogosultjával szemben még hatályba nem lépett a</w:t>
      </w:r>
      <w:r>
        <w:rPr>
          <w:rFonts w:eastAsia="Times New Roman"/>
          <w:lang w:eastAsia="hu-HU"/>
        </w:rPr>
        <w:t xml:space="preserve">dásvételi </w:t>
      </w:r>
      <w:r w:rsidRPr="007E6BD6">
        <w:rPr>
          <w:rFonts w:eastAsia="Times New Roman"/>
          <w:lang w:eastAsia="hu-HU"/>
        </w:rPr>
        <w:t xml:space="preserve">szerződés részére történő megküldéstől számított 35 napon belül </w:t>
      </w:r>
      <w:r w:rsidRPr="007E6BD6">
        <w:t>- Kiíró számlájára átutalja, úgy a Kiíró a nyertes ajánlattevő, de az elővásárlási jog gyakorlása folytán azzal élni nem tudó nyertes ajánlattevőnek az általa átutalt vételárat (ideértve annak részeként a pályázati alapdíjat is) ügyleti kamat felszámítása nélkül az elővásárlási jog jogosultja által elutalt vételár  jóváírása után</w:t>
      </w:r>
      <w:proofErr w:type="gramEnd"/>
      <w:r w:rsidRPr="007E6BD6">
        <w:t xml:space="preserve"> 5 banki napon belül visszautalja. Ha az elővásárlásra jogosult nem az elővásárlási jogra vonatkozó jogszabályi rendelkezéseknek megfelelően gyakorolja elővásárlási jogát, és ezzel kapcsolatban jogvita keletkezik, a nyertes ajánlattevő és a Kiíró az elfogadott ajánlathoz kötve vannak mindaddig, amíg a jogvita jogerősen lezárul. A nyertes ajánlattevő ezzel kapcsolatban igényt a Kiíróval szemben nem érvényesíthet.</w:t>
      </w:r>
    </w:p>
    <w:p w:rsidR="00FD44D6" w:rsidRPr="0063250F" w:rsidRDefault="00FD44D6" w:rsidP="00FD44D6">
      <w:pPr>
        <w:pStyle w:val="Szvegtrzs"/>
        <w:tabs>
          <w:tab w:val="left" w:pos="-360"/>
        </w:tabs>
        <w:spacing w:after="0"/>
        <w:jc w:val="both"/>
      </w:pPr>
    </w:p>
    <w:p w:rsidR="00FD44D6" w:rsidRPr="005C30EF" w:rsidRDefault="00FD44D6" w:rsidP="00FD44D6">
      <w:pPr>
        <w:pStyle w:val="Szvegtrzs"/>
        <w:widowControl/>
        <w:tabs>
          <w:tab w:val="left" w:pos="-360"/>
        </w:tabs>
        <w:spacing w:after="0"/>
        <w:jc w:val="both"/>
      </w:pPr>
      <w:r w:rsidRPr="003650BC">
        <w:rPr>
          <w:b/>
          <w:color w:val="000000"/>
        </w:rPr>
        <w:t>III/1</w:t>
      </w:r>
      <w:r>
        <w:rPr>
          <w:b/>
          <w:color w:val="000000"/>
        </w:rPr>
        <w:t>3</w:t>
      </w:r>
      <w:r w:rsidRPr="003650BC">
        <w:rPr>
          <w:b/>
          <w:color w:val="000000"/>
        </w:rPr>
        <w:t>.</w:t>
      </w:r>
      <w:r>
        <w:rPr>
          <w:color w:val="000000"/>
        </w:rPr>
        <w:t xml:space="preserve"> </w:t>
      </w:r>
      <w:r w:rsidRPr="00282A47">
        <w:rPr>
          <w:color w:val="000000"/>
        </w:rPr>
        <w:t>Az Ingatlan</w:t>
      </w:r>
      <w:r>
        <w:rPr>
          <w:color w:val="000000"/>
        </w:rPr>
        <w:t>okra</w:t>
      </w:r>
      <w:r w:rsidRPr="00282A47">
        <w:rPr>
          <w:color w:val="000000"/>
        </w:rPr>
        <w:t xml:space="preserve"> vonatkozóan </w:t>
      </w:r>
      <w:r w:rsidRPr="00282A47">
        <w:rPr>
          <w:rFonts w:eastAsia="Times New Roman"/>
          <w:bCs/>
          <w:color w:val="000000"/>
          <w:lang w:eastAsia="hu-HU"/>
        </w:rPr>
        <w:t xml:space="preserve">az egyes állami tulajdonban lévő vagyontárgyak önkormányzatok tulajdonába adásáról szóló </w:t>
      </w:r>
      <w:r w:rsidRPr="00282A47">
        <w:rPr>
          <w:color w:val="000000"/>
        </w:rPr>
        <w:t>1991. évi XXXIII. törvény 39. § (2) bekezdése</w:t>
      </w:r>
      <w:r>
        <w:rPr>
          <w:color w:val="000000"/>
        </w:rPr>
        <w:t xml:space="preserve"> </w:t>
      </w:r>
      <w:r w:rsidRPr="00F94C44">
        <w:t>szerint Budapest Főváros Önkormányzatnak elővásárlási joga van,</w:t>
      </w:r>
      <w:r w:rsidRPr="00E34F8C">
        <w:t xml:space="preserve"> </w:t>
      </w:r>
      <w:r w:rsidRPr="005C30EF">
        <w:t>mely elővásárlási jogra vonatkozó nyilatkozatot a Kiíró kéri meg.</w:t>
      </w:r>
    </w:p>
    <w:p w:rsidR="00FD44D6" w:rsidRPr="00F94C44" w:rsidRDefault="00FD44D6" w:rsidP="00FD44D6">
      <w:pPr>
        <w:pStyle w:val="Szvegtrzs"/>
        <w:widowControl/>
        <w:tabs>
          <w:tab w:val="left" w:pos="-360"/>
        </w:tabs>
        <w:spacing w:after="0"/>
        <w:jc w:val="both"/>
      </w:pPr>
    </w:p>
    <w:p w:rsidR="00FD44D6" w:rsidRPr="005C30EF" w:rsidRDefault="00FD44D6" w:rsidP="00FD44D6">
      <w:pPr>
        <w:pStyle w:val="Szvegtrzs"/>
        <w:widowControl/>
        <w:tabs>
          <w:tab w:val="left" w:pos="-360"/>
        </w:tabs>
        <w:spacing w:after="0"/>
        <w:jc w:val="both"/>
        <w:rPr>
          <w:lang w:eastAsia="hu-HU"/>
        </w:rPr>
      </w:pPr>
      <w:proofErr w:type="gramStart"/>
      <w:r w:rsidRPr="00F94C44">
        <w:t>Amennyiben Budapest Főváros Önkormányzata elővásárlási jogát gyakorolja és a vételárat határidőben - az elővásárlási</w:t>
      </w:r>
      <w:r w:rsidRPr="005C30EF">
        <w:rPr>
          <w:rFonts w:eastAsia="Times New Roman"/>
          <w:lang w:eastAsia="hu-HU"/>
        </w:rPr>
        <w:t xml:space="preserve"> jog jogosultjával sz</w:t>
      </w:r>
      <w:r>
        <w:rPr>
          <w:rFonts w:eastAsia="Times New Roman"/>
          <w:lang w:eastAsia="hu-HU"/>
        </w:rPr>
        <w:t>emben még hatályba nem lépett adásvételi</w:t>
      </w:r>
      <w:r w:rsidRPr="005C30EF">
        <w:rPr>
          <w:rFonts w:eastAsia="Times New Roman"/>
          <w:lang w:eastAsia="hu-HU"/>
        </w:rPr>
        <w:t xml:space="preserve"> szerződés</w:t>
      </w:r>
      <w:r w:rsidRPr="00405861" w:rsidDel="00E34F8C">
        <w:rPr>
          <w:color w:val="000000"/>
        </w:rPr>
        <w:t xml:space="preserve"> </w:t>
      </w:r>
      <w:r w:rsidRPr="00405861">
        <w:rPr>
          <w:color w:val="000000"/>
        </w:rPr>
        <w:t xml:space="preserve">kézhezvételétől </w:t>
      </w:r>
      <w:r>
        <w:rPr>
          <w:color w:val="000000"/>
        </w:rPr>
        <w:t>számított 30 napon belül -</w:t>
      </w:r>
      <w:r w:rsidRPr="00405861">
        <w:rPr>
          <w:color w:val="000000"/>
        </w:rPr>
        <w:t xml:space="preserve"> </w:t>
      </w:r>
      <w:r>
        <w:rPr>
          <w:color w:val="000000"/>
        </w:rPr>
        <w:t>Kiíró</w:t>
      </w:r>
      <w:r w:rsidRPr="00405861">
        <w:rPr>
          <w:color w:val="000000"/>
        </w:rPr>
        <w:t xml:space="preserve"> </w:t>
      </w:r>
      <w:r w:rsidRPr="005C30EF">
        <w:t xml:space="preserve">számlájára átutalja, úgy a Kiíró a nyertes ajánlattevő, de az elővásárlási jog gyakorlása folytán azzal élni nem tudó nyertes ajánlattevőnek az általa átutalt vételárat (ideértve annak részeként a pályázati alapdíjat is) </w:t>
      </w:r>
      <w:r w:rsidRPr="005C30EF">
        <w:lastRenderedPageBreak/>
        <w:t>ügyleti kamat felszámítása nélkül az elővásárlási jog jo</w:t>
      </w:r>
      <w:r>
        <w:t xml:space="preserve">gosultja által elutalt vételár </w:t>
      </w:r>
      <w:r w:rsidRPr="005C30EF">
        <w:t>jóváírása után 5 banki napon belül visszautalja.</w:t>
      </w:r>
      <w:proofErr w:type="gramEnd"/>
      <w:r w:rsidRPr="005C30EF">
        <w:t xml:space="preserve"> Ha az elővásárlásra jogosult nem az elővásárlási jogra vonatkozó jogszabályi rendelkezéseknek megfelelően gyakorolja elővásárlási jogát, és ezzel kapcsolatban jogvita keletkezik, a nyertes ajánlattevő és a Kiíró az elfogadott ajánlathoz kötve vannak mindaddig, amíg a jogvita jogerősen lezárul. A nyertes ajánlattevő ezzel kapcsolatban igényt a Kiíróval szemben nem érvényesíthet.</w:t>
      </w:r>
    </w:p>
    <w:p w:rsidR="00FD44D6" w:rsidRDefault="00FD44D6" w:rsidP="00FD44D6">
      <w:pPr>
        <w:pStyle w:val="Szvegtrzs"/>
        <w:tabs>
          <w:tab w:val="left" w:pos="-360"/>
        </w:tabs>
        <w:spacing w:after="0"/>
        <w:jc w:val="both"/>
        <w:rPr>
          <w:color w:val="000000"/>
        </w:rPr>
      </w:pPr>
    </w:p>
    <w:p w:rsidR="00FD44D6" w:rsidRDefault="00FD44D6" w:rsidP="00FD44D6">
      <w:pPr>
        <w:widowControl/>
        <w:suppressAutoHyphens w:val="0"/>
        <w:jc w:val="both"/>
        <w:rPr>
          <w:color w:val="000000"/>
        </w:rPr>
      </w:pPr>
      <w:r w:rsidRPr="007E6BD6">
        <w:rPr>
          <w:b/>
        </w:rPr>
        <w:t xml:space="preserve">III/14. </w:t>
      </w:r>
      <w:r w:rsidRPr="007E6BD6">
        <w:t xml:space="preserve">Az Ingatlanokra vonatkozóan </w:t>
      </w:r>
      <w:r w:rsidRPr="007E6BD6">
        <w:rPr>
          <w:rFonts w:eastAsia="Times New Roman"/>
          <w:bCs/>
          <w:lang w:eastAsia="hu-HU"/>
        </w:rPr>
        <w:t xml:space="preserve">az egyes állami tulajdonban lévő vagyontárgyak önkormányzatok tulajdonába adásáról szóló </w:t>
      </w:r>
      <w:r w:rsidRPr="007E6BD6">
        <w:t>1991. évi XXXIII. törvény 39. § (</w:t>
      </w:r>
      <w:r>
        <w:t>1</w:t>
      </w:r>
      <w:r w:rsidRPr="007E6BD6">
        <w:t xml:space="preserve">) bekezdése </w:t>
      </w:r>
      <w:r w:rsidRPr="007E6BD6">
        <w:rPr>
          <w:rFonts w:eastAsia="Times New Roman"/>
          <w:bCs/>
          <w:lang w:eastAsia="hu-HU"/>
        </w:rPr>
        <w:t>szerint</w:t>
      </w:r>
      <w:r w:rsidRPr="007E6BD6">
        <w:t xml:space="preserve"> </w:t>
      </w:r>
      <w:r>
        <w:t>Velence Város</w:t>
      </w:r>
      <w:r w:rsidRPr="00282A47">
        <w:rPr>
          <w:color w:val="000000"/>
        </w:rPr>
        <w:t xml:space="preserve"> Önkormányzat</w:t>
      </w:r>
      <w:r>
        <w:rPr>
          <w:color w:val="000000"/>
        </w:rPr>
        <w:t>á</w:t>
      </w:r>
      <w:r w:rsidRPr="00282A47">
        <w:rPr>
          <w:color w:val="000000"/>
        </w:rPr>
        <w:t>nak</w:t>
      </w:r>
      <w:r>
        <w:rPr>
          <w:color w:val="000000"/>
        </w:rPr>
        <w:t xml:space="preserve"> és Kápolnásnyék Község Önkormányzatának</w:t>
      </w:r>
      <w:r w:rsidRPr="00282A47">
        <w:rPr>
          <w:color w:val="000000"/>
        </w:rPr>
        <w:t xml:space="preserve"> elővásárlási joga van</w:t>
      </w:r>
      <w:r>
        <w:rPr>
          <w:color w:val="000000"/>
        </w:rPr>
        <w:t>,</w:t>
      </w:r>
      <w:r w:rsidRPr="00E34F8C">
        <w:t xml:space="preserve"> </w:t>
      </w:r>
      <w:r w:rsidRPr="005C30EF">
        <w:t>mely elővásárlási jogra vonatkozó nyilatkozato</w:t>
      </w:r>
      <w:r>
        <w:t>kat</w:t>
      </w:r>
      <w:r w:rsidRPr="005C30EF">
        <w:t xml:space="preserve"> a Kiíró kéri meg.</w:t>
      </w:r>
      <w:r>
        <w:t xml:space="preserve"> A</w:t>
      </w:r>
      <w:r w:rsidRPr="00E3117A">
        <w:t xml:space="preserve">z </w:t>
      </w:r>
      <w:r>
        <w:t>I</w:t>
      </w:r>
      <w:r w:rsidRPr="00E3117A">
        <w:t>ngatlanok együttes értékesítése következtében</w:t>
      </w:r>
      <w:r>
        <w:rPr>
          <w:b/>
        </w:rPr>
        <w:t xml:space="preserve"> </w:t>
      </w:r>
      <w:r>
        <w:t>Velence Város</w:t>
      </w:r>
      <w:r w:rsidRPr="00282A47">
        <w:rPr>
          <w:color w:val="000000"/>
        </w:rPr>
        <w:t xml:space="preserve"> Önkormányzat</w:t>
      </w:r>
      <w:r>
        <w:rPr>
          <w:color w:val="000000"/>
        </w:rPr>
        <w:t>a, vagy Kápolnásnyék Község Önkormányzata a</w:t>
      </w:r>
      <w:r w:rsidRPr="00282A47">
        <w:rPr>
          <w:color w:val="000000"/>
        </w:rPr>
        <w:t xml:space="preserve"> </w:t>
      </w:r>
      <w:r>
        <w:rPr>
          <w:color w:val="000000"/>
        </w:rPr>
        <w:t>jelen pályázati eljárás keretében értékesíteni kívánt 4 ingatlan tekintetében elővásárlási jogát csak együttesen gyakorolhatja, minden ezzel ellentétes nyilatkozat érvénytelennek minősül. Amennyiben mindkét helyi önkormányzat élni kíván elővásárlási jogával, úgy az elővásárlásra jogosult kiválasztására közjegyző jelenlétében sorsolás útján kerül sor.</w:t>
      </w:r>
    </w:p>
    <w:p w:rsidR="00FD44D6" w:rsidRPr="00405861" w:rsidRDefault="00FD44D6" w:rsidP="00FD44D6">
      <w:pPr>
        <w:pStyle w:val="Szvegtrzs"/>
        <w:widowControl/>
        <w:tabs>
          <w:tab w:val="left" w:pos="-360"/>
        </w:tabs>
        <w:spacing w:after="0"/>
        <w:jc w:val="both"/>
        <w:rPr>
          <w:color w:val="000000"/>
        </w:rPr>
      </w:pPr>
    </w:p>
    <w:p w:rsidR="00FD44D6" w:rsidRPr="00E3117A" w:rsidRDefault="00FD44D6" w:rsidP="00FD44D6">
      <w:pPr>
        <w:pStyle w:val="Szvegtrzs"/>
        <w:widowControl/>
        <w:tabs>
          <w:tab w:val="left" w:pos="-360"/>
        </w:tabs>
        <w:spacing w:after="0"/>
        <w:jc w:val="both"/>
        <w:rPr>
          <w:color w:val="000000"/>
        </w:rPr>
      </w:pPr>
      <w:proofErr w:type="gramStart"/>
      <w:r w:rsidRPr="00405861">
        <w:rPr>
          <w:color w:val="000000"/>
        </w:rPr>
        <w:t xml:space="preserve">Amennyiben </w:t>
      </w:r>
      <w:r>
        <w:rPr>
          <w:color w:val="000000"/>
        </w:rPr>
        <w:t xml:space="preserve">jelen pontban említett valamely helyi önkormányzat </w:t>
      </w:r>
      <w:r w:rsidRPr="00405861">
        <w:rPr>
          <w:color w:val="000000"/>
        </w:rPr>
        <w:t xml:space="preserve">elővásárlási jogát gyakorolja és a vételárat határidőben - </w:t>
      </w:r>
      <w:r w:rsidRPr="005C30EF">
        <w:rPr>
          <w:rFonts w:eastAsia="Times New Roman"/>
          <w:lang w:eastAsia="hu-HU"/>
        </w:rPr>
        <w:t>az elővásárlási jog jogosultjával szemben még hatályba nem lépett a</w:t>
      </w:r>
      <w:r>
        <w:rPr>
          <w:rFonts w:eastAsia="Times New Roman"/>
          <w:lang w:eastAsia="hu-HU"/>
        </w:rPr>
        <w:t>dásvételi</w:t>
      </w:r>
      <w:r w:rsidRPr="005C30EF">
        <w:rPr>
          <w:rFonts w:eastAsia="Times New Roman"/>
          <w:lang w:eastAsia="hu-HU"/>
        </w:rPr>
        <w:t xml:space="preserve"> szerződés</w:t>
      </w:r>
      <w:r w:rsidRPr="00405861">
        <w:rPr>
          <w:color w:val="000000"/>
        </w:rPr>
        <w:t xml:space="preserve"> kézhezvételétől </w:t>
      </w:r>
      <w:r>
        <w:rPr>
          <w:color w:val="000000"/>
        </w:rPr>
        <w:t>számított 30 napon belül -</w:t>
      </w:r>
      <w:r w:rsidRPr="00405861">
        <w:rPr>
          <w:color w:val="000000"/>
        </w:rPr>
        <w:t xml:space="preserve"> </w:t>
      </w:r>
      <w:r>
        <w:rPr>
          <w:color w:val="000000"/>
        </w:rPr>
        <w:t>Kiíró</w:t>
      </w:r>
      <w:r w:rsidRPr="00405861">
        <w:rPr>
          <w:color w:val="000000"/>
        </w:rPr>
        <w:t xml:space="preserve"> </w:t>
      </w:r>
      <w:r w:rsidRPr="005C30EF">
        <w:t>számlájára átutalja, úgy a Kiíró a nyertes ajánlattevő, de az elővásárlási jog gyakorlása folytán azzal élni nem tudó nyertes ajánlattevőnek az általa átutalt vételárat (ideértve annak részeként a pályázati alapdíjat is) ügyleti kamat felszámítása nélkül az elővásárlási jog jogosultja által elutalt vételár  jóváírása után 5 banki napon belül</w:t>
      </w:r>
      <w:proofErr w:type="gramEnd"/>
      <w:r w:rsidRPr="005C30EF">
        <w:t xml:space="preserve"> </w:t>
      </w:r>
      <w:proofErr w:type="gramStart"/>
      <w:r w:rsidRPr="005C30EF">
        <w:t>visszautalja</w:t>
      </w:r>
      <w:proofErr w:type="gramEnd"/>
      <w:r w:rsidRPr="005C30EF">
        <w:t xml:space="preserve">. Ha az elővásárlásra jogosult nem az elővásárlási jogra vonatkozó jogszabályi rendelkezéseknek megfelelően gyakorolja elővásárlási jogát, és ezzel kapcsolatban jogvita keletkezik, a nyertes ajánlattevő és a Kiíró az elfogadott ajánlathoz kötve </w:t>
      </w:r>
      <w:r w:rsidRPr="00E3117A">
        <w:rPr>
          <w:color w:val="000000"/>
        </w:rPr>
        <w:t>vannak mindaddig, amíg a jogvita jogerősen lezárul. A nyertes ajánlattevő ezzel kapcsolatban igényt a Kiíróval szemben nem érvényesíthet.</w:t>
      </w:r>
    </w:p>
    <w:p w:rsidR="00FD44D6" w:rsidRPr="00E3117A" w:rsidRDefault="00FD44D6" w:rsidP="00FD44D6">
      <w:pPr>
        <w:pStyle w:val="Szvegtrzs"/>
        <w:widowControl/>
        <w:tabs>
          <w:tab w:val="left" w:pos="-360"/>
        </w:tabs>
        <w:spacing w:after="0"/>
        <w:jc w:val="both"/>
        <w:rPr>
          <w:color w:val="000000"/>
        </w:rPr>
      </w:pPr>
    </w:p>
    <w:p w:rsidR="00FD44D6" w:rsidRPr="007E6BD6" w:rsidRDefault="00FD44D6" w:rsidP="00FD44D6">
      <w:pPr>
        <w:spacing w:after="20"/>
        <w:jc w:val="both"/>
      </w:pPr>
      <w:r w:rsidRPr="00B40A4F">
        <w:rPr>
          <w:b/>
        </w:rPr>
        <w:t>III/1</w:t>
      </w:r>
      <w:r w:rsidRPr="007E6BD6">
        <w:rPr>
          <w:b/>
        </w:rPr>
        <w:t>5</w:t>
      </w:r>
      <w:r w:rsidRPr="00B40A4F">
        <w:rPr>
          <w:b/>
        </w:rPr>
        <w:t>.</w:t>
      </w:r>
      <w:r w:rsidRPr="00C21C47">
        <w:t xml:space="preserve"> Kiíró</w:t>
      </w:r>
      <w:r w:rsidRPr="007E6BD6">
        <w:t xml:space="preserve"> </w:t>
      </w:r>
      <w:r w:rsidRPr="00B40A4F">
        <w:t>a megkötendő adásvételi szerz</w:t>
      </w:r>
      <w:r w:rsidRPr="00C21C47">
        <w:t xml:space="preserve">ődésben a szerződés hatályba lépésétől számított 5 évre </w:t>
      </w:r>
      <w:r w:rsidRPr="001E7578">
        <w:rPr>
          <w:b/>
        </w:rPr>
        <w:t>visszavásárlási jog</w:t>
      </w:r>
      <w:r w:rsidRPr="001E7578">
        <w:t>o</w:t>
      </w:r>
      <w:r w:rsidRPr="00175492">
        <w:t>t köt ki, amelyet az ingatlan-nyilvántartásba bejegyeztet</w:t>
      </w:r>
      <w:r>
        <w:t xml:space="preserve">, </w:t>
      </w:r>
      <w:r w:rsidRPr="007E6BD6">
        <w:t>és amelynek kezdete a vevő tulajdon</w:t>
      </w:r>
      <w:r>
        <w:t xml:space="preserve">jogának ingatlan-nyilvántartásba történő </w:t>
      </w:r>
      <w:r w:rsidRPr="007E6BD6">
        <w:t xml:space="preserve">bejegyzése. A Kiíró </w:t>
      </w:r>
      <w:r w:rsidRPr="00B40A4F">
        <w:t>visszavásárlási jogát abban az esetben gyakorolhatja a Polgári Törvénykönyvben meghatározott szabályok szerint, ha a nyertes ajánlattevő nem az első fordulóban benyújtott, a Képviselő-testület által elfogadott funkciót/funkciókat valósítja meg</w:t>
      </w:r>
      <w:r w:rsidRPr="007E6BD6">
        <w:t xml:space="preserve">. </w:t>
      </w:r>
      <w:r w:rsidRPr="00B40A4F">
        <w:t>A visszavásárlási jog gyakorlása esetén a nyertes ajánlattevő, mint vevő az Ingatlan</w:t>
      </w:r>
      <w:r>
        <w:t>ok</w:t>
      </w:r>
      <w:r w:rsidRPr="00B40A4F">
        <w:t xml:space="preserve"> tekintetében köteles a saját kockázatára és költségére az eredeti állapotot helyreállítani. Az 5 éves időtartam lejárta előtt a visszavásárlási jog törlését igényelheti a nyertes ajánlattevő</w:t>
      </w:r>
      <w:r w:rsidRPr="007E6BD6">
        <w:t xml:space="preserve"> </w:t>
      </w:r>
      <w:r>
        <w:t>(</w:t>
      </w:r>
      <w:r w:rsidRPr="00B40A4F">
        <w:t>vevő</w:t>
      </w:r>
      <w:r>
        <w:t>)</w:t>
      </w:r>
      <w:r w:rsidRPr="00B40A4F">
        <w:t>, h</w:t>
      </w:r>
      <w:r w:rsidRPr="00C21C47">
        <w:t>a az általa az ajánlatában (az adásvételi szerződésben) megvalósítani</w:t>
      </w:r>
      <w:r w:rsidRPr="007E6BD6">
        <w:rPr>
          <w:color w:val="FF0000"/>
        </w:rPr>
        <w:t xml:space="preserve"> </w:t>
      </w:r>
      <w:r w:rsidRPr="00B40A4F">
        <w:t>vállalt</w:t>
      </w:r>
      <w:r>
        <w:t xml:space="preserve"> </w:t>
      </w:r>
      <w:r w:rsidRPr="00B40A4F">
        <w:t>funkciót/funkciókat</w:t>
      </w:r>
      <w:r>
        <w:t xml:space="preserve"> teljesítette.</w:t>
      </w:r>
      <w:r w:rsidRPr="00B40A4F">
        <w:t xml:space="preserve"> </w:t>
      </w:r>
      <w:r w:rsidRPr="00C21C47">
        <w:t xml:space="preserve">A visszavásárlási jog törléséhez a fenti feltételek igazolása esetén </w:t>
      </w:r>
      <w:r w:rsidRPr="001E7578">
        <w:t>a Kiíró Képviselő-testülete határozat</w:t>
      </w:r>
      <w:r w:rsidRPr="00175492">
        <w:t>ában járul hozz</w:t>
      </w:r>
      <w:r w:rsidRPr="00855B32">
        <w:t>á.</w:t>
      </w:r>
    </w:p>
    <w:p w:rsidR="00FD44D6" w:rsidRPr="00717734" w:rsidRDefault="00FD44D6" w:rsidP="00FD44D6">
      <w:pPr>
        <w:keepLines/>
        <w:widowControl/>
        <w:suppressAutoHyphens w:val="0"/>
        <w:jc w:val="both"/>
      </w:pPr>
    </w:p>
    <w:p w:rsidR="00FD44D6" w:rsidRDefault="00FD44D6" w:rsidP="00FD44D6">
      <w:pPr>
        <w:keepLines/>
        <w:widowControl/>
        <w:suppressAutoHyphens w:val="0"/>
        <w:jc w:val="both"/>
      </w:pPr>
      <w:r>
        <w:rPr>
          <w:b/>
        </w:rPr>
        <w:t>III/16</w:t>
      </w:r>
      <w:r w:rsidRPr="003650BC">
        <w:rPr>
          <w:b/>
        </w:rPr>
        <w:t>.</w:t>
      </w:r>
      <w:r>
        <w:t xml:space="preserve"> Érvénytelen az ajánlat, ha:</w:t>
      </w:r>
    </w:p>
    <w:p w:rsidR="00FD44D6" w:rsidRDefault="00FD44D6" w:rsidP="00FD44D6">
      <w:pPr>
        <w:keepLines/>
        <w:widowControl/>
        <w:suppressAutoHyphens w:val="0"/>
        <w:jc w:val="both"/>
      </w:pPr>
    </w:p>
    <w:p w:rsidR="00FD44D6" w:rsidRDefault="00FD44D6" w:rsidP="00FD44D6">
      <w:pPr>
        <w:pStyle w:val="llb"/>
        <w:keepLines/>
        <w:widowControl/>
        <w:numPr>
          <w:ilvl w:val="1"/>
          <w:numId w:val="1"/>
        </w:numPr>
        <w:tabs>
          <w:tab w:val="clear" w:pos="4703"/>
          <w:tab w:val="clear" w:pos="9406"/>
          <w:tab w:val="left" w:pos="1620"/>
          <w:tab w:val="left" w:pos="1920"/>
        </w:tabs>
        <w:suppressAutoHyphens w:val="0"/>
        <w:jc w:val="both"/>
      </w:pPr>
      <w:r>
        <w:t>hiányzik a pályázó vételárra tett ajánlata,</w:t>
      </w:r>
    </w:p>
    <w:p w:rsidR="00FD44D6" w:rsidRDefault="00FD44D6" w:rsidP="00FD44D6">
      <w:pPr>
        <w:pStyle w:val="llb"/>
        <w:keepLines/>
        <w:widowControl/>
        <w:numPr>
          <w:ilvl w:val="1"/>
          <w:numId w:val="1"/>
        </w:numPr>
        <w:tabs>
          <w:tab w:val="clear" w:pos="4703"/>
          <w:tab w:val="clear" w:pos="9406"/>
          <w:tab w:val="left" w:pos="1620"/>
          <w:tab w:val="left" w:pos="1920"/>
        </w:tabs>
        <w:suppressAutoHyphens w:val="0"/>
        <w:jc w:val="both"/>
      </w:pPr>
      <w:r>
        <w:t>az ajánlati ár számmal és betűvel meghatározott összege egymástól eltér;</w:t>
      </w:r>
    </w:p>
    <w:p w:rsidR="00FD44D6" w:rsidRDefault="00FD44D6" w:rsidP="00FD44D6">
      <w:pPr>
        <w:pStyle w:val="llb"/>
        <w:keepLines/>
        <w:widowControl/>
        <w:numPr>
          <w:ilvl w:val="1"/>
          <w:numId w:val="1"/>
        </w:numPr>
        <w:tabs>
          <w:tab w:val="clear" w:pos="4703"/>
          <w:tab w:val="clear" w:pos="9406"/>
          <w:tab w:val="left" w:pos="1620"/>
          <w:tab w:val="left" w:pos="1920"/>
        </w:tabs>
        <w:suppressAutoHyphens w:val="0"/>
        <w:jc w:val="both"/>
      </w:pPr>
      <w:r>
        <w:t>az ajánlati ár bármilyen formában más ajánlattevő ajánlati árához, vagy a Pályázati Dokumentációban nem szereplő más feltételhez van kötve;</w:t>
      </w:r>
    </w:p>
    <w:p w:rsidR="00FD44D6" w:rsidRDefault="00FD44D6" w:rsidP="00FD44D6">
      <w:pPr>
        <w:pStyle w:val="llb"/>
        <w:keepLines/>
        <w:widowControl/>
        <w:numPr>
          <w:ilvl w:val="1"/>
          <w:numId w:val="1"/>
        </w:numPr>
        <w:tabs>
          <w:tab w:val="clear" w:pos="4703"/>
          <w:tab w:val="clear" w:pos="9406"/>
          <w:tab w:val="left" w:pos="1620"/>
          <w:tab w:val="left" w:pos="1920"/>
        </w:tabs>
        <w:suppressAutoHyphens w:val="0"/>
        <w:jc w:val="both"/>
      </w:pPr>
      <w:r>
        <w:t>a pályázati anyagban utalás található, hogy az ajánlattevő az általa felajánlottnál magasabb árat is megfizetne;</w:t>
      </w:r>
    </w:p>
    <w:p w:rsidR="00FD44D6" w:rsidRDefault="00FD44D6" w:rsidP="00FD44D6">
      <w:pPr>
        <w:pStyle w:val="llb"/>
        <w:keepLines/>
        <w:widowControl/>
        <w:numPr>
          <w:ilvl w:val="1"/>
          <w:numId w:val="1"/>
        </w:numPr>
        <w:tabs>
          <w:tab w:val="clear" w:pos="4703"/>
          <w:tab w:val="clear" w:pos="9406"/>
          <w:tab w:val="left" w:pos="1620"/>
          <w:tab w:val="left" w:pos="1920"/>
        </w:tabs>
        <w:suppressAutoHyphens w:val="0"/>
        <w:jc w:val="both"/>
      </w:pPr>
      <w:r>
        <w:lastRenderedPageBreak/>
        <w:t>a pályázati alapdíj a Kiíró letéti bankszámláján határidőben nem került jóváírásra;</w:t>
      </w:r>
    </w:p>
    <w:p w:rsidR="00FD44D6" w:rsidRDefault="00FD44D6" w:rsidP="00FD44D6">
      <w:pPr>
        <w:pStyle w:val="llb"/>
        <w:keepLines/>
        <w:widowControl/>
        <w:numPr>
          <w:ilvl w:val="1"/>
          <w:numId w:val="1"/>
        </w:numPr>
        <w:tabs>
          <w:tab w:val="clear" w:pos="4703"/>
          <w:tab w:val="clear" w:pos="9406"/>
          <w:tab w:val="left" w:pos="1620"/>
          <w:tab w:val="left" w:pos="1920"/>
        </w:tabs>
        <w:suppressAutoHyphens w:val="0"/>
        <w:jc w:val="both"/>
      </w:pPr>
      <w:r>
        <w:t>Pályázati Dokumentációt az ajánlattevő nem, vagy nem az ajánlattevő vásárolta meg;</w:t>
      </w:r>
    </w:p>
    <w:p w:rsidR="00FD44D6" w:rsidRPr="00B40A4F" w:rsidRDefault="00FD44D6" w:rsidP="00FD44D6">
      <w:pPr>
        <w:pStyle w:val="llb"/>
        <w:keepLines/>
        <w:widowControl/>
        <w:numPr>
          <w:ilvl w:val="1"/>
          <w:numId w:val="1"/>
        </w:numPr>
        <w:tabs>
          <w:tab w:val="clear" w:pos="4703"/>
          <w:tab w:val="clear" w:pos="9406"/>
          <w:tab w:val="left" w:pos="1620"/>
          <w:tab w:val="left" w:pos="1920"/>
        </w:tabs>
        <w:suppressAutoHyphens w:val="0"/>
        <w:jc w:val="both"/>
      </w:pPr>
      <w:r>
        <w:t xml:space="preserve">a hiányos vagy hibás ajánlatot tett ajánlatot tevő a hiánypótlási, illetve a hibajavítási </w:t>
      </w:r>
      <w:r w:rsidRPr="00B40A4F">
        <w:t>felszólításnak határidőben, maradéktalanul nem tesz eleget;</w:t>
      </w:r>
    </w:p>
    <w:p w:rsidR="00FD44D6" w:rsidRPr="007E6BD6" w:rsidRDefault="00FD44D6" w:rsidP="00FD44D6">
      <w:pPr>
        <w:pStyle w:val="llb"/>
        <w:keepLines/>
        <w:widowControl/>
        <w:numPr>
          <w:ilvl w:val="1"/>
          <w:numId w:val="1"/>
        </w:numPr>
        <w:tabs>
          <w:tab w:val="clear" w:pos="4703"/>
          <w:tab w:val="clear" w:pos="9406"/>
          <w:tab w:val="left" w:pos="1620"/>
          <w:tab w:val="left" w:pos="1920"/>
        </w:tabs>
        <w:suppressAutoHyphens w:val="0"/>
        <w:jc w:val="both"/>
      </w:pPr>
      <w:r w:rsidRPr="00C21C47">
        <w:t xml:space="preserve">az első fordulóban a pályázat nem tartalmazza a jelen Pályázati </w:t>
      </w:r>
      <w:r w:rsidRPr="001E7578">
        <w:t>Dokumentáció II/2.1. - II/2.1</w:t>
      </w:r>
      <w:r>
        <w:t>0</w:t>
      </w:r>
      <w:r w:rsidRPr="00B40A4F">
        <w:t xml:space="preserve">. és a második fordulóban a jelen </w:t>
      </w:r>
      <w:r w:rsidRPr="007E6BD6">
        <w:t xml:space="preserve">Pályázati </w:t>
      </w:r>
      <w:r w:rsidRPr="00B40A4F">
        <w:t>Dokumentáció II/</w:t>
      </w:r>
      <w:r w:rsidRPr="007E6BD6">
        <w:t>6</w:t>
      </w:r>
      <w:r w:rsidRPr="00B40A4F">
        <w:t>.1. – II/</w:t>
      </w:r>
      <w:r w:rsidRPr="007E6BD6">
        <w:t>6</w:t>
      </w:r>
      <w:r w:rsidRPr="00B40A4F">
        <w:t>.7. alatt, a p</w:t>
      </w:r>
      <w:r w:rsidRPr="00C21C47">
        <w:t>ályázat tekintetében megjelölt kötelező tartalmi elemeket</w:t>
      </w:r>
      <w:r w:rsidRPr="001E7578">
        <w:t>;</w:t>
      </w:r>
    </w:p>
    <w:p w:rsidR="00FD44D6" w:rsidRPr="007E6BD6" w:rsidRDefault="00FD44D6" w:rsidP="00FD44D6">
      <w:pPr>
        <w:pStyle w:val="llb"/>
        <w:keepLines/>
        <w:widowControl/>
        <w:numPr>
          <w:ilvl w:val="1"/>
          <w:numId w:val="1"/>
        </w:numPr>
        <w:tabs>
          <w:tab w:val="clear" w:pos="4703"/>
          <w:tab w:val="clear" w:pos="9406"/>
          <w:tab w:val="left" w:pos="1620"/>
          <w:tab w:val="left" w:pos="1920"/>
        </w:tabs>
        <w:suppressAutoHyphens w:val="0"/>
        <w:jc w:val="both"/>
      </w:pPr>
      <w:r w:rsidRPr="00B40A4F">
        <w:t xml:space="preserve">a pályázó </w:t>
      </w:r>
      <w:r w:rsidRPr="00C21C47">
        <w:t>nem a 4 ingatlanra együtt</w:t>
      </w:r>
      <w:r w:rsidRPr="001E7578">
        <w:t>esen</w:t>
      </w:r>
      <w:r w:rsidRPr="00175492">
        <w:t xml:space="preserve"> pályázik</w:t>
      </w:r>
      <w:r>
        <w:t>.</w:t>
      </w:r>
    </w:p>
    <w:p w:rsidR="00FD44D6" w:rsidRPr="00C21C47" w:rsidRDefault="00FD44D6" w:rsidP="00FD44D6">
      <w:pPr>
        <w:pStyle w:val="llb"/>
        <w:keepLines/>
        <w:widowControl/>
        <w:tabs>
          <w:tab w:val="clear" w:pos="4703"/>
          <w:tab w:val="clear" w:pos="9406"/>
          <w:tab w:val="left" w:pos="1620"/>
          <w:tab w:val="left" w:pos="1920"/>
        </w:tabs>
        <w:suppressAutoHyphens w:val="0"/>
        <w:jc w:val="both"/>
      </w:pPr>
    </w:p>
    <w:p w:rsidR="00FD44D6" w:rsidRDefault="00FD44D6" w:rsidP="00FD44D6">
      <w:pPr>
        <w:pStyle w:val="llb"/>
        <w:tabs>
          <w:tab w:val="left" w:pos="1620"/>
          <w:tab w:val="left" w:pos="1920"/>
        </w:tabs>
        <w:jc w:val="both"/>
      </w:pPr>
      <w:r w:rsidRPr="001E7578">
        <w:rPr>
          <w:b/>
        </w:rPr>
        <w:t>III/</w:t>
      </w:r>
      <w:r w:rsidRPr="00175492">
        <w:rPr>
          <w:b/>
        </w:rPr>
        <w:t>17</w:t>
      </w:r>
      <w:r w:rsidRPr="00B744EF">
        <w:rPr>
          <w:b/>
        </w:rPr>
        <w:t>.</w:t>
      </w:r>
      <w:r w:rsidRPr="007E6BD6">
        <w:t xml:space="preserve"> A hiányos, vagy formailag</w:t>
      </w:r>
      <w:r>
        <w:t xml:space="preserve"> hibás - de határidőben és szabályosan benyújtott, továbbá az ajánlati árat egyértelműen tartalmazó - ajánlatot tett ajánlattevőt a Kiíró határidő tűzése mellett egy alkalommal hiánypótlásra, illetőleg hiba javítására szólítja fel írásban, a pályázatban az ajánlattevő által megadott e-mail címre küldött elektronikus levél útján. Ha az ajánlattevő határidőn belül maradéktalanul eleget tesz a hiánypótlási felhívásnak, illetve a hibajavításnak, ajánlatával a további eljárásban részt vesz. Ha az ajánlattevő a hiánypótlásnak, illetve a hibajavításnak maradéktalanul nem tesz eleget határidőben, a hibás vagy hiányos ajánlat érvénytelen. A Kiíró azt az ajánlattevőt, akinek ajánlata érvénytelen, a pályázati eljárásból kizárja, és a pályázatot úgy bírálja el, mintha az érvénytelen pályázatot nem nyújtották volna be. A Kiíró az ajánlatot tevőt ajánlata érvénytelenségéről, valamint a kizárásról az érvénytelenség megállapításától számított 8 napon belül írásban értesíti. Az érvénytelen ajánlatot tett ajánlattevő számára a pályázati alapdíj visszajár.</w:t>
      </w:r>
    </w:p>
    <w:p w:rsidR="00FD44D6" w:rsidRDefault="00FD44D6" w:rsidP="00FD44D6"/>
    <w:p w:rsidR="00FD44D6" w:rsidRDefault="00FD44D6" w:rsidP="00FD44D6">
      <w:pPr>
        <w:keepLines/>
        <w:widowControl/>
        <w:suppressAutoHyphens w:val="0"/>
        <w:jc w:val="both"/>
      </w:pPr>
      <w:r w:rsidRPr="003650BC">
        <w:rPr>
          <w:b/>
        </w:rPr>
        <w:t>III/</w:t>
      </w:r>
      <w:r>
        <w:rPr>
          <w:b/>
        </w:rPr>
        <w:t>18</w:t>
      </w:r>
      <w:r w:rsidRPr="003650BC">
        <w:rPr>
          <w:b/>
        </w:rPr>
        <w:t>.</w:t>
      </w:r>
      <w:r>
        <w:t xml:space="preserve"> Jelen Pályázati Dokumentáció közzététele és a pályázati feltételek megállapítása nem jelent a Kiíró számára szerződéskötési kötöttséget, vagy kötelezettséget, mert a jelen Pályázati Dokumentációban kiíró jogot formál arra, hogy a Pályázati Dokumentációt - a pályázatok beadási határideje lejártát megelőzően - indokolás nélkül visszavonja, és/vagy a Pályázatot indokolás nélkül is az eljárásnak az ajánlat Kiíró általi elfogadását megelőző bármely szakaszában eredménytelenné nyilvánítsa. Ezekben az esetekben a már befizetett pályázati alapdíjat a Kiíró 5 banki napon belül az ajánlattevő részére visszautalja.</w:t>
      </w:r>
    </w:p>
    <w:p w:rsidR="00FD44D6" w:rsidRDefault="00FD44D6" w:rsidP="00FD44D6">
      <w:pPr>
        <w:pStyle w:val="llb"/>
        <w:tabs>
          <w:tab w:val="left" w:pos="1620"/>
          <w:tab w:val="left" w:pos="1920"/>
        </w:tabs>
        <w:rPr>
          <w:bCs/>
          <w:color w:val="000000"/>
        </w:rPr>
      </w:pPr>
    </w:p>
    <w:p w:rsidR="00FD44D6" w:rsidRDefault="00FD44D6" w:rsidP="00FD44D6">
      <w:pPr>
        <w:pStyle w:val="llb"/>
        <w:widowControl/>
        <w:tabs>
          <w:tab w:val="clear" w:pos="4703"/>
          <w:tab w:val="clear" w:pos="9406"/>
          <w:tab w:val="left" w:pos="1620"/>
          <w:tab w:val="left" w:pos="1920"/>
        </w:tabs>
        <w:suppressAutoHyphens w:val="0"/>
        <w:jc w:val="both"/>
        <w:rPr>
          <w:bCs/>
          <w:color w:val="000000"/>
        </w:rPr>
      </w:pPr>
      <w:r w:rsidRPr="003650BC">
        <w:rPr>
          <w:b/>
          <w:bCs/>
          <w:color w:val="000000"/>
        </w:rPr>
        <w:t>III/</w:t>
      </w:r>
      <w:r>
        <w:rPr>
          <w:b/>
          <w:bCs/>
          <w:color w:val="000000"/>
        </w:rPr>
        <w:t>19</w:t>
      </w:r>
      <w:r w:rsidRPr="003650BC">
        <w:rPr>
          <w:b/>
          <w:bCs/>
          <w:color w:val="000000"/>
        </w:rPr>
        <w:t>.</w:t>
      </w:r>
      <w:r>
        <w:rPr>
          <w:bCs/>
          <w:color w:val="000000"/>
        </w:rPr>
        <w:t xml:space="preserve"> A Kiíró fenntartja magának a jogot, hogy a Pályázati Dokumentációban szereplő eljárási határidőket meghosszabbítsa, vagy módosítsa.</w:t>
      </w:r>
    </w:p>
    <w:p w:rsidR="00FD44D6" w:rsidRDefault="00FD44D6" w:rsidP="00FD44D6">
      <w:pPr>
        <w:pStyle w:val="llb"/>
        <w:tabs>
          <w:tab w:val="left" w:pos="1620"/>
          <w:tab w:val="left" w:pos="1920"/>
        </w:tabs>
        <w:rPr>
          <w:bCs/>
          <w:color w:val="000000"/>
        </w:rPr>
      </w:pPr>
    </w:p>
    <w:p w:rsidR="00FD44D6" w:rsidRDefault="00FD44D6" w:rsidP="00FD44D6">
      <w:pPr>
        <w:pStyle w:val="llb"/>
        <w:widowControl/>
        <w:tabs>
          <w:tab w:val="clear" w:pos="4703"/>
          <w:tab w:val="clear" w:pos="9406"/>
          <w:tab w:val="left" w:pos="1620"/>
          <w:tab w:val="left" w:pos="1920"/>
        </w:tabs>
        <w:suppressAutoHyphens w:val="0"/>
        <w:jc w:val="both"/>
        <w:rPr>
          <w:bCs/>
          <w:color w:val="000000"/>
        </w:rPr>
      </w:pPr>
      <w:r w:rsidRPr="003650BC">
        <w:rPr>
          <w:b/>
          <w:bCs/>
          <w:color w:val="000000"/>
        </w:rPr>
        <w:t>III/2</w:t>
      </w:r>
      <w:r>
        <w:rPr>
          <w:b/>
          <w:bCs/>
          <w:color w:val="000000"/>
        </w:rPr>
        <w:t>0</w:t>
      </w:r>
      <w:r w:rsidRPr="003650BC">
        <w:rPr>
          <w:b/>
          <w:bCs/>
          <w:color w:val="000000"/>
        </w:rPr>
        <w:t>.</w:t>
      </w:r>
      <w:r>
        <w:rPr>
          <w:bCs/>
          <w:color w:val="000000"/>
        </w:rPr>
        <w:t xml:space="preserve"> A pályázati eljárás és a megkötendő szerződés nyelve a magyar nyelv, joga a magyar jog. A pályázati eljárással, és a megkötendő szerződéssel kapcsolatos bármely jogvita elbírálása a magyarországi bíróságok joghatóságába tartozik.</w:t>
      </w:r>
    </w:p>
    <w:p w:rsidR="00FD44D6" w:rsidRDefault="00FD44D6" w:rsidP="00FD44D6">
      <w:pPr>
        <w:pStyle w:val="llb"/>
        <w:tabs>
          <w:tab w:val="left" w:pos="1620"/>
          <w:tab w:val="left" w:pos="1920"/>
        </w:tabs>
        <w:rPr>
          <w:bCs/>
          <w:color w:val="000000"/>
        </w:rPr>
      </w:pPr>
    </w:p>
    <w:p w:rsidR="00FD44D6" w:rsidRDefault="00FD44D6" w:rsidP="00FD44D6">
      <w:pPr>
        <w:pStyle w:val="llb"/>
        <w:widowControl/>
        <w:tabs>
          <w:tab w:val="clear" w:pos="4703"/>
          <w:tab w:val="clear" w:pos="9406"/>
          <w:tab w:val="left" w:pos="1620"/>
          <w:tab w:val="left" w:pos="1920"/>
        </w:tabs>
        <w:suppressAutoHyphens w:val="0"/>
        <w:jc w:val="both"/>
      </w:pPr>
      <w:r w:rsidRPr="003650BC">
        <w:rPr>
          <w:b/>
        </w:rPr>
        <w:t>III/2</w:t>
      </w:r>
      <w:r>
        <w:rPr>
          <w:b/>
        </w:rPr>
        <w:t>1</w:t>
      </w:r>
      <w:r w:rsidRPr="003650BC">
        <w:rPr>
          <w:b/>
        </w:rPr>
        <w:t>.</w:t>
      </w:r>
      <w:r>
        <w:t xml:space="preserve"> </w:t>
      </w:r>
      <w:r w:rsidRPr="00F163CD">
        <w:t>Ha a nyertes pályázó a szerződést nem köti meg határidőben, akkor a Kiíró</w:t>
      </w:r>
      <w:r w:rsidRPr="0010769A">
        <w:t xml:space="preserve"> a korábbi érvényes </w:t>
      </w:r>
      <w:r w:rsidRPr="007002AF">
        <w:t>ajánlat</w:t>
      </w:r>
      <w:r w:rsidRPr="00D77CFD">
        <w:t>tevők közül új nyertes ajánlattevőt választ ki</w:t>
      </w:r>
      <w:r>
        <w:t xml:space="preserve">, amennyiben </w:t>
      </w:r>
      <w:r w:rsidRPr="00F163CD">
        <w:t xml:space="preserve">az elbírálásnál </w:t>
      </w:r>
      <w:r>
        <w:t xml:space="preserve">általa megállapított </w:t>
      </w:r>
      <w:r w:rsidRPr="00F163CD">
        <w:t>rangsor</w:t>
      </w:r>
      <w:r w:rsidRPr="0010769A">
        <w:t xml:space="preserve"> </w:t>
      </w:r>
      <w:r>
        <w:t xml:space="preserve">szerint van </w:t>
      </w:r>
      <w:r w:rsidRPr="00F163CD">
        <w:t>sorban következő ajánlattevő</w:t>
      </w:r>
      <w:r>
        <w:t>. Az így kiválasztott új nyertes ajánlattevő</w:t>
      </w:r>
      <w:r w:rsidRPr="00F163CD">
        <w:t xml:space="preserve"> </w:t>
      </w:r>
      <w:r w:rsidRPr="0010769A">
        <w:t>a</w:t>
      </w:r>
      <w:r>
        <w:t>z őt illető, illetőleg terhelő</w:t>
      </w:r>
      <w:r w:rsidRPr="00F163CD">
        <w:t xml:space="preserve"> jogok és kötelezettségek tekintetében az előző nyertes ajánlattevő helyébe lép. </w:t>
      </w:r>
      <w:r w:rsidRPr="0010769A">
        <w:t>Az új nyertes ajánlattevőt</w:t>
      </w:r>
      <w:r w:rsidRPr="007002AF">
        <w:t xml:space="preserve"> az erről szóló döntésről írásban értesíteni kell. </w:t>
      </w:r>
      <w:r w:rsidRPr="00D77CFD">
        <w:t xml:space="preserve">Az új nyertes ajánlattevő számára a szerződéskötési határidő az új nyertes ajánlatról történt értesítés kézhezvételétől </w:t>
      </w:r>
      <w:r w:rsidRPr="00BC0C13">
        <w:t xml:space="preserve">kezdődik. </w:t>
      </w:r>
      <w:r w:rsidRPr="000F4046">
        <w:t xml:space="preserve">Az új nyertes ajánlattevő kiválasztására irányuló eljárás a </w:t>
      </w:r>
      <w:proofErr w:type="gramStart"/>
      <w:r w:rsidRPr="000F4046">
        <w:t>korábbival</w:t>
      </w:r>
      <w:proofErr w:type="gramEnd"/>
      <w:r w:rsidRPr="000F4046">
        <w:t xml:space="preserve"> azonos feltételekkel ismételhető. Ha a nyertes ajánlatte</w:t>
      </w:r>
      <w:r w:rsidRPr="004B1AD0">
        <w:t>vő helyébe új nyertes ajánlattevő lép, akkor a korábbi nyertes ajánlattevő részére a pályázati alapdíj nem jár vissza.</w:t>
      </w:r>
    </w:p>
    <w:p w:rsidR="00FD44D6" w:rsidRDefault="00FD44D6" w:rsidP="00FD44D6">
      <w:pPr>
        <w:pStyle w:val="llb"/>
        <w:tabs>
          <w:tab w:val="left" w:pos="1620"/>
          <w:tab w:val="left" w:pos="1920"/>
        </w:tabs>
        <w:rPr>
          <w:bCs/>
        </w:rPr>
      </w:pPr>
    </w:p>
    <w:p w:rsidR="00FD44D6" w:rsidRPr="00C21C47" w:rsidRDefault="00FD44D6" w:rsidP="00FD44D6">
      <w:pPr>
        <w:keepLines/>
        <w:widowControl/>
        <w:suppressAutoHyphens w:val="0"/>
        <w:jc w:val="both"/>
        <w:rPr>
          <w:rFonts w:eastAsia="Times New Roman"/>
          <w:color w:val="000000"/>
          <w:lang w:eastAsia="hu-HU"/>
        </w:rPr>
      </w:pPr>
      <w:r w:rsidRPr="007E6BD6">
        <w:rPr>
          <w:b/>
          <w:color w:val="000000"/>
        </w:rPr>
        <w:t>III/22.</w:t>
      </w:r>
      <w:r w:rsidRPr="007E6BD6">
        <w:rPr>
          <w:color w:val="000000"/>
        </w:rPr>
        <w:t xml:space="preserve"> Az Ingatlanokat a Kiíró </w:t>
      </w:r>
      <w:r w:rsidRPr="00C21C47">
        <w:rPr>
          <w:rFonts w:eastAsia="Times New Roman"/>
          <w:color w:val="000000"/>
          <w:lang w:eastAsia="hu-HU"/>
        </w:rPr>
        <w:t>az alábbiak szerint adja birtokba:</w:t>
      </w:r>
    </w:p>
    <w:p w:rsidR="00FD44D6" w:rsidRDefault="00FD44D6" w:rsidP="00FD44D6">
      <w:pPr>
        <w:pStyle w:val="llb"/>
        <w:tabs>
          <w:tab w:val="left" w:pos="1620"/>
          <w:tab w:val="left" w:pos="1920"/>
        </w:tabs>
        <w:rPr>
          <w:bCs/>
        </w:rPr>
      </w:pPr>
    </w:p>
    <w:p w:rsidR="00FD44D6" w:rsidRPr="009613E6" w:rsidRDefault="00FD44D6" w:rsidP="00FD44D6">
      <w:pPr>
        <w:pStyle w:val="llb"/>
        <w:tabs>
          <w:tab w:val="left" w:pos="1620"/>
          <w:tab w:val="left" w:pos="1920"/>
        </w:tabs>
        <w:rPr>
          <w:bCs/>
        </w:rPr>
      </w:pPr>
    </w:p>
    <w:p w:rsidR="00FD44D6" w:rsidRPr="007E6BD6" w:rsidRDefault="00FD44D6" w:rsidP="00FD44D6">
      <w:pPr>
        <w:keepLines/>
        <w:widowControl/>
        <w:numPr>
          <w:ilvl w:val="0"/>
          <w:numId w:val="2"/>
        </w:numPr>
        <w:suppressAutoHyphens w:val="0"/>
        <w:jc w:val="both"/>
        <w:rPr>
          <w:rFonts w:eastAsia="Times New Roman"/>
          <w:color w:val="000000"/>
          <w:lang w:eastAsia="hu-HU"/>
        </w:rPr>
      </w:pPr>
      <w:r w:rsidRPr="00C21C47">
        <w:rPr>
          <w:rFonts w:eastAsia="Times New Roman"/>
          <w:color w:val="000000"/>
          <w:lang w:eastAsia="hu-HU"/>
        </w:rPr>
        <w:lastRenderedPageBreak/>
        <w:t xml:space="preserve">egy összegben történő vételár kiegyenlítés esetén </w:t>
      </w:r>
      <w:r w:rsidRPr="007E6BD6">
        <w:rPr>
          <w:rFonts w:eastAsia="Times New Roman"/>
          <w:color w:val="000000"/>
          <w:lang w:eastAsia="hu-HU"/>
        </w:rPr>
        <w:t xml:space="preserve">az adásvételi szerződés aláírását és az elővásárlási jogosultak utolsó írásbeli lemondó nyilatkozatának beérkezését, vagy </w:t>
      </w:r>
      <w:r w:rsidRPr="007E6BD6">
        <w:rPr>
          <w:color w:val="000000"/>
        </w:rPr>
        <w:t xml:space="preserve">az elővásárlási jog gyakorlására nyitva álló utolsó határidő eredménytelen elteltét követő </w:t>
      </w:r>
      <w:r w:rsidRPr="00C21C47">
        <w:rPr>
          <w:rFonts w:eastAsia="Times New Roman"/>
          <w:color w:val="000000"/>
          <w:lang w:eastAsia="hu-HU"/>
        </w:rPr>
        <w:t xml:space="preserve">15 </w:t>
      </w:r>
      <w:r w:rsidRPr="007E6BD6">
        <w:rPr>
          <w:rFonts w:eastAsia="Times New Roman"/>
          <w:color w:val="000000"/>
          <w:lang w:eastAsia="hu-HU"/>
        </w:rPr>
        <w:t xml:space="preserve">naptári </w:t>
      </w:r>
      <w:r w:rsidRPr="00C21C47">
        <w:rPr>
          <w:rFonts w:eastAsia="Times New Roman"/>
          <w:color w:val="000000"/>
          <w:lang w:eastAsia="hu-HU"/>
        </w:rPr>
        <w:t>napon belül</w:t>
      </w:r>
      <w:r w:rsidRPr="007E6BD6">
        <w:rPr>
          <w:rFonts w:eastAsia="Times New Roman"/>
          <w:color w:val="000000"/>
          <w:lang w:eastAsia="hu-HU"/>
        </w:rPr>
        <w:t>;</w:t>
      </w:r>
    </w:p>
    <w:p w:rsidR="00FD44D6" w:rsidRPr="007E6BD6" w:rsidRDefault="00FD44D6" w:rsidP="00FD44D6">
      <w:pPr>
        <w:keepLines/>
        <w:widowControl/>
        <w:numPr>
          <w:ilvl w:val="0"/>
          <w:numId w:val="2"/>
        </w:numPr>
        <w:suppressAutoHyphens w:val="0"/>
        <w:jc w:val="both"/>
        <w:rPr>
          <w:rFonts w:eastAsia="Times New Roman"/>
          <w:color w:val="000000"/>
          <w:lang w:eastAsia="hu-HU"/>
        </w:rPr>
      </w:pPr>
      <w:r w:rsidRPr="007E6BD6">
        <w:rPr>
          <w:rFonts w:eastAsia="Times New Roman"/>
          <w:color w:val="000000"/>
          <w:lang w:eastAsia="hu-HU"/>
        </w:rPr>
        <w:t xml:space="preserve">hitellel történő vételár kiegyenlítés esetén </w:t>
      </w:r>
      <w:r w:rsidRPr="00C21C47">
        <w:rPr>
          <w:rFonts w:eastAsia="Times New Roman"/>
          <w:color w:val="000000"/>
          <w:lang w:eastAsia="hu-HU"/>
        </w:rPr>
        <w:t>az adásvételi szerződés aláírását és</w:t>
      </w:r>
      <w:r w:rsidRPr="007E6BD6">
        <w:rPr>
          <w:rFonts w:eastAsia="Times New Roman"/>
          <w:color w:val="000000"/>
          <w:lang w:eastAsia="hu-HU"/>
        </w:rPr>
        <w:t xml:space="preserve"> a vételár teljes összegének számláján történő jóváírását, valamint</w:t>
      </w:r>
      <w:r w:rsidRPr="00C21C47">
        <w:rPr>
          <w:rFonts w:eastAsia="Times New Roman"/>
          <w:color w:val="000000"/>
          <w:lang w:eastAsia="hu-HU"/>
        </w:rPr>
        <w:t xml:space="preserve"> az elővásárlási jogosultak utolsó írásbeli lemondó nyilatkozatának beérkezését, vagy </w:t>
      </w:r>
      <w:r w:rsidRPr="001E7578">
        <w:rPr>
          <w:color w:val="000000"/>
        </w:rPr>
        <w:t xml:space="preserve">az elővásárlási jog gyakorlására nyitva álló utolsó határidő eredménytelen elteltét követő </w:t>
      </w:r>
      <w:r w:rsidRPr="00175492">
        <w:rPr>
          <w:rFonts w:eastAsia="Times New Roman"/>
          <w:color w:val="000000"/>
          <w:lang w:eastAsia="hu-HU"/>
        </w:rPr>
        <w:t>15 n</w:t>
      </w:r>
      <w:r w:rsidRPr="00855B32">
        <w:rPr>
          <w:rFonts w:eastAsia="Times New Roman"/>
          <w:color w:val="000000"/>
          <w:lang w:eastAsia="hu-HU"/>
        </w:rPr>
        <w:t>aptári napon belül</w:t>
      </w:r>
      <w:r w:rsidRPr="00B744EF">
        <w:rPr>
          <w:rFonts w:eastAsia="Times New Roman"/>
          <w:color w:val="000000"/>
          <w:lang w:eastAsia="hu-HU"/>
        </w:rPr>
        <w:t>.</w:t>
      </w:r>
    </w:p>
    <w:p w:rsidR="00FD44D6" w:rsidRPr="009613E6" w:rsidRDefault="00FD44D6" w:rsidP="00FD44D6">
      <w:pPr>
        <w:pStyle w:val="llb"/>
        <w:tabs>
          <w:tab w:val="left" w:pos="1620"/>
          <w:tab w:val="left" w:pos="1920"/>
        </w:tabs>
        <w:rPr>
          <w:bCs/>
        </w:rPr>
      </w:pPr>
    </w:p>
    <w:p w:rsidR="00FD44D6" w:rsidRPr="009613E6" w:rsidRDefault="00FD44D6" w:rsidP="00FD44D6">
      <w:pPr>
        <w:pStyle w:val="llb"/>
        <w:widowControl/>
        <w:tabs>
          <w:tab w:val="left" w:pos="1620"/>
          <w:tab w:val="left" w:pos="1920"/>
        </w:tabs>
        <w:suppressAutoHyphens w:val="0"/>
        <w:jc w:val="both"/>
      </w:pPr>
      <w:r w:rsidRPr="009613E6">
        <w:rPr>
          <w:b/>
        </w:rPr>
        <w:t>III/23.</w:t>
      </w:r>
      <w:r w:rsidRPr="009613E6">
        <w:t xml:space="preserve"> Az Ingatlanokon előzetes időpont-egyeztetés alapján helyszíni bejárást biztosítunk, az Ingatlanok természetbeni címe: 2481 Velence, Tó u. 60.</w:t>
      </w:r>
    </w:p>
    <w:p w:rsidR="00FD44D6" w:rsidRPr="009613E6" w:rsidRDefault="00FD44D6" w:rsidP="00FD44D6">
      <w:pPr>
        <w:pStyle w:val="llb"/>
        <w:widowControl/>
        <w:tabs>
          <w:tab w:val="left" w:pos="1620"/>
          <w:tab w:val="left" w:pos="1920"/>
        </w:tabs>
        <w:suppressAutoHyphens w:val="0"/>
        <w:jc w:val="both"/>
      </w:pPr>
    </w:p>
    <w:p w:rsidR="00FD44D6" w:rsidRPr="009613E6" w:rsidRDefault="00FD44D6" w:rsidP="00FD44D6">
      <w:pPr>
        <w:jc w:val="both"/>
      </w:pPr>
      <w:r w:rsidRPr="009613E6">
        <w:rPr>
          <w:b/>
        </w:rPr>
        <w:t xml:space="preserve">III/24. </w:t>
      </w:r>
      <w:r w:rsidRPr="009613E6">
        <w:t>A Kiíró tájékoztatja a pályázókat, hogy az információs önrendelkezési jogról és az információszabadságról szóló 2011. évi CXII. törvény 33. § (1) bekezdése, 37. § (1) bekezdése, valamint e törvény 1. sz. mellékletének III/4. pontja alapján a Kiírónak a nyertes ajánlattevővel megkötendő adásvételi szerződés tárgyát, a szerződést kötő felek nevét, és a szerződés értékét a Kiíró hivatalos honlapján közzé kell tenni, a szerződés létrejöttét követő hatvan napon belül.</w:t>
      </w:r>
    </w:p>
    <w:p w:rsidR="00FD44D6" w:rsidRPr="009613E6" w:rsidRDefault="00FD44D6" w:rsidP="00FD44D6">
      <w:pPr>
        <w:pStyle w:val="llb"/>
        <w:widowControl/>
        <w:tabs>
          <w:tab w:val="clear" w:pos="4703"/>
          <w:tab w:val="clear" w:pos="9406"/>
          <w:tab w:val="left" w:pos="1620"/>
          <w:tab w:val="left" w:pos="1920"/>
        </w:tabs>
        <w:suppressAutoHyphens w:val="0"/>
        <w:jc w:val="both"/>
      </w:pPr>
    </w:p>
    <w:p w:rsidR="00FD44D6" w:rsidRPr="009613E6" w:rsidRDefault="00FD44D6" w:rsidP="00FD44D6">
      <w:pPr>
        <w:keepLines/>
        <w:widowControl/>
        <w:suppressAutoHyphens w:val="0"/>
        <w:jc w:val="both"/>
      </w:pPr>
      <w:r w:rsidRPr="009613E6">
        <w:rPr>
          <w:b/>
        </w:rPr>
        <w:t>III/28.</w:t>
      </w:r>
      <w:r w:rsidRPr="009613E6">
        <w:t xml:space="preserve"> A pályázattal és az Ingatlanokkal kapcsolatos kérdésekre a Budapest II. kerületi Polgármesteri Hivatal Vagyonhasznosítási és Ingatlan-nyilvántartási Irodájának munkatársai (1024 Budapest, Mechwart liget 1. III. emelet 308. szoba) válaszolnak ügyfélfogadási időben személyesen, illetve telefonon </w:t>
      </w:r>
      <w:r w:rsidRPr="009613E6">
        <w:rPr>
          <w:szCs w:val="26"/>
        </w:rPr>
        <w:t xml:space="preserve">a 346-5559, vagy a 346-5498-as </w:t>
      </w:r>
      <w:r w:rsidRPr="009613E6">
        <w:t>telefonszámon.</w:t>
      </w:r>
    </w:p>
    <w:p w:rsidR="00FD44D6" w:rsidRPr="009613E6" w:rsidRDefault="00FD44D6" w:rsidP="00FD44D6">
      <w:pPr>
        <w:jc w:val="both"/>
      </w:pPr>
    </w:p>
    <w:p w:rsidR="00FD44D6" w:rsidRPr="009613E6" w:rsidRDefault="00FD44D6" w:rsidP="00FD44D6">
      <w:pPr>
        <w:pStyle w:val="Szvegtrzs"/>
        <w:widowControl/>
        <w:tabs>
          <w:tab w:val="left" w:pos="-360"/>
        </w:tabs>
        <w:spacing w:after="0"/>
        <w:jc w:val="both"/>
      </w:pPr>
      <w:r w:rsidRPr="009613E6">
        <w:rPr>
          <w:b/>
        </w:rPr>
        <w:t>III/29.</w:t>
      </w:r>
      <w:r w:rsidRPr="009613E6">
        <w:t xml:space="preserve"> Minden ajánlattevőnek a pályázati ajánlata kialakításában saját információira és értékítéletére kell támaszkodnia - beleértve az Ingatlanok beépíthetőségére vonatkozó szabályozást, a tulajdoni lapon szereplő adatokat -, a Kiíró esetlegesen hibás vagy hiányos tájékoztatására az ajánlatot tevők sem hivatkozhatnak.</w:t>
      </w:r>
    </w:p>
    <w:p w:rsidR="00FD44D6" w:rsidRDefault="00FD44D6" w:rsidP="00FD44D6">
      <w:pPr>
        <w:rPr>
          <w:color w:val="000000"/>
        </w:rPr>
      </w:pPr>
    </w:p>
    <w:p w:rsidR="00FD44D6" w:rsidRPr="007E6BD6" w:rsidRDefault="00FD44D6" w:rsidP="00FD44D6">
      <w:pPr>
        <w:rPr>
          <w:color w:val="000000"/>
        </w:rPr>
      </w:pPr>
    </w:p>
    <w:p w:rsidR="00FD44D6" w:rsidRDefault="00FD44D6" w:rsidP="00FD44D6">
      <w:pPr>
        <w:rPr>
          <w:color w:val="000000"/>
        </w:rPr>
      </w:pPr>
      <w:r w:rsidRPr="007E6BD6">
        <w:rPr>
          <w:color w:val="000000"/>
        </w:rPr>
        <w:t xml:space="preserve">Budapest, </w:t>
      </w:r>
      <w:proofErr w:type="gramStart"/>
      <w:r w:rsidRPr="007E6BD6">
        <w:rPr>
          <w:color w:val="000000"/>
        </w:rPr>
        <w:t>2016</w:t>
      </w:r>
      <w:r>
        <w:rPr>
          <w:color w:val="000000"/>
        </w:rPr>
        <w:t xml:space="preserve">. </w:t>
      </w:r>
      <w:proofErr w:type="gramEnd"/>
      <w:r>
        <w:rPr>
          <w:color w:val="000000"/>
        </w:rPr>
        <w:t>………………</w:t>
      </w:r>
      <w:bookmarkStart w:id="0" w:name="_GoBack"/>
      <w:bookmarkEnd w:id="0"/>
    </w:p>
    <w:p w:rsidR="00FD44D6" w:rsidRPr="007E6BD6" w:rsidRDefault="00FD44D6" w:rsidP="00FD44D6">
      <w:pPr>
        <w:rPr>
          <w:color w:val="000000"/>
        </w:rPr>
      </w:pPr>
    </w:p>
    <w:p w:rsidR="00FD44D6" w:rsidRDefault="00FD44D6" w:rsidP="00FD44D6">
      <w:pPr>
        <w:rPr>
          <w:color w:val="000000"/>
        </w:rPr>
      </w:pPr>
    </w:p>
    <w:p w:rsidR="00FD44D6" w:rsidRDefault="00FD44D6" w:rsidP="00FD44D6">
      <w:pPr>
        <w:rPr>
          <w:color w:val="000000"/>
        </w:rPr>
      </w:pPr>
    </w:p>
    <w:p w:rsidR="00FD44D6" w:rsidRPr="007E6BD6" w:rsidRDefault="00FD44D6" w:rsidP="00FD44D6">
      <w:pPr>
        <w:rPr>
          <w:color w:val="000000"/>
        </w:rPr>
      </w:pPr>
    </w:p>
    <w:p w:rsidR="00FD44D6" w:rsidRPr="007E6BD6" w:rsidRDefault="00FD44D6" w:rsidP="00FD44D6">
      <w:pPr>
        <w:rPr>
          <w:color w:val="000000"/>
        </w:rPr>
      </w:pPr>
    </w:p>
    <w:p w:rsidR="00FD44D6" w:rsidRPr="007E6BD6" w:rsidRDefault="00FD44D6" w:rsidP="00FD44D6">
      <w:pPr>
        <w:tabs>
          <w:tab w:val="left" w:pos="6300"/>
        </w:tabs>
        <w:rPr>
          <w:color w:val="000000"/>
        </w:rPr>
      </w:pPr>
      <w:r w:rsidRPr="007E6BD6">
        <w:rPr>
          <w:color w:val="000000"/>
        </w:rPr>
        <w:t>………………………………….</w:t>
      </w:r>
      <w:r w:rsidRPr="007E6BD6">
        <w:rPr>
          <w:color w:val="000000"/>
        </w:rPr>
        <w:tab/>
        <w:t>……………………………</w:t>
      </w:r>
    </w:p>
    <w:p w:rsidR="00FD44D6" w:rsidRPr="007E6BD6" w:rsidRDefault="00FD44D6" w:rsidP="00FD44D6">
      <w:pPr>
        <w:tabs>
          <w:tab w:val="left" w:pos="720"/>
          <w:tab w:val="left" w:pos="6660"/>
        </w:tabs>
        <w:rPr>
          <w:b/>
          <w:color w:val="000000"/>
        </w:rPr>
      </w:pPr>
      <w:r w:rsidRPr="007E6BD6">
        <w:rPr>
          <w:b/>
          <w:color w:val="000000"/>
        </w:rPr>
        <w:tab/>
        <w:t>Dr. Láng Zsolt</w:t>
      </w:r>
      <w:r w:rsidRPr="007E6BD6">
        <w:rPr>
          <w:b/>
          <w:color w:val="000000"/>
        </w:rPr>
        <w:tab/>
        <w:t xml:space="preserve">dr. </w:t>
      </w:r>
      <w:smartTag w:uri="urn:schemas-microsoft-com:office:smarttags" w:element="PersonName">
        <w:r w:rsidRPr="007E6BD6">
          <w:rPr>
            <w:b/>
            <w:color w:val="000000"/>
          </w:rPr>
          <w:t>Szalai Tibor</w:t>
        </w:r>
      </w:smartTag>
    </w:p>
    <w:p w:rsidR="00FD44D6" w:rsidRPr="007E6BD6" w:rsidRDefault="00FD44D6" w:rsidP="00FD44D6">
      <w:pPr>
        <w:tabs>
          <w:tab w:val="left" w:pos="0"/>
          <w:tab w:val="left" w:pos="7200"/>
        </w:tabs>
        <w:ind w:firstLine="720"/>
        <w:rPr>
          <w:color w:val="000000"/>
        </w:rPr>
      </w:pPr>
      <w:r w:rsidRPr="007E6BD6">
        <w:rPr>
          <w:color w:val="000000"/>
        </w:rPr>
        <w:t xml:space="preserve"> </w:t>
      </w:r>
      <w:proofErr w:type="gramStart"/>
      <w:r w:rsidRPr="007E6BD6">
        <w:rPr>
          <w:color w:val="000000"/>
        </w:rPr>
        <w:t>polgármester</w:t>
      </w:r>
      <w:proofErr w:type="gramEnd"/>
      <w:r w:rsidRPr="007E6BD6">
        <w:rPr>
          <w:color w:val="000000"/>
        </w:rPr>
        <w:tab/>
        <w:t>jegyző</w:t>
      </w:r>
    </w:p>
    <w:sectPr w:rsidR="00FD44D6" w:rsidRPr="007E6BD6" w:rsidSect="00E215BA">
      <w:headerReference w:type="default" r:id="rId9"/>
      <w:footerReference w:type="even" r:id="rId10"/>
      <w:footerReference w:type="default" r:id="rId11"/>
      <w:pgSz w:w="11905" w:h="16837"/>
      <w:pgMar w:top="1134" w:right="1418" w:bottom="1418"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42D" w:rsidRDefault="00A75501">
      <w:r>
        <w:separator/>
      </w:r>
    </w:p>
  </w:endnote>
  <w:endnote w:type="continuationSeparator" w:id="0">
    <w:p w:rsidR="002A542D" w:rsidRDefault="00A75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FrutigerTT">
    <w:altName w:val="Trebuchet MS"/>
    <w:charset w:val="00"/>
    <w:family w:val="swiss"/>
    <w:pitch w:val="variable"/>
    <w:sig w:usb0="800000AF" w:usb1="4000004A"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B73" w:rsidRDefault="000D66EA" w:rsidP="00104D8D">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9A7B73" w:rsidRDefault="00FD44D6">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066132"/>
      <w:docPartObj>
        <w:docPartGallery w:val="Page Numbers (Bottom of Page)"/>
        <w:docPartUnique/>
      </w:docPartObj>
    </w:sdtPr>
    <w:sdtEndPr/>
    <w:sdtContent>
      <w:p w:rsidR="00E215BA" w:rsidRDefault="00E215BA">
        <w:pPr>
          <w:pStyle w:val="llb"/>
          <w:jc w:val="center"/>
        </w:pPr>
        <w:r>
          <w:fldChar w:fldCharType="begin"/>
        </w:r>
        <w:r>
          <w:instrText>PAGE   \* MERGEFORMAT</w:instrText>
        </w:r>
        <w:r>
          <w:fldChar w:fldCharType="separate"/>
        </w:r>
        <w:r w:rsidR="00FD44D6">
          <w:rPr>
            <w:noProof/>
          </w:rPr>
          <w:t>13</w:t>
        </w:r>
        <w:r>
          <w:fldChar w:fldCharType="end"/>
        </w:r>
      </w:p>
    </w:sdtContent>
  </w:sdt>
  <w:p w:rsidR="009A7B73" w:rsidRDefault="00FD44D6" w:rsidP="00B96C5E">
    <w:pPr>
      <w:pStyle w:val="llb"/>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42D" w:rsidRDefault="00A75501">
      <w:r>
        <w:separator/>
      </w:r>
    </w:p>
  </w:footnote>
  <w:footnote w:type="continuationSeparator" w:id="0">
    <w:p w:rsidR="002A542D" w:rsidRDefault="00A75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FD5" w:rsidRDefault="00262FD5">
    <w:pPr>
      <w:pStyle w:val="lfej"/>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1170A"/>
    <w:multiLevelType w:val="hybridMultilevel"/>
    <w:tmpl w:val="8E363010"/>
    <w:lvl w:ilvl="0" w:tplc="040E000F">
      <w:start w:val="13"/>
      <w:numFmt w:val="decimal"/>
      <w:lvlText w:val="%1."/>
      <w:lvlJc w:val="left"/>
      <w:pPr>
        <w:tabs>
          <w:tab w:val="num" w:pos="720"/>
        </w:tabs>
        <w:ind w:left="720" w:hanging="360"/>
      </w:pPr>
      <w:rPr>
        <w:rFonts w:hint="default"/>
      </w:rPr>
    </w:lvl>
    <w:lvl w:ilvl="1" w:tplc="040E0019">
      <w:start w:val="1"/>
      <w:numFmt w:val="lowerLetter"/>
      <w:lvlText w:val="%2."/>
      <w:lvlJc w:val="left"/>
      <w:pPr>
        <w:tabs>
          <w:tab w:val="num" w:pos="928"/>
        </w:tabs>
        <w:ind w:left="928"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nsid w:val="15E067E9"/>
    <w:multiLevelType w:val="hybridMultilevel"/>
    <w:tmpl w:val="87D2FEA8"/>
    <w:lvl w:ilvl="0" w:tplc="EAA4127C">
      <w:numFmt w:val="bullet"/>
      <w:lvlText w:val="-"/>
      <w:lvlJc w:val="left"/>
      <w:pPr>
        <w:ind w:left="720" w:hanging="360"/>
      </w:pPr>
      <w:rPr>
        <w:rFonts w:ascii="Times New Roman" w:eastAsia="Times New Roman"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C5E45B6"/>
    <w:multiLevelType w:val="hybridMultilevel"/>
    <w:tmpl w:val="6704737E"/>
    <w:lvl w:ilvl="0" w:tplc="7F961FA6">
      <w:start w:val="1"/>
      <w:numFmt w:val="upperLetter"/>
      <w:lvlText w:val="%1)"/>
      <w:lvlJc w:val="left"/>
      <w:pPr>
        <w:ind w:left="6456" w:hanging="360"/>
      </w:pPr>
      <w:rPr>
        <w:rFonts w:hint="default"/>
        <w:i/>
      </w:rPr>
    </w:lvl>
    <w:lvl w:ilvl="1" w:tplc="040E0019" w:tentative="1">
      <w:start w:val="1"/>
      <w:numFmt w:val="lowerLetter"/>
      <w:lvlText w:val="%2."/>
      <w:lvlJc w:val="left"/>
      <w:pPr>
        <w:ind w:left="7176" w:hanging="360"/>
      </w:pPr>
    </w:lvl>
    <w:lvl w:ilvl="2" w:tplc="040E001B" w:tentative="1">
      <w:start w:val="1"/>
      <w:numFmt w:val="lowerRoman"/>
      <w:lvlText w:val="%3."/>
      <w:lvlJc w:val="right"/>
      <w:pPr>
        <w:ind w:left="7896" w:hanging="180"/>
      </w:pPr>
    </w:lvl>
    <w:lvl w:ilvl="3" w:tplc="040E000F" w:tentative="1">
      <w:start w:val="1"/>
      <w:numFmt w:val="decimal"/>
      <w:lvlText w:val="%4."/>
      <w:lvlJc w:val="left"/>
      <w:pPr>
        <w:ind w:left="8616" w:hanging="360"/>
      </w:pPr>
    </w:lvl>
    <w:lvl w:ilvl="4" w:tplc="040E0019" w:tentative="1">
      <w:start w:val="1"/>
      <w:numFmt w:val="lowerLetter"/>
      <w:lvlText w:val="%5."/>
      <w:lvlJc w:val="left"/>
      <w:pPr>
        <w:ind w:left="9336" w:hanging="360"/>
      </w:pPr>
    </w:lvl>
    <w:lvl w:ilvl="5" w:tplc="040E001B" w:tentative="1">
      <w:start w:val="1"/>
      <w:numFmt w:val="lowerRoman"/>
      <w:lvlText w:val="%6."/>
      <w:lvlJc w:val="right"/>
      <w:pPr>
        <w:ind w:left="10056" w:hanging="180"/>
      </w:pPr>
    </w:lvl>
    <w:lvl w:ilvl="6" w:tplc="040E000F" w:tentative="1">
      <w:start w:val="1"/>
      <w:numFmt w:val="decimal"/>
      <w:lvlText w:val="%7."/>
      <w:lvlJc w:val="left"/>
      <w:pPr>
        <w:ind w:left="10776" w:hanging="360"/>
      </w:pPr>
    </w:lvl>
    <w:lvl w:ilvl="7" w:tplc="040E0019" w:tentative="1">
      <w:start w:val="1"/>
      <w:numFmt w:val="lowerLetter"/>
      <w:lvlText w:val="%8."/>
      <w:lvlJc w:val="left"/>
      <w:pPr>
        <w:ind w:left="11496" w:hanging="360"/>
      </w:pPr>
    </w:lvl>
    <w:lvl w:ilvl="8" w:tplc="040E001B" w:tentative="1">
      <w:start w:val="1"/>
      <w:numFmt w:val="lowerRoman"/>
      <w:lvlText w:val="%9."/>
      <w:lvlJc w:val="right"/>
      <w:pPr>
        <w:ind w:left="12216" w:hanging="180"/>
      </w:pPr>
    </w:lvl>
  </w:abstractNum>
  <w:abstractNum w:abstractNumId="3">
    <w:nsid w:val="48A1188E"/>
    <w:multiLevelType w:val="hybridMultilevel"/>
    <w:tmpl w:val="49E67A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A4B4687"/>
    <w:multiLevelType w:val="hybridMultilevel"/>
    <w:tmpl w:val="B38A55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7A461778"/>
    <w:multiLevelType w:val="hybridMultilevel"/>
    <w:tmpl w:val="0922D4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6EA"/>
    <w:rsid w:val="000A363E"/>
    <w:rsid w:val="000D0731"/>
    <w:rsid w:val="000D66EA"/>
    <w:rsid w:val="00152D29"/>
    <w:rsid w:val="00262FD5"/>
    <w:rsid w:val="002879CA"/>
    <w:rsid w:val="002A542D"/>
    <w:rsid w:val="002A560C"/>
    <w:rsid w:val="00357CA7"/>
    <w:rsid w:val="003D30C7"/>
    <w:rsid w:val="004806ED"/>
    <w:rsid w:val="004A51C3"/>
    <w:rsid w:val="005202E1"/>
    <w:rsid w:val="00575730"/>
    <w:rsid w:val="005A50A5"/>
    <w:rsid w:val="005F3C9A"/>
    <w:rsid w:val="005F635C"/>
    <w:rsid w:val="0063250F"/>
    <w:rsid w:val="007F6169"/>
    <w:rsid w:val="008214E2"/>
    <w:rsid w:val="008D023A"/>
    <w:rsid w:val="009613E6"/>
    <w:rsid w:val="00A75501"/>
    <w:rsid w:val="00AC2F18"/>
    <w:rsid w:val="00AF34A8"/>
    <w:rsid w:val="00B123B6"/>
    <w:rsid w:val="00C92B2A"/>
    <w:rsid w:val="00DB23C5"/>
    <w:rsid w:val="00DD4BDF"/>
    <w:rsid w:val="00DF2A26"/>
    <w:rsid w:val="00E215BA"/>
    <w:rsid w:val="00E3117A"/>
    <w:rsid w:val="00F217CF"/>
    <w:rsid w:val="00F94C44"/>
    <w:rsid w:val="00FB0E78"/>
    <w:rsid w:val="00FD44D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F3D0063-AB77-4E65-A774-65CB40598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D66EA"/>
    <w:pPr>
      <w:widowControl w:val="0"/>
      <w:suppressAutoHyphens/>
      <w:spacing w:after="0" w:line="240" w:lineRule="auto"/>
    </w:pPr>
    <w:rPr>
      <w:rFonts w:ascii="Times New Roman" w:eastAsia="Arial Unicode MS" w:hAnsi="Times New Roman" w:cs="Times New Roman"/>
      <w:sz w:val="24"/>
      <w:szCs w:val="24"/>
    </w:rPr>
  </w:style>
  <w:style w:type="paragraph" w:styleId="Cmsor2">
    <w:name w:val="heading 2"/>
    <w:basedOn w:val="Norml"/>
    <w:next w:val="Norml"/>
    <w:link w:val="Cmsor2Char"/>
    <w:qFormat/>
    <w:rsid w:val="000D66EA"/>
    <w:pPr>
      <w:keepNext/>
      <w:jc w:val="center"/>
      <w:outlineLvl w:val="1"/>
    </w:pPr>
    <w:rPr>
      <w:b/>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0D66EA"/>
    <w:rPr>
      <w:rFonts w:ascii="Times New Roman" w:eastAsia="Arial Unicode MS" w:hAnsi="Times New Roman" w:cs="Times New Roman"/>
      <w:b/>
      <w:sz w:val="24"/>
      <w:szCs w:val="24"/>
      <w:u w:val="single"/>
    </w:rPr>
  </w:style>
  <w:style w:type="paragraph" w:styleId="Szvegtrzs">
    <w:name w:val="Body Text"/>
    <w:basedOn w:val="Norml"/>
    <w:link w:val="SzvegtrzsChar"/>
    <w:rsid w:val="000D66EA"/>
    <w:pPr>
      <w:spacing w:after="120"/>
    </w:pPr>
  </w:style>
  <w:style w:type="character" w:customStyle="1" w:styleId="SzvegtrzsChar">
    <w:name w:val="Szövegtörzs Char"/>
    <w:basedOn w:val="Bekezdsalapbettpusa"/>
    <w:link w:val="Szvegtrzs"/>
    <w:rsid w:val="000D66EA"/>
    <w:rPr>
      <w:rFonts w:ascii="Times New Roman" w:eastAsia="Arial Unicode MS" w:hAnsi="Times New Roman" w:cs="Times New Roman"/>
      <w:sz w:val="24"/>
      <w:szCs w:val="24"/>
    </w:rPr>
  </w:style>
  <w:style w:type="paragraph" w:styleId="llb">
    <w:name w:val="footer"/>
    <w:basedOn w:val="Norml"/>
    <w:link w:val="llbChar"/>
    <w:uiPriority w:val="99"/>
    <w:rsid w:val="000D66EA"/>
    <w:pPr>
      <w:tabs>
        <w:tab w:val="center" w:pos="4703"/>
        <w:tab w:val="right" w:pos="9406"/>
      </w:tabs>
    </w:pPr>
  </w:style>
  <w:style w:type="character" w:customStyle="1" w:styleId="llbChar">
    <w:name w:val="Élőláb Char"/>
    <w:basedOn w:val="Bekezdsalapbettpusa"/>
    <w:link w:val="llb"/>
    <w:uiPriority w:val="99"/>
    <w:rsid w:val="000D66EA"/>
    <w:rPr>
      <w:rFonts w:ascii="Times New Roman" w:eastAsia="Arial Unicode MS" w:hAnsi="Times New Roman" w:cs="Times New Roman"/>
      <w:sz w:val="24"/>
      <w:szCs w:val="24"/>
    </w:rPr>
  </w:style>
  <w:style w:type="character" w:styleId="Oldalszm">
    <w:name w:val="page number"/>
    <w:basedOn w:val="Bekezdsalapbettpusa"/>
    <w:rsid w:val="000D66EA"/>
  </w:style>
  <w:style w:type="paragraph" w:styleId="lfej">
    <w:name w:val="header"/>
    <w:basedOn w:val="Norml"/>
    <w:link w:val="lfejChar"/>
    <w:uiPriority w:val="99"/>
    <w:rsid w:val="000D66EA"/>
    <w:pPr>
      <w:tabs>
        <w:tab w:val="center" w:pos="4703"/>
        <w:tab w:val="right" w:pos="9406"/>
      </w:tabs>
    </w:pPr>
  </w:style>
  <w:style w:type="character" w:customStyle="1" w:styleId="lfejChar">
    <w:name w:val="Élőfej Char"/>
    <w:basedOn w:val="Bekezdsalapbettpusa"/>
    <w:link w:val="lfej"/>
    <w:uiPriority w:val="99"/>
    <w:rsid w:val="000D66EA"/>
    <w:rPr>
      <w:rFonts w:ascii="Times New Roman" w:eastAsia="Arial Unicode MS" w:hAnsi="Times New Roman" w:cs="Times New Roman"/>
      <w:sz w:val="24"/>
      <w:szCs w:val="24"/>
    </w:rPr>
  </w:style>
  <w:style w:type="paragraph" w:customStyle="1" w:styleId="western">
    <w:name w:val="western"/>
    <w:basedOn w:val="Norml"/>
    <w:rsid w:val="000D66EA"/>
    <w:pPr>
      <w:widowControl/>
      <w:suppressAutoHyphens w:val="0"/>
      <w:spacing w:before="100" w:beforeAutospacing="1" w:line="336" w:lineRule="auto"/>
    </w:pPr>
    <w:rPr>
      <w:rFonts w:ascii="FrutigerTT" w:eastAsia="Times New Roman" w:hAnsi="FrutigerTT"/>
      <w:sz w:val="18"/>
      <w:szCs w:val="18"/>
      <w:lang w:eastAsia="hu-HU"/>
    </w:rPr>
  </w:style>
  <w:style w:type="paragraph" w:customStyle="1" w:styleId="hatszveg">
    <w:name w:val="hatszveg"/>
    <w:basedOn w:val="Norml"/>
    <w:rsid w:val="000D66EA"/>
    <w:pPr>
      <w:widowControl/>
      <w:suppressAutoHyphens w:val="0"/>
      <w:overflowPunct w:val="0"/>
      <w:autoSpaceDE w:val="0"/>
      <w:spacing w:after="120"/>
      <w:ind w:left="1134"/>
      <w:jc w:val="both"/>
    </w:pPr>
    <w:rPr>
      <w:rFonts w:eastAsia="Times New Roman"/>
      <w:sz w:val="26"/>
      <w:szCs w:val="26"/>
      <w:lang w:eastAsia="hu-HU"/>
    </w:rPr>
  </w:style>
  <w:style w:type="character" w:styleId="Lbjegyzet-hivatkozs">
    <w:name w:val="footnote reference"/>
    <w:rsid w:val="000D66EA"/>
    <w:rPr>
      <w:vertAlign w:val="superscript"/>
    </w:rPr>
  </w:style>
  <w:style w:type="paragraph" w:styleId="Listaszerbekezds">
    <w:name w:val="List Paragraph"/>
    <w:basedOn w:val="Norml"/>
    <w:uiPriority w:val="34"/>
    <w:qFormat/>
    <w:rsid w:val="005202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AB768-BC80-4A5C-8759-291B392A8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14</Pages>
  <Words>5326</Words>
  <Characters>36753</Characters>
  <Application>Microsoft Office Word</Application>
  <DocSecurity>0</DocSecurity>
  <Lines>306</Lines>
  <Paragraphs>83</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41996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Láng Orsolya</dc:creator>
  <cp:keywords/>
  <dc:description/>
  <cp:lastModifiedBy>Láng Orsolya</cp:lastModifiedBy>
  <cp:revision>26</cp:revision>
  <dcterms:created xsi:type="dcterms:W3CDTF">2016-05-11T12:30:00Z</dcterms:created>
  <dcterms:modified xsi:type="dcterms:W3CDTF">2016-05-18T08:18:00Z</dcterms:modified>
</cp:coreProperties>
</file>