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E1C" w:rsidRDefault="003E7E1C" w:rsidP="00F36B5A">
      <w:pPr>
        <w:spacing w:before="240" w:after="0" w:line="240" w:lineRule="auto"/>
        <w:rPr>
          <w:rFonts w:ascii="Times New Roman" w:eastAsia="SimSun" w:hAnsi="Times New Roman" w:cs="Times New Roman"/>
          <w:b/>
          <w:bCs/>
          <w:sz w:val="28"/>
          <w:szCs w:val="28"/>
          <w:lang w:eastAsia="hu-HU"/>
        </w:rPr>
      </w:pPr>
    </w:p>
    <w:p w:rsidR="003E7E1C" w:rsidRDefault="003E7E1C" w:rsidP="00F36B5A">
      <w:pPr>
        <w:spacing w:before="240" w:after="0" w:line="240" w:lineRule="auto"/>
        <w:rPr>
          <w:rFonts w:ascii="Times New Roman" w:eastAsia="SimSun" w:hAnsi="Times New Roman" w:cs="Times New Roman"/>
          <w:b/>
          <w:bCs/>
          <w:sz w:val="28"/>
          <w:szCs w:val="28"/>
          <w:lang w:eastAsia="hu-HU"/>
        </w:rPr>
      </w:pPr>
    </w:p>
    <w:p w:rsidR="00150B8B" w:rsidRPr="00150B8B" w:rsidRDefault="00F36B5A" w:rsidP="00F36B5A">
      <w:pPr>
        <w:spacing w:before="240" w:after="0" w:line="240" w:lineRule="auto"/>
        <w:rPr>
          <w:rFonts w:ascii="Times New Roman" w:eastAsia="SimSun" w:hAnsi="Times New Roman" w:cs="Times New Roman"/>
          <w:b/>
          <w:bCs/>
          <w:i/>
          <w:sz w:val="24"/>
          <w:szCs w:val="24"/>
          <w:lang w:eastAsia="hu-HU"/>
        </w:rPr>
      </w:pPr>
      <w:r w:rsidRPr="00F36B5A">
        <w:rPr>
          <w:rFonts w:ascii="Times New Roman" w:eastAsia="SimSun" w:hAnsi="Times New Roman" w:cs="Times New Roman"/>
          <w:b/>
          <w:bCs/>
          <w:sz w:val="28"/>
          <w:szCs w:val="28"/>
          <w:lang w:eastAsia="hu-HU"/>
        </w:rPr>
        <w:t xml:space="preserve">                   </w:t>
      </w:r>
      <w:r w:rsidR="00150B8B">
        <w:rPr>
          <w:rFonts w:ascii="Times New Roman" w:eastAsia="SimSun" w:hAnsi="Times New Roman" w:cs="Times New Roman"/>
          <w:b/>
          <w:bCs/>
          <w:sz w:val="28"/>
          <w:szCs w:val="28"/>
          <w:lang w:eastAsia="hu-HU"/>
        </w:rPr>
        <w:t xml:space="preserve">                                                                      </w:t>
      </w:r>
      <w:proofErr w:type="gramStart"/>
      <w:r w:rsidR="00150B8B" w:rsidRPr="00150B8B">
        <w:rPr>
          <w:rFonts w:ascii="Times New Roman" w:eastAsia="SimSun" w:hAnsi="Times New Roman" w:cs="Times New Roman"/>
          <w:b/>
          <w:bCs/>
          <w:i/>
          <w:sz w:val="24"/>
          <w:szCs w:val="24"/>
          <w:lang w:eastAsia="hu-HU"/>
        </w:rPr>
        <w:t>határozat</w:t>
      </w:r>
      <w:proofErr w:type="gramEnd"/>
      <w:r w:rsidR="00150B8B" w:rsidRPr="00150B8B">
        <w:rPr>
          <w:rFonts w:ascii="Times New Roman" w:eastAsia="SimSun" w:hAnsi="Times New Roman" w:cs="Times New Roman"/>
          <w:b/>
          <w:bCs/>
          <w:i/>
          <w:sz w:val="24"/>
          <w:szCs w:val="24"/>
          <w:lang w:eastAsia="hu-HU"/>
        </w:rPr>
        <w:t xml:space="preserve"> melléklete</w:t>
      </w:r>
    </w:p>
    <w:p w:rsidR="00F36B5A" w:rsidRPr="00F36B5A" w:rsidRDefault="00150B8B" w:rsidP="00F36B5A">
      <w:pPr>
        <w:spacing w:before="240" w:after="0" w:line="240" w:lineRule="auto"/>
        <w:rPr>
          <w:rFonts w:ascii="Times New Roman" w:eastAsia="SimSun" w:hAnsi="Times New Roman" w:cs="Times New Roman"/>
          <w:b/>
          <w:bCs/>
          <w:sz w:val="32"/>
          <w:szCs w:val="32"/>
          <w:lang w:eastAsia="hu-HU"/>
        </w:rPr>
      </w:pPr>
      <w:r>
        <w:rPr>
          <w:rFonts w:ascii="Times New Roman" w:eastAsia="SimSun" w:hAnsi="Times New Roman" w:cs="Times New Roman"/>
          <w:b/>
          <w:bCs/>
          <w:sz w:val="28"/>
          <w:szCs w:val="28"/>
          <w:lang w:eastAsia="hu-HU"/>
        </w:rPr>
        <w:t xml:space="preserve">                  </w:t>
      </w:r>
      <w:r w:rsidR="00F36B5A" w:rsidRPr="00F36B5A">
        <w:rPr>
          <w:rFonts w:ascii="Times New Roman" w:eastAsia="SimSun" w:hAnsi="Times New Roman" w:cs="Times New Roman"/>
          <w:b/>
          <w:bCs/>
          <w:sz w:val="28"/>
          <w:szCs w:val="28"/>
          <w:lang w:eastAsia="hu-HU"/>
        </w:rPr>
        <w:t xml:space="preserve"> </w:t>
      </w:r>
      <w:r>
        <w:rPr>
          <w:rFonts w:ascii="Times New Roman" w:eastAsia="SimSun" w:hAnsi="Times New Roman" w:cs="Times New Roman"/>
          <w:b/>
          <w:bCs/>
          <w:sz w:val="28"/>
          <w:szCs w:val="28"/>
          <w:lang w:eastAsia="hu-HU"/>
        </w:rPr>
        <w:t xml:space="preserve">      </w:t>
      </w:r>
      <w:r w:rsidR="00F36B5A" w:rsidRPr="00F36B5A">
        <w:rPr>
          <w:rFonts w:ascii="Times New Roman" w:eastAsia="SimSun" w:hAnsi="Times New Roman" w:cs="Times New Roman"/>
          <w:b/>
          <w:bCs/>
          <w:sz w:val="32"/>
          <w:szCs w:val="32"/>
          <w:lang w:eastAsia="hu-HU"/>
        </w:rPr>
        <w:t xml:space="preserve">Budapest Főváros II. Kerületi Önkormányzat </w:t>
      </w:r>
    </w:p>
    <w:p w:rsidR="00F36B5A" w:rsidRPr="00F36B5A" w:rsidRDefault="00F36B5A" w:rsidP="00F36B5A">
      <w:pPr>
        <w:spacing w:before="240" w:after="0" w:line="240" w:lineRule="auto"/>
        <w:rPr>
          <w:rFonts w:ascii="Times New Roman" w:eastAsia="SimSun" w:hAnsi="Times New Roman" w:cs="Times New Roman"/>
          <w:sz w:val="32"/>
          <w:szCs w:val="32"/>
          <w:lang w:eastAsia="hu-HU"/>
        </w:rPr>
      </w:pPr>
    </w:p>
    <w:p w:rsidR="00F36B5A" w:rsidRPr="00F36B5A" w:rsidRDefault="00F36B5A" w:rsidP="00F36B5A">
      <w:pPr>
        <w:spacing w:before="240" w:after="0" w:line="240" w:lineRule="auto"/>
        <w:rPr>
          <w:rFonts w:ascii="Times New Roman" w:eastAsia="SimSun" w:hAnsi="Times New Roman" w:cs="Times New Roman"/>
          <w:sz w:val="24"/>
          <w:szCs w:val="24"/>
          <w:lang w:eastAsia="hu-HU"/>
        </w:rPr>
      </w:pPr>
      <w:r w:rsidRPr="00F36B5A">
        <w:rPr>
          <w:rFonts w:ascii="Times New Roman" w:eastAsia="SimSun" w:hAnsi="Times New Roman" w:cs="Times New Roman"/>
          <w:noProof/>
          <w:sz w:val="26"/>
          <w:szCs w:val="26"/>
          <w:lang w:eastAsia="hu-HU"/>
        </w:rPr>
        <mc:AlternateContent>
          <mc:Choice Requires="wps">
            <w:drawing>
              <wp:anchor distT="0" distB="0" distL="114300" distR="114300" simplePos="0" relativeHeight="251659264" behindDoc="0" locked="0" layoutInCell="1" allowOverlap="1">
                <wp:simplePos x="0" y="0"/>
                <wp:positionH relativeFrom="column">
                  <wp:posOffset>1600200</wp:posOffset>
                </wp:positionH>
                <wp:positionV relativeFrom="paragraph">
                  <wp:posOffset>271780</wp:posOffset>
                </wp:positionV>
                <wp:extent cx="3157220" cy="2219325"/>
                <wp:effectExtent l="0" t="0" r="0" b="4445"/>
                <wp:wrapNone/>
                <wp:docPr id="1" name="Szövegdoboz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221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1222" w:rsidRDefault="00091222" w:rsidP="00F36B5A">
                            <w:r w:rsidRPr="003B151C">
                              <w:rPr>
                                <w:rFonts w:ascii="Arial" w:hAnsi="Arial" w:cs="Arial"/>
                                <w:noProof/>
                                <w:lang w:eastAsia="hu-HU"/>
                              </w:rPr>
                              <w:drawing>
                                <wp:inline distT="0" distB="0" distL="0" distR="0">
                                  <wp:extent cx="2974340" cy="1944370"/>
                                  <wp:effectExtent l="0" t="0" r="0" b="0"/>
                                  <wp:docPr id="2" name="Kép 2" descr="c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m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4340" cy="19443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 o:spid="_x0000_s1026" type="#_x0000_t202" style="position:absolute;margin-left:126pt;margin-top:21.4pt;width:248.6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" stroked="f">
                <v:textbox>
                  <w:txbxContent>
                    <w:p w:rsidR="00091222" w:rsidRDefault="00091222" w:rsidP="00F36B5A">
                      <w:r w:rsidRPr="003B151C">
                        <w:rPr>
                          <w:rFonts w:ascii="Arial" w:hAnsi="Arial" w:cs="Arial"/>
                          <w:noProof/>
                          <w:lang w:eastAsia="hu-HU"/>
                        </w:rPr>
                        <w:drawing>
                          <wp:inline distT="0" distB="0" distL="0" distR="0">
                            <wp:extent cx="2974340" cy="1944370"/>
                            <wp:effectExtent l="0" t="0" r="0" b="0"/>
                            <wp:docPr id="2" name="Kép 2" descr="c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m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4340" cy="1944370"/>
                                    </a:xfrm>
                                    <a:prstGeom prst="rect">
                                      <a:avLst/>
                                    </a:prstGeom>
                                    <a:noFill/>
                                    <a:ln>
                                      <a:noFill/>
                                    </a:ln>
                                  </pic:spPr>
                                </pic:pic>
                              </a:graphicData>
                            </a:graphic>
                          </wp:inline>
                        </w:drawing>
                      </w:r>
                    </w:p>
                  </w:txbxContent>
                </v:textbox>
              </v:shape>
            </w:pict>
          </mc:Fallback>
        </mc:AlternateContent>
      </w:r>
    </w:p>
    <w:p w:rsidR="00F36B5A" w:rsidRPr="00F36B5A" w:rsidRDefault="00F36B5A" w:rsidP="00F36B5A">
      <w:pPr>
        <w:spacing w:before="240" w:after="0" w:line="240" w:lineRule="auto"/>
        <w:rPr>
          <w:rFonts w:ascii="Times New Roman" w:eastAsia="SimSun" w:hAnsi="Times New Roman" w:cs="Times New Roman"/>
          <w:sz w:val="24"/>
          <w:szCs w:val="24"/>
          <w:lang w:eastAsia="hu-HU"/>
        </w:rPr>
      </w:pPr>
    </w:p>
    <w:p w:rsidR="00F36B5A" w:rsidRPr="00F36B5A" w:rsidRDefault="00F36B5A" w:rsidP="00F36B5A">
      <w:pPr>
        <w:spacing w:before="240" w:after="0" w:line="240" w:lineRule="auto"/>
        <w:rPr>
          <w:rFonts w:ascii="Times New Roman" w:eastAsia="SimSun" w:hAnsi="Times New Roman" w:cs="Times New Roman"/>
          <w:sz w:val="24"/>
          <w:szCs w:val="24"/>
          <w:lang w:eastAsia="hu-HU"/>
        </w:rPr>
      </w:pPr>
    </w:p>
    <w:p w:rsidR="00F36B5A" w:rsidRPr="00F36B5A" w:rsidRDefault="00F36B5A" w:rsidP="00F36B5A">
      <w:pPr>
        <w:spacing w:before="240" w:after="0" w:line="240" w:lineRule="auto"/>
        <w:rPr>
          <w:rFonts w:ascii="Times New Roman" w:eastAsia="SimSun" w:hAnsi="Times New Roman" w:cs="Times New Roman"/>
          <w:sz w:val="24"/>
          <w:szCs w:val="24"/>
          <w:lang w:eastAsia="hu-HU"/>
        </w:rPr>
      </w:pPr>
    </w:p>
    <w:p w:rsidR="00F36B5A" w:rsidRPr="00F36B5A" w:rsidRDefault="00F36B5A" w:rsidP="00F36B5A">
      <w:pPr>
        <w:spacing w:before="240" w:after="0" w:line="240" w:lineRule="auto"/>
        <w:rPr>
          <w:rFonts w:ascii="Times New Roman" w:eastAsia="SimSun" w:hAnsi="Times New Roman" w:cs="Times New Roman"/>
          <w:sz w:val="24"/>
          <w:szCs w:val="24"/>
          <w:lang w:eastAsia="hu-HU"/>
        </w:rPr>
      </w:pPr>
    </w:p>
    <w:p w:rsidR="00F36B5A" w:rsidRPr="00F36B5A" w:rsidRDefault="00F36B5A" w:rsidP="00F36B5A">
      <w:pPr>
        <w:spacing w:after="0" w:line="240" w:lineRule="auto"/>
        <w:rPr>
          <w:rFonts w:ascii="Times New Roman" w:eastAsia="SimSun" w:hAnsi="Times New Roman" w:cs="Times New Roman"/>
          <w:sz w:val="24"/>
          <w:szCs w:val="24"/>
          <w:lang w:eastAsia="hu-HU"/>
        </w:rPr>
      </w:pPr>
    </w:p>
    <w:p w:rsidR="00F36B5A" w:rsidRPr="00F36B5A" w:rsidRDefault="00F36B5A" w:rsidP="00F36B5A">
      <w:pPr>
        <w:spacing w:after="0" w:line="240" w:lineRule="auto"/>
        <w:ind w:left="1260"/>
        <w:rPr>
          <w:rFonts w:ascii="Times New Roman" w:eastAsia="SimSun" w:hAnsi="Times New Roman" w:cs="Times New Roman"/>
          <w:sz w:val="24"/>
          <w:szCs w:val="24"/>
          <w:lang w:eastAsia="hu-HU"/>
        </w:rPr>
      </w:pPr>
    </w:p>
    <w:p w:rsidR="00F36B5A" w:rsidRPr="00F36B5A" w:rsidRDefault="00F36B5A" w:rsidP="00F36B5A">
      <w:pPr>
        <w:spacing w:after="0" w:line="240" w:lineRule="auto"/>
        <w:rPr>
          <w:rFonts w:ascii="Times New Roman" w:eastAsia="SimSun" w:hAnsi="Times New Roman" w:cs="Times New Roman"/>
          <w:sz w:val="24"/>
          <w:szCs w:val="24"/>
          <w:lang w:eastAsia="hu-HU"/>
        </w:rPr>
      </w:pPr>
    </w:p>
    <w:p w:rsidR="00F36B5A" w:rsidRPr="00F36B5A" w:rsidRDefault="00F36B5A" w:rsidP="00F36B5A">
      <w:pPr>
        <w:spacing w:after="0" w:line="240" w:lineRule="auto"/>
        <w:rPr>
          <w:rFonts w:ascii="Times New Roman" w:eastAsia="SimSun" w:hAnsi="Times New Roman" w:cs="Times New Roman"/>
          <w:sz w:val="24"/>
          <w:szCs w:val="24"/>
          <w:lang w:eastAsia="hu-HU"/>
        </w:rPr>
      </w:pPr>
    </w:p>
    <w:p w:rsidR="00F36B5A" w:rsidRPr="00F36B5A" w:rsidRDefault="00F36B5A" w:rsidP="00F36B5A">
      <w:pPr>
        <w:spacing w:after="0" w:line="240" w:lineRule="auto"/>
        <w:rPr>
          <w:rFonts w:ascii="Times New Roman" w:eastAsia="SimSun" w:hAnsi="Times New Roman" w:cs="Times New Roman"/>
          <w:sz w:val="24"/>
          <w:szCs w:val="24"/>
          <w:lang w:eastAsia="hu-HU"/>
        </w:rPr>
      </w:pPr>
    </w:p>
    <w:p w:rsidR="00F36B5A" w:rsidRPr="00F36B5A" w:rsidRDefault="00F36B5A" w:rsidP="00F36B5A">
      <w:pPr>
        <w:spacing w:after="0" w:line="240" w:lineRule="auto"/>
        <w:rPr>
          <w:rFonts w:ascii="Times New Roman" w:eastAsia="SimSun" w:hAnsi="Times New Roman" w:cs="Times New Roman"/>
          <w:sz w:val="24"/>
          <w:szCs w:val="24"/>
          <w:lang w:eastAsia="hu-HU"/>
        </w:rPr>
      </w:pPr>
    </w:p>
    <w:p w:rsidR="00F36B5A" w:rsidRPr="00F36B5A" w:rsidRDefault="00F36B5A" w:rsidP="00F36B5A">
      <w:pPr>
        <w:spacing w:after="0" w:line="240" w:lineRule="auto"/>
        <w:rPr>
          <w:rFonts w:ascii="Times New Roman" w:eastAsia="SimSun" w:hAnsi="Times New Roman" w:cs="Times New Roman"/>
          <w:sz w:val="24"/>
          <w:szCs w:val="24"/>
          <w:lang w:eastAsia="hu-HU"/>
        </w:rPr>
      </w:pPr>
    </w:p>
    <w:p w:rsidR="00F36B5A" w:rsidRPr="00F36B5A" w:rsidRDefault="00F36B5A" w:rsidP="00F36B5A">
      <w:pPr>
        <w:tabs>
          <w:tab w:val="left" w:pos="1275"/>
        </w:tabs>
        <w:spacing w:before="120" w:after="0" w:line="240" w:lineRule="auto"/>
        <w:jc w:val="center"/>
        <w:rPr>
          <w:rFonts w:ascii="Times New Roman" w:eastAsia="SimSun" w:hAnsi="Times New Roman" w:cs="Times New Roman"/>
          <w:b/>
          <w:bCs/>
          <w:sz w:val="32"/>
          <w:szCs w:val="32"/>
          <w:lang w:eastAsia="hu-HU"/>
        </w:rPr>
      </w:pPr>
      <w:r w:rsidRPr="00F36B5A">
        <w:rPr>
          <w:rFonts w:ascii="Times New Roman" w:eastAsia="SimSun" w:hAnsi="Times New Roman" w:cs="Times New Roman"/>
          <w:b/>
          <w:bCs/>
          <w:sz w:val="32"/>
          <w:szCs w:val="32"/>
          <w:lang w:eastAsia="hu-HU"/>
        </w:rPr>
        <w:t xml:space="preserve">            Szociális Szolgáltatástervezési Koncepciójának</w:t>
      </w:r>
    </w:p>
    <w:p w:rsidR="00F36B5A" w:rsidRPr="00F36B5A" w:rsidRDefault="00F36B5A" w:rsidP="00F36B5A">
      <w:pPr>
        <w:tabs>
          <w:tab w:val="left" w:pos="1275"/>
        </w:tabs>
        <w:spacing w:before="120" w:after="0" w:line="240" w:lineRule="auto"/>
        <w:jc w:val="center"/>
        <w:rPr>
          <w:rFonts w:ascii="Times New Roman" w:eastAsia="SimSun" w:hAnsi="Times New Roman" w:cs="Times New Roman"/>
          <w:b/>
          <w:bCs/>
          <w:sz w:val="32"/>
          <w:szCs w:val="32"/>
          <w:lang w:eastAsia="hu-HU"/>
        </w:rPr>
      </w:pPr>
      <w:r w:rsidRPr="00F36B5A">
        <w:rPr>
          <w:rFonts w:ascii="Times New Roman" w:eastAsia="SimSun" w:hAnsi="Times New Roman" w:cs="Times New Roman"/>
          <w:b/>
          <w:bCs/>
          <w:sz w:val="32"/>
          <w:szCs w:val="32"/>
          <w:lang w:eastAsia="hu-HU"/>
        </w:rPr>
        <w:t xml:space="preserve"> </w:t>
      </w:r>
      <w:proofErr w:type="gramStart"/>
      <w:r w:rsidRPr="00F36B5A">
        <w:rPr>
          <w:rFonts w:ascii="Times New Roman" w:eastAsia="SimSun" w:hAnsi="Times New Roman" w:cs="Times New Roman"/>
          <w:b/>
          <w:bCs/>
          <w:sz w:val="32"/>
          <w:szCs w:val="32"/>
          <w:lang w:eastAsia="hu-HU"/>
        </w:rPr>
        <w:t>felülvizsgálata</w:t>
      </w:r>
      <w:proofErr w:type="gramEnd"/>
      <w:r w:rsidRPr="00F36B5A">
        <w:rPr>
          <w:rFonts w:ascii="Times New Roman" w:eastAsia="SimSun" w:hAnsi="Times New Roman" w:cs="Times New Roman"/>
          <w:b/>
          <w:bCs/>
          <w:sz w:val="32"/>
          <w:szCs w:val="32"/>
          <w:lang w:eastAsia="hu-HU"/>
        </w:rPr>
        <w:t xml:space="preserve"> </w:t>
      </w:r>
    </w:p>
    <w:p w:rsidR="00F36B5A" w:rsidRPr="00F36B5A" w:rsidRDefault="00F36B5A" w:rsidP="00F36B5A">
      <w:pPr>
        <w:tabs>
          <w:tab w:val="left" w:pos="1275"/>
        </w:tabs>
        <w:spacing w:before="120" w:after="0" w:line="240" w:lineRule="auto"/>
        <w:jc w:val="center"/>
        <w:rPr>
          <w:rFonts w:ascii="Times New Roman" w:eastAsia="SimSun" w:hAnsi="Times New Roman" w:cs="Times New Roman"/>
          <w:b/>
          <w:bCs/>
          <w:sz w:val="32"/>
          <w:szCs w:val="32"/>
          <w:lang w:eastAsia="hu-HU"/>
        </w:rPr>
      </w:pPr>
      <w:r w:rsidRPr="00F36B5A">
        <w:rPr>
          <w:rFonts w:ascii="Times New Roman" w:eastAsia="SimSun" w:hAnsi="Times New Roman" w:cs="Times New Roman"/>
          <w:b/>
          <w:bCs/>
          <w:sz w:val="32"/>
          <w:szCs w:val="32"/>
          <w:lang w:eastAsia="hu-HU"/>
        </w:rPr>
        <w:t>2</w:t>
      </w:r>
      <w:r>
        <w:rPr>
          <w:rFonts w:ascii="Times New Roman" w:eastAsia="SimSun" w:hAnsi="Times New Roman" w:cs="Times New Roman"/>
          <w:b/>
          <w:bCs/>
          <w:sz w:val="32"/>
          <w:szCs w:val="32"/>
          <w:lang w:eastAsia="hu-HU"/>
        </w:rPr>
        <w:t>015</w:t>
      </w:r>
      <w:r w:rsidRPr="00F36B5A">
        <w:rPr>
          <w:rFonts w:ascii="Times New Roman" w:eastAsia="SimSun" w:hAnsi="Times New Roman" w:cs="Times New Roman"/>
          <w:b/>
          <w:bCs/>
          <w:sz w:val="32"/>
          <w:szCs w:val="32"/>
          <w:lang w:eastAsia="hu-HU"/>
        </w:rPr>
        <w:t>. év</w:t>
      </w:r>
    </w:p>
    <w:p w:rsidR="00F36B5A" w:rsidRPr="00F36B5A" w:rsidRDefault="00F36B5A" w:rsidP="00F36B5A">
      <w:pPr>
        <w:spacing w:before="120" w:after="0" w:line="240" w:lineRule="auto"/>
        <w:jc w:val="center"/>
        <w:rPr>
          <w:rFonts w:ascii="Times New Roman" w:eastAsia="SimSun" w:hAnsi="Times New Roman" w:cs="Times New Roman"/>
          <w:b/>
          <w:bCs/>
          <w:sz w:val="32"/>
          <w:szCs w:val="32"/>
          <w:lang w:eastAsia="hu-HU"/>
        </w:rPr>
      </w:pPr>
    </w:p>
    <w:p w:rsidR="00F36B5A" w:rsidRPr="00F36B5A" w:rsidRDefault="00F36B5A" w:rsidP="00F36B5A">
      <w:pPr>
        <w:spacing w:before="120" w:after="0" w:line="240" w:lineRule="auto"/>
        <w:jc w:val="center"/>
        <w:rPr>
          <w:rFonts w:ascii="Times New Roman" w:eastAsia="SimSun" w:hAnsi="Times New Roman" w:cs="Times New Roman"/>
          <w:b/>
          <w:bCs/>
          <w:sz w:val="24"/>
          <w:szCs w:val="24"/>
          <w:lang w:eastAsia="hu-HU"/>
        </w:rPr>
      </w:pPr>
    </w:p>
    <w:p w:rsidR="00F36B5A" w:rsidRPr="00F36B5A" w:rsidRDefault="00F36B5A" w:rsidP="00F36B5A">
      <w:pPr>
        <w:spacing w:before="120" w:after="0" w:line="240" w:lineRule="auto"/>
        <w:rPr>
          <w:rFonts w:ascii="Times New Roman" w:eastAsia="SimSun" w:hAnsi="Times New Roman" w:cs="Times New Roman"/>
          <w:b/>
          <w:bCs/>
          <w:sz w:val="24"/>
          <w:szCs w:val="24"/>
          <w:lang w:eastAsia="hu-HU"/>
        </w:rPr>
      </w:pPr>
    </w:p>
    <w:p w:rsidR="00F36B5A" w:rsidRPr="00F36B5A" w:rsidRDefault="00150B8B" w:rsidP="00F36B5A">
      <w:pPr>
        <w:autoSpaceDE w:val="0"/>
        <w:autoSpaceDN w:val="0"/>
        <w:adjustRightInd w:val="0"/>
        <w:spacing w:before="72" w:after="0" w:line="326" w:lineRule="exact"/>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F36B5A" w:rsidRPr="00F36B5A">
        <w:rPr>
          <w:rFonts w:ascii="Times New Roman" w:eastAsia="SimSun" w:hAnsi="Times New Roman" w:cs="Times New Roman"/>
          <w:sz w:val="24"/>
          <w:szCs w:val="24"/>
          <w:lang w:eastAsia="hu-HU"/>
        </w:rPr>
        <w:t xml:space="preserve">A koncepció felülvizsgálatát a Képviselő-testület </w:t>
      </w:r>
      <w:proofErr w:type="gramStart"/>
      <w:r w:rsidR="00F36B5A" w:rsidRPr="00F36B5A">
        <w:rPr>
          <w:rFonts w:ascii="Times New Roman" w:eastAsia="SimSun" w:hAnsi="Times New Roman" w:cs="Times New Roman"/>
          <w:sz w:val="24"/>
          <w:szCs w:val="24"/>
          <w:lang w:eastAsia="hu-HU"/>
        </w:rPr>
        <w:t xml:space="preserve">a </w:t>
      </w:r>
      <w:r>
        <w:rPr>
          <w:rFonts w:ascii="Times New Roman" w:eastAsia="SimSun" w:hAnsi="Times New Roman" w:cs="Times New Roman"/>
          <w:sz w:val="24"/>
          <w:szCs w:val="24"/>
          <w:lang w:eastAsia="hu-HU"/>
        </w:rPr>
        <w:t>…</w:t>
      </w:r>
      <w:proofErr w:type="gramEnd"/>
      <w:r>
        <w:rPr>
          <w:rFonts w:ascii="Times New Roman" w:eastAsia="SimSun" w:hAnsi="Times New Roman" w:cs="Times New Roman"/>
          <w:sz w:val="24"/>
          <w:szCs w:val="24"/>
          <w:lang w:eastAsia="hu-HU"/>
        </w:rPr>
        <w:t xml:space="preserve">……………. </w:t>
      </w:r>
      <w:r w:rsidR="00F36B5A" w:rsidRPr="00F36B5A">
        <w:rPr>
          <w:rFonts w:ascii="Times New Roman" w:eastAsia="SimSun" w:hAnsi="Times New Roman" w:cs="Times New Roman"/>
          <w:sz w:val="24"/>
          <w:szCs w:val="24"/>
          <w:lang w:eastAsia="hu-HU"/>
        </w:rPr>
        <w:t>határozatával elfogadta.</w:t>
      </w:r>
    </w:p>
    <w:p w:rsidR="00F36B5A" w:rsidRPr="00F36B5A" w:rsidRDefault="00F36B5A" w:rsidP="00F36B5A">
      <w:pPr>
        <w:spacing w:before="120" w:after="0" w:line="240" w:lineRule="auto"/>
        <w:jc w:val="center"/>
        <w:rPr>
          <w:rFonts w:ascii="Times New Roman" w:eastAsia="SimSun" w:hAnsi="Times New Roman" w:cs="Times New Roman"/>
          <w:b/>
          <w:bCs/>
          <w:sz w:val="24"/>
          <w:szCs w:val="24"/>
          <w:lang w:eastAsia="hu-HU"/>
        </w:rPr>
      </w:pPr>
    </w:p>
    <w:p w:rsidR="00F36B5A" w:rsidRPr="00F36B5A" w:rsidRDefault="00F36B5A" w:rsidP="00F36B5A">
      <w:pPr>
        <w:spacing w:before="120" w:after="0" w:line="240" w:lineRule="auto"/>
        <w:jc w:val="center"/>
        <w:rPr>
          <w:rFonts w:ascii="Times New Roman" w:eastAsia="SimSun" w:hAnsi="Times New Roman" w:cs="Times New Roman"/>
          <w:b/>
          <w:bCs/>
          <w:sz w:val="24"/>
          <w:szCs w:val="24"/>
          <w:lang w:eastAsia="hu-HU"/>
        </w:rPr>
      </w:pPr>
    </w:p>
    <w:p w:rsidR="00F36B5A" w:rsidRPr="00F36B5A" w:rsidRDefault="00F36B5A" w:rsidP="00F36B5A">
      <w:pPr>
        <w:spacing w:before="120" w:after="0" w:line="240" w:lineRule="auto"/>
        <w:jc w:val="center"/>
        <w:rPr>
          <w:rFonts w:ascii="Times New Roman" w:eastAsia="SimSun" w:hAnsi="Times New Roman" w:cs="Times New Roman"/>
          <w:b/>
          <w:bCs/>
          <w:sz w:val="24"/>
          <w:szCs w:val="24"/>
          <w:lang w:eastAsia="hu-HU"/>
        </w:rPr>
      </w:pPr>
    </w:p>
    <w:p w:rsidR="00F36B5A" w:rsidRPr="00F36B5A" w:rsidRDefault="00F36B5A" w:rsidP="00F36B5A">
      <w:pPr>
        <w:spacing w:after="0" w:line="240" w:lineRule="auto"/>
        <w:jc w:val="center"/>
        <w:rPr>
          <w:rFonts w:ascii="Times New Roman" w:eastAsia="SimSun" w:hAnsi="Times New Roman" w:cs="Times New Roman"/>
          <w:b/>
          <w:bCs/>
          <w:sz w:val="24"/>
          <w:szCs w:val="24"/>
          <w:lang w:eastAsia="hu-HU"/>
        </w:rPr>
      </w:pPr>
      <w:r w:rsidRPr="00F36B5A">
        <w:rPr>
          <w:rFonts w:ascii="Times New Roman" w:eastAsia="SimSun" w:hAnsi="Times New Roman" w:cs="Times New Roman"/>
          <w:b/>
          <w:bCs/>
          <w:sz w:val="24"/>
          <w:szCs w:val="24"/>
          <w:lang w:eastAsia="hu-HU"/>
        </w:rPr>
        <w:t xml:space="preserve">                                                                   </w:t>
      </w:r>
    </w:p>
    <w:p w:rsidR="00F36B5A" w:rsidRPr="00F36B5A" w:rsidRDefault="00F36B5A" w:rsidP="00F36B5A">
      <w:pPr>
        <w:spacing w:after="0" w:line="240" w:lineRule="auto"/>
        <w:rPr>
          <w:rFonts w:ascii="Times New Roman" w:eastAsia="SimSun" w:hAnsi="Times New Roman" w:cs="Times New Roman"/>
          <w:b/>
          <w:bCs/>
          <w:sz w:val="24"/>
          <w:szCs w:val="24"/>
          <w:lang w:eastAsia="hu-HU"/>
        </w:rPr>
      </w:pPr>
    </w:p>
    <w:p w:rsidR="00F36B5A" w:rsidRPr="00F36B5A" w:rsidRDefault="00F36B5A" w:rsidP="00F36B5A">
      <w:pPr>
        <w:spacing w:after="0" w:line="240" w:lineRule="auto"/>
        <w:jc w:val="both"/>
        <w:rPr>
          <w:rFonts w:ascii="Times New Roman" w:eastAsia="SimSun" w:hAnsi="Times New Roman" w:cs="Times New Roman"/>
          <w:i/>
          <w:iCs/>
          <w:lang w:eastAsia="hu-HU"/>
        </w:rPr>
      </w:pPr>
      <w:r w:rsidRPr="00F36B5A">
        <w:rPr>
          <w:rFonts w:ascii="Times New Roman" w:eastAsia="SimSun" w:hAnsi="Times New Roman" w:cs="Times New Roman"/>
          <w:b/>
          <w:bCs/>
          <w:i/>
          <w:iCs/>
          <w:lang w:eastAsia="hu-HU"/>
        </w:rPr>
        <w:t xml:space="preserve">                                                                                   </w:t>
      </w:r>
      <w:r w:rsidRPr="00F36B5A">
        <w:rPr>
          <w:rFonts w:ascii="Times New Roman" w:eastAsia="SimSun" w:hAnsi="Times New Roman" w:cs="Times New Roman"/>
          <w:i/>
          <w:iCs/>
          <w:lang w:eastAsia="hu-HU"/>
        </w:rPr>
        <w:t>Összeállította: Szociális és Gyermekvédelmi Iroda</w:t>
      </w:r>
    </w:p>
    <w:p w:rsidR="00F36B5A" w:rsidRPr="00F36B5A" w:rsidRDefault="00F36B5A" w:rsidP="00F36B5A">
      <w:pPr>
        <w:spacing w:after="0" w:line="240" w:lineRule="auto"/>
        <w:jc w:val="both"/>
        <w:rPr>
          <w:rFonts w:ascii="Times New Roman" w:eastAsia="SimSun" w:hAnsi="Times New Roman" w:cs="Times New Roman"/>
          <w:b/>
          <w:bCs/>
          <w:sz w:val="28"/>
          <w:szCs w:val="28"/>
          <w:lang w:eastAsia="hu-HU"/>
        </w:rPr>
      </w:pPr>
    </w:p>
    <w:p w:rsidR="00F36B5A" w:rsidRPr="00F36B5A" w:rsidRDefault="00F36B5A" w:rsidP="00F36B5A">
      <w:pPr>
        <w:spacing w:after="0" w:line="240" w:lineRule="auto"/>
        <w:jc w:val="both"/>
        <w:rPr>
          <w:rFonts w:ascii="Times New Roman" w:eastAsia="SimSun" w:hAnsi="Times New Roman" w:cs="Times New Roman"/>
          <w:b/>
          <w:bCs/>
          <w:sz w:val="28"/>
          <w:szCs w:val="28"/>
          <w:lang w:eastAsia="hu-HU"/>
        </w:rPr>
      </w:pPr>
    </w:p>
    <w:p w:rsidR="00F36B5A" w:rsidRPr="00F36B5A" w:rsidRDefault="00F36B5A" w:rsidP="00F36B5A">
      <w:pPr>
        <w:spacing w:after="0" w:line="240" w:lineRule="auto"/>
        <w:jc w:val="both"/>
        <w:rPr>
          <w:rFonts w:ascii="Times New Roman" w:eastAsia="SimSun" w:hAnsi="Times New Roman" w:cs="Times New Roman"/>
          <w:b/>
          <w:bCs/>
          <w:sz w:val="28"/>
          <w:szCs w:val="28"/>
          <w:lang w:eastAsia="hu-HU"/>
        </w:rPr>
      </w:pPr>
    </w:p>
    <w:p w:rsidR="00F36B5A" w:rsidRPr="00F36B5A" w:rsidRDefault="00F36B5A" w:rsidP="00F36B5A">
      <w:pPr>
        <w:spacing w:after="0" w:line="240" w:lineRule="auto"/>
        <w:jc w:val="both"/>
        <w:rPr>
          <w:rFonts w:ascii="Times New Roman" w:eastAsia="SimSun" w:hAnsi="Times New Roman" w:cs="Times New Roman"/>
          <w:b/>
          <w:bCs/>
          <w:sz w:val="28"/>
          <w:szCs w:val="28"/>
          <w:lang w:eastAsia="hu-HU"/>
        </w:rPr>
      </w:pPr>
    </w:p>
    <w:p w:rsidR="003C7D01" w:rsidRDefault="003C7D01" w:rsidP="00AC02C7">
      <w:pPr>
        <w:pStyle w:val="Tartalomjegyzkcmsora"/>
        <w:spacing w:line="240" w:lineRule="auto"/>
      </w:pPr>
    </w:p>
    <w:sdt>
      <w:sdtPr>
        <w:rPr>
          <w:b/>
        </w:rPr>
        <w:id w:val="-1729379472"/>
        <w:docPartObj>
          <w:docPartGallery w:val="Table of Contents"/>
          <w:docPartUnique/>
        </w:docPartObj>
      </w:sdtPr>
      <w:sdtEndPr>
        <w:rPr>
          <w:b w:val="0"/>
          <w:bCs/>
        </w:rPr>
      </w:sdtEndPr>
      <w:sdtContent>
        <w:p w:rsidR="00E24105" w:rsidRPr="003C7D01" w:rsidRDefault="00E24105" w:rsidP="003C7D01">
          <w:pPr>
            <w:rPr>
              <w:rFonts w:ascii="Times New Roman" w:hAnsi="Times New Roman" w:cs="Times New Roman"/>
              <w:sz w:val="28"/>
              <w:szCs w:val="28"/>
            </w:rPr>
          </w:pPr>
          <w:r w:rsidRPr="003C7D01">
            <w:rPr>
              <w:rFonts w:ascii="Times New Roman" w:hAnsi="Times New Roman" w:cs="Times New Roman"/>
              <w:sz w:val="28"/>
              <w:szCs w:val="28"/>
            </w:rPr>
            <w:t>Tartalom</w:t>
          </w:r>
        </w:p>
        <w:p w:rsidR="00AC02C7" w:rsidRPr="00AC02C7" w:rsidRDefault="00AC02C7" w:rsidP="00AC02C7">
          <w:pPr>
            <w:rPr>
              <w:lang w:eastAsia="hu-HU"/>
            </w:rPr>
          </w:pPr>
        </w:p>
        <w:p w:rsidR="004E1498" w:rsidRDefault="00E24105">
          <w:pPr>
            <w:pStyle w:val="TJ1"/>
            <w:rPr>
              <w:rFonts w:asciiTheme="minorHAnsi" w:eastAsiaTheme="minorEastAsia" w:hAnsiTheme="minorHAnsi" w:cstheme="minorBidi"/>
              <w:b w:val="0"/>
              <w:sz w:val="22"/>
              <w:szCs w:val="22"/>
              <w:lang w:eastAsia="hu-HU"/>
            </w:rPr>
          </w:pPr>
          <w:r>
            <w:fldChar w:fldCharType="begin"/>
          </w:r>
          <w:r>
            <w:instrText xml:space="preserve"> TOC \o "1-3" \h \z \u </w:instrText>
          </w:r>
          <w:r>
            <w:fldChar w:fldCharType="separate"/>
          </w:r>
          <w:hyperlink w:anchor="_Toc436985108" w:history="1">
            <w:r w:rsidR="004E1498" w:rsidRPr="004A3863">
              <w:rPr>
                <w:rStyle w:val="Hiperhivatkozs"/>
              </w:rPr>
              <w:t>Bevezetés</w:t>
            </w:r>
            <w:r w:rsidR="004E1498">
              <w:rPr>
                <w:webHidden/>
              </w:rPr>
              <w:tab/>
            </w:r>
            <w:r w:rsidR="004E1498">
              <w:rPr>
                <w:webHidden/>
              </w:rPr>
              <w:fldChar w:fldCharType="begin"/>
            </w:r>
            <w:r w:rsidR="004E1498">
              <w:rPr>
                <w:webHidden/>
              </w:rPr>
              <w:instrText xml:space="preserve"> PAGEREF _Toc436985108 \h </w:instrText>
            </w:r>
            <w:r w:rsidR="004E1498">
              <w:rPr>
                <w:webHidden/>
              </w:rPr>
            </w:r>
            <w:r w:rsidR="004E1498">
              <w:rPr>
                <w:webHidden/>
              </w:rPr>
              <w:fldChar w:fldCharType="separate"/>
            </w:r>
            <w:r w:rsidR="00FA4544">
              <w:rPr>
                <w:webHidden/>
              </w:rPr>
              <w:t>8</w:t>
            </w:r>
            <w:r w:rsidR="004E1498">
              <w:rPr>
                <w:webHidden/>
              </w:rPr>
              <w:fldChar w:fldCharType="end"/>
            </w:r>
          </w:hyperlink>
        </w:p>
        <w:p w:rsidR="004E1498" w:rsidRDefault="00174E1D">
          <w:pPr>
            <w:pStyle w:val="TJ1"/>
            <w:rPr>
              <w:rFonts w:asciiTheme="minorHAnsi" w:eastAsiaTheme="minorEastAsia" w:hAnsiTheme="minorHAnsi" w:cstheme="minorBidi"/>
              <w:b w:val="0"/>
              <w:sz w:val="22"/>
              <w:szCs w:val="22"/>
              <w:lang w:eastAsia="hu-HU"/>
            </w:rPr>
          </w:pPr>
          <w:hyperlink w:anchor="_Toc436985110" w:history="1">
            <w:r w:rsidR="004E1498" w:rsidRPr="004A3863">
              <w:rPr>
                <w:rStyle w:val="Hiperhivatkozs"/>
              </w:rPr>
              <w:t>I. Az eljárásrend és jogszabályi környezet főbb változásai</w:t>
            </w:r>
            <w:r w:rsidR="004E1498">
              <w:rPr>
                <w:webHidden/>
              </w:rPr>
              <w:tab/>
            </w:r>
            <w:r w:rsidR="004E1498">
              <w:rPr>
                <w:webHidden/>
              </w:rPr>
              <w:fldChar w:fldCharType="begin"/>
            </w:r>
            <w:r w:rsidR="004E1498">
              <w:rPr>
                <w:webHidden/>
              </w:rPr>
              <w:instrText xml:space="preserve"> PAGEREF _Toc436985110 \h </w:instrText>
            </w:r>
            <w:r w:rsidR="004E1498">
              <w:rPr>
                <w:webHidden/>
              </w:rPr>
            </w:r>
            <w:r w:rsidR="004E1498">
              <w:rPr>
                <w:webHidden/>
              </w:rPr>
              <w:fldChar w:fldCharType="separate"/>
            </w:r>
            <w:r w:rsidR="00FA4544">
              <w:rPr>
                <w:webHidden/>
              </w:rPr>
              <w:t>10</w:t>
            </w:r>
            <w:r w:rsidR="004E1498">
              <w:rPr>
                <w:webHidden/>
              </w:rPr>
              <w:fldChar w:fldCharType="end"/>
            </w:r>
          </w:hyperlink>
        </w:p>
        <w:p w:rsidR="004E1498" w:rsidRDefault="00174E1D">
          <w:pPr>
            <w:pStyle w:val="TJ1"/>
            <w:rPr>
              <w:rFonts w:asciiTheme="minorHAnsi" w:eastAsiaTheme="minorEastAsia" w:hAnsiTheme="minorHAnsi" w:cstheme="minorBidi"/>
              <w:b w:val="0"/>
              <w:sz w:val="22"/>
              <w:szCs w:val="22"/>
              <w:lang w:eastAsia="hu-HU"/>
            </w:rPr>
          </w:pPr>
          <w:hyperlink w:anchor="_Toc436985111" w:history="1">
            <w:r w:rsidR="004E1498" w:rsidRPr="004A3863">
              <w:rPr>
                <w:rStyle w:val="Hiperhivatkozs"/>
                <w:shd w:val="clear" w:color="auto" w:fill="FFFFFF"/>
              </w:rPr>
              <w:t>II. Helyzetkép</w:t>
            </w:r>
            <w:r w:rsidR="004E1498">
              <w:rPr>
                <w:webHidden/>
              </w:rPr>
              <w:tab/>
            </w:r>
            <w:r w:rsidR="004E1498">
              <w:rPr>
                <w:webHidden/>
              </w:rPr>
              <w:fldChar w:fldCharType="begin"/>
            </w:r>
            <w:r w:rsidR="004E1498">
              <w:rPr>
                <w:webHidden/>
              </w:rPr>
              <w:instrText xml:space="preserve"> PAGEREF _Toc436985111 \h </w:instrText>
            </w:r>
            <w:r w:rsidR="004E1498">
              <w:rPr>
                <w:webHidden/>
              </w:rPr>
            </w:r>
            <w:r w:rsidR="004E1498">
              <w:rPr>
                <w:webHidden/>
              </w:rPr>
              <w:fldChar w:fldCharType="separate"/>
            </w:r>
            <w:r w:rsidR="00FA4544">
              <w:rPr>
                <w:webHidden/>
              </w:rPr>
              <w:t>14</w:t>
            </w:r>
            <w:r w:rsidR="004E1498">
              <w:rPr>
                <w:webHidden/>
              </w:rPr>
              <w:fldChar w:fldCharType="end"/>
            </w:r>
          </w:hyperlink>
        </w:p>
        <w:p w:rsidR="004E1498" w:rsidRDefault="00174E1D">
          <w:pPr>
            <w:pStyle w:val="TJ2"/>
            <w:rPr>
              <w:rFonts w:asciiTheme="minorHAnsi" w:hAnsiTheme="minorHAnsi" w:cstheme="minorBidi"/>
            </w:rPr>
          </w:pPr>
          <w:hyperlink w:anchor="_Toc436985120" w:history="1">
            <w:r w:rsidR="004E1498" w:rsidRPr="004A3863">
              <w:rPr>
                <w:rStyle w:val="Hiperhivatkozs"/>
              </w:rPr>
              <w:t>2. 1. Demográfiai adatok</w:t>
            </w:r>
            <w:r w:rsidR="004E1498">
              <w:rPr>
                <w:webHidden/>
              </w:rPr>
              <w:tab/>
            </w:r>
            <w:r w:rsidR="004E1498">
              <w:rPr>
                <w:webHidden/>
              </w:rPr>
              <w:fldChar w:fldCharType="begin"/>
            </w:r>
            <w:r w:rsidR="004E1498">
              <w:rPr>
                <w:webHidden/>
              </w:rPr>
              <w:instrText xml:space="preserve"> PAGEREF _Toc436985120 \h </w:instrText>
            </w:r>
            <w:r w:rsidR="004E1498">
              <w:rPr>
                <w:webHidden/>
              </w:rPr>
            </w:r>
            <w:r w:rsidR="004E1498">
              <w:rPr>
                <w:webHidden/>
              </w:rPr>
              <w:fldChar w:fldCharType="separate"/>
            </w:r>
            <w:r w:rsidR="00FA4544">
              <w:rPr>
                <w:webHidden/>
              </w:rPr>
              <w:t>15</w:t>
            </w:r>
            <w:r w:rsidR="004E1498">
              <w:rPr>
                <w:webHidden/>
              </w:rPr>
              <w:fldChar w:fldCharType="end"/>
            </w:r>
          </w:hyperlink>
        </w:p>
        <w:p w:rsidR="004E1498" w:rsidRDefault="00174E1D">
          <w:pPr>
            <w:pStyle w:val="TJ2"/>
            <w:rPr>
              <w:rFonts w:asciiTheme="minorHAnsi" w:hAnsiTheme="minorHAnsi" w:cstheme="minorBidi"/>
            </w:rPr>
          </w:pPr>
          <w:hyperlink w:anchor="_Toc436985121" w:history="1">
            <w:r w:rsidR="004E1498" w:rsidRPr="004A3863">
              <w:rPr>
                <w:rStyle w:val="Hiperhivatkozs"/>
              </w:rPr>
              <w:t>2.5. Népmozgalom kerületenként</w:t>
            </w:r>
            <w:r w:rsidR="004E1498">
              <w:rPr>
                <w:webHidden/>
              </w:rPr>
              <w:tab/>
            </w:r>
            <w:r w:rsidR="004E1498">
              <w:rPr>
                <w:webHidden/>
              </w:rPr>
              <w:fldChar w:fldCharType="begin"/>
            </w:r>
            <w:r w:rsidR="004E1498">
              <w:rPr>
                <w:webHidden/>
              </w:rPr>
              <w:instrText xml:space="preserve"> PAGEREF _Toc436985121 \h </w:instrText>
            </w:r>
            <w:r w:rsidR="004E1498">
              <w:rPr>
                <w:webHidden/>
              </w:rPr>
            </w:r>
            <w:r w:rsidR="004E1498">
              <w:rPr>
                <w:webHidden/>
              </w:rPr>
              <w:fldChar w:fldCharType="separate"/>
            </w:r>
            <w:r w:rsidR="00FA4544">
              <w:rPr>
                <w:webHidden/>
              </w:rPr>
              <w:t>17</w:t>
            </w:r>
            <w:r w:rsidR="004E1498">
              <w:rPr>
                <w:webHidden/>
              </w:rPr>
              <w:fldChar w:fldCharType="end"/>
            </w:r>
          </w:hyperlink>
        </w:p>
        <w:p w:rsidR="004E1498" w:rsidRDefault="00174E1D">
          <w:pPr>
            <w:pStyle w:val="TJ2"/>
            <w:rPr>
              <w:rFonts w:asciiTheme="minorHAnsi" w:hAnsiTheme="minorHAnsi" w:cstheme="minorBidi"/>
            </w:rPr>
          </w:pPr>
          <w:hyperlink w:anchor="_Toc436985125" w:history="1">
            <w:r w:rsidR="004E1498" w:rsidRPr="004A3863">
              <w:rPr>
                <w:rStyle w:val="Hiperhivatkozs"/>
                <w:bCs/>
              </w:rPr>
              <w:t xml:space="preserve">2.6. </w:t>
            </w:r>
            <w:r w:rsidR="004E1498" w:rsidRPr="004A3863">
              <w:rPr>
                <w:rStyle w:val="Hiperhivatkozs"/>
              </w:rPr>
              <w:t>A lakásállomány szobaszám szerinti összetétele, 2014. december 31.</w:t>
            </w:r>
            <w:r w:rsidR="004E1498">
              <w:rPr>
                <w:webHidden/>
              </w:rPr>
              <w:tab/>
            </w:r>
            <w:r w:rsidR="004E1498">
              <w:rPr>
                <w:webHidden/>
              </w:rPr>
              <w:fldChar w:fldCharType="begin"/>
            </w:r>
            <w:r w:rsidR="004E1498">
              <w:rPr>
                <w:webHidden/>
              </w:rPr>
              <w:instrText xml:space="preserve"> PAGEREF _Toc436985125 \h </w:instrText>
            </w:r>
            <w:r w:rsidR="004E1498">
              <w:rPr>
                <w:webHidden/>
              </w:rPr>
            </w:r>
            <w:r w:rsidR="004E1498">
              <w:rPr>
                <w:webHidden/>
              </w:rPr>
              <w:fldChar w:fldCharType="separate"/>
            </w:r>
            <w:r w:rsidR="00FA4544">
              <w:rPr>
                <w:webHidden/>
              </w:rPr>
              <w:t>19</w:t>
            </w:r>
            <w:r w:rsidR="004E1498">
              <w:rPr>
                <w:webHidden/>
              </w:rPr>
              <w:fldChar w:fldCharType="end"/>
            </w:r>
          </w:hyperlink>
        </w:p>
        <w:p w:rsidR="004E1498" w:rsidRDefault="00174E1D">
          <w:pPr>
            <w:pStyle w:val="TJ2"/>
            <w:rPr>
              <w:rFonts w:asciiTheme="minorHAnsi" w:hAnsiTheme="minorHAnsi" w:cstheme="minorBidi"/>
            </w:rPr>
          </w:pPr>
          <w:hyperlink w:anchor="_Toc436985126" w:history="1">
            <w:r w:rsidR="004E1498" w:rsidRPr="004A3863">
              <w:rPr>
                <w:rStyle w:val="Hiperhivatkozs"/>
              </w:rPr>
              <w:t>2.7. Zöldterületek 2014. év</w:t>
            </w:r>
            <w:r w:rsidR="004E1498">
              <w:rPr>
                <w:webHidden/>
              </w:rPr>
              <w:tab/>
            </w:r>
            <w:r w:rsidR="004E1498">
              <w:rPr>
                <w:webHidden/>
              </w:rPr>
              <w:fldChar w:fldCharType="begin"/>
            </w:r>
            <w:r w:rsidR="004E1498">
              <w:rPr>
                <w:webHidden/>
              </w:rPr>
              <w:instrText xml:space="preserve"> PAGEREF _Toc436985126 \h </w:instrText>
            </w:r>
            <w:r w:rsidR="004E1498">
              <w:rPr>
                <w:webHidden/>
              </w:rPr>
            </w:r>
            <w:r w:rsidR="004E1498">
              <w:rPr>
                <w:webHidden/>
              </w:rPr>
              <w:fldChar w:fldCharType="separate"/>
            </w:r>
            <w:r w:rsidR="00FA4544">
              <w:rPr>
                <w:webHidden/>
              </w:rPr>
              <w:t>20</w:t>
            </w:r>
            <w:r w:rsidR="004E1498">
              <w:rPr>
                <w:webHidden/>
              </w:rPr>
              <w:fldChar w:fldCharType="end"/>
            </w:r>
          </w:hyperlink>
        </w:p>
        <w:p w:rsidR="004E1498" w:rsidRDefault="00174E1D">
          <w:pPr>
            <w:pStyle w:val="TJ2"/>
            <w:rPr>
              <w:rFonts w:asciiTheme="minorHAnsi" w:hAnsiTheme="minorHAnsi" w:cstheme="minorBidi"/>
            </w:rPr>
          </w:pPr>
          <w:hyperlink w:anchor="_Toc436985129" w:history="1">
            <w:r w:rsidR="004E1498" w:rsidRPr="004A3863">
              <w:rPr>
                <w:rStyle w:val="Hiperhivatkozs"/>
              </w:rPr>
              <w:t>2.8. A bérlakások számának alakulása</w:t>
            </w:r>
            <w:r w:rsidR="004E1498">
              <w:rPr>
                <w:webHidden/>
              </w:rPr>
              <w:tab/>
            </w:r>
            <w:r w:rsidR="004E1498">
              <w:rPr>
                <w:webHidden/>
              </w:rPr>
              <w:fldChar w:fldCharType="begin"/>
            </w:r>
            <w:r w:rsidR="004E1498">
              <w:rPr>
                <w:webHidden/>
              </w:rPr>
              <w:instrText xml:space="preserve"> PAGEREF _Toc436985129 \h </w:instrText>
            </w:r>
            <w:r w:rsidR="004E1498">
              <w:rPr>
                <w:webHidden/>
              </w:rPr>
            </w:r>
            <w:r w:rsidR="004E1498">
              <w:rPr>
                <w:webHidden/>
              </w:rPr>
              <w:fldChar w:fldCharType="separate"/>
            </w:r>
            <w:r w:rsidR="00FA4544">
              <w:rPr>
                <w:webHidden/>
              </w:rPr>
              <w:t>20</w:t>
            </w:r>
            <w:r w:rsidR="004E1498">
              <w:rPr>
                <w:webHidden/>
              </w:rPr>
              <w:fldChar w:fldCharType="end"/>
            </w:r>
          </w:hyperlink>
        </w:p>
        <w:p w:rsidR="004E1498" w:rsidRDefault="00174E1D">
          <w:pPr>
            <w:pStyle w:val="TJ2"/>
            <w:rPr>
              <w:rFonts w:asciiTheme="minorHAnsi" w:hAnsiTheme="minorHAnsi" w:cstheme="minorBidi"/>
            </w:rPr>
          </w:pPr>
          <w:hyperlink w:anchor="_Toc436985130" w:history="1">
            <w:r w:rsidR="004E1498" w:rsidRPr="004A3863">
              <w:rPr>
                <w:rStyle w:val="Hiperhivatkozs"/>
              </w:rPr>
              <w:t>2.9. Piaci lakásbérleti árak alakulása</w:t>
            </w:r>
            <w:r w:rsidR="004E1498">
              <w:rPr>
                <w:webHidden/>
              </w:rPr>
              <w:tab/>
            </w:r>
            <w:r w:rsidR="004E1498">
              <w:rPr>
                <w:webHidden/>
              </w:rPr>
              <w:fldChar w:fldCharType="begin"/>
            </w:r>
            <w:r w:rsidR="004E1498">
              <w:rPr>
                <w:webHidden/>
              </w:rPr>
              <w:instrText xml:space="preserve"> PAGEREF _Toc436985130 \h </w:instrText>
            </w:r>
            <w:r w:rsidR="004E1498">
              <w:rPr>
                <w:webHidden/>
              </w:rPr>
            </w:r>
            <w:r w:rsidR="004E1498">
              <w:rPr>
                <w:webHidden/>
              </w:rPr>
              <w:fldChar w:fldCharType="separate"/>
            </w:r>
            <w:r w:rsidR="00FA4544">
              <w:rPr>
                <w:webHidden/>
              </w:rPr>
              <w:t>22</w:t>
            </w:r>
            <w:r w:rsidR="004E1498">
              <w:rPr>
                <w:webHidden/>
              </w:rPr>
              <w:fldChar w:fldCharType="end"/>
            </w:r>
          </w:hyperlink>
        </w:p>
        <w:p w:rsidR="004E1498" w:rsidRDefault="00174E1D">
          <w:pPr>
            <w:pStyle w:val="TJ2"/>
            <w:rPr>
              <w:rFonts w:asciiTheme="minorHAnsi" w:hAnsiTheme="minorHAnsi" w:cstheme="minorBidi"/>
            </w:rPr>
          </w:pPr>
          <w:hyperlink w:anchor="_Toc436985131" w:history="1">
            <w:r w:rsidR="004E1498" w:rsidRPr="004A3863">
              <w:rPr>
                <w:rStyle w:val="Hiperhivatkozs"/>
              </w:rPr>
              <w:t>2.10. A személyi jövedelemadó adatai kerületenként</w:t>
            </w:r>
            <w:r w:rsidR="004E1498">
              <w:rPr>
                <w:webHidden/>
              </w:rPr>
              <w:tab/>
            </w:r>
            <w:r w:rsidR="004E1498">
              <w:rPr>
                <w:webHidden/>
              </w:rPr>
              <w:fldChar w:fldCharType="begin"/>
            </w:r>
            <w:r w:rsidR="004E1498">
              <w:rPr>
                <w:webHidden/>
              </w:rPr>
              <w:instrText xml:space="preserve"> PAGEREF _Toc436985131 \h </w:instrText>
            </w:r>
            <w:r w:rsidR="004E1498">
              <w:rPr>
                <w:webHidden/>
              </w:rPr>
            </w:r>
            <w:r w:rsidR="004E1498">
              <w:rPr>
                <w:webHidden/>
              </w:rPr>
              <w:fldChar w:fldCharType="separate"/>
            </w:r>
            <w:r w:rsidR="00FA4544">
              <w:rPr>
                <w:webHidden/>
              </w:rPr>
              <w:t>24</w:t>
            </w:r>
            <w:r w:rsidR="004E1498">
              <w:rPr>
                <w:webHidden/>
              </w:rPr>
              <w:fldChar w:fldCharType="end"/>
            </w:r>
          </w:hyperlink>
        </w:p>
        <w:p w:rsidR="004E1498" w:rsidRDefault="00174E1D">
          <w:pPr>
            <w:pStyle w:val="TJ2"/>
            <w:rPr>
              <w:rFonts w:asciiTheme="minorHAnsi" w:hAnsiTheme="minorHAnsi" w:cstheme="minorBidi"/>
            </w:rPr>
          </w:pPr>
          <w:hyperlink w:anchor="_Toc436985132" w:history="1">
            <w:r w:rsidR="004E1498" w:rsidRPr="004A3863">
              <w:rPr>
                <w:rStyle w:val="Hiperhivatkozs"/>
                <w:rFonts w:eastAsia="SimSun"/>
              </w:rPr>
              <w:t>2.11. A nyugdíjban, ellátásban, járadékban és egyéb járandóságban részesülők, 2015. január</w:t>
            </w:r>
            <w:r w:rsidR="004E1498">
              <w:rPr>
                <w:webHidden/>
              </w:rPr>
              <w:tab/>
            </w:r>
            <w:r w:rsidR="004E1498">
              <w:rPr>
                <w:webHidden/>
              </w:rPr>
              <w:fldChar w:fldCharType="begin"/>
            </w:r>
            <w:r w:rsidR="004E1498">
              <w:rPr>
                <w:webHidden/>
              </w:rPr>
              <w:instrText xml:space="preserve"> PAGEREF _Toc436985132 \h </w:instrText>
            </w:r>
            <w:r w:rsidR="004E1498">
              <w:rPr>
                <w:webHidden/>
              </w:rPr>
            </w:r>
            <w:r w:rsidR="004E1498">
              <w:rPr>
                <w:webHidden/>
              </w:rPr>
              <w:fldChar w:fldCharType="separate"/>
            </w:r>
            <w:r w:rsidR="00FA4544">
              <w:rPr>
                <w:webHidden/>
              </w:rPr>
              <w:t>25</w:t>
            </w:r>
            <w:r w:rsidR="004E1498">
              <w:rPr>
                <w:webHidden/>
              </w:rPr>
              <w:fldChar w:fldCharType="end"/>
            </w:r>
          </w:hyperlink>
        </w:p>
        <w:p w:rsidR="004E1498" w:rsidRDefault="00174E1D">
          <w:pPr>
            <w:pStyle w:val="TJ1"/>
            <w:rPr>
              <w:rFonts w:asciiTheme="minorHAnsi" w:eastAsiaTheme="minorEastAsia" w:hAnsiTheme="minorHAnsi" w:cstheme="minorBidi"/>
              <w:b w:val="0"/>
              <w:sz w:val="22"/>
              <w:szCs w:val="22"/>
              <w:lang w:eastAsia="hu-HU"/>
            </w:rPr>
          </w:pPr>
          <w:hyperlink w:anchor="_Toc436985133" w:history="1">
            <w:r w:rsidR="004E1498" w:rsidRPr="004A3863">
              <w:rPr>
                <w:rStyle w:val="Hiperhivatkozs"/>
                <w:rFonts w:eastAsia="SimSun"/>
              </w:rPr>
              <w:t>III. Oktatás</w:t>
            </w:r>
            <w:r w:rsidR="004E1498">
              <w:rPr>
                <w:webHidden/>
              </w:rPr>
              <w:tab/>
            </w:r>
            <w:r w:rsidR="004E1498">
              <w:rPr>
                <w:webHidden/>
              </w:rPr>
              <w:fldChar w:fldCharType="begin"/>
            </w:r>
            <w:r w:rsidR="004E1498">
              <w:rPr>
                <w:webHidden/>
              </w:rPr>
              <w:instrText xml:space="preserve"> PAGEREF _Toc436985133 \h </w:instrText>
            </w:r>
            <w:r w:rsidR="004E1498">
              <w:rPr>
                <w:webHidden/>
              </w:rPr>
            </w:r>
            <w:r w:rsidR="004E1498">
              <w:rPr>
                <w:webHidden/>
              </w:rPr>
              <w:fldChar w:fldCharType="separate"/>
            </w:r>
            <w:r w:rsidR="00FA4544">
              <w:rPr>
                <w:webHidden/>
              </w:rPr>
              <w:t>27</w:t>
            </w:r>
            <w:r w:rsidR="004E1498">
              <w:rPr>
                <w:webHidden/>
              </w:rPr>
              <w:fldChar w:fldCharType="end"/>
            </w:r>
          </w:hyperlink>
        </w:p>
        <w:p w:rsidR="004E1498" w:rsidRDefault="00174E1D">
          <w:pPr>
            <w:pStyle w:val="TJ2"/>
            <w:rPr>
              <w:rFonts w:asciiTheme="minorHAnsi" w:hAnsiTheme="minorHAnsi" w:cstheme="minorBidi"/>
            </w:rPr>
          </w:pPr>
          <w:hyperlink w:anchor="_Toc436985134" w:history="1">
            <w:r w:rsidR="004E1498" w:rsidRPr="004A3863">
              <w:rPr>
                <w:rStyle w:val="Hiperhivatkozs"/>
              </w:rPr>
              <w:t>3.1. A tanulók (gyermeke</w:t>
            </w:r>
            <w:r w:rsidR="00F43061">
              <w:rPr>
                <w:rStyle w:val="Hiperhivatkozs"/>
              </w:rPr>
              <w:t>k) száma a nappali oktatásban Bu</w:t>
            </w:r>
            <w:r w:rsidR="004E1498" w:rsidRPr="004A3863">
              <w:rPr>
                <w:rStyle w:val="Hiperhivatkozs"/>
              </w:rPr>
              <w:t>dapesten, a köznevelési intézményekben, 2014/2015</w:t>
            </w:r>
            <w:r w:rsidR="004E1498">
              <w:rPr>
                <w:webHidden/>
              </w:rPr>
              <w:tab/>
            </w:r>
            <w:r w:rsidR="004E1498">
              <w:rPr>
                <w:webHidden/>
              </w:rPr>
              <w:fldChar w:fldCharType="begin"/>
            </w:r>
            <w:r w:rsidR="004E1498">
              <w:rPr>
                <w:webHidden/>
              </w:rPr>
              <w:instrText xml:space="preserve"> PAGEREF _Toc436985134 \h </w:instrText>
            </w:r>
            <w:r w:rsidR="004E1498">
              <w:rPr>
                <w:webHidden/>
              </w:rPr>
            </w:r>
            <w:r w:rsidR="004E1498">
              <w:rPr>
                <w:webHidden/>
              </w:rPr>
              <w:fldChar w:fldCharType="separate"/>
            </w:r>
            <w:r w:rsidR="00FA4544">
              <w:rPr>
                <w:webHidden/>
              </w:rPr>
              <w:t>27</w:t>
            </w:r>
            <w:r w:rsidR="004E1498">
              <w:rPr>
                <w:webHidden/>
              </w:rPr>
              <w:fldChar w:fldCharType="end"/>
            </w:r>
          </w:hyperlink>
        </w:p>
        <w:p w:rsidR="004E1498" w:rsidRDefault="00174E1D">
          <w:pPr>
            <w:pStyle w:val="TJ2"/>
            <w:rPr>
              <w:rFonts w:asciiTheme="minorHAnsi" w:hAnsiTheme="minorHAnsi" w:cstheme="minorBidi"/>
            </w:rPr>
          </w:pPr>
          <w:hyperlink w:anchor="_Toc436985135" w:history="1">
            <w:r w:rsidR="004E1498" w:rsidRPr="004A3863">
              <w:rPr>
                <w:rStyle w:val="Hiperhivatkozs"/>
                <w:rFonts w:eastAsia="SimSun"/>
              </w:rPr>
              <w:t>3.2. Ösztöndíjak</w:t>
            </w:r>
            <w:r w:rsidR="004E1498">
              <w:rPr>
                <w:webHidden/>
              </w:rPr>
              <w:tab/>
            </w:r>
            <w:r w:rsidR="004E1498">
              <w:rPr>
                <w:webHidden/>
              </w:rPr>
              <w:fldChar w:fldCharType="begin"/>
            </w:r>
            <w:r w:rsidR="004E1498">
              <w:rPr>
                <w:webHidden/>
              </w:rPr>
              <w:instrText xml:space="preserve"> PAGEREF _Toc436985135 \h </w:instrText>
            </w:r>
            <w:r w:rsidR="004E1498">
              <w:rPr>
                <w:webHidden/>
              </w:rPr>
            </w:r>
            <w:r w:rsidR="004E1498">
              <w:rPr>
                <w:webHidden/>
              </w:rPr>
              <w:fldChar w:fldCharType="separate"/>
            </w:r>
            <w:r w:rsidR="00FA4544">
              <w:rPr>
                <w:webHidden/>
              </w:rPr>
              <w:t>27</w:t>
            </w:r>
            <w:r w:rsidR="004E1498">
              <w:rPr>
                <w:webHidden/>
              </w:rPr>
              <w:fldChar w:fldCharType="end"/>
            </w:r>
          </w:hyperlink>
        </w:p>
        <w:p w:rsidR="004E1498" w:rsidRDefault="00174E1D">
          <w:pPr>
            <w:pStyle w:val="TJ1"/>
            <w:rPr>
              <w:rFonts w:asciiTheme="minorHAnsi" w:eastAsiaTheme="minorEastAsia" w:hAnsiTheme="minorHAnsi" w:cstheme="minorBidi"/>
              <w:b w:val="0"/>
              <w:sz w:val="22"/>
              <w:szCs w:val="22"/>
              <w:lang w:eastAsia="hu-HU"/>
            </w:rPr>
          </w:pPr>
          <w:hyperlink w:anchor="_Toc436985136" w:history="1">
            <w:r w:rsidR="004E1498" w:rsidRPr="004A3863">
              <w:rPr>
                <w:rStyle w:val="Hiperhivatkozs"/>
                <w:rFonts w:eastAsia="SimSun"/>
              </w:rPr>
              <w:t>IV. Egészségügyi helyzetkép</w:t>
            </w:r>
            <w:r w:rsidR="004E1498">
              <w:rPr>
                <w:webHidden/>
              </w:rPr>
              <w:tab/>
            </w:r>
            <w:r w:rsidR="004E1498">
              <w:rPr>
                <w:webHidden/>
              </w:rPr>
              <w:fldChar w:fldCharType="begin"/>
            </w:r>
            <w:r w:rsidR="004E1498">
              <w:rPr>
                <w:webHidden/>
              </w:rPr>
              <w:instrText xml:space="preserve"> PAGEREF _Toc436985136 \h </w:instrText>
            </w:r>
            <w:r w:rsidR="004E1498">
              <w:rPr>
                <w:webHidden/>
              </w:rPr>
            </w:r>
            <w:r w:rsidR="004E1498">
              <w:rPr>
                <w:webHidden/>
              </w:rPr>
              <w:fldChar w:fldCharType="separate"/>
            </w:r>
            <w:r w:rsidR="00FA4544">
              <w:rPr>
                <w:webHidden/>
              </w:rPr>
              <w:t>29</w:t>
            </w:r>
            <w:r w:rsidR="004E1498">
              <w:rPr>
                <w:webHidden/>
              </w:rPr>
              <w:fldChar w:fldCharType="end"/>
            </w:r>
          </w:hyperlink>
        </w:p>
        <w:p w:rsidR="004E1498" w:rsidRDefault="00174E1D">
          <w:pPr>
            <w:pStyle w:val="TJ2"/>
            <w:rPr>
              <w:rFonts w:asciiTheme="minorHAnsi" w:hAnsiTheme="minorHAnsi" w:cstheme="minorBidi"/>
            </w:rPr>
          </w:pPr>
          <w:hyperlink w:anchor="_Toc436985137" w:history="1">
            <w:r w:rsidR="004E1498" w:rsidRPr="004A3863">
              <w:rPr>
                <w:rStyle w:val="Hiperhivatkozs"/>
                <w:rFonts w:eastAsia="SimSun"/>
              </w:rPr>
              <w:t>4.1. Prevenció</w:t>
            </w:r>
            <w:r w:rsidR="004E1498">
              <w:rPr>
                <w:webHidden/>
              </w:rPr>
              <w:tab/>
            </w:r>
            <w:r w:rsidR="004E1498">
              <w:rPr>
                <w:webHidden/>
              </w:rPr>
              <w:fldChar w:fldCharType="begin"/>
            </w:r>
            <w:r w:rsidR="004E1498">
              <w:rPr>
                <w:webHidden/>
              </w:rPr>
              <w:instrText xml:space="preserve"> PAGEREF _Toc436985137 \h </w:instrText>
            </w:r>
            <w:r w:rsidR="004E1498">
              <w:rPr>
                <w:webHidden/>
              </w:rPr>
            </w:r>
            <w:r w:rsidR="004E1498">
              <w:rPr>
                <w:webHidden/>
              </w:rPr>
              <w:fldChar w:fldCharType="separate"/>
            </w:r>
            <w:r w:rsidR="00FA4544">
              <w:rPr>
                <w:webHidden/>
              </w:rPr>
              <w:t>29</w:t>
            </w:r>
            <w:r w:rsidR="004E1498">
              <w:rPr>
                <w:webHidden/>
              </w:rPr>
              <w:fldChar w:fldCharType="end"/>
            </w:r>
          </w:hyperlink>
        </w:p>
        <w:p w:rsidR="004E1498" w:rsidRDefault="00174E1D">
          <w:pPr>
            <w:pStyle w:val="TJ2"/>
            <w:rPr>
              <w:rFonts w:asciiTheme="minorHAnsi" w:hAnsiTheme="minorHAnsi" w:cstheme="minorBidi"/>
            </w:rPr>
          </w:pPr>
          <w:hyperlink w:anchor="_Toc436985139" w:history="1">
            <w:r w:rsidR="004E1498" w:rsidRPr="004A3863">
              <w:rPr>
                <w:rStyle w:val="Hiperhivatkozs"/>
                <w:rFonts w:eastAsia="SimSun"/>
              </w:rPr>
              <w:t>4.3. Egészségügyi beruházások</w:t>
            </w:r>
            <w:r w:rsidR="004E1498">
              <w:rPr>
                <w:webHidden/>
              </w:rPr>
              <w:tab/>
            </w:r>
            <w:r w:rsidR="004E1498">
              <w:rPr>
                <w:webHidden/>
              </w:rPr>
              <w:fldChar w:fldCharType="begin"/>
            </w:r>
            <w:r w:rsidR="004E1498">
              <w:rPr>
                <w:webHidden/>
              </w:rPr>
              <w:instrText xml:space="preserve"> PAGEREF _Toc436985139 \h </w:instrText>
            </w:r>
            <w:r w:rsidR="004E1498">
              <w:rPr>
                <w:webHidden/>
              </w:rPr>
            </w:r>
            <w:r w:rsidR="004E1498">
              <w:rPr>
                <w:webHidden/>
              </w:rPr>
              <w:fldChar w:fldCharType="separate"/>
            </w:r>
            <w:r w:rsidR="00FA4544">
              <w:rPr>
                <w:webHidden/>
              </w:rPr>
              <w:t>31</w:t>
            </w:r>
            <w:r w:rsidR="004E1498">
              <w:rPr>
                <w:webHidden/>
              </w:rPr>
              <w:fldChar w:fldCharType="end"/>
            </w:r>
          </w:hyperlink>
        </w:p>
        <w:p w:rsidR="004E1498" w:rsidRDefault="00174E1D">
          <w:pPr>
            <w:pStyle w:val="TJ2"/>
            <w:rPr>
              <w:rFonts w:asciiTheme="minorHAnsi" w:hAnsiTheme="minorHAnsi" w:cstheme="minorBidi"/>
            </w:rPr>
          </w:pPr>
          <w:hyperlink w:anchor="_Toc436985140" w:history="1">
            <w:r w:rsidR="004E1498" w:rsidRPr="004A3863">
              <w:rPr>
                <w:rStyle w:val="Hiperhivatkozs"/>
              </w:rPr>
              <w:t>4.4. Szűrőnapokon való részvétel</w:t>
            </w:r>
            <w:r w:rsidR="004E1498">
              <w:rPr>
                <w:webHidden/>
              </w:rPr>
              <w:tab/>
            </w:r>
            <w:r w:rsidR="004E1498">
              <w:rPr>
                <w:webHidden/>
              </w:rPr>
              <w:fldChar w:fldCharType="begin"/>
            </w:r>
            <w:r w:rsidR="004E1498">
              <w:rPr>
                <w:webHidden/>
              </w:rPr>
              <w:instrText xml:space="preserve"> PAGEREF _Toc436985140 \h </w:instrText>
            </w:r>
            <w:r w:rsidR="004E1498">
              <w:rPr>
                <w:webHidden/>
              </w:rPr>
            </w:r>
            <w:r w:rsidR="004E1498">
              <w:rPr>
                <w:webHidden/>
              </w:rPr>
              <w:fldChar w:fldCharType="separate"/>
            </w:r>
            <w:r w:rsidR="00FA4544">
              <w:rPr>
                <w:webHidden/>
              </w:rPr>
              <w:t>32</w:t>
            </w:r>
            <w:r w:rsidR="004E1498">
              <w:rPr>
                <w:webHidden/>
              </w:rPr>
              <w:fldChar w:fldCharType="end"/>
            </w:r>
          </w:hyperlink>
        </w:p>
        <w:p w:rsidR="004E1498" w:rsidRDefault="00174E1D">
          <w:pPr>
            <w:pStyle w:val="TJ2"/>
            <w:rPr>
              <w:rFonts w:asciiTheme="minorHAnsi" w:hAnsiTheme="minorHAnsi" w:cstheme="minorBidi"/>
            </w:rPr>
          </w:pPr>
          <w:hyperlink w:anchor="_Toc436985141" w:history="1">
            <w:r w:rsidR="004E1498" w:rsidRPr="004A3863">
              <w:rPr>
                <w:rStyle w:val="Hiperhivatkozs"/>
                <w:rFonts w:eastAsia="SimSun"/>
              </w:rPr>
              <w:t>4.5. Sportolási lehetőségek fejlesztése</w:t>
            </w:r>
            <w:r w:rsidR="004E1498">
              <w:rPr>
                <w:webHidden/>
              </w:rPr>
              <w:tab/>
            </w:r>
            <w:r w:rsidR="004E1498">
              <w:rPr>
                <w:webHidden/>
              </w:rPr>
              <w:fldChar w:fldCharType="begin"/>
            </w:r>
            <w:r w:rsidR="004E1498">
              <w:rPr>
                <w:webHidden/>
              </w:rPr>
              <w:instrText xml:space="preserve"> PAGEREF _Toc436985141 \h </w:instrText>
            </w:r>
            <w:r w:rsidR="004E1498">
              <w:rPr>
                <w:webHidden/>
              </w:rPr>
            </w:r>
            <w:r w:rsidR="004E1498">
              <w:rPr>
                <w:webHidden/>
              </w:rPr>
              <w:fldChar w:fldCharType="separate"/>
            </w:r>
            <w:r w:rsidR="00FA4544">
              <w:rPr>
                <w:webHidden/>
              </w:rPr>
              <w:t>33</w:t>
            </w:r>
            <w:r w:rsidR="004E1498">
              <w:rPr>
                <w:webHidden/>
              </w:rPr>
              <w:fldChar w:fldCharType="end"/>
            </w:r>
          </w:hyperlink>
        </w:p>
        <w:p w:rsidR="004E1498" w:rsidRDefault="00174E1D">
          <w:pPr>
            <w:pStyle w:val="TJ1"/>
            <w:rPr>
              <w:rFonts w:asciiTheme="minorHAnsi" w:eastAsiaTheme="minorEastAsia" w:hAnsiTheme="minorHAnsi" w:cstheme="minorBidi"/>
              <w:b w:val="0"/>
              <w:sz w:val="22"/>
              <w:szCs w:val="22"/>
              <w:lang w:eastAsia="hu-HU"/>
            </w:rPr>
          </w:pPr>
          <w:hyperlink w:anchor="_Toc436985142" w:history="1">
            <w:r w:rsidR="004E1498" w:rsidRPr="004A3863">
              <w:rPr>
                <w:rStyle w:val="Hiperhivatkozs"/>
                <w:rFonts w:eastAsia="SimSun"/>
              </w:rPr>
              <w:t>V. A kerület munkaerő-piaci helyzete, a munkanélküliség és ellátások számának mutatói</w:t>
            </w:r>
            <w:r w:rsidR="004E1498">
              <w:rPr>
                <w:webHidden/>
              </w:rPr>
              <w:tab/>
            </w:r>
            <w:r w:rsidR="004E1498">
              <w:rPr>
                <w:webHidden/>
              </w:rPr>
              <w:fldChar w:fldCharType="begin"/>
            </w:r>
            <w:r w:rsidR="004E1498">
              <w:rPr>
                <w:webHidden/>
              </w:rPr>
              <w:instrText xml:space="preserve"> PAGEREF _Toc436985142 \h </w:instrText>
            </w:r>
            <w:r w:rsidR="004E1498">
              <w:rPr>
                <w:webHidden/>
              </w:rPr>
            </w:r>
            <w:r w:rsidR="004E1498">
              <w:rPr>
                <w:webHidden/>
              </w:rPr>
              <w:fldChar w:fldCharType="separate"/>
            </w:r>
            <w:r w:rsidR="00FA4544">
              <w:rPr>
                <w:webHidden/>
              </w:rPr>
              <w:t>35</w:t>
            </w:r>
            <w:r w:rsidR="004E1498">
              <w:rPr>
                <w:webHidden/>
              </w:rPr>
              <w:fldChar w:fldCharType="end"/>
            </w:r>
          </w:hyperlink>
        </w:p>
        <w:p w:rsidR="004E1498" w:rsidRDefault="00174E1D">
          <w:pPr>
            <w:pStyle w:val="TJ2"/>
            <w:rPr>
              <w:rFonts w:asciiTheme="minorHAnsi" w:hAnsiTheme="minorHAnsi" w:cstheme="minorBidi"/>
            </w:rPr>
          </w:pPr>
          <w:hyperlink w:anchor="_Toc436985143" w:history="1">
            <w:r w:rsidR="004E1498" w:rsidRPr="004A3863">
              <w:rPr>
                <w:rStyle w:val="Hiperhivatkozs"/>
                <w:rFonts w:eastAsia="SimSun"/>
              </w:rPr>
              <w:t>5.1. A térség általános gazdasági, statisztikai bemutatása</w:t>
            </w:r>
            <w:r w:rsidR="004E1498">
              <w:rPr>
                <w:webHidden/>
              </w:rPr>
              <w:tab/>
            </w:r>
            <w:r w:rsidR="004E1498">
              <w:rPr>
                <w:webHidden/>
              </w:rPr>
              <w:fldChar w:fldCharType="begin"/>
            </w:r>
            <w:r w:rsidR="004E1498">
              <w:rPr>
                <w:webHidden/>
              </w:rPr>
              <w:instrText xml:space="preserve"> PAGEREF _Toc436985143 \h </w:instrText>
            </w:r>
            <w:r w:rsidR="004E1498">
              <w:rPr>
                <w:webHidden/>
              </w:rPr>
            </w:r>
            <w:r w:rsidR="004E1498">
              <w:rPr>
                <w:webHidden/>
              </w:rPr>
              <w:fldChar w:fldCharType="separate"/>
            </w:r>
            <w:r w:rsidR="00FA4544">
              <w:rPr>
                <w:webHidden/>
              </w:rPr>
              <w:t>35</w:t>
            </w:r>
            <w:r w:rsidR="004E1498">
              <w:rPr>
                <w:webHidden/>
              </w:rPr>
              <w:fldChar w:fldCharType="end"/>
            </w:r>
          </w:hyperlink>
        </w:p>
        <w:p w:rsidR="004E1498" w:rsidRDefault="00174E1D">
          <w:pPr>
            <w:pStyle w:val="TJ2"/>
            <w:rPr>
              <w:rFonts w:asciiTheme="minorHAnsi" w:hAnsiTheme="minorHAnsi" w:cstheme="minorBidi"/>
            </w:rPr>
          </w:pPr>
          <w:hyperlink w:anchor="_Toc436985144" w:history="1">
            <w:r w:rsidR="004E1498" w:rsidRPr="004A3863">
              <w:rPr>
                <w:rStyle w:val="Hiperhivatkozs"/>
                <w:rFonts w:eastAsia="SimSun"/>
              </w:rPr>
              <w:t>5.2. A regisztrált vállalkozások száma gazdálkodási forma szerint kerületenként, 2014. december 31.</w:t>
            </w:r>
            <w:r w:rsidR="004E1498">
              <w:rPr>
                <w:webHidden/>
              </w:rPr>
              <w:tab/>
            </w:r>
            <w:r w:rsidR="004E1498">
              <w:rPr>
                <w:webHidden/>
              </w:rPr>
              <w:fldChar w:fldCharType="begin"/>
            </w:r>
            <w:r w:rsidR="004E1498">
              <w:rPr>
                <w:webHidden/>
              </w:rPr>
              <w:instrText xml:space="preserve"> PAGEREF _Toc436985144 \h </w:instrText>
            </w:r>
            <w:r w:rsidR="004E1498">
              <w:rPr>
                <w:webHidden/>
              </w:rPr>
            </w:r>
            <w:r w:rsidR="004E1498">
              <w:rPr>
                <w:webHidden/>
              </w:rPr>
              <w:fldChar w:fldCharType="separate"/>
            </w:r>
            <w:r w:rsidR="00FA4544">
              <w:rPr>
                <w:webHidden/>
              </w:rPr>
              <w:t>36</w:t>
            </w:r>
            <w:r w:rsidR="004E1498">
              <w:rPr>
                <w:webHidden/>
              </w:rPr>
              <w:fldChar w:fldCharType="end"/>
            </w:r>
          </w:hyperlink>
        </w:p>
        <w:p w:rsidR="004E1498" w:rsidRDefault="00174E1D">
          <w:pPr>
            <w:pStyle w:val="TJ2"/>
            <w:rPr>
              <w:rFonts w:asciiTheme="minorHAnsi" w:hAnsiTheme="minorHAnsi" w:cstheme="minorBidi"/>
            </w:rPr>
          </w:pPr>
          <w:hyperlink w:anchor="_Toc436985145" w:history="1">
            <w:r w:rsidR="004E1498" w:rsidRPr="004A3863">
              <w:rPr>
                <w:rStyle w:val="Hiperhivatkozs"/>
                <w:rFonts w:eastAsia="SimSun"/>
              </w:rPr>
              <w:t>5.3. A regisztrált álláskeresők számának alakulása a kerületben 2014-2015. évben</w:t>
            </w:r>
            <w:r w:rsidR="004E1498">
              <w:rPr>
                <w:webHidden/>
              </w:rPr>
              <w:tab/>
            </w:r>
            <w:r w:rsidR="004E1498">
              <w:rPr>
                <w:webHidden/>
              </w:rPr>
              <w:fldChar w:fldCharType="begin"/>
            </w:r>
            <w:r w:rsidR="004E1498">
              <w:rPr>
                <w:webHidden/>
              </w:rPr>
              <w:instrText xml:space="preserve"> PAGEREF _Toc436985145 \h </w:instrText>
            </w:r>
            <w:r w:rsidR="004E1498">
              <w:rPr>
                <w:webHidden/>
              </w:rPr>
            </w:r>
            <w:r w:rsidR="004E1498">
              <w:rPr>
                <w:webHidden/>
              </w:rPr>
              <w:fldChar w:fldCharType="separate"/>
            </w:r>
            <w:r w:rsidR="00FA4544">
              <w:rPr>
                <w:webHidden/>
              </w:rPr>
              <w:t>37</w:t>
            </w:r>
            <w:r w:rsidR="004E1498">
              <w:rPr>
                <w:webHidden/>
              </w:rPr>
              <w:fldChar w:fldCharType="end"/>
            </w:r>
          </w:hyperlink>
        </w:p>
        <w:p w:rsidR="004E1498" w:rsidRDefault="00174E1D">
          <w:pPr>
            <w:pStyle w:val="TJ2"/>
            <w:rPr>
              <w:rFonts w:asciiTheme="minorHAnsi" w:hAnsiTheme="minorHAnsi" w:cstheme="minorBidi"/>
            </w:rPr>
          </w:pPr>
          <w:hyperlink w:anchor="_Toc436985146" w:history="1">
            <w:r w:rsidR="004E1498" w:rsidRPr="004A3863">
              <w:rPr>
                <w:rStyle w:val="Hiperhivatkozs"/>
                <w:rFonts w:eastAsia="SimSun"/>
              </w:rPr>
              <w:t>5.3.1. A regisztrált álláskeresők számának alakulása a 2014. évben kerületenként:</w:t>
            </w:r>
            <w:r w:rsidR="004E1498">
              <w:rPr>
                <w:webHidden/>
              </w:rPr>
              <w:tab/>
            </w:r>
            <w:r w:rsidR="004E1498">
              <w:rPr>
                <w:webHidden/>
              </w:rPr>
              <w:fldChar w:fldCharType="begin"/>
            </w:r>
            <w:r w:rsidR="004E1498">
              <w:rPr>
                <w:webHidden/>
              </w:rPr>
              <w:instrText xml:space="preserve"> PAGEREF _Toc436985146 \h </w:instrText>
            </w:r>
            <w:r w:rsidR="004E1498">
              <w:rPr>
                <w:webHidden/>
              </w:rPr>
            </w:r>
            <w:r w:rsidR="004E1498">
              <w:rPr>
                <w:webHidden/>
              </w:rPr>
              <w:fldChar w:fldCharType="separate"/>
            </w:r>
            <w:r w:rsidR="00FA4544">
              <w:rPr>
                <w:webHidden/>
              </w:rPr>
              <w:t>38</w:t>
            </w:r>
            <w:r w:rsidR="004E1498">
              <w:rPr>
                <w:webHidden/>
              </w:rPr>
              <w:fldChar w:fldCharType="end"/>
            </w:r>
          </w:hyperlink>
        </w:p>
        <w:p w:rsidR="004E1498" w:rsidRDefault="00174E1D">
          <w:pPr>
            <w:pStyle w:val="TJ2"/>
            <w:rPr>
              <w:rFonts w:asciiTheme="minorHAnsi" w:hAnsiTheme="minorHAnsi" w:cstheme="minorBidi"/>
            </w:rPr>
          </w:pPr>
          <w:hyperlink w:anchor="_Toc436985147" w:history="1">
            <w:r w:rsidR="004E1498" w:rsidRPr="004A3863">
              <w:rPr>
                <w:rStyle w:val="Hiperhivatkozs"/>
                <w:rFonts w:eastAsia="SimSun"/>
              </w:rPr>
              <w:t>5.3.2. A regisztrált álláskeresők számának alakulása a 2015. évben kerületenként:</w:t>
            </w:r>
            <w:r w:rsidR="004E1498">
              <w:rPr>
                <w:webHidden/>
              </w:rPr>
              <w:tab/>
            </w:r>
            <w:r w:rsidR="004E1498">
              <w:rPr>
                <w:webHidden/>
              </w:rPr>
              <w:fldChar w:fldCharType="begin"/>
            </w:r>
            <w:r w:rsidR="004E1498">
              <w:rPr>
                <w:webHidden/>
              </w:rPr>
              <w:instrText xml:space="preserve"> PAGEREF _Toc436985147 \h </w:instrText>
            </w:r>
            <w:r w:rsidR="004E1498">
              <w:rPr>
                <w:webHidden/>
              </w:rPr>
            </w:r>
            <w:r w:rsidR="004E1498">
              <w:rPr>
                <w:webHidden/>
              </w:rPr>
              <w:fldChar w:fldCharType="separate"/>
            </w:r>
            <w:r w:rsidR="00FA4544">
              <w:rPr>
                <w:webHidden/>
              </w:rPr>
              <w:t>39</w:t>
            </w:r>
            <w:r w:rsidR="004E1498">
              <w:rPr>
                <w:webHidden/>
              </w:rPr>
              <w:fldChar w:fldCharType="end"/>
            </w:r>
          </w:hyperlink>
        </w:p>
        <w:p w:rsidR="004E1498" w:rsidRDefault="00174E1D">
          <w:pPr>
            <w:pStyle w:val="TJ2"/>
            <w:rPr>
              <w:rFonts w:asciiTheme="minorHAnsi" w:hAnsiTheme="minorHAnsi" w:cstheme="minorBidi"/>
            </w:rPr>
          </w:pPr>
          <w:hyperlink w:anchor="_Toc436985148" w:history="1">
            <w:r w:rsidR="004E1498" w:rsidRPr="004A3863">
              <w:rPr>
                <w:rStyle w:val="Hiperhivatkozs"/>
                <w:rFonts w:eastAsia="Cambria"/>
              </w:rPr>
              <w:t>5.4. Kerületi közfoglalkoztatás alakulása</w:t>
            </w:r>
            <w:r w:rsidR="004E1498">
              <w:rPr>
                <w:webHidden/>
              </w:rPr>
              <w:tab/>
            </w:r>
            <w:r w:rsidR="004E1498">
              <w:rPr>
                <w:webHidden/>
              </w:rPr>
              <w:fldChar w:fldCharType="begin"/>
            </w:r>
            <w:r w:rsidR="004E1498">
              <w:rPr>
                <w:webHidden/>
              </w:rPr>
              <w:instrText xml:space="preserve"> PAGEREF _Toc436985148 \h </w:instrText>
            </w:r>
            <w:r w:rsidR="004E1498">
              <w:rPr>
                <w:webHidden/>
              </w:rPr>
            </w:r>
            <w:r w:rsidR="004E1498">
              <w:rPr>
                <w:webHidden/>
              </w:rPr>
              <w:fldChar w:fldCharType="separate"/>
            </w:r>
            <w:r w:rsidR="00FA4544">
              <w:rPr>
                <w:webHidden/>
              </w:rPr>
              <w:t>40</w:t>
            </w:r>
            <w:r w:rsidR="004E1498">
              <w:rPr>
                <w:webHidden/>
              </w:rPr>
              <w:fldChar w:fldCharType="end"/>
            </w:r>
          </w:hyperlink>
        </w:p>
        <w:p w:rsidR="004E1498" w:rsidRDefault="00174E1D">
          <w:pPr>
            <w:pStyle w:val="TJ2"/>
            <w:rPr>
              <w:rFonts w:asciiTheme="minorHAnsi" w:hAnsiTheme="minorHAnsi" w:cstheme="minorBidi"/>
            </w:rPr>
          </w:pPr>
          <w:hyperlink w:anchor="_Toc436985149" w:history="1">
            <w:r w:rsidR="004E1498" w:rsidRPr="004A3863">
              <w:rPr>
                <w:rStyle w:val="Hiperhivatkozs"/>
              </w:rPr>
              <w:t>5.5.1. A II. Kerületi Városfejlesztő Zrt. foglalkoztatás rehabilitációs programjának bemutatása</w:t>
            </w:r>
            <w:r w:rsidR="004E1498">
              <w:rPr>
                <w:webHidden/>
              </w:rPr>
              <w:tab/>
            </w:r>
            <w:r w:rsidR="004E1498">
              <w:rPr>
                <w:webHidden/>
              </w:rPr>
              <w:fldChar w:fldCharType="begin"/>
            </w:r>
            <w:r w:rsidR="004E1498">
              <w:rPr>
                <w:webHidden/>
              </w:rPr>
              <w:instrText xml:space="preserve"> PAGEREF _Toc436985149 \h </w:instrText>
            </w:r>
            <w:r w:rsidR="004E1498">
              <w:rPr>
                <w:webHidden/>
              </w:rPr>
            </w:r>
            <w:r w:rsidR="004E1498">
              <w:rPr>
                <w:webHidden/>
              </w:rPr>
              <w:fldChar w:fldCharType="separate"/>
            </w:r>
            <w:r w:rsidR="00FA4544">
              <w:rPr>
                <w:webHidden/>
              </w:rPr>
              <w:t>42</w:t>
            </w:r>
            <w:r w:rsidR="004E1498">
              <w:rPr>
                <w:webHidden/>
              </w:rPr>
              <w:fldChar w:fldCharType="end"/>
            </w:r>
          </w:hyperlink>
        </w:p>
        <w:p w:rsidR="004E1498" w:rsidRDefault="00174E1D">
          <w:pPr>
            <w:pStyle w:val="TJ2"/>
            <w:rPr>
              <w:rFonts w:asciiTheme="minorHAnsi" w:hAnsiTheme="minorHAnsi" w:cstheme="minorBidi"/>
            </w:rPr>
          </w:pPr>
          <w:hyperlink w:anchor="_Toc436985150" w:history="1">
            <w:r w:rsidR="004E1498" w:rsidRPr="004A3863">
              <w:rPr>
                <w:rStyle w:val="Hiperhivatkozs"/>
              </w:rPr>
              <w:t>5.5.2. Foglalkoztatás a Polgármesteri Hivatal Központi Ügyviteli Csoportjánál</w:t>
            </w:r>
            <w:r w:rsidR="004E1498">
              <w:rPr>
                <w:webHidden/>
              </w:rPr>
              <w:tab/>
            </w:r>
            <w:r w:rsidR="004E1498">
              <w:rPr>
                <w:webHidden/>
              </w:rPr>
              <w:fldChar w:fldCharType="begin"/>
            </w:r>
            <w:r w:rsidR="004E1498">
              <w:rPr>
                <w:webHidden/>
              </w:rPr>
              <w:instrText xml:space="preserve"> PAGEREF _Toc436985150 \h </w:instrText>
            </w:r>
            <w:r w:rsidR="004E1498">
              <w:rPr>
                <w:webHidden/>
              </w:rPr>
            </w:r>
            <w:r w:rsidR="004E1498">
              <w:rPr>
                <w:webHidden/>
              </w:rPr>
              <w:fldChar w:fldCharType="separate"/>
            </w:r>
            <w:r w:rsidR="00FA4544">
              <w:rPr>
                <w:webHidden/>
              </w:rPr>
              <w:t>43</w:t>
            </w:r>
            <w:r w:rsidR="004E1498">
              <w:rPr>
                <w:webHidden/>
              </w:rPr>
              <w:fldChar w:fldCharType="end"/>
            </w:r>
          </w:hyperlink>
        </w:p>
        <w:p w:rsidR="004E1498" w:rsidRDefault="00174E1D">
          <w:pPr>
            <w:pStyle w:val="TJ1"/>
            <w:rPr>
              <w:rFonts w:asciiTheme="minorHAnsi" w:eastAsiaTheme="minorEastAsia" w:hAnsiTheme="minorHAnsi" w:cstheme="minorBidi"/>
              <w:b w:val="0"/>
              <w:sz w:val="22"/>
              <w:szCs w:val="22"/>
              <w:lang w:eastAsia="hu-HU"/>
            </w:rPr>
          </w:pPr>
          <w:hyperlink w:anchor="_Toc436985151" w:history="1">
            <w:r w:rsidR="004E1498" w:rsidRPr="004A3863">
              <w:rPr>
                <w:rStyle w:val="Hiperhivatkozs"/>
                <w:rFonts w:eastAsia="SimSun"/>
              </w:rPr>
              <w:t>VI. Gyermekjóléti alapellátások</w:t>
            </w:r>
            <w:r w:rsidR="004E1498">
              <w:rPr>
                <w:webHidden/>
              </w:rPr>
              <w:tab/>
            </w:r>
            <w:r w:rsidR="004E1498">
              <w:rPr>
                <w:webHidden/>
              </w:rPr>
              <w:fldChar w:fldCharType="begin"/>
            </w:r>
            <w:r w:rsidR="004E1498">
              <w:rPr>
                <w:webHidden/>
              </w:rPr>
              <w:instrText xml:space="preserve"> PAGEREF _Toc436985151 \h </w:instrText>
            </w:r>
            <w:r w:rsidR="004E1498">
              <w:rPr>
                <w:webHidden/>
              </w:rPr>
            </w:r>
            <w:r w:rsidR="004E1498">
              <w:rPr>
                <w:webHidden/>
              </w:rPr>
              <w:fldChar w:fldCharType="separate"/>
            </w:r>
            <w:r w:rsidR="00FA4544">
              <w:rPr>
                <w:webHidden/>
              </w:rPr>
              <w:t>44</w:t>
            </w:r>
            <w:r w:rsidR="004E1498">
              <w:rPr>
                <w:webHidden/>
              </w:rPr>
              <w:fldChar w:fldCharType="end"/>
            </w:r>
          </w:hyperlink>
        </w:p>
        <w:p w:rsidR="004E1498" w:rsidRDefault="00174E1D">
          <w:pPr>
            <w:pStyle w:val="TJ2"/>
            <w:rPr>
              <w:rFonts w:asciiTheme="minorHAnsi" w:hAnsiTheme="minorHAnsi" w:cstheme="minorBidi"/>
            </w:rPr>
          </w:pPr>
          <w:hyperlink w:anchor="_Toc436985152" w:history="1">
            <w:r w:rsidR="004E1498" w:rsidRPr="004A3863">
              <w:rPr>
                <w:rStyle w:val="Hiperhivatkozs"/>
                <w:rFonts w:eastAsia="SimSun"/>
              </w:rPr>
              <w:t>6.1. Gyermekjóléti Központ</w:t>
            </w:r>
            <w:r w:rsidR="004E1498">
              <w:rPr>
                <w:webHidden/>
              </w:rPr>
              <w:tab/>
            </w:r>
            <w:r w:rsidR="004E1498">
              <w:rPr>
                <w:webHidden/>
              </w:rPr>
              <w:fldChar w:fldCharType="begin"/>
            </w:r>
            <w:r w:rsidR="004E1498">
              <w:rPr>
                <w:webHidden/>
              </w:rPr>
              <w:instrText xml:space="preserve"> PAGEREF _Toc436985152 \h </w:instrText>
            </w:r>
            <w:r w:rsidR="004E1498">
              <w:rPr>
                <w:webHidden/>
              </w:rPr>
            </w:r>
            <w:r w:rsidR="004E1498">
              <w:rPr>
                <w:webHidden/>
              </w:rPr>
              <w:fldChar w:fldCharType="separate"/>
            </w:r>
            <w:r w:rsidR="00FA4544">
              <w:rPr>
                <w:webHidden/>
              </w:rPr>
              <w:t>44</w:t>
            </w:r>
            <w:r w:rsidR="004E1498">
              <w:rPr>
                <w:webHidden/>
              </w:rPr>
              <w:fldChar w:fldCharType="end"/>
            </w:r>
          </w:hyperlink>
        </w:p>
        <w:p w:rsidR="004E1498" w:rsidRDefault="00174E1D">
          <w:pPr>
            <w:pStyle w:val="TJ2"/>
            <w:rPr>
              <w:rFonts w:asciiTheme="minorHAnsi" w:hAnsiTheme="minorHAnsi" w:cstheme="minorBidi"/>
            </w:rPr>
          </w:pPr>
          <w:hyperlink w:anchor="_Toc436985153" w:history="1">
            <w:r w:rsidR="004E1498" w:rsidRPr="004A3863">
              <w:rPr>
                <w:rStyle w:val="Hiperhivatkozs"/>
                <w:rFonts w:eastAsia="SimSun"/>
              </w:rPr>
              <w:t>6.2. Gyermekek napközbeni ellátása</w:t>
            </w:r>
            <w:r w:rsidR="004E1498">
              <w:rPr>
                <w:webHidden/>
              </w:rPr>
              <w:tab/>
            </w:r>
            <w:r w:rsidR="004E1498">
              <w:rPr>
                <w:webHidden/>
              </w:rPr>
              <w:fldChar w:fldCharType="begin"/>
            </w:r>
            <w:r w:rsidR="004E1498">
              <w:rPr>
                <w:webHidden/>
              </w:rPr>
              <w:instrText xml:space="preserve"> PAGEREF _Toc436985153 \h </w:instrText>
            </w:r>
            <w:r w:rsidR="004E1498">
              <w:rPr>
                <w:webHidden/>
              </w:rPr>
            </w:r>
            <w:r w:rsidR="004E1498">
              <w:rPr>
                <w:webHidden/>
              </w:rPr>
              <w:fldChar w:fldCharType="separate"/>
            </w:r>
            <w:r w:rsidR="00FA4544">
              <w:rPr>
                <w:webHidden/>
              </w:rPr>
              <w:t>49</w:t>
            </w:r>
            <w:r w:rsidR="004E1498">
              <w:rPr>
                <w:webHidden/>
              </w:rPr>
              <w:fldChar w:fldCharType="end"/>
            </w:r>
          </w:hyperlink>
        </w:p>
        <w:p w:rsidR="004E1498" w:rsidRDefault="00174E1D">
          <w:pPr>
            <w:pStyle w:val="TJ2"/>
            <w:rPr>
              <w:rFonts w:asciiTheme="minorHAnsi" w:hAnsiTheme="minorHAnsi" w:cstheme="minorBidi"/>
            </w:rPr>
          </w:pPr>
          <w:hyperlink w:anchor="_Toc436985154" w:history="1">
            <w:r w:rsidR="004E1498" w:rsidRPr="004A3863">
              <w:rPr>
                <w:rStyle w:val="Hiperhivatkozs"/>
                <w:rFonts w:eastAsia="SimSun"/>
              </w:rPr>
              <w:t>6.2.1. Bölcsőde</w:t>
            </w:r>
            <w:r w:rsidR="004E1498">
              <w:rPr>
                <w:webHidden/>
              </w:rPr>
              <w:tab/>
            </w:r>
            <w:r w:rsidR="004E1498">
              <w:rPr>
                <w:webHidden/>
              </w:rPr>
              <w:fldChar w:fldCharType="begin"/>
            </w:r>
            <w:r w:rsidR="004E1498">
              <w:rPr>
                <w:webHidden/>
              </w:rPr>
              <w:instrText xml:space="preserve"> PAGEREF _Toc436985154 \h </w:instrText>
            </w:r>
            <w:r w:rsidR="004E1498">
              <w:rPr>
                <w:webHidden/>
              </w:rPr>
            </w:r>
            <w:r w:rsidR="004E1498">
              <w:rPr>
                <w:webHidden/>
              </w:rPr>
              <w:fldChar w:fldCharType="separate"/>
            </w:r>
            <w:r w:rsidR="00FA4544">
              <w:rPr>
                <w:webHidden/>
              </w:rPr>
              <w:t>49</w:t>
            </w:r>
            <w:r w:rsidR="004E1498">
              <w:rPr>
                <w:webHidden/>
              </w:rPr>
              <w:fldChar w:fldCharType="end"/>
            </w:r>
          </w:hyperlink>
        </w:p>
        <w:p w:rsidR="004E1498" w:rsidRDefault="00174E1D">
          <w:pPr>
            <w:pStyle w:val="TJ2"/>
            <w:rPr>
              <w:rFonts w:asciiTheme="minorHAnsi" w:hAnsiTheme="minorHAnsi" w:cstheme="minorBidi"/>
            </w:rPr>
          </w:pPr>
          <w:hyperlink w:anchor="_Toc436985155" w:history="1">
            <w:r w:rsidR="004E1498" w:rsidRPr="004A3863">
              <w:rPr>
                <w:rStyle w:val="Hiperhivatkozs"/>
              </w:rPr>
              <w:t>6.2.2. Magánbölcsődék:</w:t>
            </w:r>
            <w:r w:rsidR="004E1498">
              <w:rPr>
                <w:webHidden/>
              </w:rPr>
              <w:tab/>
            </w:r>
            <w:r w:rsidR="004E1498">
              <w:rPr>
                <w:webHidden/>
              </w:rPr>
              <w:fldChar w:fldCharType="begin"/>
            </w:r>
            <w:r w:rsidR="004E1498">
              <w:rPr>
                <w:webHidden/>
              </w:rPr>
              <w:instrText xml:space="preserve"> PAGEREF _Toc436985155 \h </w:instrText>
            </w:r>
            <w:r w:rsidR="004E1498">
              <w:rPr>
                <w:webHidden/>
              </w:rPr>
            </w:r>
            <w:r w:rsidR="004E1498">
              <w:rPr>
                <w:webHidden/>
              </w:rPr>
              <w:fldChar w:fldCharType="separate"/>
            </w:r>
            <w:r w:rsidR="00FA4544">
              <w:rPr>
                <w:webHidden/>
              </w:rPr>
              <w:t>51</w:t>
            </w:r>
            <w:r w:rsidR="004E1498">
              <w:rPr>
                <w:webHidden/>
              </w:rPr>
              <w:fldChar w:fldCharType="end"/>
            </w:r>
          </w:hyperlink>
        </w:p>
        <w:p w:rsidR="004E1498" w:rsidRDefault="00174E1D">
          <w:pPr>
            <w:pStyle w:val="TJ2"/>
            <w:rPr>
              <w:rFonts w:asciiTheme="minorHAnsi" w:hAnsiTheme="minorHAnsi" w:cstheme="minorBidi"/>
            </w:rPr>
          </w:pPr>
          <w:hyperlink w:anchor="_Toc436985156" w:history="1">
            <w:r w:rsidR="004E1498" w:rsidRPr="004A3863">
              <w:rPr>
                <w:rStyle w:val="Hiperhivatkozs"/>
              </w:rPr>
              <w:t>6.2.3. Családi napközi</w:t>
            </w:r>
            <w:r w:rsidR="004E1498">
              <w:rPr>
                <w:webHidden/>
              </w:rPr>
              <w:tab/>
            </w:r>
            <w:r w:rsidR="004E1498">
              <w:rPr>
                <w:webHidden/>
              </w:rPr>
              <w:fldChar w:fldCharType="begin"/>
            </w:r>
            <w:r w:rsidR="004E1498">
              <w:rPr>
                <w:webHidden/>
              </w:rPr>
              <w:instrText xml:space="preserve"> PAGEREF _Toc436985156 \h </w:instrText>
            </w:r>
            <w:r w:rsidR="004E1498">
              <w:rPr>
                <w:webHidden/>
              </w:rPr>
            </w:r>
            <w:r w:rsidR="004E1498">
              <w:rPr>
                <w:webHidden/>
              </w:rPr>
              <w:fldChar w:fldCharType="separate"/>
            </w:r>
            <w:r w:rsidR="00FA4544">
              <w:rPr>
                <w:webHidden/>
              </w:rPr>
              <w:t>51</w:t>
            </w:r>
            <w:r w:rsidR="004E1498">
              <w:rPr>
                <w:webHidden/>
              </w:rPr>
              <w:fldChar w:fldCharType="end"/>
            </w:r>
          </w:hyperlink>
        </w:p>
        <w:p w:rsidR="004E1498" w:rsidRDefault="00174E1D">
          <w:pPr>
            <w:pStyle w:val="TJ2"/>
            <w:rPr>
              <w:rFonts w:asciiTheme="minorHAnsi" w:hAnsiTheme="minorHAnsi" w:cstheme="minorBidi"/>
            </w:rPr>
          </w:pPr>
          <w:hyperlink w:anchor="_Toc436985158" w:history="1">
            <w:r w:rsidR="004E1498" w:rsidRPr="004A3863">
              <w:rPr>
                <w:rStyle w:val="Hiperhivatkozs"/>
                <w:rFonts w:eastAsia="SimSun"/>
              </w:rPr>
              <w:t>6.2.4. Házi gyermekfelügyelet (Gyvt.) 44.§</w:t>
            </w:r>
            <w:r w:rsidR="004E1498">
              <w:rPr>
                <w:webHidden/>
              </w:rPr>
              <w:tab/>
            </w:r>
            <w:r w:rsidR="004E1498">
              <w:rPr>
                <w:webHidden/>
              </w:rPr>
              <w:fldChar w:fldCharType="begin"/>
            </w:r>
            <w:r w:rsidR="004E1498">
              <w:rPr>
                <w:webHidden/>
              </w:rPr>
              <w:instrText xml:space="preserve"> PAGEREF _Toc436985158 \h </w:instrText>
            </w:r>
            <w:r w:rsidR="004E1498">
              <w:rPr>
                <w:webHidden/>
              </w:rPr>
            </w:r>
            <w:r w:rsidR="004E1498">
              <w:rPr>
                <w:webHidden/>
              </w:rPr>
              <w:fldChar w:fldCharType="separate"/>
            </w:r>
            <w:r w:rsidR="00FA4544">
              <w:rPr>
                <w:webHidden/>
              </w:rPr>
              <w:t>53</w:t>
            </w:r>
            <w:r w:rsidR="004E1498">
              <w:rPr>
                <w:webHidden/>
              </w:rPr>
              <w:fldChar w:fldCharType="end"/>
            </w:r>
          </w:hyperlink>
        </w:p>
        <w:p w:rsidR="004E1498" w:rsidRDefault="00174E1D">
          <w:pPr>
            <w:pStyle w:val="TJ2"/>
            <w:rPr>
              <w:rFonts w:asciiTheme="minorHAnsi" w:hAnsiTheme="minorHAnsi" w:cstheme="minorBidi"/>
            </w:rPr>
          </w:pPr>
          <w:hyperlink w:anchor="_Toc436985159" w:history="1">
            <w:r w:rsidR="004E1498" w:rsidRPr="004A3863">
              <w:rPr>
                <w:rStyle w:val="Hiperhivatkozs"/>
                <w:rFonts w:eastAsia="SimSun"/>
              </w:rPr>
              <w:t>6.3. Átmeneti gondozás</w:t>
            </w:r>
            <w:r w:rsidR="004E1498">
              <w:rPr>
                <w:webHidden/>
              </w:rPr>
              <w:tab/>
            </w:r>
            <w:r w:rsidR="004E1498">
              <w:rPr>
                <w:webHidden/>
              </w:rPr>
              <w:fldChar w:fldCharType="begin"/>
            </w:r>
            <w:r w:rsidR="004E1498">
              <w:rPr>
                <w:webHidden/>
              </w:rPr>
              <w:instrText xml:space="preserve"> PAGEREF _Toc436985159 \h </w:instrText>
            </w:r>
            <w:r w:rsidR="004E1498">
              <w:rPr>
                <w:webHidden/>
              </w:rPr>
            </w:r>
            <w:r w:rsidR="004E1498">
              <w:rPr>
                <w:webHidden/>
              </w:rPr>
              <w:fldChar w:fldCharType="separate"/>
            </w:r>
            <w:r w:rsidR="00FA4544">
              <w:rPr>
                <w:webHidden/>
              </w:rPr>
              <w:t>55</w:t>
            </w:r>
            <w:r w:rsidR="004E1498">
              <w:rPr>
                <w:webHidden/>
              </w:rPr>
              <w:fldChar w:fldCharType="end"/>
            </w:r>
          </w:hyperlink>
        </w:p>
        <w:p w:rsidR="004E1498" w:rsidRDefault="00174E1D">
          <w:pPr>
            <w:pStyle w:val="TJ2"/>
            <w:rPr>
              <w:rFonts w:asciiTheme="minorHAnsi" w:hAnsiTheme="minorHAnsi" w:cstheme="minorBidi"/>
            </w:rPr>
          </w:pPr>
          <w:hyperlink w:anchor="_Toc436985160" w:history="1">
            <w:r w:rsidR="004E1498" w:rsidRPr="004A3863">
              <w:rPr>
                <w:rStyle w:val="Hiperhivatkozs"/>
                <w:rFonts w:eastAsia="SimSun"/>
              </w:rPr>
              <w:t>6.3.1.</w:t>
            </w:r>
            <w:r w:rsidR="004E1498" w:rsidRPr="004A3863">
              <w:rPr>
                <w:rStyle w:val="Hiperhivatkozs"/>
              </w:rPr>
              <w:t xml:space="preserve"> Gyermekek átmeneti gondozásának biztosítása</w:t>
            </w:r>
            <w:r w:rsidR="004E1498">
              <w:rPr>
                <w:webHidden/>
              </w:rPr>
              <w:tab/>
            </w:r>
            <w:r w:rsidR="004E1498">
              <w:rPr>
                <w:webHidden/>
              </w:rPr>
              <w:fldChar w:fldCharType="begin"/>
            </w:r>
            <w:r w:rsidR="004E1498">
              <w:rPr>
                <w:webHidden/>
              </w:rPr>
              <w:instrText xml:space="preserve"> PAGEREF _Toc436985160 \h </w:instrText>
            </w:r>
            <w:r w:rsidR="004E1498">
              <w:rPr>
                <w:webHidden/>
              </w:rPr>
            </w:r>
            <w:r w:rsidR="004E1498">
              <w:rPr>
                <w:webHidden/>
              </w:rPr>
              <w:fldChar w:fldCharType="separate"/>
            </w:r>
            <w:r w:rsidR="00FA4544">
              <w:rPr>
                <w:webHidden/>
              </w:rPr>
              <w:t>55</w:t>
            </w:r>
            <w:r w:rsidR="004E1498">
              <w:rPr>
                <w:webHidden/>
              </w:rPr>
              <w:fldChar w:fldCharType="end"/>
            </w:r>
          </w:hyperlink>
        </w:p>
        <w:p w:rsidR="004E1498" w:rsidRDefault="00174E1D">
          <w:pPr>
            <w:pStyle w:val="TJ2"/>
            <w:rPr>
              <w:rFonts w:asciiTheme="minorHAnsi" w:hAnsiTheme="minorHAnsi" w:cstheme="minorBidi"/>
            </w:rPr>
          </w:pPr>
          <w:hyperlink w:anchor="_Toc436985161" w:history="1">
            <w:r w:rsidR="004E1498" w:rsidRPr="004A3863">
              <w:rPr>
                <w:rStyle w:val="Hiperhivatkozs"/>
              </w:rPr>
              <w:t>6.3.2. Családok átmeneti otthona</w:t>
            </w:r>
            <w:r w:rsidR="004E1498">
              <w:rPr>
                <w:webHidden/>
              </w:rPr>
              <w:tab/>
            </w:r>
            <w:r w:rsidR="004E1498">
              <w:rPr>
                <w:webHidden/>
              </w:rPr>
              <w:fldChar w:fldCharType="begin"/>
            </w:r>
            <w:r w:rsidR="004E1498">
              <w:rPr>
                <w:webHidden/>
              </w:rPr>
              <w:instrText xml:space="preserve"> PAGEREF _Toc436985161 \h </w:instrText>
            </w:r>
            <w:r w:rsidR="004E1498">
              <w:rPr>
                <w:webHidden/>
              </w:rPr>
            </w:r>
            <w:r w:rsidR="004E1498">
              <w:rPr>
                <w:webHidden/>
              </w:rPr>
              <w:fldChar w:fldCharType="separate"/>
            </w:r>
            <w:r w:rsidR="00FA4544">
              <w:rPr>
                <w:webHidden/>
              </w:rPr>
              <w:t>57</w:t>
            </w:r>
            <w:r w:rsidR="004E1498">
              <w:rPr>
                <w:webHidden/>
              </w:rPr>
              <w:fldChar w:fldCharType="end"/>
            </w:r>
          </w:hyperlink>
        </w:p>
        <w:p w:rsidR="004E1498" w:rsidRDefault="00174E1D">
          <w:pPr>
            <w:pStyle w:val="TJ2"/>
            <w:rPr>
              <w:rFonts w:asciiTheme="minorHAnsi" w:hAnsiTheme="minorHAnsi" w:cstheme="minorBidi"/>
            </w:rPr>
          </w:pPr>
          <w:hyperlink w:anchor="_Toc436985162" w:history="1">
            <w:r w:rsidR="004E1498" w:rsidRPr="004A3863">
              <w:rPr>
                <w:rStyle w:val="Hiperhivatkozs"/>
                <w:rFonts w:eastAsia="Times New Roman"/>
              </w:rPr>
              <w:t>6.4. 2016. évtől várható intézményi átalakulás</w:t>
            </w:r>
            <w:r w:rsidR="004E1498">
              <w:rPr>
                <w:webHidden/>
              </w:rPr>
              <w:tab/>
            </w:r>
            <w:r w:rsidR="004E1498">
              <w:rPr>
                <w:webHidden/>
              </w:rPr>
              <w:fldChar w:fldCharType="begin"/>
            </w:r>
            <w:r w:rsidR="004E1498">
              <w:rPr>
                <w:webHidden/>
              </w:rPr>
              <w:instrText xml:space="preserve"> PAGEREF _Toc436985162 \h </w:instrText>
            </w:r>
            <w:r w:rsidR="004E1498">
              <w:rPr>
                <w:webHidden/>
              </w:rPr>
            </w:r>
            <w:r w:rsidR="004E1498">
              <w:rPr>
                <w:webHidden/>
              </w:rPr>
              <w:fldChar w:fldCharType="separate"/>
            </w:r>
            <w:r w:rsidR="00FA4544">
              <w:rPr>
                <w:webHidden/>
              </w:rPr>
              <w:t>58</w:t>
            </w:r>
            <w:r w:rsidR="004E1498">
              <w:rPr>
                <w:webHidden/>
              </w:rPr>
              <w:fldChar w:fldCharType="end"/>
            </w:r>
          </w:hyperlink>
        </w:p>
        <w:p w:rsidR="004E1498" w:rsidRDefault="00174E1D">
          <w:pPr>
            <w:pStyle w:val="TJ2"/>
            <w:rPr>
              <w:rFonts w:asciiTheme="minorHAnsi" w:hAnsiTheme="minorHAnsi" w:cstheme="minorBidi"/>
            </w:rPr>
          </w:pPr>
          <w:hyperlink w:anchor="_Toc436985163" w:history="1">
            <w:r w:rsidR="004E1498" w:rsidRPr="004A3863">
              <w:rPr>
                <w:rStyle w:val="Hiperhivatkozs"/>
                <w:rFonts w:eastAsia="SimSun"/>
              </w:rPr>
              <w:t>VII. Személyes gondoskodás</w:t>
            </w:r>
            <w:r w:rsidR="004E1498">
              <w:rPr>
                <w:webHidden/>
              </w:rPr>
              <w:tab/>
            </w:r>
            <w:r w:rsidR="004E1498">
              <w:rPr>
                <w:webHidden/>
              </w:rPr>
              <w:fldChar w:fldCharType="begin"/>
            </w:r>
            <w:r w:rsidR="004E1498">
              <w:rPr>
                <w:webHidden/>
              </w:rPr>
              <w:instrText xml:space="preserve"> PAGEREF _Toc436985163 \h </w:instrText>
            </w:r>
            <w:r w:rsidR="004E1498">
              <w:rPr>
                <w:webHidden/>
              </w:rPr>
            </w:r>
            <w:r w:rsidR="004E1498">
              <w:rPr>
                <w:webHidden/>
              </w:rPr>
              <w:fldChar w:fldCharType="separate"/>
            </w:r>
            <w:r w:rsidR="00FA4544">
              <w:rPr>
                <w:webHidden/>
              </w:rPr>
              <w:t>60</w:t>
            </w:r>
            <w:r w:rsidR="004E1498">
              <w:rPr>
                <w:webHidden/>
              </w:rPr>
              <w:fldChar w:fldCharType="end"/>
            </w:r>
          </w:hyperlink>
        </w:p>
        <w:p w:rsidR="004E1498" w:rsidRDefault="00174E1D">
          <w:pPr>
            <w:pStyle w:val="TJ2"/>
            <w:rPr>
              <w:rFonts w:asciiTheme="minorHAnsi" w:hAnsiTheme="minorHAnsi" w:cstheme="minorBidi"/>
            </w:rPr>
          </w:pPr>
          <w:hyperlink w:anchor="_Toc436985164" w:history="1">
            <w:r w:rsidR="004E1498" w:rsidRPr="004A3863">
              <w:rPr>
                <w:rStyle w:val="Hiperhivatkozs"/>
                <w:rFonts w:eastAsia="SimSun"/>
              </w:rPr>
              <w:t>7.1. Családsegítő szolgáltatás</w:t>
            </w:r>
            <w:r w:rsidR="004E1498">
              <w:rPr>
                <w:webHidden/>
              </w:rPr>
              <w:tab/>
            </w:r>
            <w:r w:rsidR="004E1498">
              <w:rPr>
                <w:webHidden/>
              </w:rPr>
              <w:fldChar w:fldCharType="begin"/>
            </w:r>
            <w:r w:rsidR="004E1498">
              <w:rPr>
                <w:webHidden/>
              </w:rPr>
              <w:instrText xml:space="preserve"> PAGEREF _Toc436985164 \h </w:instrText>
            </w:r>
            <w:r w:rsidR="004E1498">
              <w:rPr>
                <w:webHidden/>
              </w:rPr>
            </w:r>
            <w:r w:rsidR="004E1498">
              <w:rPr>
                <w:webHidden/>
              </w:rPr>
              <w:fldChar w:fldCharType="separate"/>
            </w:r>
            <w:r w:rsidR="00FA4544">
              <w:rPr>
                <w:webHidden/>
              </w:rPr>
              <w:t>60</w:t>
            </w:r>
            <w:r w:rsidR="004E1498">
              <w:rPr>
                <w:webHidden/>
              </w:rPr>
              <w:fldChar w:fldCharType="end"/>
            </w:r>
          </w:hyperlink>
        </w:p>
        <w:p w:rsidR="004E1498" w:rsidRDefault="00174E1D">
          <w:pPr>
            <w:pStyle w:val="TJ2"/>
            <w:rPr>
              <w:rFonts w:asciiTheme="minorHAnsi" w:hAnsiTheme="minorHAnsi" w:cstheme="minorBidi"/>
            </w:rPr>
          </w:pPr>
          <w:hyperlink w:anchor="_Toc436985165" w:history="1">
            <w:r w:rsidR="00F43061">
              <w:rPr>
                <w:rStyle w:val="Hiperhivatkozs"/>
              </w:rPr>
              <w:t>7.2. Adósságkezelés- h</w:t>
            </w:r>
            <w:r w:rsidR="004E1498" w:rsidRPr="004A3863">
              <w:rPr>
                <w:rStyle w:val="Hiperhivatkozs"/>
              </w:rPr>
              <w:t>átralékkezelés 2014.01.01-2015.09.30-ig</w:t>
            </w:r>
            <w:r w:rsidR="004E1498">
              <w:rPr>
                <w:webHidden/>
              </w:rPr>
              <w:tab/>
            </w:r>
            <w:r w:rsidR="004E1498">
              <w:rPr>
                <w:webHidden/>
              </w:rPr>
              <w:fldChar w:fldCharType="begin"/>
            </w:r>
            <w:r w:rsidR="004E1498">
              <w:rPr>
                <w:webHidden/>
              </w:rPr>
              <w:instrText xml:space="preserve"> PAGEREF _Toc436985165 \h </w:instrText>
            </w:r>
            <w:r w:rsidR="004E1498">
              <w:rPr>
                <w:webHidden/>
              </w:rPr>
            </w:r>
            <w:r w:rsidR="004E1498">
              <w:rPr>
                <w:webHidden/>
              </w:rPr>
              <w:fldChar w:fldCharType="separate"/>
            </w:r>
            <w:r w:rsidR="00FA4544">
              <w:rPr>
                <w:webHidden/>
              </w:rPr>
              <w:t>62</w:t>
            </w:r>
            <w:r w:rsidR="004E1498">
              <w:rPr>
                <w:webHidden/>
              </w:rPr>
              <w:fldChar w:fldCharType="end"/>
            </w:r>
          </w:hyperlink>
        </w:p>
        <w:p w:rsidR="004E1498" w:rsidRDefault="00174E1D">
          <w:pPr>
            <w:pStyle w:val="TJ2"/>
            <w:rPr>
              <w:rFonts w:asciiTheme="minorHAnsi" w:hAnsiTheme="minorHAnsi" w:cstheme="minorBidi"/>
            </w:rPr>
          </w:pPr>
          <w:hyperlink w:anchor="_Toc436985166" w:history="1">
            <w:r w:rsidR="004E1498" w:rsidRPr="004A3863">
              <w:rPr>
                <w:rStyle w:val="Hiperhivatkozs"/>
                <w:rFonts w:eastAsia="Calibri"/>
              </w:rPr>
              <w:t>7.3. Csoportfoglalkozások</w:t>
            </w:r>
            <w:r w:rsidR="004E1498">
              <w:rPr>
                <w:webHidden/>
              </w:rPr>
              <w:tab/>
            </w:r>
            <w:r w:rsidR="004E1498">
              <w:rPr>
                <w:webHidden/>
              </w:rPr>
              <w:fldChar w:fldCharType="begin"/>
            </w:r>
            <w:r w:rsidR="004E1498">
              <w:rPr>
                <w:webHidden/>
              </w:rPr>
              <w:instrText xml:space="preserve"> PAGEREF _Toc436985166 \h </w:instrText>
            </w:r>
            <w:r w:rsidR="004E1498">
              <w:rPr>
                <w:webHidden/>
              </w:rPr>
            </w:r>
            <w:r w:rsidR="004E1498">
              <w:rPr>
                <w:webHidden/>
              </w:rPr>
              <w:fldChar w:fldCharType="separate"/>
            </w:r>
            <w:r w:rsidR="00FA4544">
              <w:rPr>
                <w:webHidden/>
              </w:rPr>
              <w:t>63</w:t>
            </w:r>
            <w:r w:rsidR="004E1498">
              <w:rPr>
                <w:webHidden/>
              </w:rPr>
              <w:fldChar w:fldCharType="end"/>
            </w:r>
          </w:hyperlink>
        </w:p>
        <w:p w:rsidR="004E1498" w:rsidRDefault="00174E1D">
          <w:pPr>
            <w:pStyle w:val="TJ2"/>
            <w:rPr>
              <w:rFonts w:asciiTheme="minorHAnsi" w:hAnsiTheme="minorHAnsi" w:cstheme="minorBidi"/>
            </w:rPr>
          </w:pPr>
          <w:hyperlink w:anchor="_Toc436985167" w:history="1">
            <w:r w:rsidR="004E1498" w:rsidRPr="004A3863">
              <w:rPr>
                <w:rStyle w:val="Hiperhivatkozs"/>
                <w:rFonts w:eastAsia="Calibri"/>
              </w:rPr>
              <w:t>7.4. Aktív korúak ellátása 2014.01.01-2015.02.28.</w:t>
            </w:r>
            <w:r w:rsidR="004E1498">
              <w:rPr>
                <w:webHidden/>
              </w:rPr>
              <w:tab/>
            </w:r>
            <w:r w:rsidR="004E1498">
              <w:rPr>
                <w:webHidden/>
              </w:rPr>
              <w:fldChar w:fldCharType="begin"/>
            </w:r>
            <w:r w:rsidR="004E1498">
              <w:rPr>
                <w:webHidden/>
              </w:rPr>
              <w:instrText xml:space="preserve"> PAGEREF _Toc436985167 \h </w:instrText>
            </w:r>
            <w:r w:rsidR="004E1498">
              <w:rPr>
                <w:webHidden/>
              </w:rPr>
            </w:r>
            <w:r w:rsidR="004E1498">
              <w:rPr>
                <w:webHidden/>
              </w:rPr>
              <w:fldChar w:fldCharType="separate"/>
            </w:r>
            <w:r w:rsidR="00FA4544">
              <w:rPr>
                <w:webHidden/>
              </w:rPr>
              <w:t>63</w:t>
            </w:r>
            <w:r w:rsidR="004E1498">
              <w:rPr>
                <w:webHidden/>
              </w:rPr>
              <w:fldChar w:fldCharType="end"/>
            </w:r>
          </w:hyperlink>
        </w:p>
        <w:p w:rsidR="004E1498" w:rsidRDefault="00174E1D">
          <w:pPr>
            <w:pStyle w:val="TJ2"/>
            <w:rPr>
              <w:rFonts w:asciiTheme="minorHAnsi" w:hAnsiTheme="minorHAnsi" w:cstheme="minorBidi"/>
            </w:rPr>
          </w:pPr>
          <w:hyperlink w:anchor="_Toc436985168" w:history="1">
            <w:r w:rsidR="004E1498" w:rsidRPr="004A3863">
              <w:rPr>
                <w:rStyle w:val="Hiperhivatkozs"/>
                <w:rFonts w:eastAsia="Calibri"/>
                <w:bCs/>
              </w:rPr>
              <w:t>7.5.</w:t>
            </w:r>
            <w:r w:rsidR="004E1498" w:rsidRPr="004A3863">
              <w:rPr>
                <w:rStyle w:val="Hiperhivatkozs"/>
                <w:rFonts w:eastAsia="Calibri"/>
              </w:rPr>
              <w:t xml:space="preserve"> A 2016. évi fejlesztési tervek</w:t>
            </w:r>
            <w:r w:rsidR="004E1498">
              <w:rPr>
                <w:webHidden/>
              </w:rPr>
              <w:tab/>
            </w:r>
            <w:r w:rsidR="004E1498">
              <w:rPr>
                <w:webHidden/>
              </w:rPr>
              <w:fldChar w:fldCharType="begin"/>
            </w:r>
            <w:r w:rsidR="004E1498">
              <w:rPr>
                <w:webHidden/>
              </w:rPr>
              <w:instrText xml:space="preserve"> PAGEREF _Toc436985168 \h </w:instrText>
            </w:r>
            <w:r w:rsidR="004E1498">
              <w:rPr>
                <w:webHidden/>
              </w:rPr>
            </w:r>
            <w:r w:rsidR="004E1498">
              <w:rPr>
                <w:webHidden/>
              </w:rPr>
              <w:fldChar w:fldCharType="separate"/>
            </w:r>
            <w:r w:rsidR="00FA4544">
              <w:rPr>
                <w:webHidden/>
              </w:rPr>
              <w:t>67</w:t>
            </w:r>
            <w:r w:rsidR="004E1498">
              <w:rPr>
                <w:webHidden/>
              </w:rPr>
              <w:fldChar w:fldCharType="end"/>
            </w:r>
          </w:hyperlink>
        </w:p>
        <w:p w:rsidR="004E1498" w:rsidRDefault="00174E1D">
          <w:pPr>
            <w:pStyle w:val="TJ1"/>
            <w:rPr>
              <w:rFonts w:asciiTheme="minorHAnsi" w:eastAsiaTheme="minorEastAsia" w:hAnsiTheme="minorHAnsi" w:cstheme="minorBidi"/>
              <w:b w:val="0"/>
              <w:sz w:val="22"/>
              <w:szCs w:val="22"/>
              <w:lang w:eastAsia="hu-HU"/>
            </w:rPr>
          </w:pPr>
          <w:hyperlink w:anchor="_Toc436985169" w:history="1">
            <w:r w:rsidR="004E1498" w:rsidRPr="004A3863">
              <w:rPr>
                <w:rStyle w:val="Hiperhivatkozs"/>
                <w:rFonts w:eastAsia="SimSun"/>
              </w:rPr>
              <w:t>VIII. Személyes gondoskodást nyújtó ellátások</w:t>
            </w:r>
            <w:r w:rsidR="004E1498">
              <w:rPr>
                <w:webHidden/>
              </w:rPr>
              <w:tab/>
            </w:r>
            <w:r w:rsidR="004E1498">
              <w:rPr>
                <w:webHidden/>
              </w:rPr>
              <w:fldChar w:fldCharType="begin"/>
            </w:r>
            <w:r w:rsidR="004E1498">
              <w:rPr>
                <w:webHidden/>
              </w:rPr>
              <w:instrText xml:space="preserve"> PAGEREF _Toc436985169 \h </w:instrText>
            </w:r>
            <w:r w:rsidR="004E1498">
              <w:rPr>
                <w:webHidden/>
              </w:rPr>
            </w:r>
            <w:r w:rsidR="004E1498">
              <w:rPr>
                <w:webHidden/>
              </w:rPr>
              <w:fldChar w:fldCharType="separate"/>
            </w:r>
            <w:r w:rsidR="00FA4544">
              <w:rPr>
                <w:webHidden/>
              </w:rPr>
              <w:t>69</w:t>
            </w:r>
            <w:r w:rsidR="004E1498">
              <w:rPr>
                <w:webHidden/>
              </w:rPr>
              <w:fldChar w:fldCharType="end"/>
            </w:r>
          </w:hyperlink>
        </w:p>
        <w:p w:rsidR="004E1498" w:rsidRDefault="00174E1D">
          <w:pPr>
            <w:pStyle w:val="TJ2"/>
            <w:rPr>
              <w:rFonts w:asciiTheme="minorHAnsi" w:hAnsiTheme="minorHAnsi" w:cstheme="minorBidi"/>
            </w:rPr>
          </w:pPr>
          <w:hyperlink w:anchor="_Toc436985170" w:history="1">
            <w:r w:rsidR="004E1498" w:rsidRPr="004A3863">
              <w:rPr>
                <w:rStyle w:val="Hiperhivatkozs"/>
                <w:rFonts w:eastAsia="SimSun"/>
              </w:rPr>
              <w:t>8.1. Az ellátást igénybe vevők számának alakulása életkori bontásban</w:t>
            </w:r>
            <w:r w:rsidR="004E1498">
              <w:rPr>
                <w:webHidden/>
              </w:rPr>
              <w:tab/>
            </w:r>
            <w:r w:rsidR="004E1498">
              <w:rPr>
                <w:webHidden/>
              </w:rPr>
              <w:fldChar w:fldCharType="begin"/>
            </w:r>
            <w:r w:rsidR="004E1498">
              <w:rPr>
                <w:webHidden/>
              </w:rPr>
              <w:instrText xml:space="preserve"> PAGEREF _Toc436985170 \h </w:instrText>
            </w:r>
            <w:r w:rsidR="004E1498">
              <w:rPr>
                <w:webHidden/>
              </w:rPr>
            </w:r>
            <w:r w:rsidR="004E1498">
              <w:rPr>
                <w:webHidden/>
              </w:rPr>
              <w:fldChar w:fldCharType="separate"/>
            </w:r>
            <w:r w:rsidR="00FA4544">
              <w:rPr>
                <w:webHidden/>
              </w:rPr>
              <w:t>69</w:t>
            </w:r>
            <w:r w:rsidR="004E1498">
              <w:rPr>
                <w:webHidden/>
              </w:rPr>
              <w:fldChar w:fldCharType="end"/>
            </w:r>
          </w:hyperlink>
        </w:p>
        <w:p w:rsidR="004E1498" w:rsidRDefault="00174E1D">
          <w:pPr>
            <w:pStyle w:val="TJ2"/>
            <w:rPr>
              <w:rFonts w:asciiTheme="minorHAnsi" w:hAnsiTheme="minorHAnsi" w:cstheme="minorBidi"/>
            </w:rPr>
          </w:pPr>
          <w:hyperlink w:anchor="_Toc436985171" w:history="1">
            <w:r w:rsidR="004E1498" w:rsidRPr="004A3863">
              <w:rPr>
                <w:rStyle w:val="Hiperhivatkozs"/>
                <w:rFonts w:eastAsia="SimSun"/>
              </w:rPr>
              <w:t>8.2. Az ellátást igénylők jövedelmi helyzetük alapján</w:t>
            </w:r>
            <w:r w:rsidR="004E1498">
              <w:rPr>
                <w:webHidden/>
              </w:rPr>
              <w:tab/>
            </w:r>
            <w:r w:rsidR="004E1498">
              <w:rPr>
                <w:webHidden/>
              </w:rPr>
              <w:fldChar w:fldCharType="begin"/>
            </w:r>
            <w:r w:rsidR="004E1498">
              <w:rPr>
                <w:webHidden/>
              </w:rPr>
              <w:instrText xml:space="preserve"> PAGEREF _Toc436985171 \h </w:instrText>
            </w:r>
            <w:r w:rsidR="004E1498">
              <w:rPr>
                <w:webHidden/>
              </w:rPr>
            </w:r>
            <w:r w:rsidR="004E1498">
              <w:rPr>
                <w:webHidden/>
              </w:rPr>
              <w:fldChar w:fldCharType="separate"/>
            </w:r>
            <w:r w:rsidR="00FA4544">
              <w:rPr>
                <w:webHidden/>
              </w:rPr>
              <w:t>71</w:t>
            </w:r>
            <w:r w:rsidR="004E1498">
              <w:rPr>
                <w:webHidden/>
              </w:rPr>
              <w:fldChar w:fldCharType="end"/>
            </w:r>
          </w:hyperlink>
        </w:p>
        <w:p w:rsidR="004E1498" w:rsidRDefault="00174E1D">
          <w:pPr>
            <w:pStyle w:val="TJ2"/>
            <w:rPr>
              <w:rFonts w:asciiTheme="minorHAnsi" w:hAnsiTheme="minorHAnsi" w:cstheme="minorBidi"/>
            </w:rPr>
          </w:pPr>
          <w:hyperlink w:anchor="_Toc436985172" w:history="1">
            <w:r w:rsidR="004E1498" w:rsidRPr="004A3863">
              <w:rPr>
                <w:rStyle w:val="Hiperhivatkozs"/>
                <w:rFonts w:eastAsia="SimSun"/>
              </w:rPr>
              <w:t>8.3. Étkeztetés</w:t>
            </w:r>
            <w:r w:rsidR="004E1498">
              <w:rPr>
                <w:webHidden/>
              </w:rPr>
              <w:tab/>
            </w:r>
            <w:r w:rsidR="004E1498">
              <w:rPr>
                <w:webHidden/>
              </w:rPr>
              <w:fldChar w:fldCharType="begin"/>
            </w:r>
            <w:r w:rsidR="004E1498">
              <w:rPr>
                <w:webHidden/>
              </w:rPr>
              <w:instrText xml:space="preserve"> PAGEREF _Toc436985172 \h </w:instrText>
            </w:r>
            <w:r w:rsidR="004E1498">
              <w:rPr>
                <w:webHidden/>
              </w:rPr>
            </w:r>
            <w:r w:rsidR="004E1498">
              <w:rPr>
                <w:webHidden/>
              </w:rPr>
              <w:fldChar w:fldCharType="separate"/>
            </w:r>
            <w:r w:rsidR="00FA4544">
              <w:rPr>
                <w:webHidden/>
              </w:rPr>
              <w:t>73</w:t>
            </w:r>
            <w:r w:rsidR="004E1498">
              <w:rPr>
                <w:webHidden/>
              </w:rPr>
              <w:fldChar w:fldCharType="end"/>
            </w:r>
          </w:hyperlink>
        </w:p>
        <w:p w:rsidR="004E1498" w:rsidRDefault="00174E1D">
          <w:pPr>
            <w:pStyle w:val="TJ2"/>
            <w:rPr>
              <w:rFonts w:asciiTheme="minorHAnsi" w:hAnsiTheme="minorHAnsi" w:cstheme="minorBidi"/>
            </w:rPr>
          </w:pPr>
          <w:hyperlink w:anchor="_Toc436985173" w:history="1">
            <w:r w:rsidR="004E1498" w:rsidRPr="004A3863">
              <w:rPr>
                <w:rStyle w:val="Hiperhivatkozs"/>
                <w:rFonts w:eastAsia="SimSun"/>
              </w:rPr>
              <w:t>8.4. Házi segítségnyújtás</w:t>
            </w:r>
            <w:r w:rsidR="004E1498">
              <w:rPr>
                <w:webHidden/>
              </w:rPr>
              <w:tab/>
            </w:r>
            <w:r w:rsidR="004E1498">
              <w:rPr>
                <w:webHidden/>
              </w:rPr>
              <w:fldChar w:fldCharType="begin"/>
            </w:r>
            <w:r w:rsidR="004E1498">
              <w:rPr>
                <w:webHidden/>
              </w:rPr>
              <w:instrText xml:space="preserve"> PAGEREF _Toc436985173 \h </w:instrText>
            </w:r>
            <w:r w:rsidR="004E1498">
              <w:rPr>
                <w:webHidden/>
              </w:rPr>
            </w:r>
            <w:r w:rsidR="004E1498">
              <w:rPr>
                <w:webHidden/>
              </w:rPr>
              <w:fldChar w:fldCharType="separate"/>
            </w:r>
            <w:r w:rsidR="00FA4544">
              <w:rPr>
                <w:webHidden/>
              </w:rPr>
              <w:t>73</w:t>
            </w:r>
            <w:r w:rsidR="004E1498">
              <w:rPr>
                <w:webHidden/>
              </w:rPr>
              <w:fldChar w:fldCharType="end"/>
            </w:r>
          </w:hyperlink>
        </w:p>
        <w:p w:rsidR="004E1498" w:rsidRDefault="00174E1D">
          <w:pPr>
            <w:pStyle w:val="TJ2"/>
            <w:rPr>
              <w:rFonts w:asciiTheme="minorHAnsi" w:hAnsiTheme="minorHAnsi" w:cstheme="minorBidi"/>
            </w:rPr>
          </w:pPr>
          <w:hyperlink w:anchor="_Toc436985174" w:history="1">
            <w:r w:rsidR="004E1498" w:rsidRPr="004A3863">
              <w:rPr>
                <w:rStyle w:val="Hiperhivatkozs"/>
                <w:rFonts w:eastAsia="SimSun"/>
              </w:rPr>
              <w:t>8.5. Idősek nappali ellátása</w:t>
            </w:r>
            <w:r w:rsidR="004E1498">
              <w:rPr>
                <w:webHidden/>
              </w:rPr>
              <w:tab/>
            </w:r>
            <w:r w:rsidR="004E1498">
              <w:rPr>
                <w:webHidden/>
              </w:rPr>
              <w:fldChar w:fldCharType="begin"/>
            </w:r>
            <w:r w:rsidR="004E1498">
              <w:rPr>
                <w:webHidden/>
              </w:rPr>
              <w:instrText xml:space="preserve"> PAGEREF _Toc436985174 \h </w:instrText>
            </w:r>
            <w:r w:rsidR="004E1498">
              <w:rPr>
                <w:webHidden/>
              </w:rPr>
            </w:r>
            <w:r w:rsidR="004E1498">
              <w:rPr>
                <w:webHidden/>
              </w:rPr>
              <w:fldChar w:fldCharType="separate"/>
            </w:r>
            <w:r w:rsidR="00FA4544">
              <w:rPr>
                <w:webHidden/>
              </w:rPr>
              <w:t>74</w:t>
            </w:r>
            <w:r w:rsidR="004E1498">
              <w:rPr>
                <w:webHidden/>
              </w:rPr>
              <w:fldChar w:fldCharType="end"/>
            </w:r>
          </w:hyperlink>
        </w:p>
        <w:p w:rsidR="004E1498" w:rsidRDefault="00174E1D">
          <w:pPr>
            <w:pStyle w:val="TJ2"/>
            <w:rPr>
              <w:rFonts w:asciiTheme="minorHAnsi" w:hAnsiTheme="minorHAnsi" w:cstheme="minorBidi"/>
            </w:rPr>
          </w:pPr>
          <w:hyperlink w:anchor="_Toc436985175" w:history="1">
            <w:r w:rsidR="004E1498" w:rsidRPr="004A3863">
              <w:rPr>
                <w:rStyle w:val="Hiperhivatkozs"/>
                <w:rFonts w:eastAsia="SimSun"/>
              </w:rPr>
              <w:t>8.6. Jelzőrendszeres házi segítségnyújtás</w:t>
            </w:r>
            <w:r w:rsidR="004E1498">
              <w:rPr>
                <w:webHidden/>
              </w:rPr>
              <w:tab/>
            </w:r>
            <w:r w:rsidR="004E1498">
              <w:rPr>
                <w:webHidden/>
              </w:rPr>
              <w:fldChar w:fldCharType="begin"/>
            </w:r>
            <w:r w:rsidR="004E1498">
              <w:rPr>
                <w:webHidden/>
              </w:rPr>
              <w:instrText xml:space="preserve"> PAGEREF _Toc436985175 \h </w:instrText>
            </w:r>
            <w:r w:rsidR="004E1498">
              <w:rPr>
                <w:webHidden/>
              </w:rPr>
            </w:r>
            <w:r w:rsidR="004E1498">
              <w:rPr>
                <w:webHidden/>
              </w:rPr>
              <w:fldChar w:fldCharType="separate"/>
            </w:r>
            <w:r w:rsidR="00FA4544">
              <w:rPr>
                <w:webHidden/>
              </w:rPr>
              <w:t>75</w:t>
            </w:r>
            <w:r w:rsidR="004E1498">
              <w:rPr>
                <w:webHidden/>
              </w:rPr>
              <w:fldChar w:fldCharType="end"/>
            </w:r>
          </w:hyperlink>
        </w:p>
        <w:p w:rsidR="004E1498" w:rsidRDefault="00174E1D">
          <w:pPr>
            <w:pStyle w:val="TJ2"/>
            <w:rPr>
              <w:rFonts w:asciiTheme="minorHAnsi" w:hAnsiTheme="minorHAnsi" w:cstheme="minorBidi"/>
            </w:rPr>
          </w:pPr>
          <w:hyperlink w:anchor="_Toc436985176" w:history="1">
            <w:r w:rsidR="004E1498" w:rsidRPr="004A3863">
              <w:rPr>
                <w:rStyle w:val="Hiperhivatkozs"/>
                <w:rFonts w:eastAsia="SimSun"/>
              </w:rPr>
              <w:t>8.7. Idősek átmeneti ellátása</w:t>
            </w:r>
            <w:r w:rsidR="004E1498">
              <w:rPr>
                <w:webHidden/>
              </w:rPr>
              <w:tab/>
            </w:r>
            <w:r w:rsidR="004E1498">
              <w:rPr>
                <w:webHidden/>
              </w:rPr>
              <w:fldChar w:fldCharType="begin"/>
            </w:r>
            <w:r w:rsidR="004E1498">
              <w:rPr>
                <w:webHidden/>
              </w:rPr>
              <w:instrText xml:space="preserve"> PAGEREF _Toc436985176 \h </w:instrText>
            </w:r>
            <w:r w:rsidR="004E1498">
              <w:rPr>
                <w:webHidden/>
              </w:rPr>
            </w:r>
            <w:r w:rsidR="004E1498">
              <w:rPr>
                <w:webHidden/>
              </w:rPr>
              <w:fldChar w:fldCharType="separate"/>
            </w:r>
            <w:r w:rsidR="00FA4544">
              <w:rPr>
                <w:webHidden/>
              </w:rPr>
              <w:t>75</w:t>
            </w:r>
            <w:r w:rsidR="004E1498">
              <w:rPr>
                <w:webHidden/>
              </w:rPr>
              <w:fldChar w:fldCharType="end"/>
            </w:r>
          </w:hyperlink>
        </w:p>
        <w:p w:rsidR="004E1498" w:rsidRDefault="00174E1D">
          <w:pPr>
            <w:pStyle w:val="TJ1"/>
            <w:rPr>
              <w:rFonts w:asciiTheme="minorHAnsi" w:eastAsiaTheme="minorEastAsia" w:hAnsiTheme="minorHAnsi" w:cstheme="minorBidi"/>
              <w:b w:val="0"/>
              <w:sz w:val="22"/>
              <w:szCs w:val="22"/>
              <w:lang w:eastAsia="hu-HU"/>
            </w:rPr>
          </w:pPr>
          <w:hyperlink w:anchor="_Toc436985177" w:history="1">
            <w:r w:rsidR="004E1498" w:rsidRPr="004A3863">
              <w:rPr>
                <w:rStyle w:val="Hiperhivatkozs"/>
              </w:rPr>
              <w:t>IX. Fogyatékkal élők ellátása</w:t>
            </w:r>
            <w:r w:rsidR="004E1498">
              <w:rPr>
                <w:webHidden/>
              </w:rPr>
              <w:tab/>
            </w:r>
            <w:r w:rsidR="004E1498">
              <w:rPr>
                <w:webHidden/>
              </w:rPr>
              <w:fldChar w:fldCharType="begin"/>
            </w:r>
            <w:r w:rsidR="004E1498">
              <w:rPr>
                <w:webHidden/>
              </w:rPr>
              <w:instrText xml:space="preserve"> PAGEREF _Toc436985177 \h </w:instrText>
            </w:r>
            <w:r w:rsidR="004E1498">
              <w:rPr>
                <w:webHidden/>
              </w:rPr>
            </w:r>
            <w:r w:rsidR="004E1498">
              <w:rPr>
                <w:webHidden/>
              </w:rPr>
              <w:fldChar w:fldCharType="separate"/>
            </w:r>
            <w:r w:rsidR="00FA4544">
              <w:rPr>
                <w:webHidden/>
              </w:rPr>
              <w:t>77</w:t>
            </w:r>
            <w:r w:rsidR="004E1498">
              <w:rPr>
                <w:webHidden/>
              </w:rPr>
              <w:fldChar w:fldCharType="end"/>
            </w:r>
          </w:hyperlink>
        </w:p>
        <w:p w:rsidR="004E1498" w:rsidRDefault="00174E1D">
          <w:pPr>
            <w:pStyle w:val="TJ2"/>
            <w:rPr>
              <w:rFonts w:asciiTheme="minorHAnsi" w:hAnsiTheme="minorHAnsi" w:cstheme="minorBidi"/>
            </w:rPr>
          </w:pPr>
          <w:hyperlink w:anchor="_Toc436985178" w:history="1">
            <w:r w:rsidR="004E1498" w:rsidRPr="004A3863">
              <w:rPr>
                <w:rStyle w:val="Hiperhivatkozs"/>
              </w:rPr>
              <w:t>9.1. Fogyatékos személyek nappali ellátása</w:t>
            </w:r>
            <w:r w:rsidR="004E1498">
              <w:rPr>
                <w:webHidden/>
              </w:rPr>
              <w:tab/>
            </w:r>
            <w:r w:rsidR="004E1498">
              <w:rPr>
                <w:webHidden/>
              </w:rPr>
              <w:fldChar w:fldCharType="begin"/>
            </w:r>
            <w:r w:rsidR="004E1498">
              <w:rPr>
                <w:webHidden/>
              </w:rPr>
              <w:instrText xml:space="preserve"> PAGEREF _Toc436985178 \h </w:instrText>
            </w:r>
            <w:r w:rsidR="004E1498">
              <w:rPr>
                <w:webHidden/>
              </w:rPr>
            </w:r>
            <w:r w:rsidR="004E1498">
              <w:rPr>
                <w:webHidden/>
              </w:rPr>
              <w:fldChar w:fldCharType="separate"/>
            </w:r>
            <w:r w:rsidR="00FA4544">
              <w:rPr>
                <w:webHidden/>
              </w:rPr>
              <w:t>78</w:t>
            </w:r>
            <w:r w:rsidR="004E1498">
              <w:rPr>
                <w:webHidden/>
              </w:rPr>
              <w:fldChar w:fldCharType="end"/>
            </w:r>
          </w:hyperlink>
        </w:p>
        <w:p w:rsidR="004E1498" w:rsidRDefault="00174E1D">
          <w:pPr>
            <w:pStyle w:val="TJ2"/>
            <w:rPr>
              <w:rFonts w:asciiTheme="minorHAnsi" w:hAnsiTheme="minorHAnsi" w:cstheme="minorBidi"/>
            </w:rPr>
          </w:pPr>
          <w:hyperlink w:anchor="_Toc436985179" w:history="1">
            <w:r w:rsidR="004E1498" w:rsidRPr="004A3863">
              <w:rPr>
                <w:rStyle w:val="Hiperhivatkozs"/>
              </w:rPr>
              <w:t>9.1.1. Értelmi Fogyatékosok Nappali Otthona (1028 Budapest, Hidegkúti út 158.)</w:t>
            </w:r>
            <w:r w:rsidR="004E1498">
              <w:rPr>
                <w:webHidden/>
              </w:rPr>
              <w:tab/>
            </w:r>
            <w:r w:rsidR="004E1498">
              <w:rPr>
                <w:webHidden/>
              </w:rPr>
              <w:fldChar w:fldCharType="begin"/>
            </w:r>
            <w:r w:rsidR="004E1498">
              <w:rPr>
                <w:webHidden/>
              </w:rPr>
              <w:instrText xml:space="preserve"> PAGEREF _Toc436985179 \h </w:instrText>
            </w:r>
            <w:r w:rsidR="004E1498">
              <w:rPr>
                <w:webHidden/>
              </w:rPr>
            </w:r>
            <w:r w:rsidR="004E1498">
              <w:rPr>
                <w:webHidden/>
              </w:rPr>
              <w:fldChar w:fldCharType="separate"/>
            </w:r>
            <w:r w:rsidR="00FA4544">
              <w:rPr>
                <w:webHidden/>
              </w:rPr>
              <w:t>78</w:t>
            </w:r>
            <w:r w:rsidR="004E1498">
              <w:rPr>
                <w:webHidden/>
              </w:rPr>
              <w:fldChar w:fldCharType="end"/>
            </w:r>
          </w:hyperlink>
        </w:p>
        <w:p w:rsidR="004E1498" w:rsidRDefault="00174E1D">
          <w:pPr>
            <w:pStyle w:val="TJ2"/>
            <w:rPr>
              <w:rFonts w:asciiTheme="minorHAnsi" w:hAnsiTheme="minorHAnsi" w:cstheme="minorBidi"/>
            </w:rPr>
          </w:pPr>
          <w:hyperlink w:anchor="_Toc436985180" w:history="1">
            <w:r w:rsidR="004E1498" w:rsidRPr="004A3863">
              <w:rPr>
                <w:rStyle w:val="Hiperhivatkozs"/>
                <w:rFonts w:eastAsia="SimSun"/>
              </w:rPr>
              <w:t>9.1.2.  Újbudai Szociális Szolgálat (ellátási szerződés keretében)</w:t>
            </w:r>
            <w:r w:rsidR="004E1498">
              <w:rPr>
                <w:webHidden/>
              </w:rPr>
              <w:tab/>
            </w:r>
            <w:r w:rsidR="004E1498">
              <w:rPr>
                <w:webHidden/>
              </w:rPr>
              <w:fldChar w:fldCharType="begin"/>
            </w:r>
            <w:r w:rsidR="004E1498">
              <w:rPr>
                <w:webHidden/>
              </w:rPr>
              <w:instrText xml:space="preserve"> PAGEREF _Toc436985180 \h </w:instrText>
            </w:r>
            <w:r w:rsidR="004E1498">
              <w:rPr>
                <w:webHidden/>
              </w:rPr>
            </w:r>
            <w:r w:rsidR="004E1498">
              <w:rPr>
                <w:webHidden/>
              </w:rPr>
              <w:fldChar w:fldCharType="separate"/>
            </w:r>
            <w:r w:rsidR="00FA4544">
              <w:rPr>
                <w:webHidden/>
              </w:rPr>
              <w:t>79</w:t>
            </w:r>
            <w:r w:rsidR="004E1498">
              <w:rPr>
                <w:webHidden/>
              </w:rPr>
              <w:fldChar w:fldCharType="end"/>
            </w:r>
          </w:hyperlink>
        </w:p>
        <w:p w:rsidR="004E1498" w:rsidRDefault="00174E1D">
          <w:pPr>
            <w:pStyle w:val="TJ2"/>
            <w:rPr>
              <w:rFonts w:asciiTheme="minorHAnsi" w:hAnsiTheme="minorHAnsi" w:cstheme="minorBidi"/>
            </w:rPr>
          </w:pPr>
          <w:hyperlink w:anchor="_Toc436985181" w:history="1">
            <w:r w:rsidR="004E1498" w:rsidRPr="004A3863">
              <w:rPr>
                <w:rStyle w:val="Hiperhivatkozs"/>
              </w:rPr>
              <w:t>9.1.3. Civitan Club Budapest-Help Egyesület (továbbiakban: Egyesület)</w:t>
            </w:r>
            <w:r w:rsidR="004E1498">
              <w:rPr>
                <w:webHidden/>
              </w:rPr>
              <w:tab/>
            </w:r>
            <w:r w:rsidR="004E1498">
              <w:rPr>
                <w:webHidden/>
              </w:rPr>
              <w:fldChar w:fldCharType="begin"/>
            </w:r>
            <w:r w:rsidR="004E1498">
              <w:rPr>
                <w:webHidden/>
              </w:rPr>
              <w:instrText xml:space="preserve"> PAGEREF _Toc436985181 \h </w:instrText>
            </w:r>
            <w:r w:rsidR="004E1498">
              <w:rPr>
                <w:webHidden/>
              </w:rPr>
            </w:r>
            <w:r w:rsidR="004E1498">
              <w:rPr>
                <w:webHidden/>
              </w:rPr>
              <w:fldChar w:fldCharType="separate"/>
            </w:r>
            <w:r w:rsidR="00FA4544">
              <w:rPr>
                <w:webHidden/>
              </w:rPr>
              <w:t>80</w:t>
            </w:r>
            <w:r w:rsidR="004E1498">
              <w:rPr>
                <w:webHidden/>
              </w:rPr>
              <w:fldChar w:fldCharType="end"/>
            </w:r>
          </w:hyperlink>
        </w:p>
        <w:p w:rsidR="004E1498" w:rsidRDefault="00174E1D">
          <w:pPr>
            <w:pStyle w:val="TJ2"/>
            <w:rPr>
              <w:rFonts w:asciiTheme="minorHAnsi" w:hAnsiTheme="minorHAnsi" w:cstheme="minorBidi"/>
            </w:rPr>
          </w:pPr>
          <w:hyperlink w:anchor="_Toc436985182" w:history="1">
            <w:r w:rsidR="004E1498" w:rsidRPr="004A3863">
              <w:rPr>
                <w:rStyle w:val="Hiperhivatkozs"/>
                <w:rFonts w:eastAsia="SimSun"/>
              </w:rPr>
              <w:t>9.2. Támogató szolgáltatás</w:t>
            </w:r>
            <w:r w:rsidR="004E1498">
              <w:rPr>
                <w:webHidden/>
              </w:rPr>
              <w:tab/>
            </w:r>
            <w:r w:rsidR="004E1498">
              <w:rPr>
                <w:webHidden/>
              </w:rPr>
              <w:fldChar w:fldCharType="begin"/>
            </w:r>
            <w:r w:rsidR="004E1498">
              <w:rPr>
                <w:webHidden/>
              </w:rPr>
              <w:instrText xml:space="preserve"> PAGEREF _Toc436985182 \h </w:instrText>
            </w:r>
            <w:r w:rsidR="004E1498">
              <w:rPr>
                <w:webHidden/>
              </w:rPr>
            </w:r>
            <w:r w:rsidR="004E1498">
              <w:rPr>
                <w:webHidden/>
              </w:rPr>
              <w:fldChar w:fldCharType="separate"/>
            </w:r>
            <w:r w:rsidR="00FA4544">
              <w:rPr>
                <w:webHidden/>
              </w:rPr>
              <w:t>80</w:t>
            </w:r>
            <w:r w:rsidR="004E1498">
              <w:rPr>
                <w:webHidden/>
              </w:rPr>
              <w:fldChar w:fldCharType="end"/>
            </w:r>
          </w:hyperlink>
        </w:p>
        <w:p w:rsidR="004E1498" w:rsidRDefault="00174E1D">
          <w:pPr>
            <w:pStyle w:val="TJ2"/>
            <w:rPr>
              <w:rFonts w:asciiTheme="minorHAnsi" w:hAnsiTheme="minorHAnsi" w:cstheme="minorBidi"/>
            </w:rPr>
          </w:pPr>
          <w:hyperlink w:anchor="_Toc436985183" w:history="1">
            <w:r w:rsidR="004E1498" w:rsidRPr="004A3863">
              <w:rPr>
                <w:rStyle w:val="Hiperhivatkozs"/>
              </w:rPr>
              <w:t>9.3.2. Egalitás Alapítvány Támogató Szolgálata</w:t>
            </w:r>
            <w:r w:rsidR="004E1498">
              <w:rPr>
                <w:webHidden/>
              </w:rPr>
              <w:tab/>
            </w:r>
            <w:r w:rsidR="004E1498">
              <w:rPr>
                <w:webHidden/>
              </w:rPr>
              <w:fldChar w:fldCharType="begin"/>
            </w:r>
            <w:r w:rsidR="004E1498">
              <w:rPr>
                <w:webHidden/>
              </w:rPr>
              <w:instrText xml:space="preserve"> PAGEREF _Toc436985183 \h </w:instrText>
            </w:r>
            <w:r w:rsidR="004E1498">
              <w:rPr>
                <w:webHidden/>
              </w:rPr>
            </w:r>
            <w:r w:rsidR="004E1498">
              <w:rPr>
                <w:webHidden/>
              </w:rPr>
              <w:fldChar w:fldCharType="separate"/>
            </w:r>
            <w:r w:rsidR="00FA4544">
              <w:rPr>
                <w:webHidden/>
              </w:rPr>
              <w:t>81</w:t>
            </w:r>
            <w:r w:rsidR="004E1498">
              <w:rPr>
                <w:webHidden/>
              </w:rPr>
              <w:fldChar w:fldCharType="end"/>
            </w:r>
          </w:hyperlink>
        </w:p>
        <w:p w:rsidR="004E1498" w:rsidRDefault="00174E1D">
          <w:pPr>
            <w:pStyle w:val="TJ2"/>
            <w:rPr>
              <w:rFonts w:asciiTheme="minorHAnsi" w:hAnsiTheme="minorHAnsi" w:cstheme="minorBidi"/>
            </w:rPr>
          </w:pPr>
          <w:hyperlink w:anchor="_Toc436985184" w:history="1">
            <w:r w:rsidR="004E1498" w:rsidRPr="004A3863">
              <w:rPr>
                <w:rStyle w:val="Hiperhivatkozs"/>
              </w:rPr>
              <w:t>9.2.1.Értelmi Fogyatékossággal Élők és Segítőik Országos Érdekvédelmi Szövetsége Közép-magyarországi Támogató Szolgálata</w:t>
            </w:r>
            <w:r w:rsidR="004E1498">
              <w:rPr>
                <w:webHidden/>
              </w:rPr>
              <w:tab/>
            </w:r>
            <w:r w:rsidR="004E1498">
              <w:rPr>
                <w:webHidden/>
              </w:rPr>
              <w:fldChar w:fldCharType="begin"/>
            </w:r>
            <w:r w:rsidR="004E1498">
              <w:rPr>
                <w:webHidden/>
              </w:rPr>
              <w:instrText xml:space="preserve"> PAGEREF _Toc436985184 \h </w:instrText>
            </w:r>
            <w:r w:rsidR="004E1498">
              <w:rPr>
                <w:webHidden/>
              </w:rPr>
            </w:r>
            <w:r w:rsidR="004E1498">
              <w:rPr>
                <w:webHidden/>
              </w:rPr>
              <w:fldChar w:fldCharType="separate"/>
            </w:r>
            <w:r w:rsidR="00FA4544">
              <w:rPr>
                <w:webHidden/>
              </w:rPr>
              <w:t>83</w:t>
            </w:r>
            <w:r w:rsidR="004E1498">
              <w:rPr>
                <w:webHidden/>
              </w:rPr>
              <w:fldChar w:fldCharType="end"/>
            </w:r>
          </w:hyperlink>
        </w:p>
        <w:p w:rsidR="004E1498" w:rsidRDefault="00174E1D">
          <w:pPr>
            <w:pStyle w:val="TJ2"/>
            <w:rPr>
              <w:rFonts w:asciiTheme="minorHAnsi" w:hAnsiTheme="minorHAnsi" w:cstheme="minorBidi"/>
            </w:rPr>
          </w:pPr>
          <w:hyperlink w:anchor="_Toc436985185" w:history="1">
            <w:r w:rsidR="004E1498" w:rsidRPr="004A3863">
              <w:rPr>
                <w:rStyle w:val="Hiperhivatkozs"/>
              </w:rPr>
              <w:t>9.3. Fogyatékos személyek bentlakásos intézményei</w:t>
            </w:r>
            <w:r w:rsidR="004E1498">
              <w:rPr>
                <w:webHidden/>
              </w:rPr>
              <w:tab/>
            </w:r>
            <w:r w:rsidR="004E1498">
              <w:rPr>
                <w:webHidden/>
              </w:rPr>
              <w:fldChar w:fldCharType="begin"/>
            </w:r>
            <w:r w:rsidR="004E1498">
              <w:rPr>
                <w:webHidden/>
              </w:rPr>
              <w:instrText xml:space="preserve"> PAGEREF _Toc436985185 \h </w:instrText>
            </w:r>
            <w:r w:rsidR="004E1498">
              <w:rPr>
                <w:webHidden/>
              </w:rPr>
            </w:r>
            <w:r w:rsidR="004E1498">
              <w:rPr>
                <w:webHidden/>
              </w:rPr>
              <w:fldChar w:fldCharType="separate"/>
            </w:r>
            <w:r w:rsidR="00FA4544">
              <w:rPr>
                <w:webHidden/>
              </w:rPr>
              <w:t>83</w:t>
            </w:r>
            <w:r w:rsidR="004E1498">
              <w:rPr>
                <w:webHidden/>
              </w:rPr>
              <w:fldChar w:fldCharType="end"/>
            </w:r>
          </w:hyperlink>
        </w:p>
        <w:p w:rsidR="004E1498" w:rsidRDefault="00174E1D">
          <w:pPr>
            <w:pStyle w:val="TJ2"/>
            <w:rPr>
              <w:rFonts w:asciiTheme="minorHAnsi" w:hAnsiTheme="minorHAnsi" w:cstheme="minorBidi"/>
            </w:rPr>
          </w:pPr>
          <w:hyperlink w:anchor="_Toc436985186" w:history="1">
            <w:r w:rsidR="004E1498" w:rsidRPr="004A3863">
              <w:rPr>
                <w:rStyle w:val="Hiperhivatkozs"/>
              </w:rPr>
              <w:t>9.3.1. Civitan Lakóotthon</w:t>
            </w:r>
            <w:r w:rsidR="004E1498">
              <w:rPr>
                <w:webHidden/>
              </w:rPr>
              <w:tab/>
            </w:r>
            <w:r w:rsidR="004E1498">
              <w:rPr>
                <w:webHidden/>
              </w:rPr>
              <w:fldChar w:fldCharType="begin"/>
            </w:r>
            <w:r w:rsidR="004E1498">
              <w:rPr>
                <w:webHidden/>
              </w:rPr>
              <w:instrText xml:space="preserve"> PAGEREF _Toc436985186 \h </w:instrText>
            </w:r>
            <w:r w:rsidR="004E1498">
              <w:rPr>
                <w:webHidden/>
              </w:rPr>
            </w:r>
            <w:r w:rsidR="004E1498">
              <w:rPr>
                <w:webHidden/>
              </w:rPr>
              <w:fldChar w:fldCharType="separate"/>
            </w:r>
            <w:r w:rsidR="00FA4544">
              <w:rPr>
                <w:webHidden/>
              </w:rPr>
              <w:t>84</w:t>
            </w:r>
            <w:r w:rsidR="004E1498">
              <w:rPr>
                <w:webHidden/>
              </w:rPr>
              <w:fldChar w:fldCharType="end"/>
            </w:r>
          </w:hyperlink>
        </w:p>
        <w:p w:rsidR="004E1498" w:rsidRDefault="00174E1D">
          <w:pPr>
            <w:pStyle w:val="TJ2"/>
            <w:rPr>
              <w:rFonts w:asciiTheme="minorHAnsi" w:hAnsiTheme="minorHAnsi" w:cstheme="minorBidi"/>
            </w:rPr>
          </w:pPr>
          <w:hyperlink w:anchor="_Toc436985187" w:history="1">
            <w:r w:rsidR="004E1498" w:rsidRPr="004A3863">
              <w:rPr>
                <w:rStyle w:val="Hiperhivatkozs"/>
              </w:rPr>
              <w:t>9.3.2. Sarepta Budai Evangélikus Szeretetotthon</w:t>
            </w:r>
            <w:r w:rsidR="004E1498">
              <w:rPr>
                <w:webHidden/>
              </w:rPr>
              <w:tab/>
            </w:r>
            <w:r w:rsidR="004E1498">
              <w:rPr>
                <w:webHidden/>
              </w:rPr>
              <w:fldChar w:fldCharType="begin"/>
            </w:r>
            <w:r w:rsidR="004E1498">
              <w:rPr>
                <w:webHidden/>
              </w:rPr>
              <w:instrText xml:space="preserve"> PAGEREF _Toc436985187 \h </w:instrText>
            </w:r>
            <w:r w:rsidR="004E1498">
              <w:rPr>
                <w:webHidden/>
              </w:rPr>
            </w:r>
            <w:r w:rsidR="004E1498">
              <w:rPr>
                <w:webHidden/>
              </w:rPr>
              <w:fldChar w:fldCharType="separate"/>
            </w:r>
            <w:r w:rsidR="00FA4544">
              <w:rPr>
                <w:webHidden/>
              </w:rPr>
              <w:t>84</w:t>
            </w:r>
            <w:r w:rsidR="004E1498">
              <w:rPr>
                <w:webHidden/>
              </w:rPr>
              <w:fldChar w:fldCharType="end"/>
            </w:r>
          </w:hyperlink>
        </w:p>
        <w:p w:rsidR="004E1498" w:rsidRDefault="00174E1D">
          <w:pPr>
            <w:pStyle w:val="TJ1"/>
            <w:rPr>
              <w:rFonts w:asciiTheme="minorHAnsi" w:eastAsiaTheme="minorEastAsia" w:hAnsiTheme="minorHAnsi" w:cstheme="minorBidi"/>
              <w:b w:val="0"/>
              <w:sz w:val="22"/>
              <w:szCs w:val="22"/>
              <w:lang w:eastAsia="hu-HU"/>
            </w:rPr>
          </w:pPr>
          <w:hyperlink w:anchor="_Toc436985188" w:history="1">
            <w:r w:rsidR="004E1498" w:rsidRPr="004A3863">
              <w:rPr>
                <w:rStyle w:val="Hiperhivatkozs"/>
                <w:rFonts w:eastAsia="SimSun"/>
              </w:rPr>
              <w:t>X. Szenvedélybetegek ellátása</w:t>
            </w:r>
            <w:r w:rsidR="004E1498">
              <w:rPr>
                <w:webHidden/>
              </w:rPr>
              <w:tab/>
            </w:r>
            <w:r w:rsidR="004E1498">
              <w:rPr>
                <w:webHidden/>
              </w:rPr>
              <w:fldChar w:fldCharType="begin"/>
            </w:r>
            <w:r w:rsidR="004E1498">
              <w:rPr>
                <w:webHidden/>
              </w:rPr>
              <w:instrText xml:space="preserve"> PAGEREF _Toc436985188 \h </w:instrText>
            </w:r>
            <w:r w:rsidR="004E1498">
              <w:rPr>
                <w:webHidden/>
              </w:rPr>
            </w:r>
            <w:r w:rsidR="004E1498">
              <w:rPr>
                <w:webHidden/>
              </w:rPr>
              <w:fldChar w:fldCharType="separate"/>
            </w:r>
            <w:r w:rsidR="00FA4544">
              <w:rPr>
                <w:webHidden/>
              </w:rPr>
              <w:t>85</w:t>
            </w:r>
            <w:r w:rsidR="004E1498">
              <w:rPr>
                <w:webHidden/>
              </w:rPr>
              <w:fldChar w:fldCharType="end"/>
            </w:r>
          </w:hyperlink>
        </w:p>
        <w:p w:rsidR="004E1498" w:rsidRDefault="00174E1D">
          <w:pPr>
            <w:pStyle w:val="TJ2"/>
            <w:rPr>
              <w:rFonts w:asciiTheme="minorHAnsi" w:hAnsiTheme="minorHAnsi" w:cstheme="minorBidi"/>
            </w:rPr>
          </w:pPr>
          <w:hyperlink w:anchor="_Toc436985189" w:history="1">
            <w:r w:rsidR="004E1498" w:rsidRPr="004A3863">
              <w:rPr>
                <w:rStyle w:val="Hiperhivatkozs"/>
                <w:rFonts w:eastAsia="SimSun"/>
              </w:rPr>
              <w:t>10.1. Prevenció</w:t>
            </w:r>
            <w:r w:rsidR="004E1498">
              <w:rPr>
                <w:webHidden/>
              </w:rPr>
              <w:tab/>
            </w:r>
            <w:r w:rsidR="004E1498">
              <w:rPr>
                <w:webHidden/>
              </w:rPr>
              <w:fldChar w:fldCharType="begin"/>
            </w:r>
            <w:r w:rsidR="004E1498">
              <w:rPr>
                <w:webHidden/>
              </w:rPr>
              <w:instrText xml:space="preserve"> PAGEREF _Toc436985189 \h </w:instrText>
            </w:r>
            <w:r w:rsidR="004E1498">
              <w:rPr>
                <w:webHidden/>
              </w:rPr>
            </w:r>
            <w:r w:rsidR="004E1498">
              <w:rPr>
                <w:webHidden/>
              </w:rPr>
              <w:fldChar w:fldCharType="separate"/>
            </w:r>
            <w:r w:rsidR="00FA4544">
              <w:rPr>
                <w:webHidden/>
              </w:rPr>
              <w:t>85</w:t>
            </w:r>
            <w:r w:rsidR="004E1498">
              <w:rPr>
                <w:webHidden/>
              </w:rPr>
              <w:fldChar w:fldCharType="end"/>
            </w:r>
          </w:hyperlink>
        </w:p>
        <w:p w:rsidR="004E1498" w:rsidRDefault="00174E1D">
          <w:pPr>
            <w:pStyle w:val="TJ2"/>
            <w:rPr>
              <w:rFonts w:asciiTheme="minorHAnsi" w:hAnsiTheme="minorHAnsi" w:cstheme="minorBidi"/>
            </w:rPr>
          </w:pPr>
          <w:hyperlink w:anchor="_Toc436985190" w:history="1">
            <w:r w:rsidR="004E1498" w:rsidRPr="004A3863">
              <w:rPr>
                <w:rStyle w:val="Hiperhivatkozs"/>
                <w:rFonts w:eastAsia="SimSun"/>
              </w:rPr>
              <w:t>10.2. Közösségi és alacsonyküszöbű ellátások</w:t>
            </w:r>
            <w:r w:rsidR="004E1498">
              <w:rPr>
                <w:webHidden/>
              </w:rPr>
              <w:tab/>
            </w:r>
            <w:r w:rsidR="004E1498">
              <w:rPr>
                <w:webHidden/>
              </w:rPr>
              <w:fldChar w:fldCharType="begin"/>
            </w:r>
            <w:r w:rsidR="004E1498">
              <w:rPr>
                <w:webHidden/>
              </w:rPr>
              <w:instrText xml:space="preserve"> PAGEREF _Toc436985190 \h </w:instrText>
            </w:r>
            <w:r w:rsidR="004E1498">
              <w:rPr>
                <w:webHidden/>
              </w:rPr>
            </w:r>
            <w:r w:rsidR="004E1498">
              <w:rPr>
                <w:webHidden/>
              </w:rPr>
              <w:fldChar w:fldCharType="separate"/>
            </w:r>
            <w:r w:rsidR="00FA4544">
              <w:rPr>
                <w:webHidden/>
              </w:rPr>
              <w:t>85</w:t>
            </w:r>
            <w:r w:rsidR="004E1498">
              <w:rPr>
                <w:webHidden/>
              </w:rPr>
              <w:fldChar w:fldCharType="end"/>
            </w:r>
          </w:hyperlink>
        </w:p>
        <w:p w:rsidR="004E1498" w:rsidRDefault="00174E1D">
          <w:pPr>
            <w:pStyle w:val="TJ2"/>
            <w:rPr>
              <w:rFonts w:asciiTheme="minorHAnsi" w:hAnsiTheme="minorHAnsi" w:cstheme="minorBidi"/>
            </w:rPr>
          </w:pPr>
          <w:hyperlink w:anchor="_Toc436985191" w:history="1">
            <w:r w:rsidR="004E1498" w:rsidRPr="004A3863">
              <w:rPr>
                <w:rStyle w:val="Hiperhivatkozs"/>
                <w:rFonts w:eastAsia="SimSun"/>
              </w:rPr>
              <w:t>10.3. Támogatott lakhatási program</w:t>
            </w:r>
            <w:r w:rsidR="004E1498">
              <w:rPr>
                <w:webHidden/>
              </w:rPr>
              <w:tab/>
            </w:r>
            <w:r w:rsidR="004E1498">
              <w:rPr>
                <w:webHidden/>
              </w:rPr>
              <w:fldChar w:fldCharType="begin"/>
            </w:r>
            <w:r w:rsidR="004E1498">
              <w:rPr>
                <w:webHidden/>
              </w:rPr>
              <w:instrText xml:space="preserve"> PAGEREF _Toc436985191 \h </w:instrText>
            </w:r>
            <w:r w:rsidR="004E1498">
              <w:rPr>
                <w:webHidden/>
              </w:rPr>
            </w:r>
            <w:r w:rsidR="004E1498">
              <w:rPr>
                <w:webHidden/>
              </w:rPr>
              <w:fldChar w:fldCharType="separate"/>
            </w:r>
            <w:r w:rsidR="00FA4544">
              <w:rPr>
                <w:webHidden/>
              </w:rPr>
              <w:t>89</w:t>
            </w:r>
            <w:r w:rsidR="004E1498">
              <w:rPr>
                <w:webHidden/>
              </w:rPr>
              <w:fldChar w:fldCharType="end"/>
            </w:r>
          </w:hyperlink>
        </w:p>
        <w:p w:rsidR="004E1498" w:rsidRDefault="00174E1D">
          <w:pPr>
            <w:pStyle w:val="TJ2"/>
            <w:rPr>
              <w:rFonts w:asciiTheme="minorHAnsi" w:hAnsiTheme="minorHAnsi" w:cstheme="minorBidi"/>
            </w:rPr>
          </w:pPr>
          <w:hyperlink w:anchor="_Toc436985192" w:history="1">
            <w:r w:rsidR="004E1498" w:rsidRPr="004A3863">
              <w:rPr>
                <w:rStyle w:val="Hiperhivatkozs"/>
                <w:rFonts w:eastAsia="SimSun"/>
              </w:rPr>
              <w:t>10.4. Szenvedélybetegek nappali ellátása</w:t>
            </w:r>
            <w:r w:rsidR="004E1498">
              <w:rPr>
                <w:webHidden/>
              </w:rPr>
              <w:tab/>
            </w:r>
            <w:r w:rsidR="004E1498">
              <w:rPr>
                <w:webHidden/>
              </w:rPr>
              <w:fldChar w:fldCharType="begin"/>
            </w:r>
            <w:r w:rsidR="004E1498">
              <w:rPr>
                <w:webHidden/>
              </w:rPr>
              <w:instrText xml:space="preserve"> PAGEREF _Toc436985192 \h </w:instrText>
            </w:r>
            <w:r w:rsidR="004E1498">
              <w:rPr>
                <w:webHidden/>
              </w:rPr>
            </w:r>
            <w:r w:rsidR="004E1498">
              <w:rPr>
                <w:webHidden/>
              </w:rPr>
              <w:fldChar w:fldCharType="separate"/>
            </w:r>
            <w:r w:rsidR="00FA4544">
              <w:rPr>
                <w:webHidden/>
              </w:rPr>
              <w:t>89</w:t>
            </w:r>
            <w:r w:rsidR="004E1498">
              <w:rPr>
                <w:webHidden/>
              </w:rPr>
              <w:fldChar w:fldCharType="end"/>
            </w:r>
          </w:hyperlink>
        </w:p>
        <w:p w:rsidR="004E1498" w:rsidRDefault="00174E1D">
          <w:pPr>
            <w:pStyle w:val="TJ1"/>
            <w:rPr>
              <w:rFonts w:asciiTheme="minorHAnsi" w:eastAsiaTheme="minorEastAsia" w:hAnsiTheme="minorHAnsi" w:cstheme="minorBidi"/>
              <w:b w:val="0"/>
              <w:sz w:val="22"/>
              <w:szCs w:val="22"/>
              <w:lang w:eastAsia="hu-HU"/>
            </w:rPr>
          </w:pPr>
          <w:hyperlink w:anchor="_Toc436985193" w:history="1">
            <w:r w:rsidR="004E1498" w:rsidRPr="004A3863">
              <w:rPr>
                <w:rStyle w:val="Hiperhivatkozs"/>
                <w:rFonts w:eastAsia="SimSun"/>
              </w:rPr>
              <w:t>XI. Pszichiátriai betegek ellátása</w:t>
            </w:r>
            <w:r w:rsidR="004E1498">
              <w:rPr>
                <w:webHidden/>
              </w:rPr>
              <w:tab/>
            </w:r>
            <w:r w:rsidR="004E1498">
              <w:rPr>
                <w:webHidden/>
              </w:rPr>
              <w:fldChar w:fldCharType="begin"/>
            </w:r>
            <w:r w:rsidR="004E1498">
              <w:rPr>
                <w:webHidden/>
              </w:rPr>
              <w:instrText xml:space="preserve"> PAGEREF _Toc436985193 \h </w:instrText>
            </w:r>
            <w:r w:rsidR="004E1498">
              <w:rPr>
                <w:webHidden/>
              </w:rPr>
            </w:r>
            <w:r w:rsidR="004E1498">
              <w:rPr>
                <w:webHidden/>
              </w:rPr>
              <w:fldChar w:fldCharType="separate"/>
            </w:r>
            <w:r w:rsidR="00FA4544">
              <w:rPr>
                <w:webHidden/>
              </w:rPr>
              <w:t>90</w:t>
            </w:r>
            <w:r w:rsidR="004E1498">
              <w:rPr>
                <w:webHidden/>
              </w:rPr>
              <w:fldChar w:fldCharType="end"/>
            </w:r>
          </w:hyperlink>
        </w:p>
        <w:p w:rsidR="004E1498" w:rsidRDefault="00174E1D">
          <w:pPr>
            <w:pStyle w:val="TJ2"/>
            <w:rPr>
              <w:rFonts w:asciiTheme="minorHAnsi" w:hAnsiTheme="minorHAnsi" w:cstheme="minorBidi"/>
            </w:rPr>
          </w:pPr>
          <w:hyperlink w:anchor="_Toc436985194" w:history="1">
            <w:r w:rsidR="004E1498" w:rsidRPr="004A3863">
              <w:rPr>
                <w:rStyle w:val="Hiperhivatkozs"/>
                <w:rFonts w:eastAsia="SimSun"/>
              </w:rPr>
              <w:t>11.1. Közösségi pszichiátriai ellátás</w:t>
            </w:r>
            <w:r w:rsidR="004E1498">
              <w:rPr>
                <w:webHidden/>
              </w:rPr>
              <w:tab/>
            </w:r>
            <w:r w:rsidR="004E1498">
              <w:rPr>
                <w:webHidden/>
              </w:rPr>
              <w:fldChar w:fldCharType="begin"/>
            </w:r>
            <w:r w:rsidR="004E1498">
              <w:rPr>
                <w:webHidden/>
              </w:rPr>
              <w:instrText xml:space="preserve"> PAGEREF _Toc436985194 \h </w:instrText>
            </w:r>
            <w:r w:rsidR="004E1498">
              <w:rPr>
                <w:webHidden/>
              </w:rPr>
            </w:r>
            <w:r w:rsidR="004E1498">
              <w:rPr>
                <w:webHidden/>
              </w:rPr>
              <w:fldChar w:fldCharType="separate"/>
            </w:r>
            <w:r w:rsidR="00FA4544">
              <w:rPr>
                <w:webHidden/>
              </w:rPr>
              <w:t>90</w:t>
            </w:r>
            <w:r w:rsidR="004E1498">
              <w:rPr>
                <w:webHidden/>
              </w:rPr>
              <w:fldChar w:fldCharType="end"/>
            </w:r>
          </w:hyperlink>
        </w:p>
        <w:p w:rsidR="004E1498" w:rsidRDefault="00174E1D">
          <w:pPr>
            <w:pStyle w:val="TJ2"/>
            <w:rPr>
              <w:rFonts w:asciiTheme="minorHAnsi" w:hAnsiTheme="minorHAnsi" w:cstheme="minorBidi"/>
            </w:rPr>
          </w:pPr>
          <w:hyperlink w:anchor="_Toc436985195" w:history="1">
            <w:r w:rsidR="004E1498" w:rsidRPr="004A3863">
              <w:rPr>
                <w:rStyle w:val="Hiperhivatkozs"/>
                <w:rFonts w:eastAsia="Times New Roman"/>
              </w:rPr>
              <w:t>Soteria Alapítvány ’Kilátó’ Klubház, pszichiátriai betegek nappali intézménye</w:t>
            </w:r>
            <w:r w:rsidR="004E1498">
              <w:rPr>
                <w:webHidden/>
              </w:rPr>
              <w:tab/>
            </w:r>
            <w:r w:rsidR="004E1498">
              <w:rPr>
                <w:webHidden/>
              </w:rPr>
              <w:fldChar w:fldCharType="begin"/>
            </w:r>
            <w:r w:rsidR="004E1498">
              <w:rPr>
                <w:webHidden/>
              </w:rPr>
              <w:instrText xml:space="preserve"> PAGEREF _Toc436985195 \h </w:instrText>
            </w:r>
            <w:r w:rsidR="004E1498">
              <w:rPr>
                <w:webHidden/>
              </w:rPr>
            </w:r>
            <w:r w:rsidR="004E1498">
              <w:rPr>
                <w:webHidden/>
              </w:rPr>
              <w:fldChar w:fldCharType="separate"/>
            </w:r>
            <w:r w:rsidR="00FA4544">
              <w:rPr>
                <w:webHidden/>
              </w:rPr>
              <w:t>92</w:t>
            </w:r>
            <w:r w:rsidR="004E1498">
              <w:rPr>
                <w:webHidden/>
              </w:rPr>
              <w:fldChar w:fldCharType="end"/>
            </w:r>
          </w:hyperlink>
        </w:p>
        <w:p w:rsidR="004E1498" w:rsidRDefault="00174E1D">
          <w:pPr>
            <w:pStyle w:val="TJ1"/>
            <w:rPr>
              <w:rFonts w:asciiTheme="minorHAnsi" w:eastAsiaTheme="minorEastAsia" w:hAnsiTheme="minorHAnsi" w:cstheme="minorBidi"/>
              <w:b w:val="0"/>
              <w:sz w:val="22"/>
              <w:szCs w:val="22"/>
              <w:lang w:eastAsia="hu-HU"/>
            </w:rPr>
          </w:pPr>
          <w:hyperlink w:anchor="_Toc436985196" w:history="1">
            <w:r w:rsidR="004E1498" w:rsidRPr="004A3863">
              <w:rPr>
                <w:rStyle w:val="Hiperhivatkozs"/>
                <w:rFonts w:eastAsia="SimSun"/>
              </w:rPr>
              <w:t>XII. Hajléktalan ellátás</w:t>
            </w:r>
            <w:r w:rsidR="004E1498">
              <w:rPr>
                <w:webHidden/>
              </w:rPr>
              <w:tab/>
            </w:r>
            <w:r w:rsidR="004E1498">
              <w:rPr>
                <w:webHidden/>
              </w:rPr>
              <w:fldChar w:fldCharType="begin"/>
            </w:r>
            <w:r w:rsidR="004E1498">
              <w:rPr>
                <w:webHidden/>
              </w:rPr>
              <w:instrText xml:space="preserve"> PAGEREF _Toc436985196 \h </w:instrText>
            </w:r>
            <w:r w:rsidR="004E1498">
              <w:rPr>
                <w:webHidden/>
              </w:rPr>
            </w:r>
            <w:r w:rsidR="004E1498">
              <w:rPr>
                <w:webHidden/>
              </w:rPr>
              <w:fldChar w:fldCharType="separate"/>
            </w:r>
            <w:r w:rsidR="00FA4544">
              <w:rPr>
                <w:webHidden/>
              </w:rPr>
              <w:t>95</w:t>
            </w:r>
            <w:r w:rsidR="004E1498">
              <w:rPr>
                <w:webHidden/>
              </w:rPr>
              <w:fldChar w:fldCharType="end"/>
            </w:r>
          </w:hyperlink>
        </w:p>
        <w:p w:rsidR="004E1498" w:rsidRDefault="00174E1D">
          <w:pPr>
            <w:pStyle w:val="TJ2"/>
            <w:rPr>
              <w:rFonts w:asciiTheme="minorHAnsi" w:hAnsiTheme="minorHAnsi" w:cstheme="minorBidi"/>
            </w:rPr>
          </w:pPr>
          <w:hyperlink w:anchor="_Toc436985197" w:history="1">
            <w:r w:rsidR="004E1498" w:rsidRPr="004A3863">
              <w:rPr>
                <w:rStyle w:val="Hiperhivatkozs"/>
                <w:rFonts w:eastAsia="SimSun"/>
              </w:rPr>
              <w:t>12.1. Utcai szociális munka</w:t>
            </w:r>
            <w:r w:rsidR="004E1498">
              <w:rPr>
                <w:webHidden/>
              </w:rPr>
              <w:tab/>
            </w:r>
            <w:r w:rsidR="004E1498">
              <w:rPr>
                <w:webHidden/>
              </w:rPr>
              <w:fldChar w:fldCharType="begin"/>
            </w:r>
            <w:r w:rsidR="004E1498">
              <w:rPr>
                <w:webHidden/>
              </w:rPr>
              <w:instrText xml:space="preserve"> PAGEREF _Toc436985197 \h </w:instrText>
            </w:r>
            <w:r w:rsidR="004E1498">
              <w:rPr>
                <w:webHidden/>
              </w:rPr>
            </w:r>
            <w:r w:rsidR="004E1498">
              <w:rPr>
                <w:webHidden/>
              </w:rPr>
              <w:fldChar w:fldCharType="separate"/>
            </w:r>
            <w:r w:rsidR="00FA4544">
              <w:rPr>
                <w:webHidden/>
              </w:rPr>
              <w:t>95</w:t>
            </w:r>
            <w:r w:rsidR="004E1498">
              <w:rPr>
                <w:webHidden/>
              </w:rPr>
              <w:fldChar w:fldCharType="end"/>
            </w:r>
          </w:hyperlink>
        </w:p>
        <w:p w:rsidR="004E1498" w:rsidRDefault="00174E1D">
          <w:pPr>
            <w:pStyle w:val="TJ2"/>
            <w:rPr>
              <w:rFonts w:asciiTheme="minorHAnsi" w:hAnsiTheme="minorHAnsi" w:cstheme="minorBidi"/>
            </w:rPr>
          </w:pPr>
          <w:hyperlink w:anchor="_Toc436985198" w:history="1">
            <w:r w:rsidR="004E1498" w:rsidRPr="004A3863">
              <w:rPr>
                <w:rStyle w:val="Hiperhivatkozs"/>
              </w:rPr>
              <w:t>12.2. Hajléktalan személyek számára nyújtott nappali melegedő</w:t>
            </w:r>
            <w:r w:rsidR="004E1498">
              <w:rPr>
                <w:webHidden/>
              </w:rPr>
              <w:tab/>
            </w:r>
            <w:r w:rsidR="004E1498">
              <w:rPr>
                <w:webHidden/>
              </w:rPr>
              <w:fldChar w:fldCharType="begin"/>
            </w:r>
            <w:r w:rsidR="004E1498">
              <w:rPr>
                <w:webHidden/>
              </w:rPr>
              <w:instrText xml:space="preserve"> PAGEREF _Toc436985198 \h </w:instrText>
            </w:r>
            <w:r w:rsidR="004E1498">
              <w:rPr>
                <w:webHidden/>
              </w:rPr>
            </w:r>
            <w:r w:rsidR="004E1498">
              <w:rPr>
                <w:webHidden/>
              </w:rPr>
              <w:fldChar w:fldCharType="separate"/>
            </w:r>
            <w:r w:rsidR="00FA4544">
              <w:rPr>
                <w:webHidden/>
              </w:rPr>
              <w:t>97</w:t>
            </w:r>
            <w:r w:rsidR="004E1498">
              <w:rPr>
                <w:webHidden/>
              </w:rPr>
              <w:fldChar w:fldCharType="end"/>
            </w:r>
          </w:hyperlink>
        </w:p>
        <w:p w:rsidR="004E1498" w:rsidRDefault="00174E1D">
          <w:pPr>
            <w:pStyle w:val="TJ2"/>
            <w:rPr>
              <w:rFonts w:asciiTheme="minorHAnsi" w:hAnsiTheme="minorHAnsi" w:cstheme="minorBidi"/>
            </w:rPr>
          </w:pPr>
          <w:hyperlink w:anchor="_Toc436985199" w:history="1">
            <w:r w:rsidR="004E1498" w:rsidRPr="004A3863">
              <w:rPr>
                <w:rStyle w:val="Hiperhivatkozs"/>
                <w:rFonts w:eastAsia="Times New Roman"/>
              </w:rPr>
              <w:t>12.3. Ételosztás</w:t>
            </w:r>
            <w:r w:rsidR="004E1498">
              <w:rPr>
                <w:webHidden/>
              </w:rPr>
              <w:tab/>
            </w:r>
            <w:r w:rsidR="004E1498">
              <w:rPr>
                <w:webHidden/>
              </w:rPr>
              <w:fldChar w:fldCharType="begin"/>
            </w:r>
            <w:r w:rsidR="004E1498">
              <w:rPr>
                <w:webHidden/>
              </w:rPr>
              <w:instrText xml:space="preserve"> PAGEREF _Toc436985199 \h </w:instrText>
            </w:r>
            <w:r w:rsidR="004E1498">
              <w:rPr>
                <w:webHidden/>
              </w:rPr>
            </w:r>
            <w:r w:rsidR="004E1498">
              <w:rPr>
                <w:webHidden/>
              </w:rPr>
              <w:fldChar w:fldCharType="separate"/>
            </w:r>
            <w:r w:rsidR="00FA4544">
              <w:rPr>
                <w:webHidden/>
              </w:rPr>
              <w:t>99</w:t>
            </w:r>
            <w:r w:rsidR="004E1498">
              <w:rPr>
                <w:webHidden/>
              </w:rPr>
              <w:fldChar w:fldCharType="end"/>
            </w:r>
          </w:hyperlink>
        </w:p>
        <w:p w:rsidR="004E1498" w:rsidRDefault="00174E1D">
          <w:pPr>
            <w:pStyle w:val="TJ2"/>
            <w:rPr>
              <w:rFonts w:asciiTheme="minorHAnsi" w:hAnsiTheme="minorHAnsi" w:cstheme="minorBidi"/>
            </w:rPr>
          </w:pPr>
          <w:hyperlink w:anchor="_Toc436985200" w:history="1">
            <w:r w:rsidR="004E1498" w:rsidRPr="004A3863">
              <w:rPr>
                <w:rStyle w:val="Hiperhivatkozs"/>
              </w:rPr>
              <w:t>12.4. A téli speciális feladatok végrehajtására készült önkormányzati intézkedési terv</w:t>
            </w:r>
            <w:r w:rsidR="004E1498">
              <w:rPr>
                <w:webHidden/>
              </w:rPr>
              <w:tab/>
            </w:r>
            <w:r w:rsidR="004E1498">
              <w:rPr>
                <w:webHidden/>
              </w:rPr>
              <w:fldChar w:fldCharType="begin"/>
            </w:r>
            <w:r w:rsidR="004E1498">
              <w:rPr>
                <w:webHidden/>
              </w:rPr>
              <w:instrText xml:space="preserve"> PAGEREF _Toc436985200 \h </w:instrText>
            </w:r>
            <w:r w:rsidR="004E1498">
              <w:rPr>
                <w:webHidden/>
              </w:rPr>
            </w:r>
            <w:r w:rsidR="004E1498">
              <w:rPr>
                <w:webHidden/>
              </w:rPr>
              <w:fldChar w:fldCharType="separate"/>
            </w:r>
            <w:r w:rsidR="00FA4544">
              <w:rPr>
                <w:webHidden/>
              </w:rPr>
              <w:t>99</w:t>
            </w:r>
            <w:r w:rsidR="004E1498">
              <w:rPr>
                <w:webHidden/>
              </w:rPr>
              <w:fldChar w:fldCharType="end"/>
            </w:r>
          </w:hyperlink>
        </w:p>
        <w:p w:rsidR="004E1498" w:rsidRDefault="00174E1D">
          <w:pPr>
            <w:pStyle w:val="TJ1"/>
            <w:rPr>
              <w:rFonts w:asciiTheme="minorHAnsi" w:eastAsiaTheme="minorEastAsia" w:hAnsiTheme="minorHAnsi" w:cstheme="minorBidi"/>
              <w:b w:val="0"/>
              <w:sz w:val="22"/>
              <w:szCs w:val="22"/>
              <w:lang w:eastAsia="hu-HU"/>
            </w:rPr>
          </w:pPr>
          <w:hyperlink w:anchor="_Toc436985201" w:history="1">
            <w:r w:rsidR="004E1498" w:rsidRPr="004A3863">
              <w:rPr>
                <w:rStyle w:val="Hiperhivatkozs"/>
                <w:rFonts w:eastAsia="SimSun"/>
              </w:rPr>
              <w:t>XIII. A pénzbeli és természetbeni ellátások alakulása</w:t>
            </w:r>
            <w:r w:rsidR="004E1498">
              <w:rPr>
                <w:webHidden/>
              </w:rPr>
              <w:tab/>
            </w:r>
            <w:r w:rsidR="004E1498">
              <w:rPr>
                <w:webHidden/>
              </w:rPr>
              <w:fldChar w:fldCharType="begin"/>
            </w:r>
            <w:r w:rsidR="004E1498">
              <w:rPr>
                <w:webHidden/>
              </w:rPr>
              <w:instrText xml:space="preserve"> PAGEREF _Toc436985201 \h </w:instrText>
            </w:r>
            <w:r w:rsidR="004E1498">
              <w:rPr>
                <w:webHidden/>
              </w:rPr>
            </w:r>
            <w:r w:rsidR="004E1498">
              <w:rPr>
                <w:webHidden/>
              </w:rPr>
              <w:fldChar w:fldCharType="separate"/>
            </w:r>
            <w:r w:rsidR="00FA4544">
              <w:rPr>
                <w:webHidden/>
              </w:rPr>
              <w:t>100</w:t>
            </w:r>
            <w:r w:rsidR="004E1498">
              <w:rPr>
                <w:webHidden/>
              </w:rPr>
              <w:fldChar w:fldCharType="end"/>
            </w:r>
          </w:hyperlink>
        </w:p>
        <w:p w:rsidR="004E1498" w:rsidRDefault="00174E1D">
          <w:pPr>
            <w:pStyle w:val="TJ1"/>
            <w:rPr>
              <w:rFonts w:asciiTheme="minorHAnsi" w:eastAsiaTheme="minorEastAsia" w:hAnsiTheme="minorHAnsi" w:cstheme="minorBidi"/>
              <w:b w:val="0"/>
              <w:sz w:val="22"/>
              <w:szCs w:val="22"/>
              <w:lang w:eastAsia="hu-HU"/>
            </w:rPr>
          </w:pPr>
          <w:hyperlink w:anchor="_Toc436985202" w:history="1">
            <w:r w:rsidR="004E1498" w:rsidRPr="004A3863">
              <w:rPr>
                <w:rStyle w:val="Hiperhivatkozs"/>
                <w:rFonts w:eastAsia="SimSun"/>
              </w:rPr>
              <w:t>XIV. A szociális ellátórendszer fenntartásához szükséges költségek</w:t>
            </w:r>
            <w:r w:rsidR="004E1498">
              <w:rPr>
                <w:webHidden/>
              </w:rPr>
              <w:tab/>
            </w:r>
            <w:r w:rsidR="004E1498">
              <w:rPr>
                <w:webHidden/>
              </w:rPr>
              <w:fldChar w:fldCharType="begin"/>
            </w:r>
            <w:r w:rsidR="004E1498">
              <w:rPr>
                <w:webHidden/>
              </w:rPr>
              <w:instrText xml:space="preserve"> PAGEREF _Toc436985202 \h </w:instrText>
            </w:r>
            <w:r w:rsidR="004E1498">
              <w:rPr>
                <w:webHidden/>
              </w:rPr>
            </w:r>
            <w:r w:rsidR="004E1498">
              <w:rPr>
                <w:webHidden/>
              </w:rPr>
              <w:fldChar w:fldCharType="separate"/>
            </w:r>
            <w:r w:rsidR="00FA4544">
              <w:rPr>
                <w:webHidden/>
              </w:rPr>
              <w:t>106</w:t>
            </w:r>
            <w:r w:rsidR="004E1498">
              <w:rPr>
                <w:webHidden/>
              </w:rPr>
              <w:fldChar w:fldCharType="end"/>
            </w:r>
          </w:hyperlink>
        </w:p>
        <w:p w:rsidR="004E1498" w:rsidRDefault="00174E1D">
          <w:pPr>
            <w:pStyle w:val="TJ1"/>
            <w:rPr>
              <w:rFonts w:asciiTheme="minorHAnsi" w:eastAsiaTheme="minorEastAsia" w:hAnsiTheme="minorHAnsi" w:cstheme="minorBidi"/>
              <w:b w:val="0"/>
              <w:sz w:val="22"/>
              <w:szCs w:val="22"/>
              <w:lang w:eastAsia="hu-HU"/>
            </w:rPr>
          </w:pPr>
          <w:hyperlink w:anchor="_Toc436985209" w:history="1">
            <w:r w:rsidR="004E1498" w:rsidRPr="004A3863">
              <w:rPr>
                <w:rStyle w:val="Hiperhivatkozs"/>
                <w:rFonts w:eastAsia="SimSun"/>
              </w:rPr>
              <w:t>XV. „Jó példák” gyakorlata a szociális ellátórendszeren</w:t>
            </w:r>
            <w:r w:rsidR="004E1498">
              <w:rPr>
                <w:webHidden/>
              </w:rPr>
              <w:tab/>
            </w:r>
            <w:r w:rsidR="004E1498">
              <w:rPr>
                <w:webHidden/>
              </w:rPr>
              <w:fldChar w:fldCharType="begin"/>
            </w:r>
            <w:r w:rsidR="004E1498">
              <w:rPr>
                <w:webHidden/>
              </w:rPr>
              <w:instrText xml:space="preserve"> PAGEREF _Toc436985209 \h </w:instrText>
            </w:r>
            <w:r w:rsidR="004E1498">
              <w:rPr>
                <w:webHidden/>
              </w:rPr>
            </w:r>
            <w:r w:rsidR="004E1498">
              <w:rPr>
                <w:webHidden/>
              </w:rPr>
              <w:fldChar w:fldCharType="separate"/>
            </w:r>
            <w:r w:rsidR="00FA4544">
              <w:rPr>
                <w:webHidden/>
              </w:rPr>
              <w:t>110</w:t>
            </w:r>
            <w:r w:rsidR="004E1498">
              <w:rPr>
                <w:webHidden/>
              </w:rPr>
              <w:fldChar w:fldCharType="end"/>
            </w:r>
          </w:hyperlink>
        </w:p>
        <w:p w:rsidR="004E1498" w:rsidRDefault="00174E1D">
          <w:pPr>
            <w:pStyle w:val="TJ1"/>
            <w:rPr>
              <w:rFonts w:asciiTheme="minorHAnsi" w:eastAsiaTheme="minorEastAsia" w:hAnsiTheme="minorHAnsi" w:cstheme="minorBidi"/>
              <w:b w:val="0"/>
              <w:sz w:val="22"/>
              <w:szCs w:val="22"/>
              <w:lang w:eastAsia="hu-HU"/>
            </w:rPr>
          </w:pPr>
          <w:hyperlink w:anchor="_Toc436985210" w:history="1">
            <w:r w:rsidR="004E1498" w:rsidRPr="004A3863">
              <w:rPr>
                <w:rStyle w:val="Hiperhivatkozs"/>
                <w:rFonts w:eastAsia="SimSun"/>
              </w:rPr>
              <w:t>XVI. Összegzés</w:t>
            </w:r>
            <w:r w:rsidR="004E1498">
              <w:rPr>
                <w:webHidden/>
              </w:rPr>
              <w:tab/>
            </w:r>
            <w:r w:rsidR="004E1498">
              <w:rPr>
                <w:webHidden/>
              </w:rPr>
              <w:fldChar w:fldCharType="begin"/>
            </w:r>
            <w:r w:rsidR="004E1498">
              <w:rPr>
                <w:webHidden/>
              </w:rPr>
              <w:instrText xml:space="preserve"> PAGEREF _Toc436985210 \h </w:instrText>
            </w:r>
            <w:r w:rsidR="004E1498">
              <w:rPr>
                <w:webHidden/>
              </w:rPr>
            </w:r>
            <w:r w:rsidR="004E1498">
              <w:rPr>
                <w:webHidden/>
              </w:rPr>
              <w:fldChar w:fldCharType="separate"/>
            </w:r>
            <w:r w:rsidR="00FA4544">
              <w:rPr>
                <w:webHidden/>
              </w:rPr>
              <w:t>114</w:t>
            </w:r>
            <w:r w:rsidR="004E1498">
              <w:rPr>
                <w:webHidden/>
              </w:rPr>
              <w:fldChar w:fldCharType="end"/>
            </w:r>
          </w:hyperlink>
        </w:p>
        <w:p w:rsidR="004E1498" w:rsidRDefault="00174E1D">
          <w:pPr>
            <w:pStyle w:val="TJ2"/>
            <w:rPr>
              <w:rFonts w:asciiTheme="minorHAnsi" w:hAnsiTheme="minorHAnsi" w:cstheme="minorBidi"/>
            </w:rPr>
          </w:pPr>
          <w:hyperlink w:anchor="_Toc436985211" w:history="1">
            <w:r w:rsidR="004E1498" w:rsidRPr="004A3863">
              <w:rPr>
                <w:rStyle w:val="Hiperhivatkozs"/>
                <w:rFonts w:eastAsia="SimSun"/>
              </w:rPr>
              <w:t>16.1. Önkormányzati és civil szociális szolgáltató szervezetek munkamegosztása alapján a partnerek a következők:</w:t>
            </w:r>
            <w:r w:rsidR="004E1498">
              <w:rPr>
                <w:webHidden/>
              </w:rPr>
              <w:tab/>
            </w:r>
            <w:r w:rsidR="004E1498">
              <w:rPr>
                <w:webHidden/>
              </w:rPr>
              <w:fldChar w:fldCharType="begin"/>
            </w:r>
            <w:r w:rsidR="004E1498">
              <w:rPr>
                <w:webHidden/>
              </w:rPr>
              <w:instrText xml:space="preserve"> PAGEREF _Toc436985211 \h </w:instrText>
            </w:r>
            <w:r w:rsidR="004E1498">
              <w:rPr>
                <w:webHidden/>
              </w:rPr>
            </w:r>
            <w:r w:rsidR="004E1498">
              <w:rPr>
                <w:webHidden/>
              </w:rPr>
              <w:fldChar w:fldCharType="separate"/>
            </w:r>
            <w:r w:rsidR="00FA4544">
              <w:rPr>
                <w:webHidden/>
              </w:rPr>
              <w:t>114</w:t>
            </w:r>
            <w:r w:rsidR="004E1498">
              <w:rPr>
                <w:webHidden/>
              </w:rPr>
              <w:fldChar w:fldCharType="end"/>
            </w:r>
          </w:hyperlink>
        </w:p>
        <w:p w:rsidR="004E1498" w:rsidRDefault="00174E1D">
          <w:pPr>
            <w:pStyle w:val="TJ2"/>
            <w:rPr>
              <w:rFonts w:asciiTheme="minorHAnsi" w:hAnsiTheme="minorHAnsi" w:cstheme="minorBidi"/>
            </w:rPr>
          </w:pPr>
          <w:hyperlink w:anchor="_Toc436985212" w:history="1">
            <w:r w:rsidR="004E1498" w:rsidRPr="004A3863">
              <w:rPr>
                <w:rStyle w:val="Hiperhivatkozs"/>
                <w:rFonts w:eastAsia="SimSun"/>
              </w:rPr>
              <w:t>16.2. A kerületi szolgáltatások nyilvántartásának táblázata</w:t>
            </w:r>
            <w:r w:rsidR="004E1498">
              <w:rPr>
                <w:webHidden/>
              </w:rPr>
              <w:tab/>
            </w:r>
            <w:r w:rsidR="004E1498">
              <w:rPr>
                <w:webHidden/>
              </w:rPr>
              <w:fldChar w:fldCharType="begin"/>
            </w:r>
            <w:r w:rsidR="004E1498">
              <w:rPr>
                <w:webHidden/>
              </w:rPr>
              <w:instrText xml:space="preserve"> PAGEREF _Toc436985212 \h </w:instrText>
            </w:r>
            <w:r w:rsidR="004E1498">
              <w:rPr>
                <w:webHidden/>
              </w:rPr>
            </w:r>
            <w:r w:rsidR="004E1498">
              <w:rPr>
                <w:webHidden/>
              </w:rPr>
              <w:fldChar w:fldCharType="separate"/>
            </w:r>
            <w:r w:rsidR="00FA4544">
              <w:rPr>
                <w:webHidden/>
              </w:rPr>
              <w:t>114</w:t>
            </w:r>
            <w:r w:rsidR="004E1498">
              <w:rPr>
                <w:webHidden/>
              </w:rPr>
              <w:fldChar w:fldCharType="end"/>
            </w:r>
          </w:hyperlink>
        </w:p>
        <w:p w:rsidR="004E1498" w:rsidRDefault="00174E1D">
          <w:pPr>
            <w:pStyle w:val="TJ2"/>
            <w:rPr>
              <w:rFonts w:asciiTheme="minorHAnsi" w:hAnsiTheme="minorHAnsi" w:cstheme="minorBidi"/>
            </w:rPr>
          </w:pPr>
          <w:hyperlink w:anchor="_Toc436985213" w:history="1">
            <w:r w:rsidR="004E1498" w:rsidRPr="004A3863">
              <w:rPr>
                <w:rStyle w:val="Hiperhivatkozs"/>
                <w:rFonts w:eastAsia="SimSun"/>
              </w:rPr>
              <w:t>16.3. Az önkormányzati fenntartású intézmények tárgyi feltételei, beruházások, felújítások a 2014-2015. évben</w:t>
            </w:r>
            <w:r w:rsidR="004E1498">
              <w:rPr>
                <w:webHidden/>
              </w:rPr>
              <w:tab/>
            </w:r>
            <w:r w:rsidR="004E1498">
              <w:rPr>
                <w:webHidden/>
              </w:rPr>
              <w:fldChar w:fldCharType="begin"/>
            </w:r>
            <w:r w:rsidR="004E1498">
              <w:rPr>
                <w:webHidden/>
              </w:rPr>
              <w:instrText xml:space="preserve"> PAGEREF _Toc436985213 \h </w:instrText>
            </w:r>
            <w:r w:rsidR="004E1498">
              <w:rPr>
                <w:webHidden/>
              </w:rPr>
            </w:r>
            <w:r w:rsidR="004E1498">
              <w:rPr>
                <w:webHidden/>
              </w:rPr>
              <w:fldChar w:fldCharType="separate"/>
            </w:r>
            <w:r w:rsidR="00FA4544">
              <w:rPr>
                <w:webHidden/>
              </w:rPr>
              <w:t>115</w:t>
            </w:r>
            <w:r w:rsidR="004E1498">
              <w:rPr>
                <w:webHidden/>
              </w:rPr>
              <w:fldChar w:fldCharType="end"/>
            </w:r>
          </w:hyperlink>
        </w:p>
        <w:p w:rsidR="004E1498" w:rsidRDefault="00174E1D">
          <w:pPr>
            <w:pStyle w:val="TJ2"/>
            <w:rPr>
              <w:rFonts w:asciiTheme="minorHAnsi" w:hAnsiTheme="minorHAnsi" w:cstheme="minorBidi"/>
            </w:rPr>
          </w:pPr>
          <w:hyperlink w:anchor="_Toc436985214" w:history="1">
            <w:r w:rsidR="004E1498" w:rsidRPr="004A3863">
              <w:rPr>
                <w:rStyle w:val="Hiperhivatkozs"/>
                <w:rFonts w:eastAsia="SimSun"/>
              </w:rPr>
              <w:t>16.4. Humánerőforrás alakulása az önkormányzati fenntartású intézményekben 2015.</w:t>
            </w:r>
            <w:r w:rsidR="004E1498">
              <w:rPr>
                <w:webHidden/>
              </w:rPr>
              <w:tab/>
            </w:r>
            <w:r w:rsidR="004E1498">
              <w:rPr>
                <w:webHidden/>
              </w:rPr>
              <w:fldChar w:fldCharType="begin"/>
            </w:r>
            <w:r w:rsidR="004E1498">
              <w:rPr>
                <w:webHidden/>
              </w:rPr>
              <w:instrText xml:space="preserve"> PAGEREF _Toc436985214 \h </w:instrText>
            </w:r>
            <w:r w:rsidR="004E1498">
              <w:rPr>
                <w:webHidden/>
              </w:rPr>
            </w:r>
            <w:r w:rsidR="004E1498">
              <w:rPr>
                <w:webHidden/>
              </w:rPr>
              <w:fldChar w:fldCharType="separate"/>
            </w:r>
            <w:r w:rsidR="00FA4544">
              <w:rPr>
                <w:webHidden/>
              </w:rPr>
              <w:t>117</w:t>
            </w:r>
            <w:r w:rsidR="004E1498">
              <w:rPr>
                <w:webHidden/>
              </w:rPr>
              <w:fldChar w:fldCharType="end"/>
            </w:r>
          </w:hyperlink>
        </w:p>
        <w:p w:rsidR="004E1498" w:rsidRDefault="00174E1D">
          <w:pPr>
            <w:pStyle w:val="TJ2"/>
            <w:rPr>
              <w:rFonts w:asciiTheme="minorHAnsi" w:hAnsiTheme="minorHAnsi" w:cstheme="minorBidi"/>
            </w:rPr>
          </w:pPr>
          <w:hyperlink w:anchor="_Toc436985215" w:history="1">
            <w:r w:rsidR="004E1498" w:rsidRPr="004A3863">
              <w:rPr>
                <w:rStyle w:val="Hiperhivatkozs"/>
                <w:rFonts w:eastAsia="SimSun"/>
              </w:rPr>
              <w:t>16.5. Konklúziók</w:t>
            </w:r>
            <w:r w:rsidR="004E1498">
              <w:rPr>
                <w:webHidden/>
              </w:rPr>
              <w:tab/>
            </w:r>
            <w:r w:rsidR="004E1498">
              <w:rPr>
                <w:webHidden/>
              </w:rPr>
              <w:fldChar w:fldCharType="begin"/>
            </w:r>
            <w:r w:rsidR="004E1498">
              <w:rPr>
                <w:webHidden/>
              </w:rPr>
              <w:instrText xml:space="preserve"> PAGEREF _Toc436985215 \h </w:instrText>
            </w:r>
            <w:r w:rsidR="004E1498">
              <w:rPr>
                <w:webHidden/>
              </w:rPr>
            </w:r>
            <w:r w:rsidR="004E1498">
              <w:rPr>
                <w:webHidden/>
              </w:rPr>
              <w:fldChar w:fldCharType="separate"/>
            </w:r>
            <w:r w:rsidR="00FA4544">
              <w:rPr>
                <w:webHidden/>
              </w:rPr>
              <w:t>117</w:t>
            </w:r>
            <w:r w:rsidR="004E1498">
              <w:rPr>
                <w:webHidden/>
              </w:rPr>
              <w:fldChar w:fldCharType="end"/>
            </w:r>
          </w:hyperlink>
        </w:p>
        <w:p w:rsidR="004E1498" w:rsidRDefault="00174E1D">
          <w:pPr>
            <w:pStyle w:val="TJ2"/>
            <w:rPr>
              <w:rFonts w:asciiTheme="minorHAnsi" w:hAnsiTheme="minorHAnsi" w:cstheme="minorBidi"/>
            </w:rPr>
          </w:pPr>
          <w:hyperlink w:anchor="_Toc436985216" w:history="1">
            <w:r w:rsidR="004E1498" w:rsidRPr="004A3863">
              <w:rPr>
                <w:rStyle w:val="Hiperhivatkozs"/>
                <w:rFonts w:eastAsia="SimSun"/>
              </w:rPr>
              <w:t>16.6.Kapcsolódás egyéb stratégiákhoz</w:t>
            </w:r>
            <w:r w:rsidR="004E1498">
              <w:rPr>
                <w:webHidden/>
              </w:rPr>
              <w:tab/>
            </w:r>
            <w:r w:rsidR="004E1498">
              <w:rPr>
                <w:webHidden/>
              </w:rPr>
              <w:fldChar w:fldCharType="begin"/>
            </w:r>
            <w:r w:rsidR="004E1498">
              <w:rPr>
                <w:webHidden/>
              </w:rPr>
              <w:instrText xml:space="preserve"> PAGEREF _Toc436985216 \h </w:instrText>
            </w:r>
            <w:r w:rsidR="004E1498">
              <w:rPr>
                <w:webHidden/>
              </w:rPr>
            </w:r>
            <w:r w:rsidR="004E1498">
              <w:rPr>
                <w:webHidden/>
              </w:rPr>
              <w:fldChar w:fldCharType="separate"/>
            </w:r>
            <w:r w:rsidR="00FA4544">
              <w:rPr>
                <w:webHidden/>
              </w:rPr>
              <w:t>118</w:t>
            </w:r>
            <w:r w:rsidR="004E1498">
              <w:rPr>
                <w:webHidden/>
              </w:rPr>
              <w:fldChar w:fldCharType="end"/>
            </w:r>
          </w:hyperlink>
        </w:p>
        <w:p w:rsidR="004E1498" w:rsidRDefault="00174E1D">
          <w:pPr>
            <w:pStyle w:val="TJ2"/>
            <w:rPr>
              <w:rFonts w:asciiTheme="minorHAnsi" w:hAnsiTheme="minorHAnsi" w:cstheme="minorBidi"/>
            </w:rPr>
          </w:pPr>
          <w:hyperlink w:anchor="_Toc436985217" w:history="1">
            <w:r w:rsidR="004E1498" w:rsidRPr="004A3863">
              <w:rPr>
                <w:rStyle w:val="Hiperhivatkozs"/>
                <w:rFonts w:eastAsia="SimSun"/>
              </w:rPr>
              <w:t>16.7. Budapest Főv</w:t>
            </w:r>
            <w:r w:rsidR="00F43061">
              <w:rPr>
                <w:rStyle w:val="Hiperhivatkozs"/>
                <w:rFonts w:eastAsia="SimSun"/>
              </w:rPr>
              <w:t>áros II. Kerületi Önkormányzat szociális e</w:t>
            </w:r>
            <w:r w:rsidR="004E1498" w:rsidRPr="004A3863">
              <w:rPr>
                <w:rStyle w:val="Hiperhivatkozs"/>
                <w:rFonts w:eastAsia="SimSun"/>
              </w:rPr>
              <w:t>llátórendszerének fejlesztési irányára tett javaslatai</w:t>
            </w:r>
            <w:r w:rsidR="004E1498">
              <w:rPr>
                <w:webHidden/>
              </w:rPr>
              <w:tab/>
            </w:r>
            <w:r w:rsidR="004E1498">
              <w:rPr>
                <w:webHidden/>
              </w:rPr>
              <w:fldChar w:fldCharType="begin"/>
            </w:r>
            <w:r w:rsidR="004E1498">
              <w:rPr>
                <w:webHidden/>
              </w:rPr>
              <w:instrText xml:space="preserve"> PAGEREF _Toc436985217 \h </w:instrText>
            </w:r>
            <w:r w:rsidR="004E1498">
              <w:rPr>
                <w:webHidden/>
              </w:rPr>
            </w:r>
            <w:r w:rsidR="004E1498">
              <w:rPr>
                <w:webHidden/>
              </w:rPr>
              <w:fldChar w:fldCharType="separate"/>
            </w:r>
            <w:r w:rsidR="00FA4544">
              <w:rPr>
                <w:webHidden/>
              </w:rPr>
              <w:t>120</w:t>
            </w:r>
            <w:r w:rsidR="004E1498">
              <w:rPr>
                <w:webHidden/>
              </w:rPr>
              <w:fldChar w:fldCharType="end"/>
            </w:r>
          </w:hyperlink>
        </w:p>
        <w:p w:rsidR="004E1498" w:rsidRDefault="00174E1D">
          <w:pPr>
            <w:pStyle w:val="TJ2"/>
            <w:rPr>
              <w:rFonts w:asciiTheme="minorHAnsi" w:hAnsiTheme="minorHAnsi" w:cstheme="minorBidi"/>
            </w:rPr>
          </w:pPr>
          <w:hyperlink w:anchor="_Toc436985218" w:history="1">
            <w:r w:rsidR="004E1498" w:rsidRPr="004A3863">
              <w:rPr>
                <w:rStyle w:val="Hiperhivatkozs"/>
                <w:rFonts w:eastAsia="SimSun"/>
              </w:rPr>
              <w:t>Források jegyzéke:</w:t>
            </w:r>
            <w:r w:rsidR="004E1498">
              <w:rPr>
                <w:webHidden/>
              </w:rPr>
              <w:tab/>
            </w:r>
            <w:r w:rsidR="004E1498">
              <w:rPr>
                <w:webHidden/>
              </w:rPr>
              <w:fldChar w:fldCharType="begin"/>
            </w:r>
            <w:r w:rsidR="004E1498">
              <w:rPr>
                <w:webHidden/>
              </w:rPr>
              <w:instrText xml:space="preserve"> PAGEREF _Toc436985218 \h </w:instrText>
            </w:r>
            <w:r w:rsidR="004E1498">
              <w:rPr>
                <w:webHidden/>
              </w:rPr>
            </w:r>
            <w:r w:rsidR="004E1498">
              <w:rPr>
                <w:webHidden/>
              </w:rPr>
              <w:fldChar w:fldCharType="separate"/>
            </w:r>
            <w:r w:rsidR="00FA4544">
              <w:rPr>
                <w:webHidden/>
              </w:rPr>
              <w:t>123</w:t>
            </w:r>
            <w:r w:rsidR="004E1498">
              <w:rPr>
                <w:webHidden/>
              </w:rPr>
              <w:fldChar w:fldCharType="end"/>
            </w:r>
          </w:hyperlink>
        </w:p>
        <w:p w:rsidR="00E24105" w:rsidRDefault="00E24105" w:rsidP="00AC02C7">
          <w:pPr>
            <w:spacing w:line="240" w:lineRule="auto"/>
          </w:pPr>
          <w:r>
            <w:rPr>
              <w:b/>
              <w:bCs/>
            </w:rPr>
            <w:fldChar w:fldCharType="end"/>
          </w:r>
        </w:p>
      </w:sdtContent>
    </w:sdt>
    <w:p w:rsidR="00905B62" w:rsidRDefault="00905B62"/>
    <w:p w:rsidR="00F36B5A" w:rsidRDefault="00F36B5A">
      <w:r>
        <w:br w:type="page"/>
      </w:r>
    </w:p>
    <w:p w:rsidR="00F36B5A" w:rsidRPr="00403993" w:rsidRDefault="00F36B5A" w:rsidP="00403993">
      <w:pPr>
        <w:pStyle w:val="Cmsor1"/>
      </w:pPr>
      <w:bookmarkStart w:id="0" w:name="_Toc374459789"/>
      <w:bookmarkStart w:id="1" w:name="_Toc436985108"/>
      <w:r w:rsidRPr="00403993">
        <w:lastRenderedPageBreak/>
        <w:t>Bevezetés</w:t>
      </w:r>
      <w:bookmarkEnd w:id="0"/>
      <w:bookmarkEnd w:id="1"/>
    </w:p>
    <w:p w:rsidR="00403993" w:rsidRDefault="00403993" w:rsidP="00EA5427">
      <w:pPr>
        <w:keepNext/>
        <w:keepLines/>
        <w:shd w:val="clear" w:color="auto" w:fill="FFFFFF"/>
        <w:spacing w:after="0" w:line="240" w:lineRule="auto"/>
        <w:jc w:val="both"/>
        <w:outlineLvl w:val="0"/>
        <w:rPr>
          <w:rFonts w:ascii="Times New Roman" w:eastAsia="SimSun" w:hAnsi="Times New Roman" w:cs="Times New Roman"/>
          <w:sz w:val="24"/>
          <w:szCs w:val="24"/>
          <w:lang w:eastAsia="hu-HU"/>
        </w:rPr>
      </w:pPr>
    </w:p>
    <w:p w:rsidR="003E5DF6" w:rsidRPr="00F36B5A" w:rsidRDefault="003E5DF6" w:rsidP="003E5DF6">
      <w:pPr>
        <w:keepNext/>
        <w:keepLines/>
        <w:shd w:val="clear" w:color="auto" w:fill="FFFFFF"/>
        <w:spacing w:after="0" w:line="240" w:lineRule="auto"/>
        <w:jc w:val="both"/>
        <w:outlineLvl w:val="0"/>
        <w:rPr>
          <w:rFonts w:ascii="Times New Roman" w:eastAsiaTheme="majorEastAsia" w:hAnsi="Times New Roman" w:cs="Times New Roman"/>
          <w:sz w:val="24"/>
          <w:szCs w:val="24"/>
          <w:lang w:eastAsia="hu-HU"/>
        </w:rPr>
      </w:pPr>
      <w:bookmarkStart w:id="2" w:name="_Toc436985109"/>
      <w:r w:rsidRPr="00F36B5A">
        <w:rPr>
          <w:rFonts w:ascii="Times New Roman" w:eastAsiaTheme="majorEastAsia" w:hAnsi="Times New Roman" w:cs="Times New Roman"/>
          <w:color w:val="000000" w:themeColor="text1"/>
          <w:sz w:val="24"/>
          <w:szCs w:val="24"/>
          <w:lang w:eastAsia="hu-HU"/>
        </w:rPr>
        <w:t>2013. évtől a helyi önkormányzatok feladat- és hatáskörei jelentősen megváltoztak, átrendeződtek, számos, korábbi önkormányzati feladatot a kormányhivatalok, illetve azok szakigazgatási szervei látnak el</w:t>
      </w:r>
      <w:r w:rsidRPr="00F36B5A">
        <w:rPr>
          <w:rFonts w:ascii="Times New Roman" w:eastAsiaTheme="majorEastAsia" w:hAnsi="Times New Roman" w:cs="Times New Roman"/>
          <w:sz w:val="24"/>
          <w:szCs w:val="24"/>
          <w:lang w:eastAsia="hu-HU"/>
        </w:rPr>
        <w:t>.</w:t>
      </w:r>
      <w:bookmarkEnd w:id="2"/>
      <w:r w:rsidRPr="00F36B5A">
        <w:rPr>
          <w:rFonts w:ascii="Times New Roman" w:eastAsiaTheme="majorEastAsia" w:hAnsi="Times New Roman" w:cs="Times New Roman"/>
          <w:sz w:val="24"/>
          <w:szCs w:val="24"/>
          <w:lang w:eastAsia="hu-HU"/>
        </w:rPr>
        <w:t xml:space="preserve"> </w:t>
      </w: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 xml:space="preserve">Az alapvető strukturális változások ellenére a szociális szolgáltatástervezési koncepció megalkotására, illetve felülvizsgálatára vonatkozó szabályozás nem módosult. </w:t>
      </w: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A szociális igazgatásról és szociális ellátásokról szóló 1993. évi III. tv. (továbbiakban: Szt.)   92.§ (3) bekezdése a szociális szolgáltatástervezési koncepció kétévente történő felülvizsgálatát és aktualizálását írja elő, s a jogszabály meghatározza a koncepció kötelező tartalmi elemeit is.</w:t>
      </w: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bookmarkStart w:id="3" w:name="pr1049"/>
      <w:bookmarkEnd w:id="3"/>
    </w:p>
    <w:p w:rsidR="003E5DF6" w:rsidRPr="00F36B5A" w:rsidRDefault="003E5DF6" w:rsidP="003E5DF6">
      <w:pPr>
        <w:spacing w:after="0" w:line="240" w:lineRule="auto"/>
        <w:jc w:val="both"/>
        <w:rPr>
          <w:rFonts w:ascii="Times New Roman" w:eastAsia="SimSun" w:hAnsi="Times New Roman" w:cs="Times New Roman"/>
          <w:color w:val="000000"/>
          <w:sz w:val="24"/>
          <w:szCs w:val="24"/>
          <w:lang w:eastAsia="hu-HU"/>
        </w:rPr>
      </w:pPr>
      <w:r w:rsidRPr="00F36B5A">
        <w:rPr>
          <w:rFonts w:ascii="Times New Roman" w:eastAsia="SimSun" w:hAnsi="Times New Roman" w:cs="Times New Roman"/>
          <w:color w:val="000000"/>
          <w:sz w:val="24"/>
          <w:szCs w:val="24"/>
          <w:lang w:eastAsia="hu-HU"/>
        </w:rPr>
        <w:t>Az Szt. 92. § (4) bekezdése szerint:</w:t>
      </w:r>
    </w:p>
    <w:p w:rsidR="003E5DF6" w:rsidRPr="00F36B5A" w:rsidRDefault="003E5DF6" w:rsidP="003E5DF6">
      <w:pPr>
        <w:spacing w:after="0" w:line="240" w:lineRule="auto"/>
        <w:jc w:val="both"/>
        <w:rPr>
          <w:rFonts w:ascii="Times New Roman" w:eastAsia="SimSun" w:hAnsi="Times New Roman" w:cs="Times New Roman"/>
          <w:color w:val="000000"/>
          <w:sz w:val="24"/>
          <w:szCs w:val="24"/>
          <w:lang w:eastAsia="hu-HU"/>
        </w:rPr>
      </w:pPr>
    </w:p>
    <w:p w:rsidR="003E5DF6" w:rsidRPr="00F36B5A" w:rsidRDefault="003E5DF6" w:rsidP="003E5DF6">
      <w:pPr>
        <w:spacing w:after="0" w:line="240" w:lineRule="auto"/>
        <w:jc w:val="both"/>
        <w:rPr>
          <w:rFonts w:ascii="Times New Roman" w:eastAsia="SimSun" w:hAnsi="Times New Roman" w:cs="Times New Roman"/>
          <w:i/>
          <w:color w:val="FF0000"/>
          <w:sz w:val="24"/>
          <w:szCs w:val="24"/>
          <w:lang w:eastAsia="hu-HU"/>
        </w:rPr>
      </w:pPr>
      <w:r w:rsidRPr="00F36B5A">
        <w:rPr>
          <w:rFonts w:ascii="Times New Roman" w:eastAsia="SimSun" w:hAnsi="Times New Roman" w:cs="Times New Roman"/>
          <w:i/>
          <w:color w:val="000000"/>
          <w:sz w:val="24"/>
          <w:szCs w:val="24"/>
          <w:lang w:eastAsia="hu-HU"/>
        </w:rPr>
        <w:t>„ A koncepció</w:t>
      </w:r>
      <w:r w:rsidRPr="00F36B5A">
        <w:rPr>
          <w:rFonts w:ascii="Times New Roman" w:eastAsia="SimSun" w:hAnsi="Times New Roman" w:cs="Times New Roman"/>
          <w:i/>
          <w:color w:val="FF0000"/>
          <w:sz w:val="24"/>
          <w:szCs w:val="24"/>
          <w:lang w:eastAsia="hu-HU"/>
        </w:rPr>
        <w:t xml:space="preserve"> </w:t>
      </w:r>
      <w:r w:rsidRPr="00F36B5A">
        <w:rPr>
          <w:rFonts w:ascii="Times" w:eastAsia="SimSun" w:hAnsi="Times" w:cs="Times"/>
          <w:i/>
          <w:color w:val="000000"/>
          <w:sz w:val="24"/>
          <w:szCs w:val="24"/>
          <w:lang w:eastAsia="zh-CN"/>
        </w:rPr>
        <w:t>tartalmazza különösen</w:t>
      </w:r>
      <w:r w:rsidRPr="00F36B5A">
        <w:rPr>
          <w:rFonts w:ascii="Times New Roman" w:eastAsia="SimSun" w:hAnsi="Times New Roman" w:cs="Times New Roman"/>
          <w:i/>
          <w:sz w:val="24"/>
          <w:szCs w:val="24"/>
          <w:lang w:eastAsia="hu-HU"/>
        </w:rPr>
        <w:t>:</w:t>
      </w:r>
    </w:p>
    <w:p w:rsidR="003E5DF6" w:rsidRPr="00F36B5A" w:rsidRDefault="003E5DF6" w:rsidP="003E5DF6">
      <w:pPr>
        <w:spacing w:after="0" w:line="240" w:lineRule="auto"/>
        <w:jc w:val="both"/>
        <w:rPr>
          <w:rFonts w:ascii="Times New Roman" w:eastAsia="SimSun" w:hAnsi="Times New Roman" w:cs="Times New Roman"/>
          <w:color w:val="FF0000"/>
          <w:sz w:val="24"/>
          <w:szCs w:val="24"/>
          <w:lang w:eastAsia="hu-HU"/>
        </w:rPr>
      </w:pPr>
    </w:p>
    <w:p w:rsidR="003E5DF6" w:rsidRPr="00F36B5A" w:rsidRDefault="003E5DF6" w:rsidP="003E5DF6">
      <w:pPr>
        <w:spacing w:after="0" w:line="240" w:lineRule="auto"/>
        <w:jc w:val="both"/>
        <w:rPr>
          <w:rFonts w:ascii="Times" w:eastAsia="SimSun" w:hAnsi="Times" w:cs="Times"/>
          <w:i/>
          <w:iCs/>
          <w:color w:val="000000"/>
          <w:sz w:val="24"/>
          <w:szCs w:val="24"/>
          <w:lang w:eastAsia="zh-CN"/>
        </w:rPr>
      </w:pPr>
      <w:bookmarkStart w:id="4" w:name="pr1050"/>
      <w:bookmarkEnd w:id="4"/>
      <w:proofErr w:type="gramStart"/>
      <w:r w:rsidRPr="00F36B5A">
        <w:rPr>
          <w:rFonts w:ascii="Times" w:eastAsia="SimSun" w:hAnsi="Times" w:cs="Times"/>
          <w:i/>
          <w:iCs/>
          <w:color w:val="000000"/>
          <w:sz w:val="24"/>
          <w:szCs w:val="24"/>
          <w:lang w:eastAsia="zh-CN"/>
        </w:rPr>
        <w:t>a</w:t>
      </w:r>
      <w:proofErr w:type="gramEnd"/>
      <w:r w:rsidRPr="00F36B5A">
        <w:rPr>
          <w:rFonts w:ascii="Times" w:eastAsia="SimSun" w:hAnsi="Times" w:cs="Times"/>
          <w:i/>
          <w:iCs/>
          <w:color w:val="000000"/>
          <w:sz w:val="24"/>
          <w:szCs w:val="24"/>
          <w:lang w:eastAsia="zh-CN"/>
        </w:rPr>
        <w:t xml:space="preserve">) </w:t>
      </w:r>
      <w:proofErr w:type="spellStart"/>
      <w:r w:rsidRPr="00F36B5A">
        <w:rPr>
          <w:rFonts w:ascii="Times" w:eastAsia="SimSun" w:hAnsi="Times" w:cs="Times"/>
          <w:i/>
          <w:iCs/>
          <w:color w:val="000000"/>
          <w:sz w:val="24"/>
          <w:szCs w:val="24"/>
          <w:lang w:eastAsia="zh-CN"/>
        </w:rPr>
        <w:t>a</w:t>
      </w:r>
      <w:proofErr w:type="spellEnd"/>
      <w:r w:rsidRPr="00F36B5A">
        <w:rPr>
          <w:rFonts w:ascii="Times" w:eastAsia="SimSun" w:hAnsi="Times" w:cs="Times"/>
          <w:i/>
          <w:iCs/>
          <w:color w:val="000000"/>
          <w:sz w:val="24"/>
          <w:szCs w:val="24"/>
          <w:lang w:eastAsia="zh-CN"/>
        </w:rPr>
        <w:t xml:space="preserve"> lakosságszám alakulását, a korösszetételt, a szolgáltatások iránti igényeket,</w:t>
      </w:r>
    </w:p>
    <w:p w:rsidR="003E5DF6" w:rsidRPr="00F36B5A" w:rsidRDefault="003E5DF6" w:rsidP="003E5DF6">
      <w:pPr>
        <w:spacing w:after="0" w:line="240" w:lineRule="auto"/>
        <w:jc w:val="both"/>
        <w:rPr>
          <w:rFonts w:ascii="Times" w:eastAsia="SimSun" w:hAnsi="Times" w:cs="Times"/>
          <w:i/>
          <w:iCs/>
          <w:color w:val="000000"/>
          <w:sz w:val="24"/>
          <w:szCs w:val="24"/>
          <w:lang w:eastAsia="zh-CN"/>
        </w:rPr>
      </w:pPr>
    </w:p>
    <w:p w:rsidR="003E5DF6" w:rsidRPr="00F36B5A" w:rsidRDefault="003E5DF6" w:rsidP="003E5DF6">
      <w:pPr>
        <w:spacing w:after="0" w:line="240" w:lineRule="auto"/>
        <w:jc w:val="both"/>
        <w:rPr>
          <w:rFonts w:ascii="Times" w:eastAsia="SimSun" w:hAnsi="Times" w:cs="Times"/>
          <w:i/>
          <w:iCs/>
          <w:color w:val="000000"/>
          <w:sz w:val="24"/>
          <w:szCs w:val="24"/>
          <w:lang w:eastAsia="zh-CN"/>
        </w:rPr>
      </w:pPr>
      <w:bookmarkStart w:id="5" w:name="pr1051"/>
      <w:bookmarkEnd w:id="5"/>
      <w:r w:rsidRPr="00F36B5A">
        <w:rPr>
          <w:rFonts w:ascii="Times" w:eastAsia="SimSun" w:hAnsi="Times" w:cs="Times"/>
          <w:i/>
          <w:iCs/>
          <w:color w:val="000000"/>
          <w:sz w:val="24"/>
          <w:szCs w:val="24"/>
          <w:lang w:eastAsia="zh-CN"/>
        </w:rPr>
        <w:t xml:space="preserve">b) az ellátási kötelezettség teljesítésének helyzetét, az ütemtervet a szolgáltatások </w:t>
      </w:r>
    </w:p>
    <w:p w:rsidR="003E5DF6" w:rsidRPr="00F36B5A" w:rsidRDefault="003E5DF6" w:rsidP="003E5DF6">
      <w:pPr>
        <w:spacing w:after="0" w:line="240" w:lineRule="auto"/>
        <w:jc w:val="both"/>
        <w:rPr>
          <w:rFonts w:ascii="Times" w:eastAsia="SimSun" w:hAnsi="Times" w:cs="Times"/>
          <w:i/>
          <w:iCs/>
          <w:color w:val="000000"/>
          <w:sz w:val="24"/>
          <w:szCs w:val="24"/>
          <w:lang w:eastAsia="zh-CN"/>
        </w:rPr>
      </w:pPr>
      <w:proofErr w:type="gramStart"/>
      <w:r w:rsidRPr="00F36B5A">
        <w:rPr>
          <w:rFonts w:ascii="Times" w:eastAsia="SimSun" w:hAnsi="Times" w:cs="Times"/>
          <w:i/>
          <w:iCs/>
          <w:color w:val="000000"/>
          <w:sz w:val="24"/>
          <w:szCs w:val="24"/>
          <w:lang w:eastAsia="zh-CN"/>
        </w:rPr>
        <w:t>biztosításáról</w:t>
      </w:r>
      <w:proofErr w:type="gramEnd"/>
      <w:r w:rsidRPr="00F36B5A">
        <w:rPr>
          <w:rFonts w:ascii="Times" w:eastAsia="SimSun" w:hAnsi="Times" w:cs="Times"/>
          <w:i/>
          <w:iCs/>
          <w:color w:val="000000"/>
          <w:sz w:val="24"/>
          <w:szCs w:val="24"/>
          <w:lang w:eastAsia="zh-CN"/>
        </w:rPr>
        <w:t>,</w:t>
      </w:r>
    </w:p>
    <w:p w:rsidR="003E5DF6" w:rsidRPr="00F36B5A" w:rsidRDefault="003E5DF6" w:rsidP="003E5DF6">
      <w:pPr>
        <w:spacing w:after="0" w:line="240" w:lineRule="auto"/>
        <w:jc w:val="both"/>
        <w:rPr>
          <w:rFonts w:ascii="Times" w:eastAsia="SimSun" w:hAnsi="Times" w:cs="Times"/>
          <w:i/>
          <w:iCs/>
          <w:color w:val="000000"/>
          <w:sz w:val="24"/>
          <w:szCs w:val="24"/>
          <w:lang w:eastAsia="zh-CN"/>
        </w:rPr>
      </w:pPr>
      <w:bookmarkStart w:id="6" w:name="pr1052"/>
      <w:bookmarkEnd w:id="6"/>
    </w:p>
    <w:p w:rsidR="003E5DF6" w:rsidRPr="00F36B5A" w:rsidRDefault="003E5DF6" w:rsidP="003E5DF6">
      <w:pPr>
        <w:spacing w:after="0" w:line="240" w:lineRule="auto"/>
        <w:jc w:val="both"/>
        <w:rPr>
          <w:rFonts w:ascii="Times" w:eastAsia="SimSun" w:hAnsi="Times" w:cs="Times"/>
          <w:i/>
          <w:iCs/>
          <w:color w:val="000000"/>
          <w:sz w:val="24"/>
          <w:szCs w:val="24"/>
          <w:lang w:eastAsia="zh-CN"/>
        </w:rPr>
      </w:pPr>
      <w:r w:rsidRPr="00F36B5A">
        <w:rPr>
          <w:rFonts w:ascii="Times" w:eastAsia="SimSun" w:hAnsi="Times" w:cs="Times"/>
          <w:i/>
          <w:iCs/>
          <w:color w:val="000000"/>
          <w:sz w:val="24"/>
          <w:szCs w:val="24"/>
          <w:lang w:eastAsia="zh-CN"/>
        </w:rPr>
        <w:t>c) a szolgáltatások működtetési, finanszírozási, fejlesztési feladatait, az esetleges együttműködés kereteit,</w:t>
      </w:r>
    </w:p>
    <w:p w:rsidR="003E5DF6" w:rsidRPr="00F36B5A" w:rsidRDefault="003E5DF6" w:rsidP="003E5DF6">
      <w:pPr>
        <w:spacing w:after="0" w:line="240" w:lineRule="auto"/>
        <w:jc w:val="both"/>
        <w:rPr>
          <w:rFonts w:ascii="Times" w:eastAsia="SimSun" w:hAnsi="Times" w:cs="Times"/>
          <w:i/>
          <w:iCs/>
          <w:color w:val="000000"/>
          <w:sz w:val="24"/>
          <w:szCs w:val="24"/>
          <w:lang w:eastAsia="zh-CN"/>
        </w:rPr>
      </w:pPr>
    </w:p>
    <w:p w:rsidR="003E5DF6" w:rsidRPr="00F36B5A" w:rsidRDefault="003E5DF6" w:rsidP="003E5DF6">
      <w:pPr>
        <w:spacing w:after="0" w:line="240" w:lineRule="auto"/>
        <w:jc w:val="both"/>
        <w:rPr>
          <w:rFonts w:ascii="Times" w:eastAsia="SimSun" w:hAnsi="Times" w:cs="Times"/>
          <w:i/>
          <w:iCs/>
          <w:color w:val="000000"/>
          <w:sz w:val="24"/>
          <w:szCs w:val="24"/>
          <w:lang w:eastAsia="zh-CN"/>
        </w:rPr>
      </w:pPr>
      <w:bookmarkStart w:id="7" w:name="pr1053"/>
      <w:bookmarkEnd w:id="7"/>
      <w:r w:rsidRPr="00F36B5A">
        <w:rPr>
          <w:rFonts w:ascii="Times" w:eastAsia="SimSun" w:hAnsi="Times" w:cs="Times"/>
          <w:i/>
          <w:iCs/>
          <w:color w:val="000000"/>
          <w:sz w:val="24"/>
          <w:szCs w:val="24"/>
          <w:lang w:eastAsia="zh-CN"/>
        </w:rPr>
        <w:t>d) az egyes ellátotti csoportok (idősek, fogyatékos személyek, hajléktalan személyek, pszichiátriai betegek, szenvedélybetegek) sajátosságaihoz kapcsolódóan a speciális ellátási formák, szolgáltatások biztosításának szükségességét.”</w:t>
      </w:r>
    </w:p>
    <w:p w:rsidR="003E5DF6" w:rsidRPr="00F36B5A" w:rsidRDefault="003E5DF6" w:rsidP="003E5DF6">
      <w:pPr>
        <w:spacing w:after="0" w:line="240" w:lineRule="auto"/>
        <w:jc w:val="both"/>
        <w:rPr>
          <w:rFonts w:ascii="Times" w:eastAsia="SimSun" w:hAnsi="Times" w:cs="Times"/>
          <w:color w:val="000000"/>
          <w:sz w:val="24"/>
          <w:szCs w:val="24"/>
          <w:lang w:eastAsia="zh-CN"/>
        </w:rPr>
      </w:pP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Budapest Főváros II. Kerületi Önkormányzat Képviselő-testülete a 302/2005.(VI.23.) határozatával elfogadta a kerület szociális szolgáltatástervezési koncepcióját, a jogszabályi kötelezettségnek eleget téve a dokumentumot a képviselő-testület 2 évente felülvizsgálta.</w:t>
      </w: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 xml:space="preserve">A szociális szolgáltatástervezési koncepció és felülvizsgálatai a kerületi önkormányzat hivatalos weboldalán </w:t>
      </w:r>
      <w:proofErr w:type="gramStart"/>
      <w:r w:rsidRPr="00F36B5A">
        <w:rPr>
          <w:rFonts w:ascii="Times New Roman" w:eastAsia="SimSun" w:hAnsi="Times New Roman" w:cs="Times New Roman"/>
          <w:sz w:val="24"/>
          <w:szCs w:val="24"/>
          <w:lang w:eastAsia="hu-HU"/>
        </w:rPr>
        <w:t xml:space="preserve">( </w:t>
      </w:r>
      <w:hyperlink r:id="rId10" w:history="1">
        <w:r w:rsidRPr="00F36B5A">
          <w:rPr>
            <w:rFonts w:ascii="Times New Roman" w:eastAsia="SimSun" w:hAnsi="Times New Roman" w:cs="Times New Roman"/>
            <w:color w:val="0000FF"/>
            <w:sz w:val="24"/>
            <w:szCs w:val="24"/>
            <w:u w:val="single"/>
            <w:lang w:eastAsia="hu-HU"/>
          </w:rPr>
          <w:t>www.masodikkerulet.hu</w:t>
        </w:r>
        <w:proofErr w:type="gramEnd"/>
      </w:hyperlink>
      <w:r w:rsidRPr="00F36B5A">
        <w:rPr>
          <w:rFonts w:ascii="Times New Roman" w:eastAsia="SimSun" w:hAnsi="Times New Roman" w:cs="Times New Roman"/>
          <w:sz w:val="24"/>
          <w:szCs w:val="24"/>
          <w:lang w:eastAsia="hu-HU"/>
        </w:rPr>
        <w:t xml:space="preserve">) elektronikus formátumban olvashatóak. </w:t>
      </w: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 xml:space="preserve">Jelen koncepció elkészítése során alapul vettük az alapkoncepcióban, illetve a dokumentum kétévenkénti felülvizsgálatai alkalmából megfogalmazott célokat. </w:t>
      </w: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p>
    <w:p w:rsidR="003E5DF6" w:rsidRPr="0096701C" w:rsidRDefault="003E5DF6" w:rsidP="003E5DF6">
      <w:pPr>
        <w:spacing w:after="0" w:line="240" w:lineRule="auto"/>
        <w:jc w:val="both"/>
        <w:rPr>
          <w:rFonts w:ascii="Times" w:eastAsia="SimSun" w:hAnsi="Times" w:cs="Times"/>
          <w:sz w:val="24"/>
          <w:szCs w:val="24"/>
          <w:lang w:eastAsia="hu-HU"/>
        </w:rPr>
      </w:pPr>
      <w:r w:rsidRPr="00F36B5A">
        <w:rPr>
          <w:rFonts w:ascii="Times" w:eastAsia="SimSun" w:hAnsi="Times" w:cs="Times"/>
          <w:sz w:val="24"/>
          <w:szCs w:val="24"/>
          <w:lang w:eastAsia="hu-HU"/>
        </w:rPr>
        <w:t>A helyzetértékelés az intézmények, a szerződő partnerek részéről kapott adatok, összesítések elemzésén, a KSH, az önkormányzat és egyéb adatbázisokban fellelhető statisztikai adatokon, beszámolókon alapul.</w:t>
      </w:r>
      <w:r w:rsidRPr="00F36B5A">
        <w:rPr>
          <w:rFonts w:ascii="Times New Roman" w:eastAsia="SimSun" w:hAnsi="Times New Roman" w:cs="Times New Roman"/>
          <w:sz w:val="24"/>
          <w:szCs w:val="24"/>
          <w:lang w:eastAsia="hu-HU"/>
        </w:rPr>
        <w:t xml:space="preserve"> Az elemzések középpontjában a szociális és gyermekvédelmi jogszabályok hatálya alá tartozó szolgáltatások állnak, az egészségügy, az oktatás és foglalkoztatáspolitika jelen helyzetének alakulásáról csak rövid kitekintést nyújt e koncepció.</w:t>
      </w:r>
    </w:p>
    <w:p w:rsidR="003E5DF6" w:rsidRPr="00F36B5A" w:rsidRDefault="003E5DF6" w:rsidP="003E5DF6">
      <w:pPr>
        <w:spacing w:after="0" w:line="240" w:lineRule="auto"/>
        <w:jc w:val="both"/>
        <w:rPr>
          <w:rFonts w:ascii="Times New Roman" w:eastAsia="SimSun" w:hAnsi="Times New Roman" w:cs="Times New Roman"/>
          <w:lang w:eastAsia="hu-HU"/>
        </w:rPr>
      </w:pP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 xml:space="preserve">A szociális ágazat koncepciója a kerületi egyéb ágazati stratégiák, koncepciók és értékelések ismeretében vizsgálható felül. </w:t>
      </w: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 xml:space="preserve">Az alapkoncepció és a felülvizsgálatok elemezték a kötelezően ellátandó feladatokat, a hiányzó szolgáltatások helyzetét, meghatározták a legfőbb fejlesztési irányokat. </w:t>
      </w: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lastRenderedPageBreak/>
        <w:t xml:space="preserve">A jelenlegi felülvizsgálat a jogszabályi kötelezettségen felül bemutatja az elmúlt két év szociális ágazatának eredményeit, fejlesztéseit is. Beszámol arról, hogy a kerületben sikerült továbbra is biztosítani az önként vállalt szociális feladatokat, valamint további „jó gyakorlatokkal” is bővülhetett az ellátórendszer.  </w:t>
      </w: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r w:rsidRPr="00691AD5">
        <w:rPr>
          <w:rFonts w:ascii="Times New Roman" w:eastAsia="SimSun" w:hAnsi="Times New Roman" w:cs="Times New Roman"/>
          <w:b/>
          <w:sz w:val="24"/>
          <w:szCs w:val="24"/>
          <w:lang w:eastAsia="hu-HU"/>
        </w:rPr>
        <w:t>Az</w:t>
      </w:r>
      <w:r w:rsidRPr="00F36B5A">
        <w:rPr>
          <w:rFonts w:ascii="Times New Roman" w:eastAsia="SimSun" w:hAnsi="Times New Roman" w:cs="Times New Roman"/>
          <w:sz w:val="24"/>
          <w:szCs w:val="24"/>
          <w:lang w:eastAsia="hu-HU"/>
        </w:rPr>
        <w:t xml:space="preserve"> </w:t>
      </w:r>
      <w:r w:rsidRPr="00F36B5A">
        <w:rPr>
          <w:rFonts w:ascii="Times New Roman" w:eastAsia="SimSun" w:hAnsi="Times New Roman" w:cs="Times New Roman"/>
          <w:b/>
          <w:bCs/>
          <w:sz w:val="24"/>
          <w:szCs w:val="24"/>
          <w:lang w:eastAsia="hu-HU"/>
        </w:rPr>
        <w:t>Önkormányzat célja a dokumentumokban foglaltaknak alapján</w:t>
      </w:r>
      <w:r w:rsidRPr="00F36B5A">
        <w:rPr>
          <w:rFonts w:ascii="Times New Roman" w:eastAsia="SimSun" w:hAnsi="Times New Roman" w:cs="Times New Roman"/>
          <w:sz w:val="24"/>
          <w:szCs w:val="24"/>
          <w:lang w:eastAsia="hu-HU"/>
        </w:rPr>
        <w:t>:</w:t>
      </w: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p>
    <w:p w:rsidR="003E5DF6" w:rsidRPr="00F36B5A" w:rsidRDefault="003E5DF6" w:rsidP="003E5DF6">
      <w:pPr>
        <w:numPr>
          <w:ilvl w:val="0"/>
          <w:numId w:val="1"/>
        </w:num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a szociális szükségleteket lefedő szociális és gyermekjóléti rendszer működtetése,</w:t>
      </w:r>
    </w:p>
    <w:p w:rsidR="003E5DF6" w:rsidRPr="00F36B5A" w:rsidRDefault="003E5DF6" w:rsidP="003E5DF6">
      <w:pPr>
        <w:numPr>
          <w:ilvl w:val="0"/>
          <w:numId w:val="1"/>
        </w:num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az azonos szolgáltatást nyújtó intézmények esetén a szolgáltatások területi összehangolása,</w:t>
      </w:r>
    </w:p>
    <w:p w:rsidR="003E5DF6" w:rsidRPr="00F36B5A" w:rsidRDefault="003E5DF6" w:rsidP="003E5DF6">
      <w:pPr>
        <w:numPr>
          <w:ilvl w:val="0"/>
          <w:numId w:val="1"/>
        </w:num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az ellátás színvonalának megőrzése,</w:t>
      </w:r>
    </w:p>
    <w:p w:rsidR="003E5DF6" w:rsidRPr="00F36B5A" w:rsidRDefault="003E5DF6" w:rsidP="003E5DF6">
      <w:pPr>
        <w:numPr>
          <w:ilvl w:val="0"/>
          <w:numId w:val="1"/>
        </w:num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a megjelenő új igények feltérképezése,</w:t>
      </w:r>
    </w:p>
    <w:p w:rsidR="003E5DF6" w:rsidRPr="00F36B5A" w:rsidRDefault="003E5DF6" w:rsidP="003E5DF6">
      <w:pPr>
        <w:numPr>
          <w:ilvl w:val="0"/>
          <w:numId w:val="1"/>
        </w:num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az intézmények közötti szakmai munka erősítése a kompetencia-határok tiszteletben tartásával,</w:t>
      </w:r>
    </w:p>
    <w:p w:rsidR="003E5DF6" w:rsidRPr="00F36B5A" w:rsidRDefault="003E5DF6" w:rsidP="003E5DF6">
      <w:pPr>
        <w:numPr>
          <w:ilvl w:val="0"/>
          <w:numId w:val="1"/>
        </w:num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 xml:space="preserve">az együttműködés további bővítése a kerületben működő civil és egyházi szervezetekkel, </w:t>
      </w:r>
    </w:p>
    <w:p w:rsidR="003E5DF6" w:rsidRPr="00F36B5A" w:rsidRDefault="003E5DF6" w:rsidP="003E5DF6">
      <w:pPr>
        <w:numPr>
          <w:ilvl w:val="0"/>
          <w:numId w:val="1"/>
        </w:num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az egyének öngondoskodásának és érdekérvényesítő képességének erősítése,</w:t>
      </w:r>
    </w:p>
    <w:p w:rsidR="003E5DF6" w:rsidRPr="00F36B5A" w:rsidRDefault="003E5DF6" w:rsidP="003E5DF6">
      <w:pPr>
        <w:numPr>
          <w:ilvl w:val="0"/>
          <w:numId w:val="1"/>
        </w:num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 xml:space="preserve">az elektronikus tájékoztatási rendszer fejlesztése. </w:t>
      </w:r>
    </w:p>
    <w:p w:rsidR="003E5DF6" w:rsidRPr="00F36B5A" w:rsidRDefault="003E5DF6" w:rsidP="003E5DF6">
      <w:pPr>
        <w:spacing w:after="0" w:line="240" w:lineRule="auto"/>
        <w:ind w:left="360"/>
        <w:jc w:val="both"/>
        <w:rPr>
          <w:rFonts w:ascii="Times New Roman" w:eastAsia="SimSun" w:hAnsi="Times New Roman" w:cs="Times New Roman"/>
          <w:sz w:val="24"/>
          <w:szCs w:val="24"/>
          <w:lang w:eastAsia="hu-HU"/>
        </w:rPr>
      </w:pP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 xml:space="preserve">Az önkormányzat vezetésének fontos célkitűzése, hogy megőrizze az elért eredményeket, ellátási biztonságot nyújtson az arra rászorulóknak, illetve prevenciós lehetőségeket biztosítson a kerület lakosságának. </w:t>
      </w: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Ugyanakkor mind a magasabb rendű, mind a helyi ágazati jogszabályok hangsúlyozzák az egyén felelősségét is a saját és környezete, illetve családja sorsának alakulását illetően. Fontos cél az egyének öngondoskodásának és az érdekérvényesítő képességének erősítése.</w:t>
      </w: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 xml:space="preserve">Az alacsony érdekérvényesítő képességű, kiszolgáltatott helyzetű, állástalan, vagy mentális betegségekkel küzdő egyénnek minden segítséget meg kell adni, de csak azon lehet igazán segíteni, aki maga is mindent megtesz sorsának jobbra fordítása érdekében, felismeri a saját érdekeit és képes tenni azok megvalósításáért. </w:t>
      </w: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A szociális ágazat jelen és jövőbeli kihívása, hogy egyrészt követni kell a jogszabályi változásokat, másrészt a helyi szociálpolitikával szemben megfogalmazódó gazdasági, társadalmi kihívásokra is válaszolni kell.</w:t>
      </w: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 xml:space="preserve">A 2015. évi felülvizsgálat módszertana követi az előző évek struktúráját: a koncepció tartalmazza az elmúlt két év eredményeit, helyzetképet ad és aktualizálja a demográfiai mutatókat, ismerteti a szociális ellátórendszert, valamint a legfőbb jogszabályi változásokat, vázolja a megjelenő új szolgáltatási igényeket.    </w:t>
      </w: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p>
    <w:p w:rsidR="003E5DF6" w:rsidRPr="00F36B5A" w:rsidRDefault="003E5DF6" w:rsidP="003E5DF6">
      <w:pPr>
        <w:spacing w:after="0" w:line="240" w:lineRule="auto"/>
        <w:jc w:val="both"/>
        <w:rPr>
          <w:rFonts w:ascii="Times" w:eastAsia="SimSun" w:hAnsi="Times" w:cs="Times"/>
          <w:sz w:val="24"/>
          <w:szCs w:val="24"/>
          <w:lang w:eastAsia="hu-HU"/>
        </w:rPr>
      </w:pPr>
    </w:p>
    <w:p w:rsidR="003E5DF6" w:rsidRPr="00F36B5A" w:rsidRDefault="003E5DF6" w:rsidP="003E5DF6">
      <w:pPr>
        <w:spacing w:after="0" w:line="240" w:lineRule="auto"/>
        <w:jc w:val="both"/>
        <w:rPr>
          <w:rFonts w:ascii="Times New Roman" w:eastAsia="SimSun" w:hAnsi="Times New Roman" w:cs="Times New Roman"/>
          <w:sz w:val="20"/>
          <w:szCs w:val="20"/>
          <w:lang w:eastAsia="hu-HU"/>
        </w:rPr>
      </w:pPr>
      <w:r w:rsidRPr="00F36B5A">
        <w:rPr>
          <w:rFonts w:ascii="Times New Roman" w:eastAsia="SimSun" w:hAnsi="Times New Roman" w:cs="Times New Roman"/>
          <w:sz w:val="24"/>
          <w:szCs w:val="24"/>
          <w:lang w:eastAsia="hu-HU"/>
        </w:rPr>
        <w:t>Köszönettel tartozunk mindazoknak, akik e koncepció felülvizsgálatát adatokkal, beszámolókkal, gondolatokkal segítették!</w:t>
      </w:r>
    </w:p>
    <w:p w:rsidR="00F36B5A" w:rsidRPr="00F36B5A" w:rsidRDefault="00F36B5A" w:rsidP="00F36B5A">
      <w:pPr>
        <w:spacing w:after="0" w:line="240" w:lineRule="auto"/>
        <w:jc w:val="both"/>
        <w:rPr>
          <w:rFonts w:ascii="Times New Roman" w:eastAsia="SimSun" w:hAnsi="Times New Roman" w:cs="Times New Roman"/>
          <w:sz w:val="24"/>
          <w:szCs w:val="24"/>
          <w:lang w:eastAsia="hu-HU"/>
        </w:rPr>
      </w:pPr>
    </w:p>
    <w:p w:rsidR="00F36B5A" w:rsidRPr="00F36B5A" w:rsidRDefault="00F36B5A" w:rsidP="00F36B5A">
      <w:pPr>
        <w:autoSpaceDE w:val="0"/>
        <w:autoSpaceDN w:val="0"/>
        <w:adjustRightInd w:val="0"/>
        <w:spacing w:after="0" w:line="240" w:lineRule="auto"/>
        <w:rPr>
          <w:rFonts w:ascii="Times New Roman" w:eastAsia="SimSun" w:hAnsi="Times New Roman" w:cs="Times New Roman"/>
          <w:b/>
          <w:sz w:val="26"/>
          <w:szCs w:val="26"/>
          <w:lang w:eastAsia="hu-HU"/>
        </w:rPr>
      </w:pPr>
    </w:p>
    <w:p w:rsidR="00F36B5A" w:rsidRPr="00F36B5A" w:rsidRDefault="00F36B5A" w:rsidP="00F36B5A">
      <w:pPr>
        <w:spacing w:after="0" w:line="240" w:lineRule="auto"/>
        <w:rPr>
          <w:rFonts w:ascii="Times New Roman" w:eastAsia="SimSun" w:hAnsi="Times New Roman" w:cs="Times New Roman"/>
          <w:b/>
          <w:bCs/>
          <w:sz w:val="24"/>
          <w:szCs w:val="24"/>
          <w:lang w:eastAsia="hu-HU"/>
        </w:rPr>
      </w:pPr>
    </w:p>
    <w:p w:rsidR="00F36B5A" w:rsidRPr="00F36B5A" w:rsidRDefault="00F36B5A" w:rsidP="00F36B5A">
      <w:pPr>
        <w:spacing w:after="0" w:line="240" w:lineRule="auto"/>
        <w:rPr>
          <w:rFonts w:ascii="Times New Roman" w:eastAsia="SimSun" w:hAnsi="Times New Roman" w:cs="Times New Roman"/>
          <w:b/>
          <w:bCs/>
          <w:sz w:val="24"/>
          <w:szCs w:val="24"/>
          <w:lang w:eastAsia="hu-HU"/>
        </w:rPr>
      </w:pPr>
    </w:p>
    <w:p w:rsidR="00F36B5A" w:rsidRPr="00F36B5A" w:rsidRDefault="00F36B5A" w:rsidP="00F36B5A">
      <w:pPr>
        <w:spacing w:after="0" w:line="240" w:lineRule="auto"/>
        <w:rPr>
          <w:rFonts w:ascii="Times New Roman" w:eastAsia="SimSun" w:hAnsi="Times New Roman" w:cs="Times New Roman"/>
          <w:b/>
          <w:bCs/>
          <w:sz w:val="24"/>
          <w:szCs w:val="24"/>
          <w:lang w:eastAsia="hu-HU"/>
        </w:rPr>
      </w:pPr>
    </w:p>
    <w:p w:rsidR="00F36B5A" w:rsidRPr="00F36B5A" w:rsidRDefault="00F36B5A" w:rsidP="00F36B5A">
      <w:pPr>
        <w:spacing w:after="0" w:line="240" w:lineRule="auto"/>
        <w:rPr>
          <w:rFonts w:ascii="Times New Roman" w:eastAsia="SimSun" w:hAnsi="Times New Roman" w:cs="Times New Roman"/>
          <w:b/>
          <w:bCs/>
          <w:sz w:val="24"/>
          <w:szCs w:val="24"/>
          <w:lang w:eastAsia="hu-HU"/>
        </w:rPr>
      </w:pPr>
    </w:p>
    <w:p w:rsidR="00F36B5A" w:rsidRPr="00F36B5A" w:rsidRDefault="00F36B5A" w:rsidP="00F36B5A">
      <w:pPr>
        <w:spacing w:after="0" w:line="240" w:lineRule="auto"/>
        <w:rPr>
          <w:rFonts w:ascii="Times New Roman" w:eastAsia="SimSun" w:hAnsi="Times New Roman" w:cs="Times New Roman"/>
          <w:sz w:val="26"/>
          <w:szCs w:val="26"/>
          <w:lang w:eastAsia="hu-HU"/>
        </w:rPr>
      </w:pPr>
    </w:p>
    <w:p w:rsidR="00F36B5A" w:rsidRDefault="00F36B5A">
      <w:r>
        <w:br w:type="page"/>
      </w:r>
    </w:p>
    <w:p w:rsidR="00F36B5A" w:rsidRPr="004B262C" w:rsidRDefault="00F36B5A" w:rsidP="00403993">
      <w:pPr>
        <w:pStyle w:val="Cmsor1"/>
        <w:rPr>
          <w:rFonts w:eastAsia="Cambria"/>
        </w:rPr>
      </w:pPr>
      <w:bookmarkStart w:id="8" w:name="_Toc436985110"/>
      <w:r w:rsidRPr="004B262C">
        <w:rPr>
          <w:rFonts w:eastAsia="Cambria"/>
        </w:rPr>
        <w:lastRenderedPageBreak/>
        <w:t>I. Az eljárásrend és jogszabályi környezet főbb változásai</w:t>
      </w:r>
      <w:bookmarkEnd w:id="8"/>
    </w:p>
    <w:p w:rsidR="00F36B5A" w:rsidRPr="00F36B5A" w:rsidRDefault="00F36B5A" w:rsidP="00F36B5A">
      <w:pPr>
        <w:spacing w:before="57" w:after="57" w:line="240" w:lineRule="auto"/>
        <w:jc w:val="both"/>
        <w:rPr>
          <w:rFonts w:ascii="Times New Roman" w:eastAsia="Cambria" w:hAnsi="Times New Roman" w:cs="Times New Roman"/>
          <w:b/>
          <w:sz w:val="24"/>
          <w:szCs w:val="24"/>
          <w:lang w:eastAsia="hu-HU"/>
        </w:rPr>
      </w:pPr>
    </w:p>
    <w:p w:rsidR="003E5DF6" w:rsidRPr="00F36B5A" w:rsidRDefault="003E5DF6" w:rsidP="003E5DF6">
      <w:pPr>
        <w:spacing w:after="0" w:line="240" w:lineRule="auto"/>
        <w:jc w:val="both"/>
        <w:rPr>
          <w:rFonts w:ascii="Times New Roman" w:eastAsia="TimesNewRomanPSMT" w:hAnsi="Times New Roman" w:cs="Times New Roman"/>
          <w:sz w:val="24"/>
          <w:szCs w:val="24"/>
          <w:lang w:eastAsia="hu-HU"/>
        </w:rPr>
      </w:pPr>
      <w:r w:rsidRPr="00F36B5A">
        <w:rPr>
          <w:rFonts w:ascii="Times New Roman" w:eastAsia="SimSun" w:hAnsi="Times New Roman" w:cs="Times New Roman"/>
          <w:sz w:val="24"/>
          <w:szCs w:val="24"/>
          <w:lang w:eastAsia="hu-HU"/>
        </w:rPr>
        <w:t xml:space="preserve">2013. január 1-jétől </w:t>
      </w:r>
      <w:r w:rsidRPr="00F36B5A">
        <w:rPr>
          <w:rFonts w:ascii="Times New Roman" w:eastAsia="TimesNewRomanPSMT" w:hAnsi="Times New Roman" w:cs="Times New Roman"/>
          <w:sz w:val="24"/>
          <w:szCs w:val="24"/>
          <w:lang w:eastAsia="hu-HU"/>
        </w:rPr>
        <w:t>országszerte járási hivatalok álltak fel. Legfontosabb feladataik a megyei szintnél alacsonyabb szinten intézendő államigazgatási feladatok ellátása.</w:t>
      </w:r>
    </w:p>
    <w:p w:rsidR="003E5DF6" w:rsidRPr="00F36B5A" w:rsidRDefault="003E5DF6" w:rsidP="003E5DF6">
      <w:pPr>
        <w:spacing w:after="0" w:line="240" w:lineRule="auto"/>
        <w:jc w:val="both"/>
        <w:rPr>
          <w:rFonts w:ascii="Times New Roman" w:eastAsia="TimesNewRomanPSMT" w:hAnsi="Times New Roman" w:cs="Times New Roman"/>
          <w:sz w:val="24"/>
          <w:szCs w:val="24"/>
          <w:lang w:eastAsia="hu-HU"/>
        </w:rPr>
      </w:pPr>
      <w:r w:rsidRPr="00F36B5A">
        <w:rPr>
          <w:rFonts w:ascii="Times New Roman" w:eastAsia="TimesNewRomanPSMT" w:hAnsi="Times New Roman" w:cs="Times New Roman"/>
          <w:sz w:val="24"/>
          <w:szCs w:val="24"/>
          <w:lang w:eastAsia="hu-HU"/>
        </w:rPr>
        <w:t>A korábban önkormányzat hatáskörébe tartozó feladatok közül az időskorúak járadéka, az alanyi ápolási díj, az alanyi és normatív közgyógyellátás, az egészségügyi szolgáltatásra való jogosultság megállapítása, valamint 2015. március 1-jétől az aktív korúak ellátására való jogosultság megállapítása a járási hivatalok hatáskörébe tartozik.</w:t>
      </w: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Az okmányirodák mellett a járási hivatalokhoz kerültek a fővárosi, megyei kormányhivatalok szakigazgatási szerveinek helyi szervei is (pl.: körzeti földhivatalok, munkaügyi kirendeltségek, gyámhivatal). A fővárosban kerületi szinten szerveződtek a járási hivatalok, azaz a fővárosi kormányhivatal kirendeltségeként 23 kerületi hivatal kezdte meg a működését.</w:t>
      </w:r>
    </w:p>
    <w:p w:rsidR="003E5DF6" w:rsidRPr="00F36B5A" w:rsidRDefault="003E5DF6" w:rsidP="003E5DF6">
      <w:pPr>
        <w:spacing w:after="0" w:line="240" w:lineRule="auto"/>
        <w:jc w:val="both"/>
        <w:rPr>
          <w:rFonts w:ascii="Times New Roman" w:hAnsi="Times New Roman" w:cs="Times New Roman"/>
          <w:sz w:val="24"/>
          <w:szCs w:val="24"/>
        </w:rPr>
      </w:pPr>
      <w:r w:rsidRPr="00F36B5A">
        <w:rPr>
          <w:rFonts w:ascii="Times New Roman" w:hAnsi="Times New Roman" w:cs="Times New Roman"/>
          <w:sz w:val="24"/>
          <w:szCs w:val="24"/>
        </w:rPr>
        <w:t>2015. április 1-jétől a kormányhivatalok szervezeti struktúrája átalakult. Elsősorban olyan hatósági típusú államigazgatási feladatokat integráltak, amelyeket eddig más szervek végeztek, pl. a környezetvédelmi és természetvédelmi felügyelőségek, a Magyar Államkincstár, az Országos Egészségbiztosítási Pénztár, valamint a Bevándorlási és Állampolgársági Hivatal.</w:t>
      </w:r>
    </w:p>
    <w:p w:rsidR="003E5DF6" w:rsidRPr="00F36B5A" w:rsidRDefault="003E5DF6" w:rsidP="003E5DF6">
      <w:pPr>
        <w:spacing w:after="0" w:line="240" w:lineRule="auto"/>
        <w:jc w:val="both"/>
        <w:rPr>
          <w:rFonts w:ascii="Times New Roman" w:hAnsi="Times New Roman" w:cs="Times New Roman"/>
          <w:sz w:val="24"/>
          <w:szCs w:val="24"/>
        </w:rPr>
      </w:pPr>
    </w:p>
    <w:p w:rsidR="003E5DF6" w:rsidRPr="00F36B5A" w:rsidRDefault="003E5DF6" w:rsidP="003E5DF6">
      <w:pPr>
        <w:spacing w:after="0" w:line="240" w:lineRule="auto"/>
        <w:jc w:val="both"/>
        <w:rPr>
          <w:rFonts w:ascii="Times New Roman" w:hAnsi="Times New Roman" w:cs="Times New Roman"/>
          <w:sz w:val="24"/>
          <w:szCs w:val="24"/>
        </w:rPr>
      </w:pPr>
      <w:r w:rsidRPr="00F36B5A">
        <w:rPr>
          <w:rFonts w:ascii="Times New Roman" w:hAnsi="Times New Roman" w:cs="Times New Roman"/>
          <w:sz w:val="24"/>
          <w:szCs w:val="24"/>
        </w:rPr>
        <w:t>2015. szeptember 1-jén lépett hatályba a természetes személyek adósságrendezéséről szóló 2015. évi CV. törvény, mely bevezette a családi csődvédelem rendszerét. A szabályozás célja az eladósodott magánszemélyek adósságcsapdából való kikerülését célzó új jogintézmény, a magáncsődeljárás hazai jogrendbe történő bevezetése.</w:t>
      </w:r>
    </w:p>
    <w:p w:rsidR="003E5DF6" w:rsidRPr="00F36B5A" w:rsidRDefault="003E5DF6" w:rsidP="003E5DF6">
      <w:pPr>
        <w:spacing w:after="0" w:line="240" w:lineRule="auto"/>
        <w:jc w:val="both"/>
        <w:rPr>
          <w:rFonts w:ascii="Times New Roman" w:hAnsi="Times New Roman" w:cs="Times New Roman"/>
          <w:sz w:val="24"/>
          <w:szCs w:val="24"/>
        </w:rPr>
      </w:pPr>
      <w:r w:rsidRPr="00F36B5A">
        <w:rPr>
          <w:rFonts w:ascii="Times New Roman" w:hAnsi="Times New Roman" w:cs="Times New Roman"/>
          <w:sz w:val="24"/>
          <w:szCs w:val="24"/>
        </w:rPr>
        <w:t xml:space="preserve">A törvény lépcsőzetesen terjeszti ki a csődvédelem lehetőségét az egyes lakossági csoportokra, első ütemben azok a személyek élhetnek ezzel a lehetőséggel, akik az általuk lakott ingatlanra jelzálogalapú hitelt vettek fel és hátralékuk miatt a hitelintézet a kölcsönszerződést felmondta vagy végrehajtási eljárást indított. </w:t>
      </w:r>
    </w:p>
    <w:p w:rsidR="003E5DF6" w:rsidRPr="00F36B5A" w:rsidRDefault="003E5DF6" w:rsidP="003E5DF6">
      <w:pPr>
        <w:spacing w:after="0" w:line="240" w:lineRule="auto"/>
        <w:jc w:val="both"/>
        <w:rPr>
          <w:rFonts w:ascii="Times New Roman" w:hAnsi="Times New Roman" w:cs="Times New Roman"/>
          <w:sz w:val="24"/>
          <w:szCs w:val="24"/>
        </w:rPr>
      </w:pPr>
    </w:p>
    <w:p w:rsidR="003E5DF6" w:rsidRPr="00F36B5A" w:rsidRDefault="003E5DF6" w:rsidP="003E5DF6">
      <w:pPr>
        <w:spacing w:after="0" w:line="240" w:lineRule="auto"/>
        <w:jc w:val="both"/>
        <w:rPr>
          <w:rFonts w:ascii="Times New Roman" w:hAnsi="Times New Roman" w:cs="Times New Roman"/>
          <w:sz w:val="24"/>
          <w:szCs w:val="24"/>
        </w:rPr>
      </w:pPr>
      <w:r w:rsidRPr="00F36B5A">
        <w:rPr>
          <w:rFonts w:ascii="Times New Roman" w:hAnsi="Times New Roman" w:cs="Times New Roman"/>
          <w:sz w:val="24"/>
          <w:szCs w:val="24"/>
        </w:rPr>
        <w:t>Az adósságrendezési eljárás során a törvényben meghatározott feladatokat a Családi Csődvédelmi Szolgálat látja el, területi szervei a fővárosi és megyei kormányhivatalok, központi szerve az Igazságügyi Hivatal.</w:t>
      </w:r>
    </w:p>
    <w:p w:rsidR="003E5DF6" w:rsidRPr="00F36B5A" w:rsidRDefault="003E5DF6" w:rsidP="003E5DF6">
      <w:pPr>
        <w:spacing w:after="0" w:line="240" w:lineRule="auto"/>
        <w:jc w:val="both"/>
        <w:rPr>
          <w:rFonts w:ascii="Times New Roman" w:hAnsi="Times New Roman" w:cs="Times New Roman"/>
          <w:sz w:val="24"/>
          <w:szCs w:val="24"/>
        </w:rPr>
      </w:pPr>
    </w:p>
    <w:p w:rsidR="003E5DF6" w:rsidRPr="00F36B5A" w:rsidRDefault="003E5DF6" w:rsidP="003E5DF6">
      <w:pPr>
        <w:spacing w:after="0" w:line="240" w:lineRule="auto"/>
        <w:jc w:val="both"/>
        <w:rPr>
          <w:rFonts w:ascii="Times New Roman" w:hAnsi="Times New Roman" w:cs="Times New Roman"/>
          <w:b/>
          <w:sz w:val="24"/>
          <w:szCs w:val="24"/>
        </w:rPr>
      </w:pPr>
      <w:r w:rsidRPr="00F36B5A">
        <w:rPr>
          <w:rFonts w:ascii="Times New Roman" w:hAnsi="Times New Roman" w:cs="Times New Roman"/>
          <w:b/>
          <w:sz w:val="24"/>
          <w:szCs w:val="24"/>
        </w:rPr>
        <w:t>Pénzbeli és természetbeni támogatások változás</w:t>
      </w:r>
      <w:r>
        <w:rPr>
          <w:rFonts w:ascii="Times New Roman" w:hAnsi="Times New Roman" w:cs="Times New Roman"/>
          <w:b/>
          <w:sz w:val="24"/>
          <w:szCs w:val="24"/>
        </w:rPr>
        <w:t>a</w:t>
      </w:r>
      <w:r w:rsidRPr="00F36B5A">
        <w:rPr>
          <w:rFonts w:ascii="Times New Roman" w:hAnsi="Times New Roman" w:cs="Times New Roman"/>
          <w:b/>
          <w:sz w:val="24"/>
          <w:szCs w:val="24"/>
        </w:rPr>
        <w:t>i</w:t>
      </w:r>
    </w:p>
    <w:p w:rsidR="003E5DF6" w:rsidRPr="00F36B5A" w:rsidRDefault="003E5DF6" w:rsidP="003E5DF6">
      <w:pPr>
        <w:spacing w:after="0" w:line="240" w:lineRule="auto"/>
        <w:jc w:val="both"/>
        <w:rPr>
          <w:rFonts w:ascii="Times New Roman" w:hAnsi="Times New Roman" w:cs="Times New Roman"/>
          <w:b/>
          <w:sz w:val="24"/>
          <w:szCs w:val="24"/>
        </w:rPr>
      </w:pPr>
    </w:p>
    <w:p w:rsidR="003E5DF6" w:rsidRPr="00F36B5A" w:rsidRDefault="003E5DF6" w:rsidP="003E5DF6">
      <w:pPr>
        <w:spacing w:after="0" w:line="240" w:lineRule="auto"/>
        <w:jc w:val="both"/>
        <w:textAlignment w:val="baseline"/>
        <w:rPr>
          <w:rFonts w:ascii="Times New Roman" w:eastAsia="Cambria" w:hAnsi="Times New Roman" w:cs="Times New Roman"/>
          <w:bCs/>
          <w:sz w:val="24"/>
          <w:szCs w:val="24"/>
          <w:lang w:eastAsia="hu-HU"/>
        </w:rPr>
      </w:pPr>
      <w:r w:rsidRPr="00F36B5A">
        <w:rPr>
          <w:rFonts w:ascii="Times New Roman" w:eastAsia="Cambria" w:hAnsi="Times New Roman" w:cs="Times New Roman"/>
          <w:bCs/>
          <w:sz w:val="24"/>
          <w:szCs w:val="24"/>
          <w:lang w:eastAsia="hu-HU"/>
        </w:rPr>
        <w:t xml:space="preserve">2014. január 1-jétől az önkormányzati segély bevezetésével az eddigi átmeneti segély önkormányzati segély címen, a rendkívüli gyermekvédelmi támogatás önkormányzati segély gyermekek jogán, a temetési segély pedig önkormányzati segély temetési költségekhez való hozzájárulásként került szabályozásra. </w:t>
      </w:r>
    </w:p>
    <w:p w:rsidR="003E5DF6" w:rsidRPr="00F36B5A" w:rsidRDefault="003E5DF6" w:rsidP="003E5DF6">
      <w:pPr>
        <w:autoSpaceDE w:val="0"/>
        <w:autoSpaceDN w:val="0"/>
        <w:adjustRightInd w:val="0"/>
        <w:spacing w:before="120" w:after="0" w:line="240" w:lineRule="auto"/>
        <w:jc w:val="both"/>
        <w:rPr>
          <w:rFonts w:ascii="Times New Roman" w:eastAsia="Cambria" w:hAnsi="Times New Roman" w:cs="Times New Roman"/>
          <w:bCs/>
          <w:sz w:val="24"/>
          <w:szCs w:val="24"/>
          <w:lang w:eastAsia="hu-HU"/>
        </w:rPr>
      </w:pPr>
      <w:r w:rsidRPr="00F36B5A">
        <w:rPr>
          <w:rFonts w:ascii="Times New Roman" w:eastAsia="Cambria" w:hAnsi="Times New Roman" w:cs="Times New Roman"/>
          <w:bCs/>
          <w:sz w:val="24"/>
          <w:szCs w:val="24"/>
          <w:lang w:eastAsia="hu-HU"/>
        </w:rPr>
        <w:t>Mindhárom segély a család vagy az egyén válsághelyzetét kezelte, ezért az ellátórendszer átláthatóbbá tétele és az ellátások egyszerűsítése érdekében összevonásra kerültek. A képviselő-testületek mérlegelési jogkörébe tartozott annak szabályozása, hogy</w:t>
      </w:r>
      <w:r>
        <w:rPr>
          <w:rFonts w:ascii="Times New Roman" w:eastAsia="Cambria" w:hAnsi="Times New Roman" w:cs="Times New Roman"/>
          <w:bCs/>
          <w:sz w:val="24"/>
          <w:szCs w:val="24"/>
          <w:lang w:eastAsia="hu-HU"/>
        </w:rPr>
        <w:t xml:space="preserve"> milyen feltételekkel nyújtható</w:t>
      </w:r>
      <w:r w:rsidR="0096701C">
        <w:rPr>
          <w:rFonts w:ascii="Times New Roman" w:eastAsia="Cambria" w:hAnsi="Times New Roman" w:cs="Times New Roman"/>
          <w:bCs/>
          <w:sz w:val="24"/>
          <w:szCs w:val="24"/>
          <w:lang w:eastAsia="hu-HU"/>
        </w:rPr>
        <w:t>ak</w:t>
      </w:r>
      <w:r w:rsidRPr="00F36B5A">
        <w:rPr>
          <w:rFonts w:ascii="Times New Roman" w:eastAsia="Cambria" w:hAnsi="Times New Roman" w:cs="Times New Roman"/>
          <w:bCs/>
          <w:sz w:val="24"/>
          <w:szCs w:val="24"/>
          <w:lang w:eastAsia="hu-HU"/>
        </w:rPr>
        <w:t xml:space="preserve"> a támogatások. Az alsó jövedelem határt adta meg az Szt., mely az öregség</w:t>
      </w:r>
      <w:r>
        <w:rPr>
          <w:rFonts w:ascii="Times New Roman" w:eastAsia="Cambria" w:hAnsi="Times New Roman" w:cs="Times New Roman"/>
          <w:bCs/>
          <w:sz w:val="24"/>
          <w:szCs w:val="24"/>
          <w:lang w:eastAsia="hu-HU"/>
        </w:rPr>
        <w:t>i nyugellátás</w:t>
      </w:r>
      <w:r w:rsidRPr="00F36B5A">
        <w:rPr>
          <w:rFonts w:ascii="Times New Roman" w:eastAsia="Cambria" w:hAnsi="Times New Roman" w:cs="Times New Roman"/>
          <w:bCs/>
          <w:sz w:val="24"/>
          <w:szCs w:val="24"/>
          <w:lang w:eastAsia="hu-HU"/>
        </w:rPr>
        <w:t xml:space="preserve"> mindenkori legkisebb összegének 130%-ánál nem lehetett alacsonyabb.</w:t>
      </w:r>
    </w:p>
    <w:p w:rsidR="003E5DF6" w:rsidRPr="00F36B5A" w:rsidRDefault="003E5DF6" w:rsidP="003E5DF6">
      <w:pPr>
        <w:autoSpaceDE w:val="0"/>
        <w:autoSpaceDN w:val="0"/>
        <w:adjustRightInd w:val="0"/>
        <w:spacing w:before="120" w:after="0" w:line="240" w:lineRule="auto"/>
        <w:jc w:val="both"/>
        <w:rPr>
          <w:rFonts w:ascii="Times New Roman" w:eastAsia="Cambria" w:hAnsi="Times New Roman" w:cs="Times New Roman"/>
          <w:bCs/>
          <w:sz w:val="24"/>
          <w:szCs w:val="24"/>
          <w:lang w:eastAsia="hu-HU"/>
        </w:rPr>
      </w:pPr>
      <w:r w:rsidRPr="00F36B5A">
        <w:rPr>
          <w:rFonts w:ascii="Times New Roman" w:eastAsia="Cambria" w:hAnsi="Times New Roman" w:cs="Times New Roman"/>
          <w:bCs/>
          <w:sz w:val="24"/>
          <w:szCs w:val="24"/>
          <w:lang w:eastAsia="hu-HU"/>
        </w:rPr>
        <w:t>Az önkormányzati segély kialakítása mellett 2014. január 1-jével az Szt. a méltányossági közgyógyellátásra való jogosultság megállapításával kapcsolatos döntéshozatalt a jegyző hatásköréből a képviselő-testület hatáskörébe utalta.</w:t>
      </w:r>
    </w:p>
    <w:p w:rsidR="003E5DF6" w:rsidRPr="00F36B5A" w:rsidRDefault="003E5DF6" w:rsidP="003E5DF6">
      <w:pPr>
        <w:autoSpaceDE w:val="0"/>
        <w:autoSpaceDN w:val="0"/>
        <w:adjustRightInd w:val="0"/>
        <w:spacing w:before="120" w:after="0" w:line="240" w:lineRule="auto"/>
        <w:jc w:val="both"/>
        <w:rPr>
          <w:rFonts w:ascii="Times New Roman" w:eastAsia="Cambria" w:hAnsi="Times New Roman" w:cs="Times New Roman"/>
          <w:bCs/>
          <w:sz w:val="24"/>
          <w:szCs w:val="24"/>
          <w:lang w:eastAsia="hu-HU"/>
        </w:rPr>
      </w:pP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r w:rsidRPr="00F36B5A">
        <w:rPr>
          <w:rFonts w:ascii="Times New Roman" w:eastAsia="SimSun" w:hAnsi="Times New Roman" w:cs="Times New Roman"/>
          <w:sz w:val="24"/>
          <w:szCs w:val="24"/>
          <w:lang w:eastAsia="hu-HU"/>
        </w:rPr>
        <w:lastRenderedPageBreak/>
        <w:t>A Szociális Szolgáltatástervezési Koncepció felülvizsgálata szempontjából különösen fontos, hogy 2015. március 1-jétől az állam és az önkormányzatok segélyezéssel kapcsolatos feladatai szétváltak, a</w:t>
      </w:r>
      <w:r w:rsidRPr="00F36B5A">
        <w:rPr>
          <w:rFonts w:ascii="Times New Roman" w:eastAsia="Cambria" w:hAnsi="Times New Roman" w:cs="Times New Roman"/>
          <w:bCs/>
          <w:sz w:val="24"/>
          <w:szCs w:val="24"/>
          <w:lang w:eastAsia="hu-HU"/>
        </w:rPr>
        <w:t xml:space="preserve"> pénzbeli és természetbeni ellátások rendszere jelentős mértékben átalakult.</w:t>
      </w:r>
    </w:p>
    <w:p w:rsidR="003E5DF6" w:rsidRPr="00F36B5A" w:rsidRDefault="003E5DF6" w:rsidP="003E5DF6">
      <w:pPr>
        <w:tabs>
          <w:tab w:val="left" w:pos="360"/>
        </w:tabs>
        <w:spacing w:after="0" w:line="240" w:lineRule="auto"/>
        <w:jc w:val="both"/>
        <w:textAlignment w:val="baseline"/>
        <w:rPr>
          <w:rFonts w:ascii="Times New Roman" w:eastAsia="Cambria" w:hAnsi="Times New Roman" w:cs="Times New Roman"/>
          <w:b/>
          <w:bCs/>
          <w:sz w:val="24"/>
          <w:szCs w:val="24"/>
          <w:lang w:eastAsia="hu-HU"/>
        </w:rPr>
      </w:pP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r w:rsidRPr="00F36B5A">
        <w:rPr>
          <w:rFonts w:ascii="Times New Roman" w:eastAsia="Cambria" w:hAnsi="Times New Roman" w:cs="Times New Roman"/>
          <w:bCs/>
          <w:sz w:val="24"/>
          <w:szCs w:val="24"/>
          <w:lang w:eastAsia="hu-HU"/>
        </w:rPr>
        <w:t xml:space="preserve">Az önkormányzatok szabadon dönthettek a támogatások nagyságáról és formájáról. </w:t>
      </w: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r w:rsidRPr="00F36B5A">
        <w:rPr>
          <w:rFonts w:ascii="Times New Roman" w:eastAsia="Cambria" w:hAnsi="Times New Roman" w:cs="Times New Roman"/>
          <w:bCs/>
          <w:sz w:val="24"/>
          <w:szCs w:val="24"/>
          <w:lang w:eastAsia="hu-HU"/>
        </w:rPr>
        <w:t>Az Szt. csak az állam által – a járási intézményrendszer útján - kötelezően nyújtott ellátásokra vonatkozó szabályokat tartalmazza. E körbe tartozik az időskorúak járadéka, az aktív korúak ellátása (foglalkoztatást helyettesítő támogatás, egészségkárosodási és gyermekfelügyeleti támogatás), az ápolási díj, az alanyi és normatív közgyógyellátás, valamint az egészségügyi szolgáltatásra való jogosultság. 2015. március 1. napjától az újonnan megállapított ezen ellátások költsége nem terheli az önkormányzatot.</w:t>
      </w: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r w:rsidRPr="00F36B5A">
        <w:rPr>
          <w:rFonts w:ascii="Times New Roman" w:eastAsia="Cambria" w:hAnsi="Times New Roman" w:cs="Times New Roman"/>
          <w:bCs/>
          <w:sz w:val="24"/>
          <w:szCs w:val="24"/>
          <w:lang w:eastAsia="hu-HU"/>
        </w:rPr>
        <w:t>A módosítást megelőzően kötelező ellátások közül a rendszeres szociális segély, mint ellátási forma megszűnt, így az aktív korúak ellátására vonatkozó szabályozás egységessé vált. A korábban rendszeres szociális segélyre jogosult ellátotti kör más támogatásokra válhat</w:t>
      </w:r>
      <w:r w:rsidR="00CC1A41">
        <w:rPr>
          <w:rFonts w:ascii="Times New Roman" w:eastAsia="Cambria" w:hAnsi="Times New Roman" w:cs="Times New Roman"/>
          <w:bCs/>
          <w:sz w:val="24"/>
          <w:szCs w:val="24"/>
          <w:lang w:eastAsia="hu-HU"/>
        </w:rPr>
        <w:t>ott</w:t>
      </w:r>
      <w:r w:rsidRPr="00F36B5A">
        <w:rPr>
          <w:rFonts w:ascii="Times New Roman" w:eastAsia="Cambria" w:hAnsi="Times New Roman" w:cs="Times New Roman"/>
          <w:bCs/>
          <w:sz w:val="24"/>
          <w:szCs w:val="24"/>
          <w:lang w:eastAsia="hu-HU"/>
        </w:rPr>
        <w:t xml:space="preserve"> jogosulttá: foglalkoztatást helyettesítő támogatásra, egészségk</w:t>
      </w:r>
      <w:r>
        <w:rPr>
          <w:rFonts w:ascii="Times New Roman" w:eastAsia="Cambria" w:hAnsi="Times New Roman" w:cs="Times New Roman"/>
          <w:bCs/>
          <w:sz w:val="24"/>
          <w:szCs w:val="24"/>
          <w:lang w:eastAsia="hu-HU"/>
        </w:rPr>
        <w:t>árosodási és</w:t>
      </w:r>
      <w:r w:rsidRPr="00F36B5A">
        <w:rPr>
          <w:rFonts w:ascii="Times New Roman" w:eastAsia="Cambria" w:hAnsi="Times New Roman" w:cs="Times New Roman"/>
          <w:bCs/>
          <w:sz w:val="24"/>
          <w:szCs w:val="24"/>
          <w:lang w:eastAsia="hu-HU"/>
        </w:rPr>
        <w:t xml:space="preserve"> gyermekfelügyeleti támogatásra.</w:t>
      </w: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r w:rsidRPr="00F36B5A">
        <w:rPr>
          <w:rFonts w:ascii="Times New Roman" w:eastAsia="Cambria" w:hAnsi="Times New Roman" w:cs="Times New Roman"/>
          <w:bCs/>
          <w:sz w:val="24"/>
          <w:szCs w:val="24"/>
          <w:lang w:eastAsia="hu-HU"/>
        </w:rPr>
        <w:t xml:space="preserve">Az Szt. az önkormányzatok által biztosítandó segélyek tekintetében annyit írt elő, hogy a képviselő-testület az e törvény rendelkezései alapján nyújtott pénzbeli és természetbeni ellátások kiegészítéseként, önkormányzati rendeletben meghatározott feltételek alapján települési támogatást nyújt. </w:t>
      </w: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r w:rsidRPr="00F36B5A">
        <w:rPr>
          <w:rFonts w:ascii="Times New Roman" w:eastAsia="Cambria" w:hAnsi="Times New Roman" w:cs="Times New Roman"/>
          <w:bCs/>
          <w:sz w:val="24"/>
          <w:szCs w:val="24"/>
          <w:lang w:eastAsia="hu-HU"/>
        </w:rPr>
        <w:t xml:space="preserve">Az Szt. a települési támogatás keretében biztosítandó juttatások körében csak példákat említ: </w:t>
      </w:r>
      <w:r w:rsidRPr="00F36B5A">
        <w:rPr>
          <w:rFonts w:ascii="Times New Roman" w:eastAsia="Cambria" w:hAnsi="Times New Roman" w:cs="Times New Roman"/>
          <w:bCs/>
          <w:i/>
          <w:sz w:val="24"/>
          <w:szCs w:val="24"/>
          <w:lang w:eastAsia="hu-HU"/>
        </w:rPr>
        <w:t>„települési támogatás”</w:t>
      </w:r>
      <w:r w:rsidRPr="00F36B5A">
        <w:rPr>
          <w:rFonts w:ascii="Times New Roman" w:eastAsia="Cambria" w:hAnsi="Times New Roman" w:cs="Times New Roman"/>
          <w:bCs/>
          <w:sz w:val="24"/>
          <w:szCs w:val="24"/>
          <w:lang w:eastAsia="hu-HU"/>
        </w:rPr>
        <w:t xml:space="preserve"> különösen:</w:t>
      </w: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p>
    <w:p w:rsidR="003E5DF6" w:rsidRDefault="003E5DF6" w:rsidP="003E5DF6">
      <w:pPr>
        <w:spacing w:after="0" w:line="240" w:lineRule="auto"/>
        <w:jc w:val="both"/>
        <w:rPr>
          <w:rFonts w:ascii="Times New Roman" w:eastAsia="Cambria" w:hAnsi="Times New Roman" w:cs="Times New Roman"/>
          <w:bCs/>
          <w:sz w:val="24"/>
          <w:szCs w:val="24"/>
          <w:lang w:eastAsia="hu-HU"/>
        </w:rPr>
      </w:pPr>
      <w:r w:rsidRPr="00F36B5A">
        <w:rPr>
          <w:rFonts w:ascii="Times New Roman" w:eastAsia="Cambria" w:hAnsi="Times New Roman" w:cs="Times New Roman"/>
          <w:bCs/>
          <w:sz w:val="24"/>
          <w:szCs w:val="24"/>
          <w:lang w:eastAsia="hu-HU"/>
        </w:rPr>
        <w:t xml:space="preserve"> </w:t>
      </w:r>
      <w:proofErr w:type="gramStart"/>
      <w:r w:rsidRPr="00F36B5A">
        <w:rPr>
          <w:rFonts w:ascii="Times New Roman" w:eastAsia="Cambria" w:hAnsi="Times New Roman" w:cs="Times New Roman"/>
          <w:bCs/>
          <w:sz w:val="24"/>
          <w:szCs w:val="24"/>
          <w:lang w:eastAsia="hu-HU"/>
        </w:rPr>
        <w:t>a</w:t>
      </w:r>
      <w:proofErr w:type="gramEnd"/>
      <w:r w:rsidRPr="00F36B5A">
        <w:rPr>
          <w:rFonts w:ascii="Times New Roman" w:eastAsia="Cambria" w:hAnsi="Times New Roman" w:cs="Times New Roman"/>
          <w:bCs/>
          <w:sz w:val="24"/>
          <w:szCs w:val="24"/>
          <w:lang w:eastAsia="hu-HU"/>
        </w:rPr>
        <w:t xml:space="preserve">) </w:t>
      </w:r>
      <w:proofErr w:type="spellStart"/>
      <w:r w:rsidRPr="00F36B5A">
        <w:rPr>
          <w:rFonts w:ascii="Times New Roman" w:eastAsia="Cambria" w:hAnsi="Times New Roman" w:cs="Times New Roman"/>
          <w:bCs/>
          <w:sz w:val="24"/>
          <w:szCs w:val="24"/>
          <w:lang w:eastAsia="hu-HU"/>
        </w:rPr>
        <w:t>a</w:t>
      </w:r>
      <w:proofErr w:type="spellEnd"/>
      <w:r w:rsidRPr="00F36B5A">
        <w:rPr>
          <w:rFonts w:ascii="Times New Roman" w:eastAsia="Cambria" w:hAnsi="Times New Roman" w:cs="Times New Roman"/>
          <w:bCs/>
          <w:sz w:val="24"/>
          <w:szCs w:val="24"/>
          <w:lang w:eastAsia="hu-HU"/>
        </w:rPr>
        <w:t xml:space="preserve"> lakhatáshoz kapcsolódó rendszeres kiadások viseléséhez, </w:t>
      </w:r>
    </w:p>
    <w:p w:rsidR="003E5DF6" w:rsidRDefault="003E5DF6" w:rsidP="003E5DF6">
      <w:pPr>
        <w:spacing w:after="0" w:line="240" w:lineRule="auto"/>
        <w:jc w:val="both"/>
        <w:rPr>
          <w:rFonts w:ascii="Times New Roman" w:eastAsia="Cambria" w:hAnsi="Times New Roman" w:cs="Times New Roman"/>
          <w:bCs/>
          <w:sz w:val="24"/>
          <w:szCs w:val="24"/>
          <w:lang w:eastAsia="hu-HU"/>
        </w:rPr>
      </w:pPr>
      <w:r w:rsidRPr="00F36B5A">
        <w:rPr>
          <w:rFonts w:ascii="Times New Roman" w:eastAsia="Cambria" w:hAnsi="Times New Roman" w:cs="Times New Roman"/>
          <w:bCs/>
          <w:sz w:val="24"/>
          <w:szCs w:val="24"/>
          <w:lang w:eastAsia="hu-HU"/>
        </w:rPr>
        <w:t xml:space="preserve">b) a 18. életévét betöltött tartósan beteg hozzátartozójának az ápolását, gondozását végző személy részére, </w:t>
      </w:r>
    </w:p>
    <w:p w:rsidR="003E5DF6" w:rsidRDefault="003E5DF6" w:rsidP="003E5DF6">
      <w:pPr>
        <w:spacing w:after="0" w:line="240" w:lineRule="auto"/>
        <w:jc w:val="both"/>
        <w:rPr>
          <w:rFonts w:ascii="Times New Roman" w:eastAsia="Cambria" w:hAnsi="Times New Roman" w:cs="Times New Roman"/>
          <w:bCs/>
          <w:sz w:val="24"/>
          <w:szCs w:val="24"/>
          <w:lang w:eastAsia="hu-HU"/>
        </w:rPr>
      </w:pPr>
      <w:r w:rsidRPr="00F36B5A">
        <w:rPr>
          <w:rFonts w:ascii="Times New Roman" w:eastAsia="Cambria" w:hAnsi="Times New Roman" w:cs="Times New Roman"/>
          <w:bCs/>
          <w:sz w:val="24"/>
          <w:szCs w:val="24"/>
          <w:lang w:eastAsia="hu-HU"/>
        </w:rPr>
        <w:t xml:space="preserve">c) a gyógyszerkiadások viseléséhez, </w:t>
      </w: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r w:rsidRPr="00F36B5A">
        <w:rPr>
          <w:rFonts w:ascii="Times New Roman" w:eastAsia="Cambria" w:hAnsi="Times New Roman" w:cs="Times New Roman"/>
          <w:bCs/>
          <w:sz w:val="24"/>
          <w:szCs w:val="24"/>
          <w:lang w:eastAsia="hu-HU"/>
        </w:rPr>
        <w:t>d) a lakhatási kiadásokhoz kapcsolódó hátralékot felhalmozó személyek részére nyújtható támogatás.</w:t>
      </w: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r w:rsidRPr="00F36B5A">
        <w:rPr>
          <w:rFonts w:ascii="Times New Roman" w:eastAsia="Cambria" w:hAnsi="Times New Roman" w:cs="Times New Roman"/>
          <w:bCs/>
          <w:sz w:val="24"/>
          <w:szCs w:val="24"/>
          <w:lang w:eastAsia="hu-HU"/>
        </w:rPr>
        <w:t xml:space="preserve">Az Szt. által előírt további kötelezettség az, hogy a képviselő-testület a létfenntartást veszélyeztető rendkívüli élethelyzetbe került, valamint az időszakosan vagy tartósan létfenntartási gonddal küzdő személyek részére rendkívüli települési támogatást nyújtson. </w:t>
      </w: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r w:rsidRPr="00F36B5A">
        <w:rPr>
          <w:rFonts w:ascii="Times New Roman" w:eastAsia="Cambria" w:hAnsi="Times New Roman" w:cs="Times New Roman"/>
          <w:bCs/>
          <w:sz w:val="24"/>
          <w:szCs w:val="24"/>
          <w:lang w:eastAsia="hu-HU"/>
        </w:rPr>
        <w:t>A létfenntartást veszélyeztető élethelyzet</w:t>
      </w:r>
      <w:r>
        <w:rPr>
          <w:rFonts w:ascii="Times New Roman" w:eastAsia="Cambria" w:hAnsi="Times New Roman" w:cs="Times New Roman"/>
          <w:bCs/>
          <w:sz w:val="24"/>
          <w:szCs w:val="24"/>
          <w:lang w:eastAsia="hu-HU"/>
        </w:rPr>
        <w:t>,</w:t>
      </w:r>
      <w:r w:rsidRPr="00F36B5A">
        <w:rPr>
          <w:rFonts w:ascii="Times New Roman" w:eastAsia="Cambria" w:hAnsi="Times New Roman" w:cs="Times New Roman"/>
          <w:bCs/>
          <w:sz w:val="24"/>
          <w:szCs w:val="24"/>
          <w:lang w:eastAsia="hu-HU"/>
        </w:rPr>
        <w:t xml:space="preserve"> valamint a támogatás összegének meghatározása az önkormányzat jogosultsága. </w:t>
      </w:r>
    </w:p>
    <w:p w:rsidR="003E5DF6" w:rsidRPr="00F36B5A" w:rsidRDefault="003E5DF6" w:rsidP="003E5DF6">
      <w:pPr>
        <w:autoSpaceDE w:val="0"/>
        <w:autoSpaceDN w:val="0"/>
        <w:adjustRightInd w:val="0"/>
        <w:spacing w:after="0" w:line="240" w:lineRule="auto"/>
        <w:jc w:val="both"/>
        <w:rPr>
          <w:rFonts w:ascii="Times New Roman" w:eastAsia="Cambria" w:hAnsi="Times New Roman" w:cs="Times New Roman"/>
          <w:bCs/>
          <w:sz w:val="24"/>
          <w:szCs w:val="24"/>
          <w:lang w:eastAsia="hu-HU"/>
        </w:rPr>
      </w:pPr>
    </w:p>
    <w:p w:rsidR="003E5DF6" w:rsidRPr="00F36B5A" w:rsidRDefault="003E5DF6" w:rsidP="003E5DF6">
      <w:pPr>
        <w:spacing w:after="0" w:line="240" w:lineRule="auto"/>
        <w:jc w:val="both"/>
        <w:rPr>
          <w:rFonts w:ascii="Times New Roman" w:hAnsi="Times New Roman" w:cs="Times New Roman"/>
          <w:sz w:val="24"/>
          <w:szCs w:val="24"/>
        </w:rPr>
      </w:pPr>
      <w:r w:rsidRPr="00F36B5A">
        <w:rPr>
          <w:rFonts w:ascii="Times New Roman" w:hAnsi="Times New Roman" w:cs="Times New Roman"/>
          <w:sz w:val="24"/>
          <w:szCs w:val="24"/>
        </w:rPr>
        <w:t>A települési önkormányzatok felelőssége megnövekedett a helyi közösség szociális biztonságának erősítésében, a szociális segélyek biztosításában. Az önkormányzatok a</w:t>
      </w:r>
      <w:r>
        <w:rPr>
          <w:rFonts w:ascii="Times New Roman" w:hAnsi="Times New Roman" w:cs="Times New Roman"/>
          <w:sz w:val="24"/>
          <w:szCs w:val="24"/>
        </w:rPr>
        <w:t>z általuk támogatandónak ítélt,</w:t>
      </w:r>
      <w:r w:rsidRPr="00F36B5A">
        <w:rPr>
          <w:rFonts w:ascii="Times New Roman" w:hAnsi="Times New Roman" w:cs="Times New Roman"/>
          <w:sz w:val="24"/>
          <w:szCs w:val="24"/>
        </w:rPr>
        <w:t xml:space="preserve"> 2015. február 28-ig megalkotott rendeletükben szabályozott élethelyzetekre nyújthatnak támogatást.</w:t>
      </w:r>
    </w:p>
    <w:p w:rsidR="003E5DF6" w:rsidRPr="00F36B5A" w:rsidRDefault="003E5DF6" w:rsidP="003E5DF6">
      <w:pPr>
        <w:spacing w:after="0" w:line="240" w:lineRule="auto"/>
        <w:jc w:val="both"/>
        <w:rPr>
          <w:rFonts w:ascii="Times New Roman" w:hAnsi="Times New Roman" w:cs="Times New Roman"/>
          <w:sz w:val="24"/>
          <w:szCs w:val="24"/>
        </w:rPr>
      </w:pPr>
    </w:p>
    <w:p w:rsidR="003E5DF6" w:rsidRPr="00F36B5A" w:rsidRDefault="003E5DF6" w:rsidP="003E5DF6">
      <w:pPr>
        <w:spacing w:after="0" w:line="240" w:lineRule="auto"/>
        <w:jc w:val="both"/>
        <w:rPr>
          <w:rFonts w:ascii="Times New Roman" w:hAnsi="Times New Roman" w:cs="Times New Roman"/>
          <w:bCs/>
          <w:sz w:val="24"/>
          <w:szCs w:val="24"/>
        </w:rPr>
      </w:pPr>
      <w:r w:rsidRPr="00F36B5A">
        <w:rPr>
          <w:rFonts w:ascii="Times New Roman" w:hAnsi="Times New Roman" w:cs="Times New Roman"/>
          <w:sz w:val="24"/>
          <w:szCs w:val="24"/>
        </w:rPr>
        <w:t xml:space="preserve">A Budapest Főváros II. Kerületi Önkormányzat Képviselő-testülete 2015. február 27-én elfogadta </w:t>
      </w:r>
      <w:r w:rsidRPr="00F36B5A">
        <w:rPr>
          <w:rFonts w:ascii="Times New Roman" w:hAnsi="Times New Roman" w:cs="Times New Roman"/>
          <w:bCs/>
          <w:sz w:val="24"/>
          <w:szCs w:val="24"/>
        </w:rPr>
        <w:t xml:space="preserve">a szociális igazgatásról és egyes szociális és gyermekjóléti ellátásokról szóló 3/2015. (II.27.) számú új önkormányzati rendeletét (továbbiakban: R.). </w:t>
      </w: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r w:rsidRPr="00F36B5A">
        <w:rPr>
          <w:rFonts w:ascii="Times New Roman" w:hAnsi="Times New Roman" w:cs="Times New Roman"/>
          <w:bCs/>
          <w:sz w:val="24"/>
          <w:szCs w:val="24"/>
        </w:rPr>
        <w:t xml:space="preserve">Az R. </w:t>
      </w:r>
      <w:proofErr w:type="gramStart"/>
      <w:r w:rsidRPr="00F36B5A">
        <w:rPr>
          <w:rFonts w:ascii="Times New Roman" w:hAnsi="Times New Roman" w:cs="Times New Roman"/>
          <w:bCs/>
          <w:sz w:val="24"/>
          <w:szCs w:val="24"/>
        </w:rPr>
        <w:t>szabályozza</w:t>
      </w:r>
      <w:proofErr w:type="gramEnd"/>
      <w:r w:rsidRPr="00F36B5A">
        <w:rPr>
          <w:rFonts w:ascii="Times New Roman" w:hAnsi="Times New Roman" w:cs="Times New Roman"/>
          <w:bCs/>
          <w:sz w:val="24"/>
          <w:szCs w:val="24"/>
        </w:rPr>
        <w:t xml:space="preserve"> a helyi szinten adható települési támogatások jogosultsági feltételeit és igénylésének módját. </w:t>
      </w:r>
    </w:p>
    <w:p w:rsidR="003E5DF6" w:rsidRPr="00F36B5A" w:rsidRDefault="003E5DF6" w:rsidP="003E5DF6">
      <w:pPr>
        <w:autoSpaceDE w:val="0"/>
        <w:autoSpaceDN w:val="0"/>
        <w:adjustRightInd w:val="0"/>
        <w:spacing w:after="0" w:line="240" w:lineRule="auto"/>
        <w:rPr>
          <w:rFonts w:ascii="Times New Roman" w:hAnsi="Times New Roman" w:cs="Times New Roman"/>
          <w:sz w:val="24"/>
          <w:szCs w:val="24"/>
        </w:rPr>
      </w:pPr>
    </w:p>
    <w:p w:rsidR="003E5DF6" w:rsidRPr="00F36B5A" w:rsidRDefault="003E5DF6" w:rsidP="003E5DF6">
      <w:pPr>
        <w:autoSpaceDE w:val="0"/>
        <w:autoSpaceDN w:val="0"/>
        <w:adjustRightInd w:val="0"/>
        <w:spacing w:after="0" w:line="240" w:lineRule="auto"/>
        <w:rPr>
          <w:rFonts w:ascii="Times New Roman" w:hAnsi="Times New Roman" w:cs="Times New Roman"/>
          <w:sz w:val="24"/>
          <w:szCs w:val="24"/>
        </w:rPr>
      </w:pPr>
      <w:r w:rsidRPr="00F36B5A">
        <w:rPr>
          <w:rFonts w:ascii="Times New Roman" w:hAnsi="Times New Roman" w:cs="Times New Roman"/>
          <w:sz w:val="24"/>
          <w:szCs w:val="24"/>
        </w:rPr>
        <w:t xml:space="preserve">A R. </w:t>
      </w:r>
      <w:proofErr w:type="gramStart"/>
      <w:r w:rsidRPr="00F36B5A">
        <w:rPr>
          <w:rFonts w:ascii="Times New Roman" w:hAnsi="Times New Roman" w:cs="Times New Roman"/>
          <w:sz w:val="24"/>
          <w:szCs w:val="24"/>
        </w:rPr>
        <w:t>szerint</w:t>
      </w:r>
      <w:proofErr w:type="gramEnd"/>
      <w:r w:rsidRPr="00F36B5A">
        <w:rPr>
          <w:rFonts w:ascii="Times New Roman" w:hAnsi="Times New Roman" w:cs="Times New Roman"/>
          <w:sz w:val="24"/>
          <w:szCs w:val="24"/>
        </w:rPr>
        <w:t xml:space="preserve"> nyújtható szociális pénzbeli és természetbeni támogatások formái:</w:t>
      </w:r>
    </w:p>
    <w:p w:rsidR="003E5DF6" w:rsidRPr="00F36B5A" w:rsidRDefault="003E5DF6" w:rsidP="003E5DF6">
      <w:pPr>
        <w:autoSpaceDE w:val="0"/>
        <w:autoSpaceDN w:val="0"/>
        <w:adjustRightInd w:val="0"/>
        <w:spacing w:after="0" w:line="240" w:lineRule="auto"/>
        <w:rPr>
          <w:rFonts w:ascii="Times New Roman" w:hAnsi="Times New Roman" w:cs="Times New Roman"/>
          <w:sz w:val="24"/>
          <w:szCs w:val="24"/>
        </w:rPr>
      </w:pPr>
    </w:p>
    <w:p w:rsidR="003E5DF6" w:rsidRPr="00F36B5A" w:rsidRDefault="003E5DF6" w:rsidP="003E5DF6">
      <w:pPr>
        <w:autoSpaceDE w:val="0"/>
        <w:autoSpaceDN w:val="0"/>
        <w:adjustRightInd w:val="0"/>
        <w:spacing w:after="0" w:line="240" w:lineRule="auto"/>
        <w:rPr>
          <w:rFonts w:ascii="Times New Roman" w:hAnsi="Times New Roman" w:cs="Times New Roman"/>
          <w:sz w:val="24"/>
          <w:szCs w:val="24"/>
        </w:rPr>
      </w:pPr>
      <w:proofErr w:type="gramStart"/>
      <w:r w:rsidRPr="00F36B5A">
        <w:rPr>
          <w:rFonts w:ascii="Times New Roman" w:hAnsi="Times New Roman" w:cs="Times New Roman"/>
          <w:sz w:val="24"/>
          <w:szCs w:val="24"/>
        </w:rPr>
        <w:t>a</w:t>
      </w:r>
      <w:proofErr w:type="gramEnd"/>
      <w:r w:rsidRPr="00F36B5A">
        <w:rPr>
          <w:rFonts w:ascii="Times New Roman" w:hAnsi="Times New Roman" w:cs="Times New Roman"/>
          <w:sz w:val="24"/>
          <w:szCs w:val="24"/>
        </w:rPr>
        <w:t xml:space="preserve">) települési támogatások: </w:t>
      </w:r>
    </w:p>
    <w:p w:rsidR="003E5DF6" w:rsidRPr="00F36B5A" w:rsidRDefault="003E5DF6" w:rsidP="003E5DF6">
      <w:pPr>
        <w:autoSpaceDE w:val="0"/>
        <w:autoSpaceDN w:val="0"/>
        <w:adjustRightInd w:val="0"/>
        <w:spacing w:after="0" w:line="240" w:lineRule="auto"/>
        <w:ind w:firstLine="720"/>
        <w:rPr>
          <w:rFonts w:ascii="Times New Roman" w:hAnsi="Times New Roman" w:cs="Times New Roman"/>
          <w:sz w:val="24"/>
          <w:szCs w:val="24"/>
        </w:rPr>
      </w:pPr>
      <w:proofErr w:type="spellStart"/>
      <w:r w:rsidRPr="00F36B5A">
        <w:rPr>
          <w:rFonts w:ascii="Times New Roman" w:hAnsi="Times New Roman" w:cs="Times New Roman"/>
          <w:iCs/>
          <w:sz w:val="24"/>
          <w:szCs w:val="24"/>
        </w:rPr>
        <w:t>aa</w:t>
      </w:r>
      <w:proofErr w:type="spellEnd"/>
      <w:r w:rsidRPr="00F36B5A">
        <w:rPr>
          <w:rFonts w:ascii="Times New Roman" w:hAnsi="Times New Roman" w:cs="Times New Roman"/>
          <w:iCs/>
          <w:sz w:val="24"/>
          <w:szCs w:val="24"/>
        </w:rPr>
        <w:t xml:space="preserve">) </w:t>
      </w:r>
      <w:r w:rsidRPr="00F36B5A">
        <w:rPr>
          <w:rFonts w:ascii="Times New Roman" w:hAnsi="Times New Roman" w:cs="Times New Roman"/>
          <w:sz w:val="24"/>
          <w:szCs w:val="24"/>
        </w:rPr>
        <w:t xml:space="preserve">lakhatási támogatás, </w:t>
      </w:r>
    </w:p>
    <w:p w:rsidR="003E5DF6" w:rsidRPr="00F36B5A" w:rsidRDefault="003E5DF6" w:rsidP="003E5DF6">
      <w:pPr>
        <w:autoSpaceDE w:val="0"/>
        <w:autoSpaceDN w:val="0"/>
        <w:adjustRightInd w:val="0"/>
        <w:spacing w:after="0" w:line="240" w:lineRule="auto"/>
        <w:ind w:firstLine="720"/>
        <w:rPr>
          <w:rFonts w:ascii="Times New Roman" w:hAnsi="Times New Roman" w:cs="Times New Roman"/>
          <w:sz w:val="24"/>
          <w:szCs w:val="24"/>
        </w:rPr>
      </w:pPr>
      <w:proofErr w:type="gramStart"/>
      <w:r w:rsidRPr="00F36B5A">
        <w:rPr>
          <w:rFonts w:ascii="Times New Roman" w:hAnsi="Times New Roman" w:cs="Times New Roman"/>
          <w:iCs/>
          <w:sz w:val="24"/>
          <w:szCs w:val="24"/>
        </w:rPr>
        <w:t>ab</w:t>
      </w:r>
      <w:proofErr w:type="gramEnd"/>
      <w:r w:rsidRPr="00F36B5A">
        <w:rPr>
          <w:rFonts w:ascii="Times New Roman" w:hAnsi="Times New Roman" w:cs="Times New Roman"/>
          <w:iCs/>
          <w:sz w:val="24"/>
          <w:szCs w:val="24"/>
        </w:rPr>
        <w:t xml:space="preserve">) </w:t>
      </w:r>
      <w:r w:rsidRPr="00F36B5A">
        <w:rPr>
          <w:rFonts w:ascii="Times New Roman" w:hAnsi="Times New Roman" w:cs="Times New Roman"/>
          <w:sz w:val="24"/>
          <w:szCs w:val="24"/>
        </w:rPr>
        <w:t>hátralékkezelési támogatás,</w:t>
      </w:r>
    </w:p>
    <w:p w:rsidR="003E5DF6" w:rsidRPr="00F36B5A" w:rsidRDefault="003E5DF6" w:rsidP="003E5DF6">
      <w:pPr>
        <w:autoSpaceDE w:val="0"/>
        <w:autoSpaceDN w:val="0"/>
        <w:adjustRightInd w:val="0"/>
        <w:spacing w:after="0" w:line="240" w:lineRule="auto"/>
        <w:ind w:firstLine="720"/>
        <w:rPr>
          <w:rFonts w:ascii="Times New Roman" w:hAnsi="Times New Roman" w:cs="Times New Roman"/>
          <w:sz w:val="24"/>
          <w:szCs w:val="24"/>
        </w:rPr>
      </w:pPr>
      <w:proofErr w:type="spellStart"/>
      <w:r w:rsidRPr="00F36B5A">
        <w:rPr>
          <w:rFonts w:ascii="Times New Roman" w:hAnsi="Times New Roman" w:cs="Times New Roman"/>
          <w:sz w:val="24"/>
          <w:szCs w:val="24"/>
        </w:rPr>
        <w:t>ac</w:t>
      </w:r>
      <w:proofErr w:type="spellEnd"/>
      <w:r w:rsidRPr="00F36B5A">
        <w:rPr>
          <w:rFonts w:ascii="Times New Roman" w:hAnsi="Times New Roman" w:cs="Times New Roman"/>
          <w:sz w:val="24"/>
          <w:szCs w:val="24"/>
        </w:rPr>
        <w:t>)</w:t>
      </w:r>
      <w:r w:rsidRPr="00F36B5A">
        <w:rPr>
          <w:rFonts w:ascii="Times New Roman" w:hAnsi="Times New Roman" w:cs="Times New Roman"/>
          <w:iCs/>
          <w:sz w:val="24"/>
          <w:szCs w:val="24"/>
        </w:rPr>
        <w:t xml:space="preserve"> g</w:t>
      </w:r>
      <w:r w:rsidRPr="00F36B5A">
        <w:rPr>
          <w:rFonts w:ascii="Times New Roman" w:hAnsi="Times New Roman" w:cs="Times New Roman"/>
          <w:sz w:val="24"/>
          <w:szCs w:val="24"/>
        </w:rPr>
        <w:t xml:space="preserve">yógyszertámogatás, </w:t>
      </w:r>
    </w:p>
    <w:p w:rsidR="003E5DF6" w:rsidRPr="00F36B5A" w:rsidRDefault="003E5DF6" w:rsidP="003E5DF6">
      <w:pPr>
        <w:autoSpaceDE w:val="0"/>
        <w:autoSpaceDN w:val="0"/>
        <w:adjustRightInd w:val="0"/>
        <w:spacing w:after="0" w:line="240" w:lineRule="auto"/>
        <w:ind w:firstLine="720"/>
        <w:rPr>
          <w:rFonts w:ascii="Times New Roman" w:hAnsi="Times New Roman" w:cs="Times New Roman"/>
          <w:sz w:val="24"/>
          <w:szCs w:val="24"/>
        </w:rPr>
      </w:pPr>
      <w:proofErr w:type="gramStart"/>
      <w:r w:rsidRPr="00F36B5A">
        <w:rPr>
          <w:rFonts w:ascii="Times New Roman" w:hAnsi="Times New Roman" w:cs="Times New Roman"/>
          <w:iCs/>
          <w:sz w:val="24"/>
          <w:szCs w:val="24"/>
        </w:rPr>
        <w:t>ad</w:t>
      </w:r>
      <w:proofErr w:type="gramEnd"/>
      <w:r w:rsidRPr="00F36B5A">
        <w:rPr>
          <w:rFonts w:ascii="Times New Roman" w:hAnsi="Times New Roman" w:cs="Times New Roman"/>
          <w:iCs/>
          <w:sz w:val="24"/>
          <w:szCs w:val="24"/>
        </w:rPr>
        <w:t>)</w:t>
      </w:r>
      <w:r w:rsidRPr="00F36B5A">
        <w:rPr>
          <w:rFonts w:ascii="Times New Roman" w:hAnsi="Times New Roman" w:cs="Times New Roman"/>
          <w:sz w:val="24"/>
          <w:szCs w:val="24"/>
        </w:rPr>
        <w:t xml:space="preserve"> betegápolási támogatás,</w:t>
      </w:r>
    </w:p>
    <w:p w:rsidR="003E5DF6" w:rsidRPr="00F36B5A" w:rsidRDefault="003E5DF6" w:rsidP="003E5DF6">
      <w:pPr>
        <w:autoSpaceDE w:val="0"/>
        <w:autoSpaceDN w:val="0"/>
        <w:adjustRightInd w:val="0"/>
        <w:spacing w:after="0" w:line="240" w:lineRule="auto"/>
        <w:ind w:firstLine="720"/>
        <w:rPr>
          <w:rFonts w:ascii="Times New Roman" w:hAnsi="Times New Roman" w:cs="Times New Roman"/>
          <w:sz w:val="24"/>
          <w:szCs w:val="24"/>
        </w:rPr>
      </w:pPr>
    </w:p>
    <w:p w:rsidR="003E5DF6" w:rsidRPr="00F36B5A" w:rsidRDefault="003E5DF6" w:rsidP="003E5DF6">
      <w:pPr>
        <w:autoSpaceDE w:val="0"/>
        <w:autoSpaceDN w:val="0"/>
        <w:adjustRightInd w:val="0"/>
        <w:spacing w:after="0" w:line="240" w:lineRule="auto"/>
        <w:rPr>
          <w:rFonts w:ascii="Times New Roman" w:hAnsi="Times New Roman" w:cs="Times New Roman"/>
          <w:sz w:val="24"/>
          <w:szCs w:val="24"/>
        </w:rPr>
      </w:pPr>
      <w:r w:rsidRPr="00F36B5A">
        <w:rPr>
          <w:rFonts w:ascii="Times New Roman" w:hAnsi="Times New Roman" w:cs="Times New Roman"/>
          <w:sz w:val="24"/>
          <w:szCs w:val="24"/>
        </w:rPr>
        <w:t xml:space="preserve">b) </w:t>
      </w:r>
      <w:r w:rsidRPr="00F36B5A">
        <w:rPr>
          <w:rFonts w:ascii="Times New Roman" w:hAnsi="Times New Roman" w:cs="Times New Roman"/>
          <w:iCs/>
          <w:sz w:val="24"/>
          <w:szCs w:val="24"/>
        </w:rPr>
        <w:t xml:space="preserve">rendkívüli </w:t>
      </w:r>
      <w:r w:rsidRPr="00F36B5A">
        <w:rPr>
          <w:rFonts w:ascii="Times New Roman" w:hAnsi="Times New Roman" w:cs="Times New Roman"/>
          <w:sz w:val="24"/>
          <w:szCs w:val="24"/>
        </w:rPr>
        <w:t xml:space="preserve">települési támogatások: </w:t>
      </w:r>
    </w:p>
    <w:p w:rsidR="003E5DF6" w:rsidRPr="00F36B5A" w:rsidRDefault="003E5DF6" w:rsidP="003E5DF6">
      <w:pPr>
        <w:autoSpaceDE w:val="0"/>
        <w:autoSpaceDN w:val="0"/>
        <w:adjustRightInd w:val="0"/>
        <w:spacing w:after="0" w:line="240" w:lineRule="auto"/>
        <w:ind w:firstLine="708"/>
        <w:rPr>
          <w:rFonts w:ascii="Times New Roman" w:hAnsi="Times New Roman" w:cs="Times New Roman"/>
          <w:iCs/>
          <w:sz w:val="24"/>
          <w:szCs w:val="24"/>
        </w:rPr>
      </w:pPr>
      <w:proofErr w:type="spellStart"/>
      <w:r w:rsidRPr="00F36B5A">
        <w:rPr>
          <w:rFonts w:ascii="Times New Roman" w:hAnsi="Times New Roman" w:cs="Times New Roman"/>
          <w:iCs/>
          <w:sz w:val="24"/>
          <w:szCs w:val="24"/>
        </w:rPr>
        <w:t>ba</w:t>
      </w:r>
      <w:proofErr w:type="spellEnd"/>
      <w:r w:rsidRPr="00F36B5A">
        <w:rPr>
          <w:rFonts w:ascii="Times New Roman" w:hAnsi="Times New Roman" w:cs="Times New Roman"/>
          <w:iCs/>
          <w:sz w:val="24"/>
          <w:szCs w:val="24"/>
        </w:rPr>
        <w:t>) létfenntartási támogatás,</w:t>
      </w:r>
    </w:p>
    <w:p w:rsidR="003E5DF6" w:rsidRPr="00F36B5A" w:rsidRDefault="003E5DF6" w:rsidP="003E5DF6">
      <w:pPr>
        <w:autoSpaceDE w:val="0"/>
        <w:autoSpaceDN w:val="0"/>
        <w:adjustRightInd w:val="0"/>
        <w:spacing w:after="0" w:line="240" w:lineRule="auto"/>
        <w:ind w:firstLine="708"/>
        <w:rPr>
          <w:rFonts w:ascii="Times New Roman" w:hAnsi="Times New Roman" w:cs="Times New Roman"/>
          <w:iCs/>
          <w:sz w:val="24"/>
          <w:szCs w:val="24"/>
        </w:rPr>
      </w:pPr>
      <w:proofErr w:type="spellStart"/>
      <w:r w:rsidRPr="00F36B5A">
        <w:rPr>
          <w:rFonts w:ascii="Times New Roman" w:hAnsi="Times New Roman" w:cs="Times New Roman"/>
          <w:iCs/>
          <w:sz w:val="24"/>
          <w:szCs w:val="24"/>
        </w:rPr>
        <w:t>bb</w:t>
      </w:r>
      <w:proofErr w:type="spellEnd"/>
      <w:r w:rsidRPr="00F36B5A">
        <w:rPr>
          <w:rFonts w:ascii="Times New Roman" w:hAnsi="Times New Roman" w:cs="Times New Roman"/>
          <w:iCs/>
          <w:sz w:val="24"/>
          <w:szCs w:val="24"/>
        </w:rPr>
        <w:t xml:space="preserve">) eseti </w:t>
      </w:r>
      <w:r w:rsidRPr="00F36B5A">
        <w:rPr>
          <w:rFonts w:ascii="Times New Roman" w:hAnsi="Times New Roman" w:cs="Times New Roman"/>
          <w:sz w:val="24"/>
          <w:szCs w:val="24"/>
        </w:rPr>
        <w:t>gyermekvédelmi támogatás,</w:t>
      </w:r>
      <w:r w:rsidRPr="00F36B5A">
        <w:rPr>
          <w:rFonts w:ascii="Times New Roman" w:hAnsi="Times New Roman" w:cs="Times New Roman"/>
          <w:iCs/>
          <w:sz w:val="24"/>
          <w:szCs w:val="24"/>
        </w:rPr>
        <w:t xml:space="preserve"> </w:t>
      </w:r>
    </w:p>
    <w:p w:rsidR="003E5DF6" w:rsidRPr="00F36B5A" w:rsidRDefault="003E5DF6" w:rsidP="003E5DF6">
      <w:pPr>
        <w:autoSpaceDE w:val="0"/>
        <w:autoSpaceDN w:val="0"/>
        <w:adjustRightInd w:val="0"/>
        <w:spacing w:after="0" w:line="240" w:lineRule="auto"/>
        <w:ind w:firstLine="708"/>
        <w:rPr>
          <w:rFonts w:ascii="Times New Roman" w:hAnsi="Times New Roman" w:cs="Times New Roman"/>
          <w:iCs/>
          <w:sz w:val="24"/>
          <w:szCs w:val="24"/>
        </w:rPr>
      </w:pPr>
      <w:proofErr w:type="spellStart"/>
      <w:r w:rsidRPr="00F36B5A">
        <w:rPr>
          <w:rFonts w:ascii="Times New Roman" w:hAnsi="Times New Roman" w:cs="Times New Roman"/>
          <w:iCs/>
          <w:sz w:val="24"/>
          <w:szCs w:val="24"/>
        </w:rPr>
        <w:t>bc</w:t>
      </w:r>
      <w:proofErr w:type="spellEnd"/>
      <w:r w:rsidRPr="00F36B5A">
        <w:rPr>
          <w:rFonts w:ascii="Times New Roman" w:hAnsi="Times New Roman" w:cs="Times New Roman"/>
          <w:iCs/>
          <w:sz w:val="24"/>
          <w:szCs w:val="24"/>
        </w:rPr>
        <w:t>) temetési támogatás,</w:t>
      </w:r>
    </w:p>
    <w:p w:rsidR="003E5DF6" w:rsidRPr="00F36B5A" w:rsidRDefault="003E5DF6" w:rsidP="003E5DF6">
      <w:pPr>
        <w:autoSpaceDE w:val="0"/>
        <w:autoSpaceDN w:val="0"/>
        <w:adjustRightInd w:val="0"/>
        <w:spacing w:after="0" w:line="240" w:lineRule="auto"/>
        <w:ind w:firstLine="708"/>
        <w:rPr>
          <w:rFonts w:ascii="Times New Roman" w:hAnsi="Times New Roman" w:cs="Times New Roman"/>
          <w:iCs/>
          <w:sz w:val="24"/>
          <w:szCs w:val="24"/>
        </w:rPr>
      </w:pPr>
    </w:p>
    <w:p w:rsidR="003E5DF6" w:rsidRPr="00F36B5A" w:rsidRDefault="003E5DF6" w:rsidP="003E5DF6">
      <w:pPr>
        <w:autoSpaceDE w:val="0"/>
        <w:autoSpaceDN w:val="0"/>
        <w:adjustRightInd w:val="0"/>
        <w:spacing w:after="0" w:line="240" w:lineRule="auto"/>
        <w:rPr>
          <w:rFonts w:ascii="Times New Roman" w:hAnsi="Times New Roman" w:cs="Times New Roman"/>
          <w:sz w:val="24"/>
          <w:szCs w:val="24"/>
        </w:rPr>
      </w:pPr>
      <w:r w:rsidRPr="00F36B5A">
        <w:rPr>
          <w:rFonts w:ascii="Times New Roman" w:hAnsi="Times New Roman" w:cs="Times New Roman"/>
          <w:sz w:val="24"/>
          <w:szCs w:val="24"/>
        </w:rPr>
        <w:t>c) egyéb támogatások:</w:t>
      </w:r>
    </w:p>
    <w:p w:rsidR="003E5DF6" w:rsidRPr="00F36B5A" w:rsidRDefault="003E5DF6" w:rsidP="003E5DF6">
      <w:pPr>
        <w:autoSpaceDE w:val="0"/>
        <w:autoSpaceDN w:val="0"/>
        <w:adjustRightInd w:val="0"/>
        <w:spacing w:after="0" w:line="240" w:lineRule="auto"/>
        <w:ind w:firstLine="720"/>
        <w:rPr>
          <w:rFonts w:ascii="Times New Roman" w:hAnsi="Times New Roman" w:cs="Times New Roman"/>
          <w:sz w:val="24"/>
          <w:szCs w:val="24"/>
        </w:rPr>
      </w:pPr>
      <w:proofErr w:type="spellStart"/>
      <w:r w:rsidRPr="00F36B5A">
        <w:rPr>
          <w:rFonts w:ascii="Times New Roman" w:hAnsi="Times New Roman" w:cs="Times New Roman"/>
          <w:sz w:val="24"/>
          <w:szCs w:val="24"/>
        </w:rPr>
        <w:t>ca</w:t>
      </w:r>
      <w:proofErr w:type="spellEnd"/>
      <w:r w:rsidRPr="00F36B5A">
        <w:rPr>
          <w:rFonts w:ascii="Times New Roman" w:hAnsi="Times New Roman" w:cs="Times New Roman"/>
          <w:sz w:val="24"/>
          <w:szCs w:val="24"/>
        </w:rPr>
        <w:t xml:space="preserve">) keresetpótló támogatás, </w:t>
      </w:r>
    </w:p>
    <w:p w:rsidR="003E5DF6" w:rsidRPr="00F36B5A" w:rsidRDefault="003E5DF6" w:rsidP="003E5DF6">
      <w:pPr>
        <w:autoSpaceDE w:val="0"/>
        <w:autoSpaceDN w:val="0"/>
        <w:adjustRightInd w:val="0"/>
        <w:spacing w:after="0" w:line="240" w:lineRule="auto"/>
        <w:ind w:firstLine="720"/>
        <w:rPr>
          <w:rFonts w:ascii="Times New Roman" w:hAnsi="Times New Roman" w:cs="Times New Roman"/>
          <w:sz w:val="24"/>
          <w:szCs w:val="24"/>
        </w:rPr>
      </w:pPr>
      <w:proofErr w:type="spellStart"/>
      <w:r w:rsidRPr="00F36B5A">
        <w:rPr>
          <w:rFonts w:ascii="Times New Roman" w:hAnsi="Times New Roman" w:cs="Times New Roman"/>
          <w:sz w:val="24"/>
          <w:szCs w:val="24"/>
        </w:rPr>
        <w:t>cb</w:t>
      </w:r>
      <w:proofErr w:type="spellEnd"/>
      <w:r w:rsidRPr="00F36B5A">
        <w:rPr>
          <w:rFonts w:ascii="Times New Roman" w:hAnsi="Times New Roman" w:cs="Times New Roman"/>
          <w:sz w:val="24"/>
          <w:szCs w:val="24"/>
        </w:rPr>
        <w:t>) gyermeknevelési támogatás,</w:t>
      </w:r>
    </w:p>
    <w:p w:rsidR="003E5DF6" w:rsidRPr="00F36B5A" w:rsidRDefault="003E5DF6" w:rsidP="003E5DF6">
      <w:pPr>
        <w:autoSpaceDE w:val="0"/>
        <w:autoSpaceDN w:val="0"/>
        <w:adjustRightInd w:val="0"/>
        <w:spacing w:after="0" w:line="240" w:lineRule="auto"/>
        <w:ind w:firstLine="709"/>
        <w:rPr>
          <w:rFonts w:ascii="Times New Roman" w:hAnsi="Times New Roman" w:cs="Times New Roman"/>
          <w:sz w:val="24"/>
          <w:szCs w:val="24"/>
        </w:rPr>
      </w:pPr>
      <w:proofErr w:type="spellStart"/>
      <w:r w:rsidRPr="00F36B5A">
        <w:rPr>
          <w:rFonts w:ascii="Times New Roman" w:hAnsi="Times New Roman" w:cs="Times New Roman"/>
          <w:sz w:val="24"/>
          <w:szCs w:val="24"/>
        </w:rPr>
        <w:t>cc</w:t>
      </w:r>
      <w:proofErr w:type="spellEnd"/>
      <w:r w:rsidRPr="00F36B5A">
        <w:rPr>
          <w:rFonts w:ascii="Times New Roman" w:hAnsi="Times New Roman" w:cs="Times New Roman"/>
          <w:sz w:val="24"/>
          <w:szCs w:val="24"/>
        </w:rPr>
        <w:t>) védőoltás térítésmentes juttatása,</w:t>
      </w:r>
    </w:p>
    <w:p w:rsidR="003E5DF6" w:rsidRPr="00F36B5A" w:rsidRDefault="003E5DF6" w:rsidP="003E5DF6">
      <w:pPr>
        <w:autoSpaceDE w:val="0"/>
        <w:autoSpaceDN w:val="0"/>
        <w:adjustRightInd w:val="0"/>
        <w:spacing w:after="0" w:line="240" w:lineRule="auto"/>
        <w:ind w:firstLine="709"/>
        <w:rPr>
          <w:rFonts w:ascii="Times New Roman" w:hAnsi="Times New Roman" w:cs="Times New Roman"/>
          <w:sz w:val="24"/>
          <w:szCs w:val="24"/>
        </w:rPr>
      </w:pPr>
      <w:proofErr w:type="gramStart"/>
      <w:r w:rsidRPr="00F36B5A">
        <w:rPr>
          <w:rFonts w:ascii="Times New Roman" w:hAnsi="Times New Roman" w:cs="Times New Roman"/>
          <w:sz w:val="24"/>
          <w:szCs w:val="24"/>
        </w:rPr>
        <w:t>cd</w:t>
      </w:r>
      <w:proofErr w:type="gramEnd"/>
      <w:r w:rsidRPr="00F36B5A">
        <w:rPr>
          <w:rFonts w:ascii="Times New Roman" w:hAnsi="Times New Roman" w:cs="Times New Roman"/>
          <w:sz w:val="24"/>
          <w:szCs w:val="24"/>
        </w:rPr>
        <w:t>) helyi utazási bérlet támogatás,</w:t>
      </w:r>
    </w:p>
    <w:p w:rsidR="003E5DF6" w:rsidRPr="00F36B5A" w:rsidRDefault="003E5DF6" w:rsidP="003E5DF6">
      <w:pPr>
        <w:autoSpaceDE w:val="0"/>
        <w:autoSpaceDN w:val="0"/>
        <w:adjustRightInd w:val="0"/>
        <w:spacing w:after="0" w:line="240" w:lineRule="auto"/>
        <w:ind w:firstLine="709"/>
        <w:rPr>
          <w:rFonts w:ascii="Times New Roman" w:hAnsi="Times New Roman" w:cs="Times New Roman"/>
          <w:sz w:val="24"/>
          <w:szCs w:val="24"/>
        </w:rPr>
      </w:pPr>
      <w:proofErr w:type="spellStart"/>
      <w:r w:rsidRPr="00F36B5A">
        <w:rPr>
          <w:rFonts w:ascii="Times New Roman" w:hAnsi="Times New Roman" w:cs="Times New Roman"/>
          <w:sz w:val="24"/>
          <w:szCs w:val="24"/>
        </w:rPr>
        <w:t>ce</w:t>
      </w:r>
      <w:proofErr w:type="spellEnd"/>
      <w:r w:rsidRPr="00F36B5A">
        <w:rPr>
          <w:rFonts w:ascii="Times New Roman" w:hAnsi="Times New Roman" w:cs="Times New Roman"/>
          <w:sz w:val="24"/>
          <w:szCs w:val="24"/>
        </w:rPr>
        <w:t>) karácsonyi támogatás,</w:t>
      </w:r>
    </w:p>
    <w:p w:rsidR="003E5DF6" w:rsidRPr="00F36B5A" w:rsidRDefault="003E5DF6" w:rsidP="003E5DF6">
      <w:pPr>
        <w:spacing w:after="0" w:line="240" w:lineRule="auto"/>
        <w:ind w:firstLine="709"/>
        <w:rPr>
          <w:rFonts w:ascii="Times New Roman" w:hAnsi="Times New Roman" w:cs="Times New Roman"/>
          <w:sz w:val="24"/>
          <w:szCs w:val="24"/>
        </w:rPr>
      </w:pPr>
      <w:proofErr w:type="spellStart"/>
      <w:r w:rsidRPr="00F36B5A">
        <w:rPr>
          <w:rFonts w:ascii="Times New Roman" w:hAnsi="Times New Roman" w:cs="Times New Roman"/>
          <w:sz w:val="24"/>
          <w:szCs w:val="24"/>
        </w:rPr>
        <w:t>cf</w:t>
      </w:r>
      <w:proofErr w:type="spellEnd"/>
      <w:r w:rsidRPr="00F36B5A">
        <w:rPr>
          <w:rFonts w:ascii="Times New Roman" w:hAnsi="Times New Roman" w:cs="Times New Roman"/>
          <w:sz w:val="24"/>
          <w:szCs w:val="24"/>
        </w:rPr>
        <w:t>) Időskorú személyek egyszeri támogatása.</w:t>
      </w:r>
    </w:p>
    <w:p w:rsidR="003E5DF6" w:rsidRPr="00F36B5A" w:rsidRDefault="003E5DF6" w:rsidP="003E5DF6">
      <w:pPr>
        <w:spacing w:after="0" w:line="240" w:lineRule="auto"/>
        <w:ind w:firstLine="709"/>
        <w:rPr>
          <w:rFonts w:ascii="Times New Roman" w:eastAsia="SimSun" w:hAnsi="Times New Roman" w:cs="Times New Roman"/>
          <w:sz w:val="24"/>
          <w:szCs w:val="24"/>
          <w:lang w:eastAsia="hu-HU"/>
        </w:rPr>
      </w:pPr>
    </w:p>
    <w:p w:rsidR="003E5DF6" w:rsidRPr="00F36B5A" w:rsidRDefault="003E5DF6" w:rsidP="003E5DF6">
      <w:pPr>
        <w:spacing w:after="0" w:line="240" w:lineRule="auto"/>
        <w:jc w:val="both"/>
        <w:rPr>
          <w:rFonts w:ascii="Times New Roman" w:hAnsi="Times New Roman" w:cs="Times New Roman"/>
          <w:sz w:val="24"/>
          <w:szCs w:val="24"/>
        </w:rPr>
      </w:pPr>
      <w:r w:rsidRPr="00F36B5A">
        <w:rPr>
          <w:rFonts w:ascii="Times New Roman" w:hAnsi="Times New Roman" w:cs="Times New Roman"/>
          <w:sz w:val="24"/>
          <w:szCs w:val="24"/>
        </w:rPr>
        <w:t xml:space="preserve">„Települési támogatás” alatt az Szt. által ajánlott támogatási formák szerepelnek, a „rendkívüli települi támogatásba” tartoznak a kötelezően nyújtandó ellátások, míg az „egyéb ellátások” címszó alatt az önkormányzat által önként vállalt ellátások szerepelnek. </w:t>
      </w:r>
    </w:p>
    <w:p w:rsidR="003E5DF6" w:rsidRPr="00F36B5A" w:rsidRDefault="003E5DF6" w:rsidP="003E5DF6">
      <w:pPr>
        <w:spacing w:after="0" w:line="240" w:lineRule="auto"/>
        <w:jc w:val="both"/>
        <w:rPr>
          <w:rFonts w:ascii="Times New Roman" w:hAnsi="Times New Roman" w:cs="Times New Roman"/>
          <w:sz w:val="24"/>
          <w:szCs w:val="24"/>
        </w:rPr>
      </w:pPr>
      <w:r w:rsidRPr="00F36B5A">
        <w:rPr>
          <w:rFonts w:ascii="Times New Roman" w:hAnsi="Times New Roman" w:cs="Times New Roman"/>
          <w:sz w:val="24"/>
          <w:szCs w:val="24"/>
        </w:rPr>
        <w:t xml:space="preserve">A rendelet megalkotásakor a cél az volt, hogy az önkormányzat által nyújtott támogatások köre lehetőleg ne változzon, az eljárások egyszerűsödjenek és a jövedelmekkel arányos támogatási mértékek kerüljenek meghatározásra. </w:t>
      </w:r>
    </w:p>
    <w:p w:rsidR="003E5DF6" w:rsidRPr="00F36B5A" w:rsidRDefault="003E5DF6" w:rsidP="003E5DF6">
      <w:pPr>
        <w:spacing w:after="0" w:line="240" w:lineRule="auto"/>
        <w:jc w:val="both"/>
        <w:rPr>
          <w:rFonts w:ascii="Times New Roman" w:hAnsi="Times New Roman" w:cs="Times New Roman"/>
          <w:sz w:val="24"/>
          <w:szCs w:val="24"/>
        </w:rPr>
      </w:pPr>
      <w:r w:rsidRPr="00F36B5A">
        <w:rPr>
          <w:rFonts w:ascii="Times New Roman" w:hAnsi="Times New Roman" w:cs="Times New Roman"/>
          <w:sz w:val="24"/>
          <w:szCs w:val="24"/>
        </w:rPr>
        <w:t>A gyógyszertámogatás új támogatásként jelent meg, jövedelmi feltétele azonos a korábbi méltányossági közgyógyellátáséval.</w:t>
      </w:r>
    </w:p>
    <w:p w:rsidR="003E5DF6" w:rsidRPr="00F36B5A" w:rsidRDefault="003E5DF6" w:rsidP="003E5DF6">
      <w:pPr>
        <w:spacing w:after="0" w:line="240" w:lineRule="auto"/>
        <w:jc w:val="both"/>
        <w:rPr>
          <w:rFonts w:ascii="Times New Roman" w:hAnsi="Times New Roman" w:cs="Times New Roman"/>
          <w:sz w:val="24"/>
          <w:szCs w:val="24"/>
        </w:rPr>
      </w:pPr>
    </w:p>
    <w:p w:rsidR="003E5DF6" w:rsidRPr="00F36B5A" w:rsidRDefault="003E5DF6" w:rsidP="003E5DF6">
      <w:pPr>
        <w:spacing w:after="0" w:line="240" w:lineRule="auto"/>
        <w:jc w:val="both"/>
        <w:rPr>
          <w:rFonts w:ascii="Times New Roman" w:eastAsia="SimSun" w:hAnsi="Times New Roman" w:cs="Times New Roman"/>
          <w:b/>
          <w:sz w:val="24"/>
          <w:szCs w:val="24"/>
          <w:lang w:eastAsia="hu-HU"/>
        </w:rPr>
      </w:pPr>
      <w:r w:rsidRPr="00F36B5A">
        <w:rPr>
          <w:rFonts w:ascii="Times New Roman" w:eastAsia="SimSun" w:hAnsi="Times New Roman" w:cs="Times New Roman"/>
          <w:b/>
          <w:sz w:val="24"/>
          <w:szCs w:val="24"/>
          <w:lang w:eastAsia="hu-HU"/>
        </w:rPr>
        <w:t>Személyes gondoskodással kapcsolatos változtatások</w:t>
      </w: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p>
    <w:p w:rsidR="003E5DF6" w:rsidRPr="00F36B5A" w:rsidRDefault="003E5DF6" w:rsidP="003E5DF6">
      <w:pPr>
        <w:spacing w:after="0" w:line="240" w:lineRule="auto"/>
        <w:jc w:val="both"/>
        <w:rPr>
          <w:rFonts w:ascii="Times New Roman" w:eastAsia="SimSun" w:hAnsi="Times New Roman" w:cs="Times New Roman"/>
          <w:sz w:val="24"/>
          <w:szCs w:val="24"/>
          <w:lang w:eastAsia="hu-HU"/>
        </w:rPr>
      </w:pPr>
      <w:r w:rsidRPr="00F36B5A">
        <w:rPr>
          <w:rFonts w:ascii="Times New Roman" w:eastAsia="Cambria" w:hAnsi="Times New Roman" w:cs="Times New Roman"/>
          <w:bCs/>
          <w:sz w:val="24"/>
          <w:szCs w:val="24"/>
          <w:lang w:eastAsia="hu-HU"/>
        </w:rPr>
        <w:t>2014. júl</w:t>
      </w:r>
      <w:r>
        <w:rPr>
          <w:rFonts w:ascii="Times New Roman" w:eastAsia="Cambria" w:hAnsi="Times New Roman" w:cs="Times New Roman"/>
          <w:bCs/>
          <w:sz w:val="24"/>
          <w:szCs w:val="24"/>
          <w:lang w:eastAsia="hu-HU"/>
        </w:rPr>
        <w:t>ius 1-jét követően az intézmény vagy szolgáltató</w:t>
      </w:r>
      <w:r w:rsidRPr="00F36B5A">
        <w:rPr>
          <w:rFonts w:ascii="Times New Roman" w:eastAsia="Cambria" w:hAnsi="Times New Roman" w:cs="Times New Roman"/>
          <w:bCs/>
          <w:sz w:val="24"/>
          <w:szCs w:val="24"/>
          <w:lang w:eastAsia="hu-HU"/>
        </w:rPr>
        <w:t xml:space="preserve"> szolgáltatói nyilvántartásba történő bejegyzése, adatmódosítás, illetve törlés (működési engedélyek) iránti kérelem kizárólag elektronikus úton nyújtható be.</w:t>
      </w:r>
    </w:p>
    <w:p w:rsidR="003E5DF6" w:rsidRPr="00F36B5A" w:rsidRDefault="003E5DF6" w:rsidP="003E5DF6">
      <w:pPr>
        <w:spacing w:after="0" w:line="240" w:lineRule="auto"/>
        <w:rPr>
          <w:rFonts w:ascii="Times New Roman" w:eastAsia="Calibri" w:hAnsi="Times New Roman" w:cs="Times New Roman"/>
          <w:sz w:val="24"/>
          <w:szCs w:val="24"/>
          <w:lang w:eastAsia="hu-HU"/>
        </w:rPr>
      </w:pP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r w:rsidRPr="00F36B5A">
        <w:rPr>
          <w:rFonts w:ascii="Times New Roman" w:eastAsia="Cambria" w:hAnsi="Times New Roman" w:cs="Times New Roman"/>
          <w:bCs/>
          <w:sz w:val="24"/>
          <w:szCs w:val="24"/>
          <w:lang w:eastAsia="hu-HU"/>
        </w:rPr>
        <w:t>Az intézményi térítési díj számítása változott a 2015. évtől, megszűnt az a számítási módozat, amely az intézményi térítési díjat a szolgáltatási önköltség és az állami támogatás különbözeteként rendelte megállapítani. Az új szabály szerint az intézményi térítési díj meghatározásakor a szolgáltatási önköltség az intézményi térítési díj felső határa. A módosítás</w:t>
      </w:r>
      <w:r>
        <w:rPr>
          <w:rFonts w:ascii="Times New Roman" w:eastAsia="Cambria" w:hAnsi="Times New Roman" w:cs="Times New Roman"/>
          <w:bCs/>
          <w:sz w:val="24"/>
          <w:szCs w:val="24"/>
          <w:lang w:eastAsia="hu-HU"/>
        </w:rPr>
        <w:t xml:space="preserve"> egyrészt</w:t>
      </w:r>
      <w:r w:rsidRPr="00F36B5A">
        <w:rPr>
          <w:rFonts w:ascii="Times New Roman" w:eastAsia="Cambria" w:hAnsi="Times New Roman" w:cs="Times New Roman"/>
          <w:bCs/>
          <w:sz w:val="24"/>
          <w:szCs w:val="24"/>
          <w:lang w:eastAsia="hu-HU"/>
        </w:rPr>
        <w:t xml:space="preserve"> a fenntartók számára rugalmasabb térítési díj megállapítást tesz lehetővé, másrészt hangsúlyosabbá teszi az öngondoskodás elvének érvényesülését azok esetében, akik jövedelmi és vagyoni helyzetük alapján erre képesek. </w:t>
      </w:r>
    </w:p>
    <w:p w:rsidR="003E5DF6" w:rsidRPr="00F36B5A" w:rsidRDefault="003E5DF6" w:rsidP="003E5DF6">
      <w:pPr>
        <w:spacing w:after="0" w:line="240" w:lineRule="auto"/>
        <w:rPr>
          <w:rFonts w:ascii="Times New Roman" w:eastAsia="Calibri" w:hAnsi="Times New Roman" w:cs="Times New Roman"/>
          <w:sz w:val="24"/>
          <w:szCs w:val="24"/>
          <w:lang w:eastAsia="hu-HU"/>
        </w:rPr>
      </w:pP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r w:rsidRPr="00F36B5A">
        <w:rPr>
          <w:rFonts w:ascii="Times New Roman" w:eastAsia="Cambria" w:hAnsi="Times New Roman" w:cs="Times New Roman"/>
          <w:bCs/>
          <w:sz w:val="24"/>
          <w:szCs w:val="24"/>
          <w:lang w:eastAsia="hu-HU"/>
        </w:rPr>
        <w:t>A dokumentációs teher csökkentését szolgálja, hogy megszűnt az alapszolgáltatást igénylő személy nyilatkozattételi kötelezettsége arról, hogy igénybe vesz-e más szolgáltatónál, intézménynél valamilyen alapszolgáltatást.</w:t>
      </w:r>
    </w:p>
    <w:p w:rsidR="003E5DF6" w:rsidRPr="00F36B5A" w:rsidRDefault="003E5DF6" w:rsidP="003E5DF6">
      <w:pPr>
        <w:spacing w:after="0" w:line="240" w:lineRule="auto"/>
        <w:jc w:val="both"/>
        <w:rPr>
          <w:rFonts w:ascii="Times New Roman" w:eastAsia="Calibri" w:hAnsi="Times New Roman" w:cs="Times New Roman"/>
          <w:sz w:val="24"/>
          <w:szCs w:val="24"/>
          <w:lang w:eastAsia="hu-HU"/>
        </w:rPr>
      </w:pPr>
    </w:p>
    <w:p w:rsidR="003E5DF6" w:rsidRPr="00F36B5A" w:rsidRDefault="003E5DF6" w:rsidP="003E5DF6">
      <w:pPr>
        <w:spacing w:after="0" w:line="240" w:lineRule="auto"/>
        <w:jc w:val="both"/>
        <w:rPr>
          <w:rFonts w:ascii="Times New Roman" w:eastAsia="Calibri" w:hAnsi="Times New Roman" w:cs="Times New Roman"/>
          <w:sz w:val="24"/>
          <w:szCs w:val="24"/>
          <w:lang w:eastAsia="hu-HU"/>
        </w:rPr>
      </w:pPr>
      <w:r w:rsidRPr="00F36B5A">
        <w:rPr>
          <w:rFonts w:ascii="Times New Roman" w:eastAsia="Cambria" w:hAnsi="Times New Roman" w:cs="Times New Roman"/>
          <w:bCs/>
          <w:sz w:val="24"/>
          <w:szCs w:val="24"/>
          <w:lang w:eastAsia="hu-HU"/>
        </w:rPr>
        <w:t>Pontosításra került a jogorvoslati rend</w:t>
      </w:r>
      <w:r>
        <w:rPr>
          <w:rFonts w:ascii="Times New Roman" w:eastAsia="Cambria" w:hAnsi="Times New Roman" w:cs="Times New Roman"/>
          <w:bCs/>
          <w:sz w:val="24"/>
          <w:szCs w:val="24"/>
          <w:lang w:eastAsia="hu-HU"/>
        </w:rPr>
        <w:t xml:space="preserve"> is</w:t>
      </w:r>
      <w:r w:rsidRPr="00F36B5A">
        <w:rPr>
          <w:rFonts w:ascii="Times New Roman" w:eastAsia="Cambria" w:hAnsi="Times New Roman" w:cs="Times New Roman"/>
          <w:bCs/>
          <w:sz w:val="24"/>
          <w:szCs w:val="24"/>
          <w:lang w:eastAsia="hu-HU"/>
        </w:rPr>
        <w:t xml:space="preserve">. Az intézményi jogviszony keletkezése, megszűnése és a személyi térítési díj megállapítása eseteiben az Szt. nem szabályozta egyértelműen, hogy a vitás ügyekben mi a követendő jogorvoslati rend. A módosítás egységesebb jogorvoslati rendet </w:t>
      </w:r>
      <w:r w:rsidRPr="00F36B5A">
        <w:rPr>
          <w:rFonts w:ascii="Times New Roman" w:eastAsia="Cambria" w:hAnsi="Times New Roman" w:cs="Times New Roman"/>
          <w:bCs/>
          <w:sz w:val="24"/>
          <w:szCs w:val="24"/>
          <w:lang w:eastAsia="hu-HU"/>
        </w:rPr>
        <w:lastRenderedPageBreak/>
        <w:t>határoz meg a fenti esetkörökben: főszabályként valamennyi fenntartótípus esetén az intézményvezető döntése ellen a fenntartóhoz lehet fordulni, a fenntartó döntésének felülvizsgálatát pedig – tekintve, hogy mindegyik esetben a felek közötti megállapodásról van szó – a döntés kézhezvételétől számított 30 napon belül a bíróságtól lehet kérni.</w:t>
      </w:r>
    </w:p>
    <w:p w:rsidR="003E5DF6" w:rsidRPr="00F36B5A" w:rsidRDefault="003E5DF6" w:rsidP="003E5DF6">
      <w:pPr>
        <w:spacing w:after="0" w:line="240" w:lineRule="auto"/>
        <w:jc w:val="both"/>
        <w:rPr>
          <w:rFonts w:ascii="Times New Roman" w:eastAsia="Calibri" w:hAnsi="Times New Roman" w:cs="Times New Roman"/>
          <w:sz w:val="24"/>
          <w:szCs w:val="24"/>
          <w:lang w:eastAsia="hu-HU"/>
        </w:rPr>
      </w:pPr>
    </w:p>
    <w:p w:rsidR="003E5DF6" w:rsidRPr="00F36B5A" w:rsidRDefault="003E5DF6" w:rsidP="003E5DF6">
      <w:pPr>
        <w:spacing w:after="0" w:line="240" w:lineRule="auto"/>
        <w:jc w:val="both"/>
        <w:rPr>
          <w:rFonts w:ascii="Times New Roman" w:eastAsia="Cambria" w:hAnsi="Times New Roman" w:cs="Times New Roman"/>
          <w:b/>
          <w:bCs/>
          <w:sz w:val="24"/>
          <w:szCs w:val="24"/>
          <w:lang w:eastAsia="hu-HU"/>
        </w:rPr>
      </w:pPr>
      <w:r w:rsidRPr="00F36B5A">
        <w:rPr>
          <w:rFonts w:ascii="Times New Roman" w:eastAsia="Cambria" w:hAnsi="Times New Roman" w:cs="Times New Roman"/>
          <w:bCs/>
          <w:sz w:val="24"/>
          <w:szCs w:val="24"/>
          <w:lang w:eastAsia="hu-HU"/>
        </w:rPr>
        <w:t xml:space="preserve">Legfontosabb változás a házi segítségnyújtás szabályait érintette. Változott egyrészt a gondozási tevékenységek köre, másrészt a gondozási tevékenységek résztevékenységekre lettek bontva. </w:t>
      </w: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r w:rsidRPr="00F36B5A">
        <w:rPr>
          <w:rFonts w:ascii="Times New Roman" w:eastAsia="Cambria" w:hAnsi="Times New Roman" w:cs="Times New Roman"/>
          <w:bCs/>
          <w:sz w:val="24"/>
          <w:szCs w:val="24"/>
          <w:lang w:eastAsia="hu-HU"/>
        </w:rPr>
        <w:t>A házi segítségnyújtás szabályainak módosításával összefüggésben a gondozási szükséglet ponthatárai is változtak: az 1 órás gondozási szükséglet megállapításához előírt 11 pont 20 pontra emelkedett. Ez alapján 20 pontot kell elérni a gondozási szükséglet vizsgálata során ahhoz, hogy a szolgáltatás biztosítható legyen az igénylő számára. A ponthatár felemelése alapján az igénylőnek olyan szükséglettel kell rendelkeznie, amely nagyobb mértékű támogatási igényt jelez, és olyan, például ápolási feladatok elvégzését feltételezi, amihez elengedhetetlen a szakképzett és hivatásos szociális gondozó m</w:t>
      </w:r>
      <w:r>
        <w:rPr>
          <w:rFonts w:ascii="Times New Roman" w:eastAsia="Cambria" w:hAnsi="Times New Roman" w:cs="Times New Roman"/>
          <w:bCs/>
          <w:sz w:val="24"/>
          <w:szCs w:val="24"/>
          <w:lang w:eastAsia="hu-HU"/>
        </w:rPr>
        <w:t xml:space="preserve">unkája. A módosított ponthatár </w:t>
      </w:r>
      <w:r w:rsidRPr="00F36B5A">
        <w:rPr>
          <w:rFonts w:ascii="Times New Roman" w:eastAsia="Cambria" w:hAnsi="Times New Roman" w:cs="Times New Roman"/>
          <w:bCs/>
          <w:sz w:val="24"/>
          <w:szCs w:val="24"/>
          <w:lang w:eastAsia="hu-HU"/>
        </w:rPr>
        <w:t>csak a módosítás hatálybalépését követően házi segítségnyújtást igénylőkre került bevezetésre.</w:t>
      </w:r>
    </w:p>
    <w:p w:rsidR="003E5DF6" w:rsidRPr="00F36B5A" w:rsidRDefault="003E5DF6" w:rsidP="003E5DF6">
      <w:pPr>
        <w:spacing w:after="0" w:line="240" w:lineRule="auto"/>
        <w:jc w:val="both"/>
        <w:rPr>
          <w:rFonts w:ascii="Times New Roman" w:eastAsia="Cambria" w:hAnsi="Times New Roman" w:cs="Times New Roman"/>
          <w:b/>
          <w:bCs/>
          <w:sz w:val="24"/>
          <w:szCs w:val="24"/>
          <w:lang w:eastAsia="hu-HU"/>
        </w:rPr>
      </w:pPr>
    </w:p>
    <w:p w:rsidR="003E5DF6" w:rsidRPr="00F36B5A" w:rsidRDefault="003E5DF6" w:rsidP="003E5DF6">
      <w:pPr>
        <w:spacing w:after="0" w:line="240" w:lineRule="auto"/>
        <w:jc w:val="both"/>
        <w:rPr>
          <w:rFonts w:ascii="Times New Roman" w:eastAsia="Cambria" w:hAnsi="Times New Roman" w:cs="Times New Roman"/>
          <w:b/>
          <w:bCs/>
          <w:sz w:val="24"/>
          <w:szCs w:val="24"/>
          <w:lang w:eastAsia="hu-HU"/>
        </w:rPr>
      </w:pPr>
      <w:r w:rsidRPr="00F36B5A">
        <w:rPr>
          <w:rFonts w:ascii="Times New Roman" w:eastAsia="Cambria" w:hAnsi="Times New Roman" w:cs="Times New Roman"/>
          <w:b/>
          <w:bCs/>
          <w:sz w:val="24"/>
          <w:szCs w:val="24"/>
          <w:lang w:eastAsia="hu-HU"/>
        </w:rPr>
        <w:t>A gyermekjóléti szolgáltatás változásai</w:t>
      </w:r>
    </w:p>
    <w:p w:rsidR="003E5DF6" w:rsidRPr="00F36B5A" w:rsidRDefault="003E5DF6" w:rsidP="003E5DF6">
      <w:pPr>
        <w:spacing w:after="0" w:line="240" w:lineRule="auto"/>
        <w:jc w:val="both"/>
        <w:rPr>
          <w:rFonts w:ascii="Times New Roman" w:eastAsia="Cambria" w:hAnsi="Times New Roman" w:cs="Times New Roman"/>
          <w:b/>
          <w:bCs/>
          <w:sz w:val="24"/>
          <w:szCs w:val="24"/>
          <w:lang w:eastAsia="hu-HU"/>
        </w:rPr>
      </w:pP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r w:rsidRPr="00F36B5A">
        <w:rPr>
          <w:rFonts w:ascii="Times New Roman" w:eastAsia="Cambria" w:hAnsi="Times New Roman" w:cs="Times New Roman"/>
          <w:bCs/>
          <w:sz w:val="24"/>
          <w:szCs w:val="24"/>
          <w:lang w:eastAsia="hu-HU"/>
        </w:rPr>
        <w:t>A gyermekek védelméről és a gyámügyi igazgatásról szóló 1997. évi XXXI. törvény (továbbiakban: Gyvt.) 2014. évtől hatályba lépő rendelkezése hangsúlyozza, hogy a gyermeki jogok védelme minden olyan természetes és jogi személy kötelessége, aki a gyermekek nevelésével, ellátásával, törvényes képviseletének biztosításával, ügyeinek intézésével foglalkozik.</w:t>
      </w: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r w:rsidRPr="00F36B5A">
        <w:rPr>
          <w:rFonts w:ascii="Times New Roman" w:eastAsia="Cambria" w:hAnsi="Times New Roman" w:cs="Times New Roman"/>
          <w:bCs/>
          <w:sz w:val="24"/>
          <w:szCs w:val="24"/>
          <w:lang w:eastAsia="hu-HU"/>
        </w:rPr>
        <w:t>A sajnálatos gyermekbántalmazási esetek számának növekedése miatt a Gyvt. módosult, a jogszabály kimondja, hogy a szakembereknek egységes elvek és módszertan alapján kell eljárni a gyermekek bántalmazása esetén, és kötelező a gyermek számára gyermekjóléti alapellátást vagy gyermekvédelmi szakellátást biztosítani.</w:t>
      </w: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r w:rsidRPr="00F36B5A">
        <w:rPr>
          <w:rFonts w:ascii="Times New Roman" w:eastAsia="Cambria" w:hAnsi="Times New Roman" w:cs="Times New Roman"/>
          <w:sz w:val="24"/>
          <w:szCs w:val="24"/>
          <w:lang w:eastAsia="hu-HU"/>
        </w:rPr>
        <w:t>A Gyvt. 2014. március 15-én hatályba lépett módosítása következtében, a gyermekjóléti szolgáltató és a gyámhatóság zártan kezeli a bántalmazás, elhanyagolás miatt jelzést tevő adatait</w:t>
      </w:r>
      <w:r w:rsidRPr="00F36B5A">
        <w:rPr>
          <w:rFonts w:ascii="Times New Roman" w:eastAsia="Cambria" w:hAnsi="Times New Roman" w:cs="Times New Roman"/>
          <w:bCs/>
          <w:sz w:val="24"/>
          <w:szCs w:val="24"/>
          <w:lang w:eastAsia="hu-HU"/>
        </w:rPr>
        <w:t>.</w:t>
      </w: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p>
    <w:p w:rsidR="003E5DF6" w:rsidRPr="00F36B5A" w:rsidRDefault="003E5DF6" w:rsidP="003E5DF6">
      <w:pPr>
        <w:spacing w:after="0" w:line="240" w:lineRule="auto"/>
        <w:jc w:val="both"/>
        <w:rPr>
          <w:rFonts w:ascii="Times New Roman" w:eastAsia="Cambria" w:hAnsi="Times New Roman" w:cs="Times New Roman"/>
          <w:bCs/>
          <w:sz w:val="24"/>
          <w:szCs w:val="24"/>
          <w:lang w:eastAsia="hu-HU"/>
        </w:rPr>
      </w:pPr>
      <w:r w:rsidRPr="00F36B5A">
        <w:rPr>
          <w:rFonts w:ascii="Times New Roman" w:eastAsia="Cambria" w:hAnsi="Times New Roman" w:cs="Times New Roman"/>
          <w:sz w:val="24"/>
          <w:szCs w:val="24"/>
          <w:lang w:eastAsia="hu-HU"/>
        </w:rPr>
        <w:t>A 2014. évi CI. törvény 28.§</w:t>
      </w:r>
      <w:proofErr w:type="spellStart"/>
      <w:r w:rsidRPr="00F36B5A">
        <w:rPr>
          <w:rFonts w:ascii="Times New Roman" w:eastAsia="Cambria" w:hAnsi="Times New Roman" w:cs="Times New Roman"/>
          <w:sz w:val="24"/>
          <w:szCs w:val="24"/>
          <w:lang w:eastAsia="hu-HU"/>
        </w:rPr>
        <w:t>-a</w:t>
      </w:r>
      <w:proofErr w:type="spellEnd"/>
      <w:r w:rsidRPr="00F36B5A">
        <w:rPr>
          <w:rFonts w:ascii="Times New Roman" w:eastAsia="Cambria" w:hAnsi="Times New Roman" w:cs="Times New Roman"/>
          <w:sz w:val="24"/>
          <w:szCs w:val="24"/>
          <w:lang w:eastAsia="hu-HU"/>
        </w:rPr>
        <w:t xml:space="preserve"> szerint a gyermekjóléti szolgáltató feladatai bővültek a megelőző pártfo</w:t>
      </w:r>
      <w:r w:rsidR="003A4E4A">
        <w:rPr>
          <w:rFonts w:ascii="Times New Roman" w:eastAsia="Cambria" w:hAnsi="Times New Roman" w:cs="Times New Roman"/>
          <w:sz w:val="24"/>
          <w:szCs w:val="24"/>
          <w:lang w:eastAsia="hu-HU"/>
        </w:rPr>
        <w:t>gás biztosításának feladatával. Amennyiben</w:t>
      </w:r>
      <w:r w:rsidR="003E7E1C">
        <w:rPr>
          <w:rFonts w:ascii="Times New Roman" w:eastAsia="Cambria" w:hAnsi="Times New Roman" w:cs="Times New Roman"/>
          <w:sz w:val="24"/>
          <w:szCs w:val="24"/>
          <w:lang w:eastAsia="hu-HU"/>
        </w:rPr>
        <w:t xml:space="preserve"> </w:t>
      </w:r>
      <w:r w:rsidRPr="00F36B5A">
        <w:rPr>
          <w:rFonts w:ascii="Times New Roman" w:eastAsia="Times New Roman" w:hAnsi="Times New Roman" w:cs="Times New Roman"/>
          <w:bCs/>
          <w:color w:val="222222"/>
          <w:sz w:val="24"/>
          <w:szCs w:val="24"/>
          <w:lang w:eastAsia="hu-HU"/>
        </w:rPr>
        <w:t>a gyámhatóság elrendelte a gyermek megelőző pártfogását, együtt kell működni a pártfogó felügyelői szolgálattal és a megelőző pártfogó felügyelővel a bűnismétlés megelőzése érdekében.</w:t>
      </w:r>
    </w:p>
    <w:p w:rsidR="00F36B5A" w:rsidRPr="00F36B5A" w:rsidRDefault="00F36B5A" w:rsidP="00F36B5A">
      <w:pPr>
        <w:spacing w:after="0" w:line="240" w:lineRule="auto"/>
        <w:rPr>
          <w:rFonts w:ascii="Times New Roman" w:eastAsia="Cambria" w:hAnsi="Times New Roman" w:cs="Times New Roman"/>
          <w:bCs/>
          <w:sz w:val="24"/>
          <w:szCs w:val="24"/>
          <w:lang w:eastAsia="hu-HU"/>
        </w:rPr>
      </w:pPr>
    </w:p>
    <w:p w:rsidR="00F36B5A" w:rsidRDefault="00F36B5A">
      <w:r>
        <w:br w:type="page"/>
      </w:r>
    </w:p>
    <w:p w:rsidR="00F36B5A" w:rsidRPr="00F36B5A" w:rsidRDefault="00F36B5A" w:rsidP="00403993">
      <w:pPr>
        <w:pStyle w:val="Cmsor1"/>
        <w:rPr>
          <w:shd w:val="clear" w:color="auto" w:fill="FFFFFF"/>
        </w:rPr>
      </w:pPr>
      <w:bookmarkStart w:id="9" w:name="_Toc436985111"/>
      <w:r w:rsidRPr="00F36B5A">
        <w:rPr>
          <w:shd w:val="clear" w:color="auto" w:fill="FFFFFF"/>
        </w:rPr>
        <w:lastRenderedPageBreak/>
        <w:t>II. Helyzetkép</w:t>
      </w:r>
      <w:bookmarkEnd w:id="9"/>
    </w:p>
    <w:p w:rsidR="00F36B5A" w:rsidRPr="00F36B5A" w:rsidRDefault="00F36B5A" w:rsidP="00F36B5A">
      <w:pPr>
        <w:spacing w:before="30" w:after="30" w:line="240" w:lineRule="auto"/>
        <w:outlineLvl w:val="2"/>
        <w:rPr>
          <w:rFonts w:ascii="Times New Roman" w:hAnsi="Times New Roman" w:cs="Times New Roman"/>
          <w:b/>
          <w:color w:val="450805"/>
          <w:sz w:val="28"/>
          <w:szCs w:val="28"/>
          <w:shd w:val="clear" w:color="auto" w:fill="FFFFFF"/>
        </w:rPr>
      </w:pPr>
    </w:p>
    <w:p w:rsidR="003E5DF6" w:rsidRPr="00D63C6E" w:rsidRDefault="003E5DF6" w:rsidP="003E5DF6">
      <w:pPr>
        <w:spacing w:before="30" w:after="30" w:line="240" w:lineRule="auto"/>
        <w:outlineLvl w:val="2"/>
        <w:rPr>
          <w:rFonts w:ascii="Times New Roman" w:hAnsi="Times New Roman" w:cs="Times New Roman"/>
          <w:sz w:val="24"/>
          <w:szCs w:val="24"/>
          <w:shd w:val="clear" w:color="auto" w:fill="FFFFFF"/>
        </w:rPr>
      </w:pPr>
      <w:bookmarkStart w:id="10" w:name="_Toc436985112"/>
      <w:r w:rsidRPr="00D63C6E">
        <w:rPr>
          <w:rFonts w:ascii="Times New Roman" w:hAnsi="Times New Roman" w:cs="Times New Roman"/>
          <w:sz w:val="24"/>
          <w:szCs w:val="24"/>
          <w:shd w:val="clear" w:color="auto" w:fill="FFFFFF"/>
        </w:rPr>
        <w:t>A kerületről két rövid idézet:</w:t>
      </w:r>
      <w:bookmarkEnd w:id="10"/>
      <w:r w:rsidRPr="00D63C6E">
        <w:rPr>
          <w:rFonts w:ascii="Times New Roman" w:hAnsi="Times New Roman" w:cs="Times New Roman"/>
          <w:sz w:val="24"/>
          <w:szCs w:val="24"/>
          <w:shd w:val="clear" w:color="auto" w:fill="FFFFFF"/>
        </w:rPr>
        <w:t xml:space="preserve"> </w:t>
      </w:r>
    </w:p>
    <w:p w:rsidR="003E5DF6" w:rsidRPr="00F36B5A" w:rsidRDefault="003E5DF6" w:rsidP="003E5DF6">
      <w:pPr>
        <w:spacing w:before="30" w:after="30" w:line="240" w:lineRule="auto"/>
        <w:outlineLvl w:val="2"/>
        <w:rPr>
          <w:rFonts w:ascii="Arial" w:hAnsi="Arial" w:cs="Arial"/>
          <w:color w:val="450805"/>
          <w:shd w:val="clear" w:color="auto" w:fill="FFFFFF"/>
        </w:rPr>
      </w:pPr>
    </w:p>
    <w:p w:rsidR="003E5DF6" w:rsidRPr="00F36B5A" w:rsidRDefault="003E5DF6" w:rsidP="003E5DF6">
      <w:pPr>
        <w:spacing w:before="30" w:after="30" w:line="240" w:lineRule="auto"/>
        <w:jc w:val="both"/>
        <w:outlineLvl w:val="2"/>
        <w:rPr>
          <w:rFonts w:ascii="Times New Roman" w:hAnsi="Times New Roman" w:cs="Times New Roman"/>
          <w:sz w:val="24"/>
          <w:szCs w:val="24"/>
          <w:shd w:val="clear" w:color="auto" w:fill="FFFFFF"/>
        </w:rPr>
      </w:pPr>
      <w:bookmarkStart w:id="11" w:name="_Toc436985113"/>
      <w:r w:rsidRPr="00F36B5A">
        <w:rPr>
          <w:rFonts w:ascii="Times New Roman" w:hAnsi="Times New Roman" w:cs="Times New Roman"/>
          <w:sz w:val="24"/>
          <w:szCs w:val="24"/>
          <w:shd w:val="clear" w:color="auto" w:fill="FFFFFF"/>
        </w:rPr>
        <w:t>„Buda északi részén terül el, északon és északkeleten a III. kerület, keleten a Duna, és általa XIII. kerület és az V. kerület, délen az I. kerület és a XII. kerület határolja. Nyugaton Budakeszi, Nagykovácsi és Remeteszőlős, északnyugaton pedig Solymár a szomszédja. Északi és a déli része között a Hűvösvölgy képez szűk átjárót.</w:t>
      </w:r>
      <w:bookmarkEnd w:id="11"/>
    </w:p>
    <w:p w:rsidR="003E5DF6" w:rsidRPr="00F36B5A" w:rsidRDefault="003E5DF6" w:rsidP="003E5DF6">
      <w:pPr>
        <w:spacing w:before="30" w:after="30" w:line="240" w:lineRule="auto"/>
        <w:jc w:val="both"/>
        <w:outlineLvl w:val="2"/>
        <w:rPr>
          <w:rFonts w:ascii="Times New Roman" w:hAnsi="Times New Roman" w:cs="Times New Roman"/>
          <w:sz w:val="24"/>
          <w:szCs w:val="24"/>
          <w:shd w:val="clear" w:color="auto" w:fill="FFFFFF"/>
        </w:rPr>
      </w:pPr>
      <w:r w:rsidRPr="00F36B5A">
        <w:rPr>
          <w:rFonts w:ascii="Times New Roman" w:hAnsi="Times New Roman" w:cs="Times New Roman"/>
          <w:sz w:val="24"/>
          <w:szCs w:val="24"/>
        </w:rPr>
        <w:br/>
      </w:r>
      <w:bookmarkStart w:id="12" w:name="_Toc436985114"/>
      <w:r w:rsidRPr="00F36B5A">
        <w:rPr>
          <w:rFonts w:ascii="Times New Roman" w:hAnsi="Times New Roman" w:cs="Times New Roman"/>
          <w:sz w:val="24"/>
          <w:szCs w:val="24"/>
          <w:shd w:val="clear" w:color="auto" w:fill="FFFFFF"/>
        </w:rPr>
        <w:t>A hegyes-dombos tájon fekvő kerül</w:t>
      </w:r>
      <w:r w:rsidR="003E7E1C">
        <w:rPr>
          <w:rFonts w:ascii="Times New Roman" w:hAnsi="Times New Roman" w:cs="Times New Roman"/>
          <w:sz w:val="24"/>
          <w:szCs w:val="24"/>
          <w:shd w:val="clear" w:color="auto" w:fill="FFFFFF"/>
        </w:rPr>
        <w:t>e</w:t>
      </w:r>
      <w:r w:rsidRPr="00F36B5A">
        <w:rPr>
          <w:rFonts w:ascii="Times New Roman" w:hAnsi="Times New Roman" w:cs="Times New Roman"/>
          <w:sz w:val="24"/>
          <w:szCs w:val="24"/>
          <w:shd w:val="clear" w:color="auto" w:fill="FFFFFF"/>
        </w:rPr>
        <w:t xml:space="preserve">t a Budai Tájvédelmi Körzet jelentős hányadát magáénak tudhatja, szigorúan védett erdők, hegyek, növények tarkítják. Számos jelentős hegycsúcsa közé tartozik a </w:t>
      </w:r>
      <w:proofErr w:type="spellStart"/>
      <w:r w:rsidRPr="00F36B5A">
        <w:rPr>
          <w:rFonts w:ascii="Times New Roman" w:hAnsi="Times New Roman" w:cs="Times New Roman"/>
          <w:sz w:val="24"/>
          <w:szCs w:val="24"/>
          <w:shd w:val="clear" w:color="auto" w:fill="FFFFFF"/>
        </w:rPr>
        <w:t>Nagy-Hárs-hegy</w:t>
      </w:r>
      <w:proofErr w:type="spellEnd"/>
      <w:r w:rsidRPr="00F36B5A">
        <w:rPr>
          <w:rFonts w:ascii="Times New Roman" w:hAnsi="Times New Roman" w:cs="Times New Roman"/>
          <w:sz w:val="24"/>
          <w:szCs w:val="24"/>
          <w:shd w:val="clear" w:color="auto" w:fill="FFFFFF"/>
        </w:rPr>
        <w:t xml:space="preserve"> (454 m), Vihar-hegy (453 m), </w:t>
      </w:r>
      <w:proofErr w:type="spellStart"/>
      <w:r w:rsidRPr="00F36B5A">
        <w:rPr>
          <w:rFonts w:ascii="Times New Roman" w:hAnsi="Times New Roman" w:cs="Times New Roman"/>
          <w:sz w:val="24"/>
          <w:szCs w:val="24"/>
          <w:shd w:val="clear" w:color="auto" w:fill="FFFFFF"/>
        </w:rPr>
        <w:t>Felső-Kecske-hegy</w:t>
      </w:r>
      <w:proofErr w:type="spellEnd"/>
      <w:r w:rsidRPr="00F36B5A">
        <w:rPr>
          <w:rFonts w:ascii="Times New Roman" w:hAnsi="Times New Roman" w:cs="Times New Roman"/>
          <w:sz w:val="24"/>
          <w:szCs w:val="24"/>
          <w:shd w:val="clear" w:color="auto" w:fill="FFFFFF"/>
        </w:rPr>
        <w:t xml:space="preserve"> (443 m) és a Látó-hegy (376 m).</w:t>
      </w:r>
      <w:bookmarkEnd w:id="12"/>
    </w:p>
    <w:p w:rsidR="003E5DF6" w:rsidRPr="00F36B5A" w:rsidRDefault="003E5DF6" w:rsidP="003E5DF6">
      <w:pPr>
        <w:spacing w:before="30" w:after="30" w:line="240" w:lineRule="auto"/>
        <w:jc w:val="both"/>
        <w:outlineLvl w:val="2"/>
        <w:rPr>
          <w:rFonts w:ascii="Times New Roman" w:hAnsi="Times New Roman" w:cs="Times New Roman"/>
          <w:sz w:val="24"/>
          <w:szCs w:val="24"/>
          <w:shd w:val="clear" w:color="auto" w:fill="FFFFFF"/>
        </w:rPr>
      </w:pPr>
      <w:bookmarkStart w:id="13" w:name="_Toc436985115"/>
      <w:r w:rsidRPr="00F36B5A">
        <w:rPr>
          <w:rFonts w:ascii="Times New Roman" w:hAnsi="Times New Roman" w:cs="Times New Roman"/>
          <w:sz w:val="24"/>
          <w:szCs w:val="24"/>
          <w:shd w:val="clear" w:color="auto" w:fill="FFFFFF"/>
        </w:rPr>
        <w:t>Forgalma a Szilágyi Erzsébet fasor - Hűvösvölgyi út - Hidegkúti út útvonal, a Budakeszi út, illetve a Margit körút, Bem rakpart, Árpád fejedelem útján a legélénkebb. Elsőszámú tömegközlekedési csomópontjai a Széll Kálmán tér - ahol a 2-es metró és a 4-es, valamint a 6-os villamos is elérhető - illetve az északi részt kiszolgáló hűvösvölgyi busz-, és villamos-végállomás.</w:t>
      </w:r>
      <w:bookmarkEnd w:id="13"/>
    </w:p>
    <w:p w:rsidR="003E5DF6" w:rsidRPr="00F36B5A" w:rsidRDefault="003E5DF6" w:rsidP="003E5DF6">
      <w:pPr>
        <w:spacing w:before="30" w:after="30" w:line="240" w:lineRule="auto"/>
        <w:jc w:val="both"/>
        <w:outlineLvl w:val="2"/>
        <w:rPr>
          <w:rFonts w:ascii="Times New Roman" w:eastAsia="Times New Roman" w:hAnsi="Times New Roman" w:cs="Times New Roman"/>
          <w:bCs/>
          <w:sz w:val="24"/>
          <w:szCs w:val="24"/>
          <w:lang w:eastAsia="hu-HU"/>
        </w:rPr>
      </w:pPr>
      <w:bookmarkStart w:id="14" w:name="_Toc436985116"/>
      <w:r w:rsidRPr="00F36B5A">
        <w:rPr>
          <w:rFonts w:ascii="Times New Roman" w:hAnsi="Times New Roman" w:cs="Times New Roman"/>
          <w:sz w:val="24"/>
          <w:szCs w:val="24"/>
          <w:shd w:val="clear" w:color="auto" w:fill="FFFFFF"/>
        </w:rPr>
        <w:t>Ez a kerület foglalja magába a legtöbb városrészt, összesen harminckét külön megnevezett egységből áll. Itt található a török kor rózsakultuszának emléket állító Rózsadomb, amely a főváros legszebb villanegyede.</w:t>
      </w:r>
      <w:bookmarkEnd w:id="14"/>
      <w:r w:rsidRPr="00F36B5A">
        <w:rPr>
          <w:rFonts w:ascii="Times New Roman" w:hAnsi="Times New Roman" w:cs="Times New Roman"/>
          <w:sz w:val="24"/>
          <w:szCs w:val="24"/>
          <w:shd w:val="clear" w:color="auto" w:fill="FFFFFF"/>
        </w:rPr>
        <w:t> </w:t>
      </w:r>
    </w:p>
    <w:p w:rsidR="003E5DF6" w:rsidRPr="00F36B5A" w:rsidRDefault="003E5DF6" w:rsidP="003E5DF6">
      <w:pPr>
        <w:spacing w:before="30" w:after="30" w:line="240" w:lineRule="auto"/>
        <w:jc w:val="both"/>
        <w:outlineLvl w:val="2"/>
        <w:rPr>
          <w:rFonts w:ascii="Times New Roman" w:hAnsi="Times New Roman" w:cs="Times New Roman"/>
          <w:sz w:val="24"/>
          <w:szCs w:val="24"/>
          <w:shd w:val="clear" w:color="auto" w:fill="FFFFFF"/>
        </w:rPr>
      </w:pPr>
      <w:bookmarkStart w:id="15" w:name="_Toc436985117"/>
      <w:r w:rsidRPr="00F36B5A">
        <w:rPr>
          <w:rFonts w:ascii="Times New Roman" w:hAnsi="Times New Roman" w:cs="Times New Roman"/>
          <w:sz w:val="24"/>
          <w:szCs w:val="24"/>
          <w:shd w:val="clear" w:color="auto" w:fill="FFFFFF"/>
        </w:rPr>
        <w:t xml:space="preserve">A köznyelv utóbbihoz tartozóként könyveli el az egyébként önálló Országutat, illetve tágabb értelemben Rózsadombként emlegeti a hegyes-dombos terület többi előkelő egységét, azaz Csatárka, Pálvölgy, Zöldmál, </w:t>
      </w:r>
      <w:proofErr w:type="spellStart"/>
      <w:r w:rsidRPr="00F36B5A">
        <w:rPr>
          <w:rFonts w:ascii="Times New Roman" w:hAnsi="Times New Roman" w:cs="Times New Roman"/>
          <w:sz w:val="24"/>
          <w:szCs w:val="24"/>
          <w:shd w:val="clear" w:color="auto" w:fill="FFFFFF"/>
        </w:rPr>
        <w:t>Szemlőhegy</w:t>
      </w:r>
      <w:proofErr w:type="spellEnd"/>
      <w:r w:rsidRPr="00F36B5A">
        <w:rPr>
          <w:rFonts w:ascii="Times New Roman" w:hAnsi="Times New Roman" w:cs="Times New Roman"/>
          <w:sz w:val="24"/>
          <w:szCs w:val="24"/>
          <w:shd w:val="clear" w:color="auto" w:fill="FFFFFF"/>
        </w:rPr>
        <w:t xml:space="preserve">, Törökvész, </w:t>
      </w:r>
      <w:proofErr w:type="spellStart"/>
      <w:r w:rsidRPr="00F36B5A">
        <w:rPr>
          <w:rFonts w:ascii="Times New Roman" w:hAnsi="Times New Roman" w:cs="Times New Roman"/>
          <w:sz w:val="24"/>
          <w:szCs w:val="24"/>
          <w:shd w:val="clear" w:color="auto" w:fill="FFFFFF"/>
        </w:rPr>
        <w:t>Vérhalom</w:t>
      </w:r>
      <w:proofErr w:type="spellEnd"/>
      <w:r w:rsidRPr="00F36B5A">
        <w:rPr>
          <w:rFonts w:ascii="Times New Roman" w:hAnsi="Times New Roman" w:cs="Times New Roman"/>
          <w:sz w:val="24"/>
          <w:szCs w:val="24"/>
          <w:shd w:val="clear" w:color="auto" w:fill="FFFFFF"/>
        </w:rPr>
        <w:t xml:space="preserve"> és Rézmál részeket is.</w:t>
      </w:r>
      <w:r w:rsidRPr="00F36B5A">
        <w:rPr>
          <w:rFonts w:ascii="Times New Roman" w:hAnsi="Times New Roman" w:cs="Times New Roman"/>
          <w:sz w:val="24"/>
          <w:szCs w:val="24"/>
        </w:rPr>
        <w:br/>
      </w:r>
      <w:r w:rsidRPr="00F36B5A">
        <w:rPr>
          <w:rFonts w:ascii="Times New Roman" w:hAnsi="Times New Roman" w:cs="Times New Roman"/>
          <w:sz w:val="24"/>
          <w:szCs w:val="24"/>
          <w:shd w:val="clear" w:color="auto" w:fill="FFFFFF"/>
        </w:rPr>
        <w:t>Budaliget egykor Pesthidegkút község része volt, 1950-ben csatolták a fővároshoz. Viszonylag sík, csendes, nyugodt, kertvárosi terület. A Gyermekvasút alsó végállomásának helyet adó Hűvösvölgy könnyen elérhető, ideális kirándulóhely, ahol számos sporttevékenységre is lehetőség nyílik. Szintén kertvárosi elhelyezkedésű Pesthidegkút-Ófalu, amelynek nyugati részén található a búcsújáró-helyként is szolgáló Máriaremete.”</w:t>
      </w:r>
      <w:r w:rsidRPr="00F36B5A">
        <w:rPr>
          <w:rFonts w:ascii="Times New Roman" w:hAnsi="Times New Roman" w:cs="Times New Roman"/>
          <w:sz w:val="24"/>
          <w:szCs w:val="24"/>
          <w:shd w:val="clear" w:color="auto" w:fill="FFFFFF"/>
          <w:vertAlign w:val="superscript"/>
        </w:rPr>
        <w:footnoteReference w:id="1"/>
      </w:r>
      <w:bookmarkEnd w:id="15"/>
      <w:r w:rsidRPr="00F36B5A">
        <w:rPr>
          <w:rFonts w:ascii="Times New Roman" w:hAnsi="Times New Roman" w:cs="Times New Roman"/>
          <w:sz w:val="24"/>
          <w:szCs w:val="24"/>
          <w:shd w:val="clear" w:color="auto" w:fill="FFFFFF"/>
        </w:rPr>
        <w:t xml:space="preserve"> </w:t>
      </w:r>
    </w:p>
    <w:p w:rsidR="003E5DF6" w:rsidRPr="00F36B5A" w:rsidRDefault="003E5DF6" w:rsidP="003E5DF6">
      <w:pPr>
        <w:spacing w:before="30" w:after="30" w:line="240" w:lineRule="auto"/>
        <w:outlineLvl w:val="2"/>
        <w:rPr>
          <w:rFonts w:ascii="Helvetica" w:eastAsia="Times New Roman" w:hAnsi="Helvetica" w:cs="Helvetica"/>
          <w:b/>
          <w:bCs/>
          <w:color w:val="333333"/>
          <w:sz w:val="21"/>
          <w:szCs w:val="21"/>
          <w:lang w:eastAsia="hu-HU"/>
        </w:rPr>
      </w:pPr>
    </w:p>
    <w:p w:rsidR="003E5DF6" w:rsidRPr="00F36B5A" w:rsidRDefault="003E5DF6" w:rsidP="003E5DF6">
      <w:pPr>
        <w:spacing w:before="30" w:after="30" w:line="240" w:lineRule="auto"/>
        <w:jc w:val="both"/>
        <w:outlineLvl w:val="2"/>
        <w:rPr>
          <w:rFonts w:ascii="Times New Roman" w:eastAsia="Times New Roman" w:hAnsi="Times New Roman" w:cs="Times New Roman"/>
          <w:b/>
          <w:bCs/>
          <w:color w:val="333333"/>
          <w:sz w:val="24"/>
          <w:szCs w:val="24"/>
          <w:lang w:eastAsia="hu-HU"/>
        </w:rPr>
      </w:pPr>
      <w:bookmarkStart w:id="16" w:name="_Toc436985118"/>
      <w:r w:rsidRPr="00F36B5A">
        <w:rPr>
          <w:rFonts w:ascii="Times New Roman" w:hAnsi="Times New Roman" w:cs="Times New Roman"/>
          <w:sz w:val="24"/>
          <w:szCs w:val="24"/>
        </w:rPr>
        <w:t xml:space="preserve">„A kerület a Budapest Főváros Településszerkezeti Tervében megkülönböztetett Belső, Duna menti, valamint Hegyvidéki zónákba tartozik. A Belső és Duna menti zóna a Csalogány utca, Fő utca, Margit körút által határolt területet, valamint a Felhévízt foglalja magába.  A kerületben ez a legsűrűbben, általában zártsorúan beépített, vegyes lakó- és intézményi funkciójú terület. Itt a kezdetektől a lakófunkció a legfontosabb, ami a kevésbé forgalmas területeken máig fennmaradt, míg a fő közlekedési útvonalak mentén dominánssá váltak az üzleti célú építkezések, beruházások, felújítások. Noha az utóbbi időben megfigyelhető az irodaépítkezések területi eltolódása a kerület más részei felé, a belső területek kedveltsége e tekintetében – ha csökkenő mértékben is – fennmaradt. A </w:t>
      </w:r>
      <w:proofErr w:type="spellStart"/>
      <w:r w:rsidRPr="00F36B5A">
        <w:rPr>
          <w:rFonts w:ascii="Times New Roman" w:hAnsi="Times New Roman" w:cs="Times New Roman"/>
          <w:sz w:val="24"/>
          <w:szCs w:val="24"/>
        </w:rPr>
        <w:t>felhévízi</w:t>
      </w:r>
      <w:proofErr w:type="spellEnd"/>
      <w:r w:rsidRPr="00F36B5A">
        <w:rPr>
          <w:rFonts w:ascii="Times New Roman" w:hAnsi="Times New Roman" w:cs="Times New Roman"/>
          <w:sz w:val="24"/>
          <w:szCs w:val="24"/>
        </w:rPr>
        <w:t xml:space="preserve"> gyógyforrások kiemelkedően értékes területén (a Margit híd budai hídfőjétől északra) a gyógyvízhez kapcsolódó szolgáltatások vannak jelen. A kerület közel felét elfoglaló, hagyományosan magas presztízsű hegyvidéki lakóövben a lakófunkció, korlátozott mértékben az üzleti célú beruházások, továbbá a speciális intézmények léte domináns. Az elmúlt évtizedben egyrészt új központi funkciókkal – pl. kereskedelmi létesítményekkel, sétálóutcával, új vendéglátó egységekkel – gyarapodott a korábban meglehetősen ellátatlan, “központ nélküli” térség, </w:t>
      </w:r>
      <w:r w:rsidRPr="00F36B5A">
        <w:rPr>
          <w:rFonts w:ascii="Times New Roman" w:hAnsi="Times New Roman" w:cs="Times New Roman"/>
          <w:sz w:val="24"/>
          <w:szCs w:val="24"/>
        </w:rPr>
        <w:lastRenderedPageBreak/>
        <w:t>másrészt több irodai-munkahelyi beruházás hatására összetettebb lett a városi funkciók megjelenése. A belső városrészek zsúfoltsága az elmúlt évtizedben csökkent ugyan, de továbbra is fennállnak a nehezen feloldható közlekedési konfliktusok, amelyek az abszolút központi funkciót ellátó Széll Kálmán téren elkezdődött rekonstrukcióval átmenetileg tovább fokozódtak. Ezek a problémák elsősorban a hegyvidék fő- és mellékútjain tapasztalható, a környezeti szempontból kedvezőtlen besűrűsödésekben jelentkeznek. A kerület összterületének több mint harmada, 13,7 km</w:t>
      </w:r>
      <w:r w:rsidRPr="00F36B5A">
        <w:rPr>
          <w:rFonts w:ascii="Times New Roman" w:hAnsi="Times New Roman" w:cs="Times New Roman"/>
          <w:sz w:val="24"/>
          <w:szCs w:val="24"/>
          <w:vertAlign w:val="superscript"/>
        </w:rPr>
        <w:t>2</w:t>
      </w:r>
      <w:r w:rsidRPr="00F36B5A">
        <w:rPr>
          <w:rFonts w:ascii="Times New Roman" w:hAnsi="Times New Roman" w:cs="Times New Roman"/>
          <w:sz w:val="24"/>
          <w:szCs w:val="24"/>
        </w:rPr>
        <w:t>, külterületen található, így ez a legtöbb beépítetlen és zöld</w:t>
      </w:r>
      <w:bookmarkEnd w:id="16"/>
    </w:p>
    <w:p w:rsidR="003E5DF6" w:rsidRPr="00F36B5A" w:rsidRDefault="003E5DF6" w:rsidP="003E5DF6">
      <w:pPr>
        <w:spacing w:before="30" w:after="30" w:line="240" w:lineRule="auto"/>
        <w:jc w:val="both"/>
        <w:outlineLvl w:val="2"/>
        <w:rPr>
          <w:rFonts w:ascii="Times New Roman" w:hAnsi="Times New Roman" w:cs="Times New Roman"/>
          <w:sz w:val="24"/>
          <w:szCs w:val="24"/>
        </w:rPr>
      </w:pPr>
      <w:bookmarkStart w:id="17" w:name="_Toc436985119"/>
      <w:proofErr w:type="gramStart"/>
      <w:r w:rsidRPr="00F36B5A">
        <w:rPr>
          <w:rFonts w:ascii="Times New Roman" w:hAnsi="Times New Roman" w:cs="Times New Roman"/>
          <w:sz w:val="24"/>
          <w:szCs w:val="24"/>
        </w:rPr>
        <w:t>területtel</w:t>
      </w:r>
      <w:proofErr w:type="gramEnd"/>
      <w:r w:rsidRPr="00F36B5A">
        <w:rPr>
          <w:rFonts w:ascii="Times New Roman" w:hAnsi="Times New Roman" w:cs="Times New Roman"/>
          <w:sz w:val="24"/>
          <w:szCs w:val="24"/>
        </w:rPr>
        <w:t xml:space="preserve"> rendelkező fővárosi kerület. A külterület jellemzően a Budai hegyvidék magasabb fekvésű, döntően erdős területeit fedi le. A külterületi részek jelentős erdő- területei a város legértékesebb lakóterületeit és intézményeit magába foglaló területét tagolják.”</w:t>
      </w:r>
      <w:r w:rsidRPr="00F36B5A">
        <w:rPr>
          <w:rFonts w:ascii="Times New Roman" w:hAnsi="Times New Roman" w:cs="Times New Roman"/>
          <w:sz w:val="24"/>
          <w:szCs w:val="24"/>
          <w:vertAlign w:val="superscript"/>
        </w:rPr>
        <w:footnoteReference w:id="2"/>
      </w:r>
      <w:bookmarkEnd w:id="17"/>
    </w:p>
    <w:p w:rsidR="00F36B5A" w:rsidRPr="00F36B5A" w:rsidRDefault="00F36B5A" w:rsidP="00F36B5A">
      <w:pPr>
        <w:spacing w:before="30" w:after="30" w:line="240" w:lineRule="auto"/>
        <w:outlineLvl w:val="2"/>
        <w:rPr>
          <w:rFonts w:ascii="Helvetica" w:eastAsia="Times New Roman" w:hAnsi="Helvetica" w:cs="Helvetica"/>
          <w:b/>
          <w:bCs/>
          <w:color w:val="333333"/>
          <w:sz w:val="24"/>
          <w:szCs w:val="24"/>
          <w:lang w:eastAsia="hu-HU"/>
        </w:rPr>
      </w:pPr>
    </w:p>
    <w:p w:rsidR="00F36B5A" w:rsidRPr="00F36B5A" w:rsidRDefault="00F36B5A" w:rsidP="00403993">
      <w:pPr>
        <w:pStyle w:val="Cmsor2"/>
      </w:pPr>
      <w:bookmarkStart w:id="18" w:name="_Toc436985120"/>
      <w:r w:rsidRPr="00F36B5A">
        <w:t>2. 1. Demográfiai adatok</w:t>
      </w:r>
      <w:bookmarkEnd w:id="18"/>
      <w:r w:rsidRPr="00F36B5A">
        <w:t xml:space="preserve"> </w:t>
      </w:r>
    </w:p>
    <w:p w:rsidR="00F36B5A" w:rsidRPr="00F36B5A" w:rsidRDefault="00F36B5A" w:rsidP="00F36B5A">
      <w:pPr>
        <w:spacing w:before="30" w:after="30" w:line="240" w:lineRule="auto"/>
        <w:outlineLvl w:val="2"/>
        <w:rPr>
          <w:rFonts w:ascii="Helvetica" w:eastAsia="Times New Roman" w:hAnsi="Helvetica" w:cs="Helvetica"/>
          <w:b/>
          <w:bCs/>
          <w:sz w:val="21"/>
          <w:szCs w:val="21"/>
          <w:lang w:eastAsia="hu-HU"/>
        </w:rPr>
      </w:pPr>
    </w:p>
    <w:p w:rsidR="00F36B5A" w:rsidRPr="00D63C6E" w:rsidRDefault="00D63C6E" w:rsidP="00F36B5A">
      <w:pPr>
        <w:ind w:left="3686" w:hanging="3686"/>
        <w:rPr>
          <w:rFonts w:ascii="Times New Roman" w:hAnsi="Times New Roman" w:cs="Times New Roman"/>
          <w:sz w:val="24"/>
          <w:szCs w:val="24"/>
        </w:rPr>
      </w:pPr>
      <w:r w:rsidRPr="00D63C6E">
        <w:rPr>
          <w:rFonts w:ascii="Times New Roman" w:hAnsi="Times New Roman" w:cs="Times New Roman"/>
          <w:b/>
          <w:sz w:val="24"/>
          <w:szCs w:val="24"/>
        </w:rPr>
        <w:t xml:space="preserve"> </w:t>
      </w:r>
      <w:r w:rsidR="00F36B5A" w:rsidRPr="00D63C6E">
        <w:rPr>
          <w:rFonts w:ascii="Times New Roman" w:hAnsi="Times New Roman" w:cs="Times New Roman"/>
          <w:b/>
          <w:sz w:val="24"/>
          <w:szCs w:val="24"/>
        </w:rPr>
        <w:t>Főváros II. kerületében élő lakosság kor szerinti megoszlása 2013</w:t>
      </w:r>
      <w:r w:rsidR="00F36B5A" w:rsidRPr="00D63C6E">
        <w:rPr>
          <w:rFonts w:ascii="Times New Roman" w:hAnsi="Times New Roman" w:cs="Times New Roman"/>
          <w:sz w:val="24"/>
          <w:szCs w:val="24"/>
        </w:rPr>
        <w:t>.</w:t>
      </w:r>
    </w:p>
    <w:tbl>
      <w:tblPr>
        <w:tblStyle w:val="Rcsostblzat"/>
        <w:tblW w:w="0" w:type="auto"/>
        <w:tblLook w:val="04A0" w:firstRow="1" w:lastRow="0" w:firstColumn="1" w:lastColumn="0" w:noHBand="0" w:noVBand="1"/>
      </w:tblPr>
      <w:tblGrid>
        <w:gridCol w:w="1812"/>
        <w:gridCol w:w="1812"/>
        <w:gridCol w:w="1812"/>
        <w:gridCol w:w="1813"/>
      </w:tblGrid>
      <w:tr w:rsidR="00F36B5A" w:rsidRPr="00F24303" w:rsidTr="00775F63">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b/>
                <w:sz w:val="24"/>
                <w:szCs w:val="24"/>
              </w:rPr>
              <w:t>népesség életkora</w:t>
            </w:r>
            <w:r w:rsidR="00F07D87" w:rsidRPr="00F24303">
              <w:rPr>
                <w:rFonts w:ascii="Times New Roman" w:hAnsi="Times New Roman" w:cs="Times New Roman"/>
                <w:b/>
                <w:sz w:val="24"/>
                <w:szCs w:val="24"/>
              </w:rPr>
              <w:t xml:space="preserve"> (év)</w:t>
            </w:r>
          </w:p>
        </w:tc>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b/>
                <w:sz w:val="24"/>
                <w:szCs w:val="24"/>
              </w:rPr>
              <w:t>Nő (fő)</w:t>
            </w:r>
          </w:p>
        </w:tc>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b/>
                <w:sz w:val="24"/>
                <w:szCs w:val="24"/>
              </w:rPr>
              <w:t>Férfi (fő)</w:t>
            </w:r>
          </w:p>
        </w:tc>
        <w:tc>
          <w:tcPr>
            <w:tcW w:w="1813"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b/>
                <w:sz w:val="24"/>
                <w:szCs w:val="24"/>
              </w:rPr>
              <w:t>Összesen (fő)</w:t>
            </w:r>
          </w:p>
        </w:tc>
      </w:tr>
      <w:tr w:rsidR="00F36B5A" w:rsidRPr="00F24303" w:rsidTr="00775F63">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sz w:val="24"/>
                <w:szCs w:val="24"/>
              </w:rPr>
              <w:t>0-18</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7</w:t>
            </w: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666</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8</w:t>
            </w: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269</w:t>
            </w:r>
          </w:p>
        </w:tc>
        <w:tc>
          <w:tcPr>
            <w:tcW w:w="1813"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15</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935</w:t>
            </w:r>
          </w:p>
        </w:tc>
      </w:tr>
      <w:tr w:rsidR="00F36B5A" w:rsidRPr="00F24303" w:rsidTr="00775F63">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sz w:val="24"/>
                <w:szCs w:val="24"/>
              </w:rPr>
              <w:t>19-59</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23</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212</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20</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592</w:t>
            </w:r>
          </w:p>
        </w:tc>
        <w:tc>
          <w:tcPr>
            <w:tcW w:w="1813"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43</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804</w:t>
            </w:r>
          </w:p>
        </w:tc>
      </w:tr>
      <w:tr w:rsidR="00F36B5A" w:rsidRPr="00F24303" w:rsidTr="00775F63">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sz w:val="24"/>
                <w:szCs w:val="24"/>
              </w:rPr>
              <w:t>60-69</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7</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466</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5</w:t>
            </w: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434</w:t>
            </w:r>
          </w:p>
        </w:tc>
        <w:tc>
          <w:tcPr>
            <w:tcW w:w="1813"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12</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900</w:t>
            </w:r>
          </w:p>
        </w:tc>
      </w:tr>
      <w:tr w:rsidR="00F36B5A" w:rsidRPr="00F24303" w:rsidTr="00775F63">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sz w:val="24"/>
                <w:szCs w:val="24"/>
              </w:rPr>
              <w:t>70-79</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5</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423</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3</w:t>
            </w: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751</w:t>
            </w:r>
          </w:p>
        </w:tc>
        <w:tc>
          <w:tcPr>
            <w:tcW w:w="1813"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9</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174</w:t>
            </w:r>
          </w:p>
        </w:tc>
      </w:tr>
      <w:tr w:rsidR="00F36B5A" w:rsidRPr="00F24303" w:rsidTr="00775F63">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sz w:val="24"/>
                <w:szCs w:val="24"/>
              </w:rPr>
              <w:t>80-89</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3</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257</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1811</w:t>
            </w:r>
          </w:p>
        </w:tc>
        <w:tc>
          <w:tcPr>
            <w:tcW w:w="1813"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5</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068</w:t>
            </w:r>
          </w:p>
        </w:tc>
      </w:tr>
      <w:tr w:rsidR="00F36B5A" w:rsidRPr="00F24303" w:rsidTr="00775F63">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sz w:val="24"/>
                <w:szCs w:val="24"/>
              </w:rPr>
              <w:t>90-94</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611</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257</w:t>
            </w:r>
          </w:p>
        </w:tc>
        <w:tc>
          <w:tcPr>
            <w:tcW w:w="1813"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868</w:t>
            </w:r>
          </w:p>
        </w:tc>
      </w:tr>
      <w:tr w:rsidR="00F36B5A" w:rsidRPr="00F24303" w:rsidTr="00775F63">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sz w:val="24"/>
                <w:szCs w:val="24"/>
              </w:rPr>
              <w:t>95-100</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120</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35</w:t>
            </w:r>
          </w:p>
        </w:tc>
        <w:tc>
          <w:tcPr>
            <w:tcW w:w="1813"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155</w:t>
            </w:r>
          </w:p>
        </w:tc>
      </w:tr>
      <w:tr w:rsidR="00F36B5A" w:rsidRPr="00F24303" w:rsidTr="00775F63">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sz w:val="24"/>
                <w:szCs w:val="24"/>
              </w:rPr>
              <w:t>100-</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44</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10</w:t>
            </w:r>
          </w:p>
        </w:tc>
        <w:tc>
          <w:tcPr>
            <w:tcW w:w="1813"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54</w:t>
            </w:r>
          </w:p>
        </w:tc>
      </w:tr>
      <w:tr w:rsidR="00F36B5A" w:rsidRPr="00F24303" w:rsidTr="00775F63">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sz w:val="24"/>
                <w:szCs w:val="24"/>
              </w:rPr>
              <w:t>Teljes népesség</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47</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799</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40</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159</w:t>
            </w:r>
          </w:p>
        </w:tc>
        <w:tc>
          <w:tcPr>
            <w:tcW w:w="1813"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87</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958</w:t>
            </w:r>
          </w:p>
        </w:tc>
      </w:tr>
    </w:tbl>
    <w:p w:rsidR="00F36B5A" w:rsidRPr="00F24303" w:rsidRDefault="00F36B5A" w:rsidP="00F36B5A">
      <w:pPr>
        <w:rPr>
          <w:rFonts w:ascii="Times New Roman" w:hAnsi="Times New Roman" w:cs="Times New Roman"/>
          <w:i/>
          <w:sz w:val="24"/>
          <w:szCs w:val="24"/>
        </w:rPr>
      </w:pPr>
      <w:r w:rsidRPr="00F24303">
        <w:rPr>
          <w:rFonts w:ascii="Times New Roman" w:hAnsi="Times New Roman" w:cs="Times New Roman"/>
          <w:i/>
          <w:sz w:val="24"/>
          <w:szCs w:val="24"/>
        </w:rPr>
        <w:t xml:space="preserve">                                                                        Forrás: Helyi </w:t>
      </w:r>
      <w:proofErr w:type="spellStart"/>
      <w:r w:rsidRPr="00F24303">
        <w:rPr>
          <w:rFonts w:ascii="Times New Roman" w:hAnsi="Times New Roman" w:cs="Times New Roman"/>
          <w:i/>
          <w:sz w:val="24"/>
          <w:szCs w:val="24"/>
        </w:rPr>
        <w:t>Vizuál</w:t>
      </w:r>
      <w:proofErr w:type="spellEnd"/>
      <w:r w:rsidRPr="00F24303">
        <w:rPr>
          <w:rFonts w:ascii="Times New Roman" w:hAnsi="Times New Roman" w:cs="Times New Roman"/>
          <w:i/>
          <w:sz w:val="24"/>
          <w:szCs w:val="24"/>
        </w:rPr>
        <w:t xml:space="preserve"> Regiszter</w:t>
      </w:r>
    </w:p>
    <w:p w:rsidR="00F36B5A" w:rsidRPr="00F24303" w:rsidRDefault="00F36B5A" w:rsidP="00F36B5A">
      <w:pPr>
        <w:rPr>
          <w:rFonts w:ascii="Times New Roman" w:hAnsi="Times New Roman" w:cs="Times New Roman"/>
          <w:b/>
          <w:sz w:val="24"/>
          <w:szCs w:val="24"/>
        </w:rPr>
      </w:pPr>
      <w:r w:rsidRPr="00F24303">
        <w:rPr>
          <w:rFonts w:ascii="Times New Roman" w:hAnsi="Times New Roman" w:cs="Times New Roman"/>
          <w:b/>
          <w:sz w:val="24"/>
          <w:szCs w:val="24"/>
        </w:rPr>
        <w:t>Főváros II. kerületében élő lakosság kor szerinti megoszlása 2014.</w:t>
      </w:r>
    </w:p>
    <w:tbl>
      <w:tblPr>
        <w:tblStyle w:val="Rcsostblzat"/>
        <w:tblW w:w="0" w:type="auto"/>
        <w:tblLook w:val="04A0" w:firstRow="1" w:lastRow="0" w:firstColumn="1" w:lastColumn="0" w:noHBand="0" w:noVBand="1"/>
      </w:tblPr>
      <w:tblGrid>
        <w:gridCol w:w="1812"/>
        <w:gridCol w:w="1812"/>
        <w:gridCol w:w="1812"/>
        <w:gridCol w:w="1813"/>
      </w:tblGrid>
      <w:tr w:rsidR="00F36B5A" w:rsidRPr="00F24303" w:rsidTr="00775F63">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b/>
                <w:sz w:val="24"/>
                <w:szCs w:val="24"/>
              </w:rPr>
              <w:t>népesség életkora</w:t>
            </w:r>
            <w:r w:rsidR="00F07D87" w:rsidRPr="00F24303">
              <w:rPr>
                <w:rFonts w:ascii="Times New Roman" w:hAnsi="Times New Roman" w:cs="Times New Roman"/>
                <w:b/>
                <w:sz w:val="24"/>
                <w:szCs w:val="24"/>
              </w:rPr>
              <w:t xml:space="preserve"> (év)</w:t>
            </w:r>
          </w:p>
        </w:tc>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b/>
                <w:sz w:val="24"/>
                <w:szCs w:val="24"/>
              </w:rPr>
              <w:t>Nő (fő)</w:t>
            </w:r>
          </w:p>
        </w:tc>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b/>
                <w:sz w:val="24"/>
                <w:szCs w:val="24"/>
              </w:rPr>
              <w:t>Férfi (fő)</w:t>
            </w:r>
          </w:p>
        </w:tc>
        <w:tc>
          <w:tcPr>
            <w:tcW w:w="1813"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b/>
                <w:sz w:val="24"/>
                <w:szCs w:val="24"/>
              </w:rPr>
              <w:t>Összesen (fő)</w:t>
            </w:r>
          </w:p>
        </w:tc>
      </w:tr>
      <w:tr w:rsidR="00F36B5A" w:rsidRPr="00F24303" w:rsidTr="00775F63">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sz w:val="24"/>
                <w:szCs w:val="24"/>
              </w:rPr>
              <w:t>0-18</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8</w:t>
            </w: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059</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8</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819</w:t>
            </w:r>
          </w:p>
        </w:tc>
        <w:tc>
          <w:tcPr>
            <w:tcW w:w="1813"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16</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878</w:t>
            </w:r>
          </w:p>
        </w:tc>
      </w:tr>
      <w:tr w:rsidR="00F36B5A" w:rsidRPr="00F24303" w:rsidTr="00775F63">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sz w:val="24"/>
                <w:szCs w:val="24"/>
              </w:rPr>
              <w:t>19-59</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23</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948</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20</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897</w:t>
            </w:r>
          </w:p>
        </w:tc>
        <w:tc>
          <w:tcPr>
            <w:tcW w:w="1813"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44</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845</w:t>
            </w:r>
          </w:p>
        </w:tc>
      </w:tr>
      <w:tr w:rsidR="00F36B5A" w:rsidRPr="00F24303" w:rsidTr="00775F63">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sz w:val="24"/>
                <w:szCs w:val="24"/>
              </w:rPr>
              <w:t>60-69</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7</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400</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5</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297</w:t>
            </w:r>
          </w:p>
        </w:tc>
        <w:tc>
          <w:tcPr>
            <w:tcW w:w="1813"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12</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697</w:t>
            </w:r>
          </w:p>
        </w:tc>
      </w:tr>
      <w:tr w:rsidR="00F36B5A" w:rsidRPr="00F24303" w:rsidTr="00775F63">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sz w:val="24"/>
                <w:szCs w:val="24"/>
              </w:rPr>
              <w:t>70-79</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5</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647</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3951</w:t>
            </w:r>
          </w:p>
        </w:tc>
        <w:tc>
          <w:tcPr>
            <w:tcW w:w="1813"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9</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598</w:t>
            </w:r>
          </w:p>
        </w:tc>
      </w:tr>
      <w:tr w:rsidR="00F36B5A" w:rsidRPr="00F24303" w:rsidTr="00775F63">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sz w:val="24"/>
                <w:szCs w:val="24"/>
              </w:rPr>
              <w:t>80-89</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3</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257</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1759</w:t>
            </w:r>
          </w:p>
        </w:tc>
        <w:tc>
          <w:tcPr>
            <w:tcW w:w="1813"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5</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016</w:t>
            </w:r>
          </w:p>
        </w:tc>
      </w:tr>
      <w:tr w:rsidR="00F36B5A" w:rsidRPr="00F24303" w:rsidTr="00775F63">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sz w:val="24"/>
                <w:szCs w:val="24"/>
              </w:rPr>
              <w:t>90-94</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604</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260</w:t>
            </w:r>
          </w:p>
        </w:tc>
        <w:tc>
          <w:tcPr>
            <w:tcW w:w="1813"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864</w:t>
            </w:r>
          </w:p>
        </w:tc>
      </w:tr>
      <w:tr w:rsidR="00F36B5A" w:rsidRPr="00F24303" w:rsidTr="00775F63">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sz w:val="24"/>
                <w:szCs w:val="24"/>
              </w:rPr>
              <w:t>95-100</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163</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35</w:t>
            </w:r>
          </w:p>
        </w:tc>
        <w:tc>
          <w:tcPr>
            <w:tcW w:w="1813"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198</w:t>
            </w:r>
          </w:p>
        </w:tc>
      </w:tr>
      <w:tr w:rsidR="00F36B5A" w:rsidRPr="00F24303" w:rsidTr="00775F63">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sz w:val="24"/>
                <w:szCs w:val="24"/>
              </w:rPr>
              <w:t>100-</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39</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13</w:t>
            </w:r>
          </w:p>
        </w:tc>
        <w:tc>
          <w:tcPr>
            <w:tcW w:w="1813"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07D87"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 xml:space="preserve">      </w:t>
            </w:r>
            <w:r w:rsidR="00F36B5A" w:rsidRPr="00F24303">
              <w:rPr>
                <w:rFonts w:ascii="Times New Roman" w:eastAsia="Times New Roman" w:hAnsi="Times New Roman" w:cs="Times New Roman"/>
                <w:sz w:val="24"/>
                <w:szCs w:val="24"/>
                <w:lang w:eastAsia="hu-HU"/>
              </w:rPr>
              <w:t>52</w:t>
            </w:r>
          </w:p>
        </w:tc>
      </w:tr>
      <w:tr w:rsidR="00F36B5A" w:rsidRPr="00F24303" w:rsidTr="00775F63">
        <w:tc>
          <w:tcPr>
            <w:tcW w:w="1812" w:type="dxa"/>
          </w:tcPr>
          <w:p w:rsidR="00F36B5A" w:rsidRPr="00F24303" w:rsidRDefault="00F36B5A" w:rsidP="00F36B5A">
            <w:pPr>
              <w:rPr>
                <w:rFonts w:ascii="Times New Roman" w:hAnsi="Times New Roman" w:cs="Times New Roman"/>
                <w:sz w:val="24"/>
                <w:szCs w:val="24"/>
              </w:rPr>
            </w:pPr>
            <w:r w:rsidRPr="00F24303">
              <w:rPr>
                <w:rFonts w:ascii="Times New Roman" w:hAnsi="Times New Roman" w:cs="Times New Roman"/>
                <w:sz w:val="24"/>
                <w:szCs w:val="24"/>
              </w:rPr>
              <w:t>Teljes népesség</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49</w:t>
            </w:r>
            <w:r w:rsidR="00F07D87" w:rsidRPr="00F24303">
              <w:rPr>
                <w:rFonts w:ascii="Times New Roman" w:eastAsia="Times New Roman" w:hAnsi="Times New Roman" w:cs="Times New Roman"/>
                <w:sz w:val="24"/>
                <w:szCs w:val="24"/>
                <w:lang w:eastAsia="hu-HU"/>
              </w:rPr>
              <w:t xml:space="preserve"> </w:t>
            </w:r>
            <w:r w:rsidRPr="00F24303">
              <w:rPr>
                <w:rFonts w:ascii="Times New Roman" w:eastAsia="Times New Roman" w:hAnsi="Times New Roman" w:cs="Times New Roman"/>
                <w:sz w:val="24"/>
                <w:szCs w:val="24"/>
                <w:lang w:eastAsia="hu-HU"/>
              </w:rPr>
              <w:t>117</w:t>
            </w:r>
          </w:p>
        </w:tc>
        <w:tc>
          <w:tcPr>
            <w:tcW w:w="1812"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41031</w:t>
            </w:r>
          </w:p>
        </w:tc>
        <w:tc>
          <w:tcPr>
            <w:tcW w:w="1813" w:type="dxa"/>
            <w:tcBorders>
              <w:top w:val="single" w:sz="4" w:space="0" w:color="auto"/>
              <w:left w:val="nil"/>
              <w:bottom w:val="single" w:sz="4" w:space="0" w:color="auto"/>
              <w:right w:val="single" w:sz="4" w:space="0" w:color="auto"/>
            </w:tcBorders>
            <w:shd w:val="clear" w:color="auto" w:fill="auto"/>
            <w:vAlign w:val="bottom"/>
          </w:tcPr>
          <w:p w:rsidR="00F36B5A" w:rsidRPr="00F24303" w:rsidRDefault="00F36B5A" w:rsidP="00F07D87">
            <w:pPr>
              <w:jc w:val="center"/>
              <w:rPr>
                <w:rFonts w:ascii="Times New Roman" w:eastAsia="Times New Roman" w:hAnsi="Times New Roman" w:cs="Times New Roman"/>
                <w:sz w:val="24"/>
                <w:szCs w:val="24"/>
                <w:lang w:eastAsia="hu-HU"/>
              </w:rPr>
            </w:pPr>
            <w:r w:rsidRPr="00F24303">
              <w:rPr>
                <w:rFonts w:ascii="Times New Roman" w:eastAsia="Times New Roman" w:hAnsi="Times New Roman" w:cs="Times New Roman"/>
                <w:sz w:val="24"/>
                <w:szCs w:val="24"/>
                <w:lang w:eastAsia="hu-HU"/>
              </w:rPr>
              <w:t>90 148</w:t>
            </w:r>
          </w:p>
        </w:tc>
      </w:tr>
    </w:tbl>
    <w:p w:rsidR="00F36B5A" w:rsidRPr="00F24303" w:rsidRDefault="00F36B5A" w:rsidP="00F36B5A">
      <w:pPr>
        <w:rPr>
          <w:rFonts w:ascii="Times New Roman" w:hAnsi="Times New Roman" w:cs="Times New Roman"/>
          <w:i/>
          <w:sz w:val="24"/>
          <w:szCs w:val="24"/>
        </w:rPr>
      </w:pPr>
      <w:r w:rsidRPr="00F24303">
        <w:rPr>
          <w:rFonts w:ascii="Times New Roman" w:hAnsi="Times New Roman" w:cs="Times New Roman"/>
          <w:i/>
          <w:sz w:val="24"/>
          <w:szCs w:val="24"/>
        </w:rPr>
        <w:t xml:space="preserve">                                            </w:t>
      </w:r>
      <w:r w:rsidR="00F24303">
        <w:rPr>
          <w:rFonts w:ascii="Times New Roman" w:hAnsi="Times New Roman" w:cs="Times New Roman"/>
          <w:i/>
          <w:sz w:val="24"/>
          <w:szCs w:val="24"/>
        </w:rPr>
        <w:t xml:space="preserve">                          </w:t>
      </w:r>
      <w:r w:rsidRPr="00F24303">
        <w:rPr>
          <w:rFonts w:ascii="Times New Roman" w:hAnsi="Times New Roman" w:cs="Times New Roman"/>
          <w:i/>
          <w:sz w:val="24"/>
          <w:szCs w:val="24"/>
        </w:rPr>
        <w:t xml:space="preserve"> Forrás: Helyi </w:t>
      </w:r>
      <w:proofErr w:type="spellStart"/>
      <w:r w:rsidRPr="00F24303">
        <w:rPr>
          <w:rFonts w:ascii="Times New Roman" w:hAnsi="Times New Roman" w:cs="Times New Roman"/>
          <w:i/>
          <w:sz w:val="24"/>
          <w:szCs w:val="24"/>
        </w:rPr>
        <w:t>Vizuál</w:t>
      </w:r>
      <w:proofErr w:type="spellEnd"/>
      <w:r w:rsidRPr="00F24303">
        <w:rPr>
          <w:rFonts w:ascii="Times New Roman" w:hAnsi="Times New Roman" w:cs="Times New Roman"/>
          <w:i/>
          <w:sz w:val="24"/>
          <w:szCs w:val="24"/>
        </w:rPr>
        <w:t xml:space="preserve"> Regiszter</w:t>
      </w:r>
    </w:p>
    <w:p w:rsidR="00F36B5A" w:rsidRPr="00F36B5A" w:rsidRDefault="00F36B5A" w:rsidP="00F36B5A">
      <w:pPr>
        <w:autoSpaceDE w:val="0"/>
        <w:autoSpaceDN w:val="0"/>
        <w:adjustRightInd w:val="0"/>
        <w:spacing w:before="14" w:line="274" w:lineRule="exact"/>
        <w:jc w:val="both"/>
        <w:rPr>
          <w:rFonts w:ascii="Times New Roman" w:hAnsi="Times New Roman" w:cs="Times New Roman"/>
          <w:sz w:val="24"/>
          <w:szCs w:val="24"/>
        </w:rPr>
      </w:pPr>
      <w:r w:rsidRPr="00F36B5A">
        <w:rPr>
          <w:rFonts w:ascii="Times New Roman" w:hAnsi="Times New Roman" w:cs="Times New Roman"/>
          <w:sz w:val="24"/>
          <w:szCs w:val="24"/>
        </w:rPr>
        <w:t>A különböző statisztikai adatbázisok számadataiban van ugyan minimális eltérés a kerület lakónépességére vonatkozóan, de megállapítható, hogy akár a 2011. évet (87 744 fő), akár a 2013. évet vesszük bázisévnek (</w:t>
      </w:r>
      <w:r w:rsidRPr="00F36B5A">
        <w:rPr>
          <w:rFonts w:ascii="Times New Roman" w:hAnsi="Times New Roman" w:cs="Times New Roman"/>
          <w:sz w:val="24"/>
        </w:rPr>
        <w:t xml:space="preserve">87 958 fő) </w:t>
      </w:r>
      <w:r w:rsidRPr="00F36B5A">
        <w:rPr>
          <w:rFonts w:ascii="Times New Roman" w:hAnsi="Times New Roman" w:cs="Times New Roman"/>
          <w:sz w:val="24"/>
          <w:szCs w:val="24"/>
        </w:rPr>
        <w:t>a</w:t>
      </w:r>
      <w:r w:rsidRPr="00F36B5A">
        <w:t xml:space="preserve"> </w:t>
      </w:r>
      <w:r w:rsidRPr="00F36B5A">
        <w:rPr>
          <w:rFonts w:ascii="Times New Roman" w:hAnsi="Times New Roman" w:cs="Times New Roman"/>
          <w:sz w:val="24"/>
          <w:szCs w:val="24"/>
        </w:rPr>
        <w:t>kerületi lakosság száma fokozatosan nő. A változás függ a természetes szaporulat mértékétől és a beköltözők számától is, a lakosság növekedésének oka inkább a belföldi vándorlásban keresendő.</w:t>
      </w:r>
      <w:r w:rsidRPr="00F36B5A">
        <w:t xml:space="preserve"> </w:t>
      </w:r>
    </w:p>
    <w:p w:rsidR="00F36B5A" w:rsidRPr="00F36B5A" w:rsidRDefault="00F36B5A" w:rsidP="00F36B5A">
      <w:pPr>
        <w:autoSpaceDE w:val="0"/>
        <w:autoSpaceDN w:val="0"/>
        <w:adjustRightInd w:val="0"/>
        <w:spacing w:before="14" w:line="274" w:lineRule="exact"/>
        <w:jc w:val="both"/>
        <w:rPr>
          <w:rFonts w:ascii="Times New Roman" w:hAnsi="Times New Roman" w:cs="Times New Roman"/>
          <w:sz w:val="24"/>
          <w:szCs w:val="24"/>
        </w:rPr>
      </w:pPr>
      <w:r w:rsidRPr="00F36B5A">
        <w:rPr>
          <w:rFonts w:ascii="Times New Roman" w:hAnsi="Times New Roman" w:cs="Times New Roman"/>
          <w:sz w:val="24"/>
          <w:szCs w:val="24"/>
        </w:rPr>
        <w:lastRenderedPageBreak/>
        <w:t xml:space="preserve">A gyermekek (0-18 év közöttiek) száma emelkedett, a 2013. évi 15 935 főről, 16 878 főre nőtt. </w:t>
      </w:r>
      <w:r w:rsidRPr="00F36B5A">
        <w:rPr>
          <w:rFonts w:ascii="Times New Roman" w:hAnsi="Times New Roman" w:cs="Times New Roman"/>
          <w:bCs/>
          <w:sz w:val="24"/>
          <w:szCs w:val="24"/>
        </w:rPr>
        <w:t>A 18 év alattiak aránya az összlakossághoz képest 18,7 %</w:t>
      </w:r>
      <w:proofErr w:type="gramStart"/>
      <w:r w:rsidRPr="00F36B5A">
        <w:rPr>
          <w:rFonts w:ascii="Times New Roman" w:hAnsi="Times New Roman" w:cs="Times New Roman"/>
          <w:bCs/>
          <w:sz w:val="24"/>
          <w:szCs w:val="24"/>
        </w:rPr>
        <w:t>,,</w:t>
      </w:r>
      <w:proofErr w:type="gramEnd"/>
      <w:r w:rsidRPr="00F36B5A">
        <w:rPr>
          <w:rFonts w:ascii="Times New Roman" w:hAnsi="Times New Roman" w:cs="Times New Roman"/>
          <w:bCs/>
          <w:sz w:val="24"/>
          <w:szCs w:val="24"/>
        </w:rPr>
        <w:t xml:space="preserve"> a 2013. évben 18,1 % volt. A tendenciák hosszabb távú elemezése az elkövetkező évek </w:t>
      </w:r>
      <w:r w:rsidR="00D63C6E">
        <w:rPr>
          <w:rFonts w:ascii="Times New Roman" w:hAnsi="Times New Roman" w:cs="Times New Roman"/>
          <w:bCs/>
          <w:sz w:val="24"/>
          <w:szCs w:val="24"/>
        </w:rPr>
        <w:t>adatai alapján lesz vizsgálható.</w:t>
      </w:r>
      <w:r w:rsidRPr="00F36B5A">
        <w:rPr>
          <w:rFonts w:ascii="Times New Roman" w:hAnsi="Times New Roman" w:cs="Times New Roman"/>
          <w:bCs/>
          <w:sz w:val="24"/>
          <w:szCs w:val="24"/>
        </w:rPr>
        <w:t xml:space="preserve"> </w:t>
      </w:r>
      <w:r w:rsidR="00D63C6E">
        <w:rPr>
          <w:rFonts w:ascii="Times New Roman" w:hAnsi="Times New Roman" w:cs="Times New Roman"/>
          <w:bCs/>
          <w:sz w:val="24"/>
          <w:szCs w:val="24"/>
        </w:rPr>
        <w:t>J</w:t>
      </w:r>
      <w:r w:rsidRPr="00F36B5A">
        <w:rPr>
          <w:rFonts w:ascii="Times New Roman" w:hAnsi="Times New Roman" w:cs="Times New Roman"/>
          <w:bCs/>
          <w:sz w:val="24"/>
          <w:szCs w:val="24"/>
        </w:rPr>
        <w:t xml:space="preserve">elenleg a lakosság korcsoportok szerinti vizsgálata alapján elmondható, hogy az arányokban jelentős elmozdulás nem történt.  </w:t>
      </w:r>
    </w:p>
    <w:p w:rsidR="00F36B5A" w:rsidRPr="00F36B5A" w:rsidRDefault="00F36B5A" w:rsidP="00F36B5A">
      <w:pPr>
        <w:jc w:val="both"/>
        <w:rPr>
          <w:rFonts w:ascii="Times New Roman" w:eastAsia="Times New Roman" w:hAnsi="Times New Roman" w:cs="Times New Roman"/>
          <w:sz w:val="24"/>
          <w:szCs w:val="24"/>
        </w:rPr>
      </w:pPr>
      <w:r w:rsidRPr="00F36B5A">
        <w:rPr>
          <w:rFonts w:ascii="Times New Roman" w:hAnsi="Times New Roman" w:cs="Times New Roman"/>
          <w:sz w:val="24"/>
          <w:szCs w:val="24"/>
        </w:rPr>
        <w:t>Az országos és nemzetközi tendenciához hasonlóan kerületünkben is</w:t>
      </w:r>
      <w:r w:rsidR="00025A25">
        <w:rPr>
          <w:rFonts w:ascii="Times New Roman" w:hAnsi="Times New Roman" w:cs="Times New Roman"/>
          <w:sz w:val="24"/>
          <w:szCs w:val="24"/>
        </w:rPr>
        <w:t>,</w:t>
      </w:r>
      <w:r w:rsidRPr="00F36B5A">
        <w:rPr>
          <w:rFonts w:ascii="Times New Roman" w:hAnsi="Times New Roman" w:cs="Times New Roman"/>
          <w:sz w:val="24"/>
          <w:szCs w:val="24"/>
        </w:rPr>
        <w:t xml:space="preserve"> a nemek korcsoportok szerinti megoszlását vizsgálva</w:t>
      </w:r>
      <w:r w:rsidR="00025A25">
        <w:rPr>
          <w:rFonts w:ascii="Times New Roman" w:hAnsi="Times New Roman" w:cs="Times New Roman"/>
          <w:sz w:val="24"/>
          <w:szCs w:val="24"/>
        </w:rPr>
        <w:t>,</w:t>
      </w:r>
      <w:r w:rsidRPr="00F36B5A">
        <w:rPr>
          <w:rFonts w:ascii="Times New Roman" w:hAnsi="Times New Roman" w:cs="Times New Roman"/>
          <w:sz w:val="24"/>
          <w:szCs w:val="24"/>
        </w:rPr>
        <w:t xml:space="preserve"> már az a középgenerációtól kezdve</w:t>
      </w:r>
      <w:r w:rsidR="00025A25">
        <w:rPr>
          <w:rFonts w:ascii="Times New Roman" w:hAnsi="Times New Roman" w:cs="Times New Roman"/>
          <w:sz w:val="24"/>
          <w:szCs w:val="24"/>
        </w:rPr>
        <w:t>,</w:t>
      </w:r>
      <w:r w:rsidRPr="00F36B5A">
        <w:rPr>
          <w:rFonts w:ascii="Times New Roman" w:hAnsi="Times New Roman" w:cs="Times New Roman"/>
          <w:sz w:val="24"/>
          <w:szCs w:val="24"/>
        </w:rPr>
        <w:t xml:space="preserve"> jelentősen több a nők száma.</w:t>
      </w:r>
    </w:p>
    <w:p w:rsidR="00F36B5A" w:rsidRPr="00F36B5A" w:rsidRDefault="00F36B5A" w:rsidP="00F36B5A">
      <w:pPr>
        <w:jc w:val="both"/>
        <w:rPr>
          <w:rFonts w:ascii="Times New Roman" w:eastAsia="Times New Roman" w:hAnsi="Times New Roman" w:cs="Times New Roman"/>
          <w:sz w:val="24"/>
          <w:szCs w:val="24"/>
        </w:rPr>
      </w:pPr>
      <w:r w:rsidRPr="00F36B5A">
        <w:rPr>
          <w:rFonts w:ascii="Times New Roman" w:eastAsia="Times New Roman" w:hAnsi="Times New Roman" w:cs="Times New Roman"/>
          <w:sz w:val="24"/>
          <w:szCs w:val="24"/>
        </w:rPr>
        <w:t xml:space="preserve">A két nem eltérő halandósági viszonyai következtében a nők száma és aránya az idősebb korokban válik egyre kifejezettebbé, ez az arány az életkor növekedésével szignifikánsan nő, 80 éves kor körül már megközelítőleg kétszer annyi a női lakosok száma, mint a férfiaké. </w:t>
      </w:r>
    </w:p>
    <w:p w:rsidR="00F36B5A" w:rsidRPr="00F36B5A" w:rsidRDefault="00F36B5A" w:rsidP="00F36B5A">
      <w:pPr>
        <w:autoSpaceDE w:val="0"/>
        <w:autoSpaceDN w:val="0"/>
        <w:adjustRightInd w:val="0"/>
        <w:jc w:val="both"/>
        <w:rPr>
          <w:rFonts w:ascii="Times New Roman" w:eastAsia="Times New Roman" w:hAnsi="Times New Roman" w:cs="Times New Roman"/>
          <w:sz w:val="24"/>
          <w:szCs w:val="24"/>
        </w:rPr>
      </w:pPr>
      <w:r w:rsidRPr="00F36B5A">
        <w:rPr>
          <w:rFonts w:ascii="Times New Roman" w:hAnsi="Times New Roman" w:cs="Times New Roman"/>
          <w:sz w:val="24"/>
          <w:szCs w:val="24"/>
        </w:rPr>
        <w:t>A születéskor várható élettartam meghosszabbodása az egyik legnagyobb kihívást jelenti az egyes ellátó rendszerek számára. Kerületünkben a 70 év feletti népesség részaránya a teljes népességhez képest 17,4 %</w:t>
      </w:r>
    </w:p>
    <w:p w:rsidR="00F36B5A" w:rsidRPr="00F36B5A" w:rsidRDefault="00F36B5A" w:rsidP="00F36B5A">
      <w:pPr>
        <w:spacing w:after="0" w:line="240" w:lineRule="auto"/>
        <w:jc w:val="both"/>
        <w:rPr>
          <w:rFonts w:ascii="Times New Roman" w:eastAsia="Times New Roman" w:hAnsi="Times New Roman" w:cs="Times New Roman"/>
          <w:sz w:val="24"/>
          <w:szCs w:val="24"/>
          <w:lang w:eastAsia="hu-HU"/>
        </w:rPr>
      </w:pPr>
      <w:r w:rsidRPr="00F36B5A">
        <w:rPr>
          <w:rFonts w:ascii="Times New Roman" w:eastAsia="Times New Roman" w:hAnsi="Times New Roman" w:cs="Times New Roman"/>
          <w:sz w:val="24"/>
          <w:lang w:eastAsia="hu-HU"/>
        </w:rPr>
        <w:t>A jövőre vetített prognózisok alapján</w:t>
      </w:r>
      <w:r w:rsidR="00025A25">
        <w:rPr>
          <w:rFonts w:ascii="Times New Roman" w:eastAsia="Times New Roman" w:hAnsi="Times New Roman" w:cs="Times New Roman"/>
          <w:sz w:val="24"/>
          <w:lang w:eastAsia="hu-HU"/>
        </w:rPr>
        <w:t>,</w:t>
      </w:r>
      <w:r w:rsidRPr="00F36B5A">
        <w:rPr>
          <w:rFonts w:ascii="Times New Roman" w:eastAsia="Times New Roman" w:hAnsi="Times New Roman" w:cs="Times New Roman"/>
          <w:sz w:val="24"/>
          <w:lang w:eastAsia="hu-HU"/>
        </w:rPr>
        <w:t xml:space="preserve"> a gyermekkorú lakosság számának növekedése miatt</w:t>
      </w:r>
      <w:r w:rsidR="00025A25">
        <w:rPr>
          <w:rFonts w:ascii="Times New Roman" w:eastAsia="Times New Roman" w:hAnsi="Times New Roman" w:cs="Times New Roman"/>
          <w:sz w:val="24"/>
          <w:lang w:eastAsia="hu-HU"/>
        </w:rPr>
        <w:t>,</w:t>
      </w:r>
      <w:r w:rsidRPr="00F36B5A">
        <w:rPr>
          <w:rFonts w:ascii="Times New Roman" w:eastAsia="Times New Roman" w:hAnsi="Times New Roman" w:cs="Times New Roman"/>
          <w:sz w:val="24"/>
          <w:lang w:eastAsia="hu-HU"/>
        </w:rPr>
        <w:t xml:space="preserve"> további fejlesztéseket igényelhet a gye</w:t>
      </w:r>
      <w:r w:rsidR="00025A25">
        <w:rPr>
          <w:rFonts w:ascii="Times New Roman" w:eastAsia="Times New Roman" w:hAnsi="Times New Roman" w:cs="Times New Roman"/>
          <w:sz w:val="24"/>
          <w:lang w:eastAsia="hu-HU"/>
        </w:rPr>
        <w:t>rmekellátó intézmények férőhely</w:t>
      </w:r>
      <w:r w:rsidR="00C81EBD">
        <w:rPr>
          <w:rFonts w:ascii="Times New Roman" w:eastAsia="Times New Roman" w:hAnsi="Times New Roman" w:cs="Times New Roman"/>
          <w:sz w:val="24"/>
          <w:lang w:eastAsia="hu-HU"/>
        </w:rPr>
        <w:t>-</w:t>
      </w:r>
      <w:r w:rsidRPr="00F36B5A">
        <w:rPr>
          <w:rFonts w:ascii="Times New Roman" w:eastAsia="Times New Roman" w:hAnsi="Times New Roman" w:cs="Times New Roman"/>
          <w:sz w:val="24"/>
          <w:lang w:eastAsia="hu-HU"/>
        </w:rPr>
        <w:t>kapacitásai, illetve az átlagos élettartam növekedése következtében a 70 éven felüli állampolgárok közül egyre többen lesznek az egészségügyi és szociális ellátórendszerek használói.</w:t>
      </w:r>
    </w:p>
    <w:p w:rsidR="00F36B5A" w:rsidRPr="00F36B5A" w:rsidRDefault="00F36B5A" w:rsidP="00F36B5A">
      <w:pPr>
        <w:spacing w:before="240" w:after="60" w:line="240" w:lineRule="auto"/>
        <w:jc w:val="both"/>
        <w:outlineLvl w:val="4"/>
        <w:rPr>
          <w:rFonts w:ascii="Times New Roman" w:eastAsia="SimSun" w:hAnsi="Times New Roman" w:cs="Times New Roman"/>
          <w:bCs/>
          <w:sz w:val="24"/>
          <w:szCs w:val="24"/>
          <w:lang w:eastAsia="hu-HU"/>
        </w:rPr>
      </w:pPr>
      <w:r w:rsidRPr="00F36B5A">
        <w:rPr>
          <w:rFonts w:ascii="Times New Roman" w:eastAsia="SimSun" w:hAnsi="Times New Roman" w:cs="Times New Roman"/>
          <w:bCs/>
          <w:iCs/>
          <w:sz w:val="24"/>
          <w:szCs w:val="24"/>
          <w:lang w:eastAsia="hu-HU"/>
        </w:rPr>
        <w:t>Az idős korosztályon belül kiemelt célcsoport az egyedül élő idősek, mert magányosságuk miatt fokozottabb odafigyelést és törődést igényelnek.</w:t>
      </w:r>
    </w:p>
    <w:p w:rsidR="00F36B5A" w:rsidRDefault="00F36B5A" w:rsidP="00B052B3">
      <w:pPr>
        <w:spacing w:after="60" w:line="240" w:lineRule="auto"/>
        <w:outlineLvl w:val="4"/>
        <w:rPr>
          <w:rFonts w:ascii="Times New Roman" w:eastAsia="SimSun" w:hAnsi="Times New Roman" w:cs="Times New Roman"/>
          <w:b/>
          <w:bCs/>
          <w:sz w:val="26"/>
          <w:szCs w:val="26"/>
          <w:u w:val="single"/>
          <w:lang w:eastAsia="hu-HU"/>
        </w:rPr>
      </w:pPr>
    </w:p>
    <w:p w:rsidR="00B052B3" w:rsidRPr="00F36B5A" w:rsidRDefault="00B052B3" w:rsidP="00B052B3">
      <w:pPr>
        <w:rPr>
          <w:rFonts w:ascii="Times New Roman" w:eastAsia="SimSun" w:hAnsi="Times New Roman" w:cs="Times New Roman"/>
          <w:b/>
          <w:bCs/>
          <w:sz w:val="26"/>
          <w:szCs w:val="26"/>
          <w:u w:val="single"/>
          <w:lang w:eastAsia="hu-HU"/>
        </w:rPr>
      </w:pPr>
      <w:r>
        <w:rPr>
          <w:rFonts w:ascii="Times New Roman" w:eastAsia="SimSun" w:hAnsi="Times New Roman" w:cs="Times New Roman"/>
          <w:b/>
          <w:bCs/>
          <w:sz w:val="26"/>
          <w:szCs w:val="26"/>
          <w:u w:val="single"/>
          <w:lang w:eastAsia="hu-HU"/>
        </w:rPr>
        <w:br w:type="page"/>
      </w:r>
    </w:p>
    <w:p w:rsidR="00F36B5A" w:rsidRPr="00403993" w:rsidRDefault="00F36B5A" w:rsidP="00403993">
      <w:pPr>
        <w:pStyle w:val="Cmsor2"/>
      </w:pPr>
      <w:bookmarkStart w:id="19" w:name="_Toc436985121"/>
      <w:r w:rsidRPr="00403993">
        <w:lastRenderedPageBreak/>
        <w:t>2.5. Népmozgalom kerületenként</w:t>
      </w:r>
      <w:bookmarkEnd w:id="19"/>
    </w:p>
    <w:p w:rsidR="00F36B5A" w:rsidRPr="00F36B5A" w:rsidRDefault="00B052B3" w:rsidP="00F36B5A">
      <w:pPr>
        <w:spacing w:before="30" w:after="30" w:line="240" w:lineRule="auto"/>
        <w:outlineLvl w:val="2"/>
        <w:rPr>
          <w:rFonts w:ascii="Helvetica" w:eastAsia="Times New Roman" w:hAnsi="Helvetica" w:cs="Helvetica"/>
          <w:bCs/>
          <w:sz w:val="21"/>
          <w:szCs w:val="21"/>
          <w:lang w:eastAsia="hu-HU"/>
        </w:rPr>
      </w:pPr>
      <w:bookmarkStart w:id="20" w:name="_Toc436916912"/>
      <w:bookmarkStart w:id="21" w:name="_Toc436985122"/>
      <w:r w:rsidRPr="00F36B5A">
        <w:rPr>
          <w:noProof/>
          <w:lang w:eastAsia="hu-HU"/>
        </w:rPr>
        <w:drawing>
          <wp:inline distT="0" distB="0" distL="0" distR="0" wp14:anchorId="33142CB0" wp14:editId="28032F09">
            <wp:extent cx="2619375" cy="4724400"/>
            <wp:effectExtent l="19050" t="19050" r="28575" b="1905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24000"/>
                              </a14:imgEffect>
                              <a14:imgEffect>
                                <a14:colorTemperature colorTemp="6510"/>
                              </a14:imgEffect>
                              <a14:imgEffect>
                                <a14:brightnessContrast contrast="6000"/>
                              </a14:imgEffect>
                            </a14:imgLayer>
                          </a14:imgProps>
                        </a:ext>
                      </a:extLst>
                    </a:blip>
                    <a:srcRect l="55774" t="22410" r="10558" b="8469"/>
                    <a:stretch/>
                  </pic:blipFill>
                  <pic:spPr bwMode="auto">
                    <a:xfrm>
                      <a:off x="0" y="0"/>
                      <a:ext cx="2619375" cy="4724400"/>
                    </a:xfrm>
                    <a:prstGeom prst="rect">
                      <a:avLst/>
                    </a:prstGeom>
                    <a:ln>
                      <a:solidFill>
                        <a:sysClr val="windowText" lastClr="000000">
                          <a:alpha val="86000"/>
                        </a:sysClr>
                      </a:solidFill>
                    </a:ln>
                    <a:extLst>
                      <a:ext uri="{53640926-AAD7-44D8-BBD7-CCE9431645EC}">
                        <a14:shadowObscured xmlns:a14="http://schemas.microsoft.com/office/drawing/2010/main"/>
                      </a:ext>
                    </a:extLst>
                  </pic:spPr>
                </pic:pic>
              </a:graphicData>
            </a:graphic>
          </wp:inline>
        </w:drawing>
      </w:r>
      <w:bookmarkEnd w:id="20"/>
      <w:bookmarkEnd w:id="21"/>
    </w:p>
    <w:p w:rsidR="00F36B5A" w:rsidRPr="00F36B5A" w:rsidRDefault="00F36B5A" w:rsidP="00B052B3">
      <w:pPr>
        <w:spacing w:after="0" w:line="240" w:lineRule="auto"/>
        <w:rPr>
          <w:rFonts w:ascii="Times New Roman" w:hAnsi="Times New Roman" w:cs="Times New Roman"/>
          <w:i/>
        </w:rPr>
      </w:pPr>
      <w:r w:rsidRPr="00F36B5A">
        <w:rPr>
          <w:rFonts w:ascii="Times New Roman" w:hAnsi="Times New Roman" w:cs="Times New Roman"/>
          <w:i/>
        </w:rPr>
        <w:t>Forrás: Budapest Számokban 2014</w:t>
      </w:r>
    </w:p>
    <w:p w:rsidR="00F36B5A" w:rsidRPr="00F36B5A" w:rsidRDefault="00F36B5A" w:rsidP="00F36B5A">
      <w:pPr>
        <w:spacing w:after="0" w:line="240" w:lineRule="auto"/>
        <w:jc w:val="both"/>
        <w:rPr>
          <w:rFonts w:ascii="Times New Roman" w:hAnsi="Times New Roman" w:cs="Times New Roman"/>
          <w:sz w:val="24"/>
          <w:szCs w:val="24"/>
        </w:rPr>
      </w:pPr>
    </w:p>
    <w:p w:rsidR="00F36B5A" w:rsidRPr="00F36B5A" w:rsidRDefault="00F36B5A" w:rsidP="00F36B5A">
      <w:pPr>
        <w:spacing w:after="0" w:line="240" w:lineRule="auto"/>
        <w:jc w:val="both"/>
        <w:rPr>
          <w:rFonts w:ascii="Times New Roman" w:hAnsi="Times New Roman" w:cs="Times New Roman"/>
          <w:sz w:val="24"/>
          <w:szCs w:val="24"/>
        </w:rPr>
      </w:pPr>
      <w:r w:rsidRPr="00F36B5A">
        <w:rPr>
          <w:rFonts w:ascii="Times New Roman" w:hAnsi="Times New Roman" w:cs="Times New Roman"/>
          <w:sz w:val="24"/>
          <w:szCs w:val="24"/>
        </w:rPr>
        <w:t>Ha a budapesti kerületek táblázatba foglalt természetes szaporodás, fogyás alakulásának adatait végigtekintjük, sajnos, minden kerületben az élve születések és a halálozások egyenlege továbbra is negatív számot mutat.</w:t>
      </w:r>
    </w:p>
    <w:p w:rsidR="00F36B5A" w:rsidRDefault="00F36B5A" w:rsidP="00F36B5A">
      <w:pPr>
        <w:spacing w:after="0" w:line="240" w:lineRule="auto"/>
        <w:jc w:val="both"/>
      </w:pPr>
    </w:p>
    <w:p w:rsidR="009C5F3F" w:rsidRDefault="009C5F3F" w:rsidP="00F36B5A">
      <w:pPr>
        <w:spacing w:after="0" w:line="240" w:lineRule="auto"/>
        <w:jc w:val="both"/>
      </w:pPr>
    </w:p>
    <w:p w:rsidR="009C5F3F" w:rsidRDefault="009C5F3F" w:rsidP="00F36B5A">
      <w:pPr>
        <w:spacing w:after="0" w:line="240" w:lineRule="auto"/>
        <w:jc w:val="both"/>
      </w:pPr>
    </w:p>
    <w:p w:rsidR="009C5F3F" w:rsidRDefault="009C5F3F" w:rsidP="00F36B5A">
      <w:pPr>
        <w:spacing w:after="0" w:line="240" w:lineRule="auto"/>
        <w:jc w:val="both"/>
      </w:pPr>
    </w:p>
    <w:p w:rsidR="009C5F3F" w:rsidRDefault="009C5F3F" w:rsidP="00F36B5A">
      <w:pPr>
        <w:spacing w:after="0" w:line="240" w:lineRule="auto"/>
        <w:jc w:val="both"/>
      </w:pPr>
    </w:p>
    <w:p w:rsidR="009C5F3F" w:rsidRDefault="009C5F3F" w:rsidP="00F36B5A">
      <w:pPr>
        <w:spacing w:after="0" w:line="240" w:lineRule="auto"/>
        <w:jc w:val="both"/>
      </w:pPr>
    </w:p>
    <w:p w:rsidR="009C5F3F" w:rsidRDefault="009C5F3F" w:rsidP="00F36B5A">
      <w:pPr>
        <w:spacing w:after="0" w:line="240" w:lineRule="auto"/>
        <w:jc w:val="both"/>
      </w:pPr>
    </w:p>
    <w:p w:rsidR="009C5F3F" w:rsidRDefault="009C5F3F" w:rsidP="00F36B5A">
      <w:pPr>
        <w:spacing w:after="0" w:line="240" w:lineRule="auto"/>
        <w:jc w:val="both"/>
      </w:pPr>
    </w:p>
    <w:p w:rsidR="009C5F3F" w:rsidRDefault="009C5F3F" w:rsidP="00F36B5A">
      <w:pPr>
        <w:spacing w:after="0" w:line="240" w:lineRule="auto"/>
        <w:jc w:val="both"/>
      </w:pPr>
    </w:p>
    <w:p w:rsidR="009C5F3F" w:rsidRDefault="009C5F3F" w:rsidP="00F36B5A">
      <w:pPr>
        <w:spacing w:after="0" w:line="240" w:lineRule="auto"/>
        <w:jc w:val="both"/>
      </w:pPr>
    </w:p>
    <w:p w:rsidR="009C5F3F" w:rsidRDefault="009C5F3F" w:rsidP="00F36B5A">
      <w:pPr>
        <w:spacing w:after="0" w:line="240" w:lineRule="auto"/>
        <w:jc w:val="both"/>
      </w:pPr>
    </w:p>
    <w:p w:rsidR="009C5F3F" w:rsidRDefault="009C5F3F" w:rsidP="00F36B5A">
      <w:pPr>
        <w:spacing w:after="0" w:line="240" w:lineRule="auto"/>
        <w:jc w:val="both"/>
      </w:pPr>
    </w:p>
    <w:p w:rsidR="009C5F3F" w:rsidRDefault="009C5F3F" w:rsidP="00F36B5A">
      <w:pPr>
        <w:spacing w:after="0" w:line="240" w:lineRule="auto"/>
        <w:jc w:val="both"/>
      </w:pPr>
    </w:p>
    <w:p w:rsidR="009C5F3F" w:rsidRDefault="009C5F3F" w:rsidP="00F36B5A">
      <w:pPr>
        <w:spacing w:after="0" w:line="240" w:lineRule="auto"/>
        <w:jc w:val="both"/>
      </w:pPr>
    </w:p>
    <w:p w:rsidR="009C5F3F" w:rsidRDefault="009C5F3F" w:rsidP="00F36B5A">
      <w:pPr>
        <w:spacing w:after="0" w:line="240" w:lineRule="auto"/>
        <w:jc w:val="both"/>
      </w:pPr>
    </w:p>
    <w:p w:rsidR="009C5F3F" w:rsidRDefault="009C5F3F" w:rsidP="00F36B5A">
      <w:pPr>
        <w:spacing w:after="0" w:line="240" w:lineRule="auto"/>
        <w:jc w:val="both"/>
      </w:pPr>
    </w:p>
    <w:p w:rsidR="009C5F3F" w:rsidRDefault="009C5F3F" w:rsidP="00F36B5A">
      <w:pPr>
        <w:spacing w:after="0" w:line="240" w:lineRule="auto"/>
        <w:jc w:val="both"/>
      </w:pPr>
    </w:p>
    <w:p w:rsidR="00F36B5A" w:rsidRDefault="00F36B5A" w:rsidP="00F36B5A">
      <w:pPr>
        <w:spacing w:before="30" w:after="30" w:line="240" w:lineRule="auto"/>
        <w:outlineLvl w:val="2"/>
        <w:rPr>
          <w:rFonts w:ascii="Times New Roman" w:eastAsia="Times New Roman" w:hAnsi="Times New Roman" w:cs="Times New Roman"/>
          <w:b/>
          <w:bCs/>
          <w:sz w:val="24"/>
          <w:szCs w:val="24"/>
          <w:lang w:eastAsia="hu-HU"/>
        </w:rPr>
      </w:pPr>
      <w:bookmarkStart w:id="22" w:name="_Toc436916913"/>
      <w:bookmarkStart w:id="23" w:name="_Toc436985123"/>
      <w:r w:rsidRPr="00F36B5A">
        <w:rPr>
          <w:rFonts w:ascii="Times New Roman" w:eastAsia="Times New Roman" w:hAnsi="Times New Roman" w:cs="Times New Roman"/>
          <w:b/>
          <w:bCs/>
          <w:sz w:val="24"/>
          <w:szCs w:val="24"/>
          <w:lang w:eastAsia="hu-HU"/>
        </w:rPr>
        <w:lastRenderedPageBreak/>
        <w:t>Kerületi iker születések számának alakulása</w:t>
      </w:r>
      <w:bookmarkEnd w:id="22"/>
      <w:bookmarkEnd w:id="23"/>
    </w:p>
    <w:p w:rsidR="00B052B3" w:rsidRPr="00F36B5A" w:rsidRDefault="00B052B3" w:rsidP="00F36B5A">
      <w:pPr>
        <w:spacing w:before="30" w:after="30" w:line="240" w:lineRule="auto"/>
        <w:outlineLvl w:val="2"/>
        <w:rPr>
          <w:rFonts w:ascii="Times New Roman" w:eastAsia="Times New Roman" w:hAnsi="Times New Roman" w:cs="Times New Roman"/>
          <w:bCs/>
          <w:sz w:val="24"/>
          <w:szCs w:val="24"/>
          <w:lang w:eastAsia="hu-HU"/>
        </w:rPr>
      </w:pPr>
    </w:p>
    <w:p w:rsidR="00F36B5A" w:rsidRPr="00F36B5A" w:rsidRDefault="00B052B3" w:rsidP="00F36B5A">
      <w:pPr>
        <w:spacing w:before="30" w:after="30" w:line="240" w:lineRule="auto"/>
        <w:outlineLvl w:val="2"/>
        <w:rPr>
          <w:rFonts w:ascii="Helvetica" w:eastAsia="Times New Roman" w:hAnsi="Helvetica" w:cs="Helvetica"/>
          <w:bCs/>
          <w:sz w:val="21"/>
          <w:szCs w:val="21"/>
          <w:lang w:eastAsia="hu-HU"/>
        </w:rPr>
      </w:pPr>
      <w:bookmarkStart w:id="24" w:name="_Toc436916914"/>
      <w:bookmarkStart w:id="25" w:name="_Toc436985124"/>
      <w:r w:rsidRPr="00F36B5A">
        <w:rPr>
          <w:rFonts w:ascii="Arial" w:eastAsia="Times New Roman" w:hAnsi="Arial" w:cs="Arial"/>
          <w:noProof/>
          <w:color w:val="000000"/>
          <w:sz w:val="23"/>
          <w:szCs w:val="23"/>
          <w:lang w:eastAsia="hu-HU"/>
        </w:rPr>
        <w:drawing>
          <wp:inline distT="0" distB="0" distL="0" distR="0" wp14:anchorId="36288667" wp14:editId="4BB8F11D">
            <wp:extent cx="5293995" cy="2571705"/>
            <wp:effectExtent l="0" t="0" r="1905" b="635"/>
            <wp:docPr id="26" name="Kép 26" descr="http://www.budaipolgar.hu/data/cms143085/4Ikergrafi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udaipolgar.hu/data/cms143085/4Ikergrafikon.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4974" b="2505"/>
                    <a:stretch/>
                  </pic:blipFill>
                  <pic:spPr bwMode="auto">
                    <a:xfrm>
                      <a:off x="0" y="0"/>
                      <a:ext cx="5295405" cy="2572390"/>
                    </a:xfrm>
                    <a:prstGeom prst="rect">
                      <a:avLst/>
                    </a:prstGeom>
                    <a:noFill/>
                    <a:ln>
                      <a:noFill/>
                    </a:ln>
                    <a:extLst>
                      <a:ext uri="{53640926-AAD7-44D8-BBD7-CCE9431645EC}">
                        <a14:shadowObscured xmlns:a14="http://schemas.microsoft.com/office/drawing/2010/main"/>
                      </a:ext>
                    </a:extLst>
                  </pic:spPr>
                </pic:pic>
              </a:graphicData>
            </a:graphic>
          </wp:inline>
        </w:drawing>
      </w:r>
      <w:bookmarkEnd w:id="24"/>
      <w:bookmarkEnd w:id="25"/>
    </w:p>
    <w:p w:rsidR="00F36B5A" w:rsidRPr="00F36B5A" w:rsidRDefault="009C5F3F" w:rsidP="00F36B5A">
      <w:pPr>
        <w:spacing w:after="225" w:line="285" w:lineRule="atLeast"/>
        <w:jc w:val="center"/>
        <w:rPr>
          <w:rFonts w:ascii="Arial" w:eastAsia="Times New Roman" w:hAnsi="Arial" w:cs="Arial"/>
          <w:i/>
          <w:color w:val="000000"/>
          <w:sz w:val="20"/>
          <w:szCs w:val="20"/>
          <w:lang w:eastAsia="hu-HU"/>
        </w:rPr>
      </w:pPr>
      <w:r>
        <w:rPr>
          <w:rFonts w:ascii="Arial" w:eastAsia="Times New Roman" w:hAnsi="Arial" w:cs="Arial"/>
          <w:i/>
          <w:color w:val="000000"/>
          <w:sz w:val="20"/>
          <w:szCs w:val="20"/>
          <w:lang w:eastAsia="hu-HU"/>
        </w:rPr>
        <w:t xml:space="preserve">               </w:t>
      </w:r>
      <w:r w:rsidR="00F36B5A" w:rsidRPr="00F36B5A">
        <w:rPr>
          <w:rFonts w:ascii="Arial" w:eastAsia="Times New Roman" w:hAnsi="Arial" w:cs="Arial"/>
          <w:i/>
          <w:color w:val="000000"/>
          <w:sz w:val="20"/>
          <w:szCs w:val="20"/>
          <w:lang w:eastAsia="hu-HU"/>
        </w:rPr>
        <w:t>Forrás</w:t>
      </w:r>
      <w:proofErr w:type="gramStart"/>
      <w:r w:rsidR="00F36B5A" w:rsidRPr="00F36B5A">
        <w:rPr>
          <w:rFonts w:ascii="Arial" w:eastAsia="Times New Roman" w:hAnsi="Arial" w:cs="Arial"/>
          <w:i/>
          <w:color w:val="000000"/>
          <w:sz w:val="20"/>
          <w:szCs w:val="20"/>
          <w:lang w:eastAsia="hu-HU"/>
        </w:rPr>
        <w:t>:www.budaipolgar.hu/data/cms143085/4Ikergrafikon</w:t>
      </w:r>
      <w:proofErr w:type="gramEnd"/>
      <w:r w:rsidR="00F36B5A" w:rsidRPr="00F36B5A">
        <w:rPr>
          <w:rFonts w:ascii="Arial" w:eastAsia="Times New Roman" w:hAnsi="Arial" w:cs="Arial"/>
          <w:i/>
          <w:color w:val="000000"/>
          <w:sz w:val="20"/>
          <w:szCs w:val="20"/>
          <w:lang w:eastAsia="hu-HU"/>
        </w:rPr>
        <w:t xml:space="preserve">.jpg </w:t>
      </w:r>
    </w:p>
    <w:p w:rsidR="00F36B5A" w:rsidRPr="00F36B5A" w:rsidRDefault="00F36B5A" w:rsidP="00F36B5A">
      <w:pPr>
        <w:spacing w:after="225" w:line="285" w:lineRule="atLeast"/>
        <w:jc w:val="both"/>
        <w:rPr>
          <w:rFonts w:ascii="Times New Roman" w:eastAsia="Times New Roman" w:hAnsi="Times New Roman" w:cs="Times New Roman"/>
          <w:i/>
          <w:color w:val="000000"/>
          <w:sz w:val="24"/>
          <w:szCs w:val="24"/>
          <w:lang w:eastAsia="hu-HU"/>
        </w:rPr>
      </w:pPr>
      <w:r w:rsidRPr="00F36B5A">
        <w:rPr>
          <w:rFonts w:ascii="Times New Roman" w:eastAsia="Times New Roman" w:hAnsi="Times New Roman" w:cs="Times New Roman"/>
          <w:bCs/>
          <w:sz w:val="24"/>
          <w:szCs w:val="24"/>
          <w:lang w:eastAsia="hu-HU"/>
        </w:rPr>
        <w:t>Különösen érdekes statisztikai adat a kerületi gyermekek születési statisztikájában az iker számok alakulása.</w:t>
      </w:r>
    </w:p>
    <w:p w:rsidR="00F36B5A" w:rsidRPr="00F36B5A" w:rsidRDefault="00F36B5A" w:rsidP="00F36B5A">
      <w:pPr>
        <w:spacing w:after="0" w:line="285" w:lineRule="atLeast"/>
        <w:jc w:val="both"/>
        <w:rPr>
          <w:rFonts w:ascii="Times New Roman" w:eastAsia="Times New Roman" w:hAnsi="Times New Roman" w:cs="Times New Roman"/>
          <w:color w:val="000000"/>
          <w:sz w:val="24"/>
          <w:szCs w:val="24"/>
          <w:lang w:eastAsia="hu-HU"/>
        </w:rPr>
      </w:pPr>
      <w:r w:rsidRPr="00F36B5A">
        <w:rPr>
          <w:rFonts w:ascii="Times New Roman" w:eastAsia="Times New Roman" w:hAnsi="Times New Roman" w:cs="Times New Roman"/>
          <w:color w:val="000000"/>
          <w:sz w:val="24"/>
          <w:szCs w:val="24"/>
          <w:lang w:eastAsia="hu-HU"/>
        </w:rPr>
        <w:t xml:space="preserve">„A lombikprogram bevezetését követően, 1998-tól megemelkedett az </w:t>
      </w:r>
      <w:r w:rsidR="00025A25">
        <w:rPr>
          <w:rFonts w:ascii="Times New Roman" w:eastAsia="Times New Roman" w:hAnsi="Times New Roman" w:cs="Times New Roman"/>
          <w:color w:val="000000"/>
          <w:sz w:val="24"/>
          <w:szCs w:val="24"/>
          <w:lang w:eastAsia="hu-HU"/>
        </w:rPr>
        <w:t>ikerszületések aránya hazánkban</w:t>
      </w:r>
      <w:r w:rsidRPr="00F36B5A">
        <w:rPr>
          <w:rFonts w:ascii="Times New Roman" w:eastAsia="Times New Roman" w:hAnsi="Times New Roman" w:cs="Times New Roman"/>
          <w:color w:val="000000"/>
          <w:sz w:val="24"/>
          <w:szCs w:val="24"/>
          <w:lang w:eastAsia="hu-HU"/>
        </w:rPr>
        <w:t xml:space="preserve"> és a II. kerületben is. Azóta az országos és a budapesti arányokhoz képest is kiugróan magas az ikrek száma városrészünkben. 2013-ban például 818 gyermek született a városrészben, ebből 30 kettes iker. Többségük lány ikerpár, az orvosok szerint azért, mert a lánygyermekeknek nagyobb az életben maradási esélyük. </w:t>
      </w:r>
    </w:p>
    <w:p w:rsidR="00F36B5A" w:rsidRPr="00F36B5A" w:rsidRDefault="00F36B5A" w:rsidP="00F36B5A">
      <w:pPr>
        <w:spacing w:after="225" w:line="285" w:lineRule="atLeast"/>
        <w:jc w:val="both"/>
        <w:rPr>
          <w:rFonts w:ascii="Times New Roman" w:eastAsia="Times New Roman" w:hAnsi="Times New Roman" w:cs="Times New Roman"/>
          <w:color w:val="000000"/>
          <w:sz w:val="24"/>
          <w:szCs w:val="24"/>
          <w:lang w:eastAsia="hu-HU"/>
        </w:rPr>
      </w:pPr>
      <w:r w:rsidRPr="00F36B5A">
        <w:rPr>
          <w:rFonts w:ascii="Times New Roman" w:eastAsia="Times New Roman" w:hAnsi="Times New Roman" w:cs="Times New Roman"/>
          <w:color w:val="000000"/>
          <w:sz w:val="24"/>
          <w:szCs w:val="24"/>
          <w:lang w:eastAsia="hu-HU"/>
        </w:rPr>
        <w:t>Afrikában 4 százaléka a gyermekeknek iker, Magyarországon 2 és fél százaléka. A II. kerületben ehhez képest 2006 óta folyamatosan 3 százalék fölött volt az ikerszületések száma. Hármas iker ritkán születik. A II. kerületben utoljára 2011-ben születtek, korábban 2006-2007-ben. Az utóbbi három és fél évtized demográfiai adatai szerint négyes ikrek nem születtek a II. kerületben</w:t>
      </w:r>
      <w:r w:rsidRPr="00F36B5A">
        <w:rPr>
          <w:rFonts w:ascii="Times New Roman" w:eastAsia="Times New Roman" w:hAnsi="Times New Roman" w:cs="Times New Roman"/>
          <w:color w:val="000000"/>
          <w:sz w:val="24"/>
          <w:szCs w:val="24"/>
          <w:vertAlign w:val="superscript"/>
          <w:lang w:eastAsia="hu-HU"/>
        </w:rPr>
        <w:footnoteReference w:id="3"/>
      </w:r>
      <w:r w:rsidRPr="00F36B5A">
        <w:rPr>
          <w:rFonts w:ascii="Times New Roman" w:eastAsia="Times New Roman" w:hAnsi="Times New Roman" w:cs="Times New Roman"/>
          <w:color w:val="000000"/>
          <w:sz w:val="24"/>
          <w:szCs w:val="24"/>
          <w:lang w:eastAsia="hu-HU"/>
        </w:rPr>
        <w:t>.</w:t>
      </w:r>
    </w:p>
    <w:p w:rsidR="00F36B5A" w:rsidRPr="00F36B5A" w:rsidRDefault="00F36B5A" w:rsidP="00F36B5A">
      <w:pPr>
        <w:spacing w:after="0" w:line="285" w:lineRule="atLeast"/>
        <w:jc w:val="both"/>
        <w:rPr>
          <w:rFonts w:ascii="Times New Roman" w:eastAsia="Times New Roman" w:hAnsi="Times New Roman" w:cs="Times New Roman"/>
          <w:color w:val="000000"/>
          <w:sz w:val="24"/>
          <w:szCs w:val="24"/>
          <w:lang w:eastAsia="hu-HU"/>
        </w:rPr>
      </w:pPr>
      <w:r w:rsidRPr="00F36B5A">
        <w:rPr>
          <w:rFonts w:ascii="Times New Roman" w:eastAsia="Times New Roman" w:hAnsi="Times New Roman" w:cs="Times New Roman"/>
          <w:color w:val="000000"/>
          <w:sz w:val="24"/>
          <w:szCs w:val="24"/>
          <w:lang w:eastAsia="hu-HU"/>
        </w:rPr>
        <w:t>Az ikergyermekek magas száma a kerület egészségügyi, védőnői hálózatától és gyermekjóléti szolgáltatásaitól (házi gyermekfelügyelet) igényel fokozott szakmai figyelmet.</w:t>
      </w:r>
    </w:p>
    <w:p w:rsidR="00F36B5A" w:rsidRPr="00F36B5A" w:rsidRDefault="00F36B5A" w:rsidP="00F36B5A">
      <w:pPr>
        <w:spacing w:before="30" w:after="30" w:line="240" w:lineRule="auto"/>
        <w:outlineLvl w:val="2"/>
        <w:rPr>
          <w:rFonts w:ascii="Helvetica" w:eastAsia="Times New Roman" w:hAnsi="Helvetica" w:cs="Helvetica"/>
          <w:bCs/>
          <w:sz w:val="21"/>
          <w:szCs w:val="21"/>
          <w:lang w:eastAsia="hu-HU"/>
        </w:rPr>
      </w:pPr>
    </w:p>
    <w:p w:rsidR="00F36B5A" w:rsidRPr="00F36B5A" w:rsidRDefault="00F36B5A" w:rsidP="00F36B5A">
      <w:pPr>
        <w:spacing w:before="30" w:after="30" w:line="240" w:lineRule="auto"/>
        <w:outlineLvl w:val="2"/>
        <w:rPr>
          <w:rFonts w:ascii="Helvetica" w:eastAsia="Times New Roman" w:hAnsi="Helvetica" w:cs="Helvetica"/>
          <w:bCs/>
          <w:sz w:val="21"/>
          <w:szCs w:val="21"/>
          <w:lang w:eastAsia="hu-HU"/>
        </w:rPr>
      </w:pPr>
    </w:p>
    <w:p w:rsidR="00F36B5A" w:rsidRPr="00F36B5A" w:rsidRDefault="00F36B5A" w:rsidP="00F36B5A">
      <w:pPr>
        <w:spacing w:before="30" w:after="30" w:line="240" w:lineRule="auto"/>
        <w:outlineLvl w:val="2"/>
        <w:rPr>
          <w:rFonts w:ascii="Helvetica" w:eastAsia="Times New Roman" w:hAnsi="Helvetica" w:cs="Helvetica"/>
          <w:bCs/>
          <w:sz w:val="21"/>
          <w:szCs w:val="21"/>
          <w:lang w:eastAsia="hu-HU"/>
        </w:rPr>
      </w:pPr>
    </w:p>
    <w:p w:rsidR="00F36B5A" w:rsidRPr="00F36B5A" w:rsidRDefault="00F36B5A" w:rsidP="00F36B5A">
      <w:pPr>
        <w:spacing w:before="30" w:after="30" w:line="240" w:lineRule="auto"/>
        <w:outlineLvl w:val="2"/>
        <w:rPr>
          <w:rFonts w:ascii="Helvetica" w:eastAsia="Times New Roman" w:hAnsi="Helvetica" w:cs="Helvetica"/>
          <w:bCs/>
          <w:sz w:val="21"/>
          <w:szCs w:val="21"/>
          <w:lang w:eastAsia="hu-HU"/>
        </w:rPr>
      </w:pPr>
    </w:p>
    <w:p w:rsidR="00F36B5A" w:rsidRPr="00F36B5A" w:rsidRDefault="00F36B5A" w:rsidP="00F36B5A">
      <w:pPr>
        <w:spacing w:before="30" w:after="30" w:line="240" w:lineRule="auto"/>
        <w:outlineLvl w:val="2"/>
        <w:rPr>
          <w:rFonts w:ascii="Helvetica" w:eastAsia="Times New Roman" w:hAnsi="Helvetica" w:cs="Helvetica"/>
          <w:bCs/>
          <w:sz w:val="21"/>
          <w:szCs w:val="21"/>
          <w:lang w:eastAsia="hu-HU"/>
        </w:rPr>
      </w:pPr>
    </w:p>
    <w:p w:rsidR="00F36B5A" w:rsidRPr="00F36B5A" w:rsidRDefault="00F36B5A" w:rsidP="00F36B5A">
      <w:pPr>
        <w:spacing w:before="30" w:after="30" w:line="240" w:lineRule="auto"/>
        <w:outlineLvl w:val="2"/>
        <w:rPr>
          <w:rFonts w:ascii="Helvetica" w:eastAsia="Times New Roman" w:hAnsi="Helvetica" w:cs="Helvetica"/>
          <w:bCs/>
          <w:sz w:val="21"/>
          <w:szCs w:val="21"/>
          <w:lang w:eastAsia="hu-HU"/>
        </w:rPr>
      </w:pPr>
    </w:p>
    <w:p w:rsidR="00F36B5A" w:rsidRPr="00F36B5A" w:rsidRDefault="00F36B5A" w:rsidP="00F36B5A">
      <w:pPr>
        <w:spacing w:before="30" w:after="30" w:line="240" w:lineRule="auto"/>
        <w:outlineLvl w:val="2"/>
        <w:rPr>
          <w:rFonts w:ascii="Helvetica" w:eastAsia="Times New Roman" w:hAnsi="Helvetica" w:cs="Helvetica"/>
          <w:bCs/>
          <w:sz w:val="21"/>
          <w:szCs w:val="21"/>
          <w:lang w:eastAsia="hu-HU"/>
        </w:rPr>
      </w:pPr>
    </w:p>
    <w:p w:rsidR="00F36B5A" w:rsidRPr="00F36B5A" w:rsidRDefault="00F36B5A" w:rsidP="00F36B5A">
      <w:pPr>
        <w:spacing w:before="30" w:after="30" w:line="240" w:lineRule="auto"/>
        <w:outlineLvl w:val="2"/>
        <w:rPr>
          <w:rFonts w:ascii="Helvetica" w:eastAsia="Times New Roman" w:hAnsi="Helvetica" w:cs="Helvetica"/>
          <w:bCs/>
          <w:sz w:val="21"/>
          <w:szCs w:val="21"/>
          <w:lang w:eastAsia="hu-HU"/>
        </w:rPr>
      </w:pPr>
    </w:p>
    <w:p w:rsidR="00F36B5A" w:rsidRPr="00F36B5A" w:rsidRDefault="00F36B5A" w:rsidP="00F36B5A">
      <w:pPr>
        <w:spacing w:before="30" w:after="30" w:line="240" w:lineRule="auto"/>
        <w:outlineLvl w:val="2"/>
        <w:rPr>
          <w:rFonts w:ascii="Helvetica" w:eastAsia="Times New Roman" w:hAnsi="Helvetica" w:cs="Helvetica"/>
          <w:bCs/>
          <w:sz w:val="21"/>
          <w:szCs w:val="21"/>
          <w:lang w:eastAsia="hu-HU"/>
        </w:rPr>
      </w:pPr>
    </w:p>
    <w:p w:rsidR="00F36B5A" w:rsidRPr="00F36B5A" w:rsidRDefault="00F36B5A" w:rsidP="00F36B5A">
      <w:pPr>
        <w:spacing w:before="30" w:after="30" w:line="240" w:lineRule="auto"/>
        <w:outlineLvl w:val="2"/>
        <w:rPr>
          <w:rFonts w:ascii="Helvetica" w:eastAsia="Times New Roman" w:hAnsi="Helvetica" w:cs="Helvetica"/>
          <w:bCs/>
          <w:sz w:val="21"/>
          <w:szCs w:val="21"/>
          <w:lang w:eastAsia="hu-HU"/>
        </w:rPr>
      </w:pPr>
    </w:p>
    <w:p w:rsidR="00F36B5A" w:rsidRPr="00F36B5A" w:rsidRDefault="00F36B5A" w:rsidP="00F36B5A">
      <w:pPr>
        <w:spacing w:before="30" w:after="30" w:line="240" w:lineRule="auto"/>
        <w:outlineLvl w:val="2"/>
        <w:rPr>
          <w:rFonts w:ascii="Helvetica" w:eastAsia="Times New Roman" w:hAnsi="Helvetica" w:cs="Helvetica"/>
          <w:bCs/>
          <w:sz w:val="21"/>
          <w:szCs w:val="21"/>
          <w:lang w:eastAsia="hu-HU"/>
        </w:rPr>
      </w:pPr>
    </w:p>
    <w:p w:rsidR="00F36B5A" w:rsidRPr="00F36B5A" w:rsidRDefault="00F36B5A" w:rsidP="00F36B5A">
      <w:pPr>
        <w:spacing w:before="30" w:after="30" w:line="240" w:lineRule="auto"/>
        <w:outlineLvl w:val="2"/>
        <w:rPr>
          <w:rFonts w:ascii="Helvetica" w:eastAsia="Times New Roman" w:hAnsi="Helvetica" w:cs="Helvetica"/>
          <w:bCs/>
          <w:sz w:val="21"/>
          <w:szCs w:val="21"/>
          <w:lang w:eastAsia="hu-HU"/>
        </w:rPr>
      </w:pPr>
    </w:p>
    <w:p w:rsidR="00F36B5A" w:rsidRPr="00F36B5A" w:rsidRDefault="00F36B5A" w:rsidP="00F36B5A">
      <w:pPr>
        <w:spacing w:before="30" w:after="30" w:line="240" w:lineRule="auto"/>
        <w:outlineLvl w:val="2"/>
        <w:rPr>
          <w:rFonts w:ascii="Helvetica" w:eastAsia="Times New Roman" w:hAnsi="Helvetica" w:cs="Helvetica"/>
          <w:bCs/>
          <w:sz w:val="21"/>
          <w:szCs w:val="21"/>
          <w:lang w:eastAsia="hu-HU"/>
        </w:rPr>
      </w:pPr>
    </w:p>
    <w:p w:rsidR="00F36B5A" w:rsidRPr="00F36B5A" w:rsidRDefault="00F36B5A" w:rsidP="00F36B5A">
      <w:pPr>
        <w:spacing w:before="30" w:after="30" w:line="240" w:lineRule="auto"/>
        <w:outlineLvl w:val="2"/>
        <w:rPr>
          <w:rFonts w:ascii="Helvetica" w:eastAsia="Times New Roman" w:hAnsi="Helvetica" w:cs="Helvetica"/>
          <w:bCs/>
          <w:sz w:val="21"/>
          <w:szCs w:val="21"/>
          <w:lang w:eastAsia="hu-HU"/>
        </w:rPr>
      </w:pPr>
    </w:p>
    <w:p w:rsidR="00F36B5A" w:rsidRPr="00F36B5A" w:rsidRDefault="00F36B5A" w:rsidP="00403993">
      <w:pPr>
        <w:pStyle w:val="Cmsor2"/>
      </w:pPr>
      <w:bookmarkStart w:id="26" w:name="_Toc436985125"/>
      <w:r w:rsidRPr="00B052B3">
        <w:rPr>
          <w:bCs/>
        </w:rPr>
        <w:lastRenderedPageBreak/>
        <w:t>2.6.</w:t>
      </w:r>
      <w:r w:rsidRPr="00F36B5A">
        <w:rPr>
          <w:bCs/>
        </w:rPr>
        <w:t xml:space="preserve"> </w:t>
      </w:r>
      <w:r w:rsidRPr="00F36B5A">
        <w:t>A lakásállomány szobaszám szerinti összetétele, 2014. december 31.</w:t>
      </w:r>
      <w:bookmarkEnd w:id="26"/>
    </w:p>
    <w:p w:rsidR="00F36B5A" w:rsidRPr="00F36B5A" w:rsidRDefault="00F36B5A" w:rsidP="00F36B5A">
      <w:pPr>
        <w:spacing w:before="30" w:after="30" w:line="240" w:lineRule="auto"/>
        <w:outlineLvl w:val="2"/>
        <w:rPr>
          <w:rFonts w:ascii="Helvetica" w:eastAsia="Times New Roman" w:hAnsi="Helvetica" w:cs="Helvetica"/>
          <w:bCs/>
          <w:sz w:val="21"/>
          <w:szCs w:val="21"/>
          <w:lang w:eastAsia="hu-HU"/>
        </w:rPr>
      </w:pPr>
    </w:p>
    <w:p w:rsidR="00F36B5A" w:rsidRPr="00F36B5A" w:rsidRDefault="00F36B5A" w:rsidP="00F36B5A">
      <w:r w:rsidRPr="00F36B5A">
        <w:rPr>
          <w:noProof/>
          <w:lang w:eastAsia="hu-HU"/>
        </w:rPr>
        <w:drawing>
          <wp:inline distT="0" distB="0" distL="0" distR="0" wp14:anchorId="7CCAE6B9" wp14:editId="0F02331B">
            <wp:extent cx="3286125" cy="4495800"/>
            <wp:effectExtent l="19050" t="19050" r="28575" b="1905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030" t="24471" r="52546" b="11375"/>
                    <a:stretch/>
                  </pic:blipFill>
                  <pic:spPr bwMode="auto">
                    <a:xfrm>
                      <a:off x="0" y="0"/>
                      <a:ext cx="3286125" cy="4495800"/>
                    </a:xfrm>
                    <a:prstGeom prst="rect">
                      <a:avLst/>
                    </a:prstGeom>
                    <a:ln>
                      <a:solidFill>
                        <a:sysClr val="windowText" lastClr="000000">
                          <a:alpha val="86000"/>
                        </a:sysClr>
                      </a:solidFill>
                    </a:ln>
                    <a:extLst>
                      <a:ext uri="{53640926-AAD7-44D8-BBD7-CCE9431645EC}">
                        <a14:shadowObscured xmlns:a14="http://schemas.microsoft.com/office/drawing/2010/main"/>
                      </a:ext>
                    </a:extLst>
                  </pic:spPr>
                </pic:pic>
              </a:graphicData>
            </a:graphic>
          </wp:inline>
        </w:drawing>
      </w:r>
    </w:p>
    <w:p w:rsidR="00F36B5A" w:rsidRPr="00F36B5A" w:rsidRDefault="00F36B5A" w:rsidP="00F36B5A">
      <w:pPr>
        <w:rPr>
          <w:rFonts w:ascii="Times New Roman" w:hAnsi="Times New Roman" w:cs="Times New Roman"/>
          <w:i/>
        </w:rPr>
      </w:pPr>
      <w:r w:rsidRPr="00F36B5A">
        <w:rPr>
          <w:rFonts w:ascii="Times New Roman" w:hAnsi="Times New Roman" w:cs="Times New Roman"/>
          <w:i/>
        </w:rPr>
        <w:t xml:space="preserve">            </w:t>
      </w:r>
      <w:r w:rsidR="00CC31F4">
        <w:rPr>
          <w:rFonts w:ascii="Times New Roman" w:hAnsi="Times New Roman" w:cs="Times New Roman"/>
          <w:i/>
        </w:rPr>
        <w:t xml:space="preserve">                 </w:t>
      </w:r>
      <w:r w:rsidRPr="00F36B5A">
        <w:rPr>
          <w:rFonts w:ascii="Times New Roman" w:hAnsi="Times New Roman" w:cs="Times New Roman"/>
          <w:i/>
        </w:rPr>
        <w:t>Forrás: Budapest Számokban 2014</w:t>
      </w:r>
    </w:p>
    <w:p w:rsidR="00F36B5A" w:rsidRPr="00F36B5A" w:rsidRDefault="00F36B5A" w:rsidP="00F36B5A">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F36B5A" w:rsidRPr="00F36B5A" w:rsidRDefault="00F36B5A" w:rsidP="00F36B5A">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F36B5A">
        <w:rPr>
          <w:rFonts w:ascii="Times New Roman" w:eastAsia="Times New Roman" w:hAnsi="Times New Roman" w:cs="Times New Roman"/>
          <w:color w:val="000000"/>
          <w:sz w:val="24"/>
          <w:szCs w:val="24"/>
          <w:lang w:eastAsia="hu-HU"/>
        </w:rPr>
        <w:t xml:space="preserve">A kerületi lakásállomány a KSH 2013. évi statisztikai adatbázisa szerint 48 798, a 2014. évben 48 967 volt, azaz a lakásállomány 0.9 %-kal növekedett. A lakások szobaszám szerinti összetételében is lényegesek az eltérések a kerületek között. A legutóbbi népszámlálás adataival összhangban főként a külső kerületekben nőtt a négy- és többszobás lakások részaránya. Hányaduk a legmagasabb, 34,5, illetve 33 százalék a </w:t>
      </w:r>
      <w:r w:rsidRPr="00F36B5A">
        <w:rPr>
          <w:rFonts w:ascii="Times New Roman" w:eastAsia="Times New Roman" w:hAnsi="Times New Roman" w:cs="Times New Roman"/>
          <w:sz w:val="24"/>
          <w:szCs w:val="24"/>
          <w:lang w:eastAsia="hu-HU"/>
        </w:rPr>
        <w:t>XVII. és a XVI. kerületben volt, és közel ilyen magas, 28 százalék körüli volt a II., a XXII. és a XXIII. kerületben is.</w:t>
      </w:r>
    </w:p>
    <w:p w:rsidR="00F36B5A" w:rsidRPr="00F36B5A" w:rsidRDefault="00F36B5A" w:rsidP="00F36B5A">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F36B5A" w:rsidRPr="00F36B5A" w:rsidRDefault="00F36B5A" w:rsidP="00F36B5A">
      <w:pPr>
        <w:jc w:val="both"/>
        <w:rPr>
          <w:rFonts w:ascii="Times New Roman" w:hAnsi="Times New Roman" w:cs="Times New Roman"/>
          <w:b/>
          <w:sz w:val="24"/>
          <w:szCs w:val="24"/>
        </w:rPr>
      </w:pPr>
      <w:r w:rsidRPr="00F36B5A">
        <w:rPr>
          <w:rFonts w:ascii="Times New Roman" w:hAnsi="Times New Roman" w:cs="Times New Roman"/>
          <w:color w:val="333333"/>
          <w:sz w:val="24"/>
          <w:szCs w:val="24"/>
        </w:rPr>
        <w:t>„Lakóingatlanok esetén Budapest, II. kerület településen az elmúlt 5 évben az átlag négyzetméter ár 441 066 forintról 503 793 forintra nőtt, ami 62 727 forintos emelkedést jelent. A lakóingatlanok között 2015 októberében a legmagasabb négyzetméter ár 833 333 forint, a legalacsonyabb 235 555 forint, valamint az átlagár 501 839 forint.”</w:t>
      </w:r>
      <w:r w:rsidRPr="00F36B5A">
        <w:rPr>
          <w:rFonts w:ascii="Times New Roman" w:hAnsi="Times New Roman" w:cs="Times New Roman"/>
          <w:color w:val="333333"/>
          <w:sz w:val="24"/>
          <w:szCs w:val="24"/>
          <w:vertAlign w:val="superscript"/>
        </w:rPr>
        <w:footnoteReference w:id="4"/>
      </w:r>
    </w:p>
    <w:p w:rsidR="00F36B5A" w:rsidRPr="00F36B5A" w:rsidRDefault="00F36B5A" w:rsidP="00F36B5A">
      <w:pPr>
        <w:jc w:val="both"/>
        <w:rPr>
          <w:rFonts w:ascii="Times New Roman" w:hAnsi="Times New Roman" w:cs="Times New Roman"/>
          <w:b/>
          <w:sz w:val="24"/>
          <w:szCs w:val="24"/>
        </w:rPr>
      </w:pPr>
      <w:r w:rsidRPr="00F36B5A">
        <w:rPr>
          <w:rFonts w:ascii="Times New Roman" w:hAnsi="Times New Roman" w:cs="Times New Roman"/>
          <w:sz w:val="24"/>
          <w:szCs w:val="24"/>
        </w:rPr>
        <w:t xml:space="preserve">A II. kerület ingatlanpiac viszonyai országosan és fővárosi viszonylatban is a legkedvezőbbek közé tartozik, de ennek ellenére a kerületben sok a fejlesztésre, felújításra szoruló ingatlan is. </w:t>
      </w:r>
    </w:p>
    <w:p w:rsidR="00755E83" w:rsidRDefault="00755E83" w:rsidP="00F36B5A">
      <w:pPr>
        <w:rPr>
          <w:rFonts w:ascii="Times New Roman" w:hAnsi="Times New Roman" w:cs="Times New Roman"/>
          <w:b/>
          <w:sz w:val="24"/>
        </w:rPr>
      </w:pPr>
    </w:p>
    <w:p w:rsidR="00F36B5A" w:rsidRPr="00F36B5A" w:rsidRDefault="00F36B5A" w:rsidP="00403993">
      <w:pPr>
        <w:pStyle w:val="Cmsor2"/>
      </w:pPr>
      <w:bookmarkStart w:id="27" w:name="_Toc436985126"/>
      <w:r w:rsidRPr="00F36B5A">
        <w:lastRenderedPageBreak/>
        <w:t>2.7. Zöldterületek 2014. év</w:t>
      </w:r>
      <w:bookmarkEnd w:id="27"/>
    </w:p>
    <w:p w:rsidR="00F36B5A" w:rsidRPr="00F36B5A" w:rsidRDefault="00F36B5A" w:rsidP="00F36B5A">
      <w:pPr>
        <w:rPr>
          <w:rFonts w:ascii="Times New Roman" w:hAnsi="Times New Roman" w:cs="Times New Roman"/>
          <w:i/>
        </w:rPr>
      </w:pPr>
      <w:r w:rsidRPr="00F36B5A">
        <w:rPr>
          <w:noProof/>
          <w:lang w:eastAsia="hu-HU"/>
        </w:rPr>
        <w:drawing>
          <wp:inline distT="0" distB="0" distL="0" distR="0" wp14:anchorId="626F5BDD" wp14:editId="65240AF2">
            <wp:extent cx="3629025" cy="4476750"/>
            <wp:effectExtent l="19050" t="19050" r="28575" b="1905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052" t="30644" r="11045" b="8068"/>
                    <a:stretch/>
                  </pic:blipFill>
                  <pic:spPr bwMode="auto">
                    <a:xfrm>
                      <a:off x="0" y="0"/>
                      <a:ext cx="3629025" cy="447675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F36B5A" w:rsidRPr="00F36B5A" w:rsidRDefault="00F36B5A" w:rsidP="00F36B5A">
      <w:pPr>
        <w:rPr>
          <w:rFonts w:ascii="Times New Roman" w:hAnsi="Times New Roman" w:cs="Times New Roman"/>
          <w:i/>
        </w:rPr>
      </w:pPr>
      <w:r w:rsidRPr="00F36B5A">
        <w:rPr>
          <w:rFonts w:ascii="Times New Roman" w:hAnsi="Times New Roman" w:cs="Times New Roman"/>
          <w:i/>
        </w:rPr>
        <w:t xml:space="preserve">            Forrás: Budapest Számokban 2014</w:t>
      </w:r>
    </w:p>
    <w:p w:rsidR="00F36B5A" w:rsidRPr="00F36B5A" w:rsidRDefault="00F36B5A" w:rsidP="00F36B5A">
      <w:pPr>
        <w:spacing w:before="30" w:after="30" w:line="240" w:lineRule="auto"/>
        <w:outlineLvl w:val="2"/>
        <w:rPr>
          <w:rFonts w:ascii="Helvetica" w:eastAsia="Times New Roman" w:hAnsi="Helvetica" w:cs="Helvetica"/>
          <w:bCs/>
          <w:sz w:val="21"/>
          <w:szCs w:val="21"/>
          <w:lang w:eastAsia="hu-HU"/>
        </w:rPr>
      </w:pPr>
    </w:p>
    <w:p w:rsidR="00F36B5A" w:rsidRPr="00F36B5A" w:rsidRDefault="00F36B5A" w:rsidP="00F36B5A">
      <w:pPr>
        <w:spacing w:before="30" w:after="30" w:line="240" w:lineRule="auto"/>
        <w:jc w:val="both"/>
        <w:outlineLvl w:val="2"/>
        <w:rPr>
          <w:rFonts w:ascii="Times New Roman" w:hAnsi="Times New Roman" w:cs="Times New Roman"/>
          <w:sz w:val="24"/>
          <w:szCs w:val="24"/>
        </w:rPr>
      </w:pPr>
      <w:bookmarkStart w:id="28" w:name="_Toc436916917"/>
      <w:bookmarkStart w:id="29" w:name="_Toc436985127"/>
      <w:r w:rsidRPr="00F36B5A">
        <w:rPr>
          <w:rFonts w:ascii="Times New Roman" w:hAnsi="Times New Roman" w:cs="Times New Roman"/>
          <w:sz w:val="24"/>
          <w:szCs w:val="24"/>
        </w:rPr>
        <w:t>Budapest egyik „legzöldebb” kerülete a II. kerüle</w:t>
      </w:r>
      <w:r w:rsidR="008449E0">
        <w:rPr>
          <w:rFonts w:ascii="Times New Roman" w:hAnsi="Times New Roman" w:cs="Times New Roman"/>
          <w:sz w:val="24"/>
          <w:szCs w:val="24"/>
        </w:rPr>
        <w:t xml:space="preserve">t, a zöldterületek nagysága a kerületekkel összevetve csak </w:t>
      </w:r>
      <w:r w:rsidRPr="00F36B5A">
        <w:rPr>
          <w:rFonts w:ascii="Times New Roman" w:hAnsi="Times New Roman" w:cs="Times New Roman"/>
          <w:sz w:val="24"/>
          <w:szCs w:val="24"/>
        </w:rPr>
        <w:t>a XII. kerületben nagyobb. Az utóbbi évek nagy beruházásai több magas színvonalú közpark létrejöttét eredményezték, melyek karbantartása, megőrzése a jövőben is feladat.</w:t>
      </w:r>
      <w:bookmarkEnd w:id="28"/>
      <w:bookmarkEnd w:id="29"/>
      <w:r w:rsidRPr="00F36B5A">
        <w:rPr>
          <w:rFonts w:ascii="Times New Roman" w:hAnsi="Times New Roman" w:cs="Times New Roman"/>
          <w:sz w:val="24"/>
          <w:szCs w:val="24"/>
        </w:rPr>
        <w:t xml:space="preserve"> </w:t>
      </w:r>
    </w:p>
    <w:p w:rsidR="00F36B5A" w:rsidRPr="00F36B5A" w:rsidRDefault="00F36B5A" w:rsidP="00F36B5A">
      <w:pPr>
        <w:spacing w:before="30" w:after="30" w:line="240" w:lineRule="auto"/>
        <w:jc w:val="both"/>
        <w:outlineLvl w:val="2"/>
        <w:rPr>
          <w:rFonts w:ascii="Times New Roman" w:hAnsi="Times New Roman" w:cs="Times New Roman"/>
          <w:sz w:val="24"/>
          <w:szCs w:val="24"/>
        </w:rPr>
      </w:pPr>
      <w:bookmarkStart w:id="30" w:name="_Toc436916918"/>
      <w:bookmarkStart w:id="31" w:name="_Toc436985128"/>
      <w:r w:rsidRPr="00F36B5A">
        <w:rPr>
          <w:rFonts w:ascii="Times New Roman" w:hAnsi="Times New Roman" w:cs="Times New Roman"/>
          <w:sz w:val="24"/>
          <w:szCs w:val="24"/>
        </w:rPr>
        <w:t>A külterületeket a Budai hegyvidék magasabb fekvésű, döntően erdős területeit fedik le.</w:t>
      </w:r>
      <w:bookmarkEnd w:id="30"/>
      <w:bookmarkEnd w:id="31"/>
    </w:p>
    <w:p w:rsidR="00F36B5A" w:rsidRPr="00F36B5A" w:rsidRDefault="00F36B5A" w:rsidP="00F36B5A">
      <w:pPr>
        <w:spacing w:before="30" w:after="30" w:line="240" w:lineRule="auto"/>
        <w:jc w:val="both"/>
        <w:outlineLvl w:val="2"/>
        <w:rPr>
          <w:rFonts w:ascii="Times New Roman" w:eastAsia="Times New Roman" w:hAnsi="Times New Roman" w:cs="Times New Roman"/>
          <w:b/>
          <w:bCs/>
          <w:color w:val="333333"/>
          <w:sz w:val="24"/>
          <w:szCs w:val="24"/>
          <w:lang w:eastAsia="hu-HU"/>
        </w:rPr>
      </w:pPr>
    </w:p>
    <w:p w:rsidR="00F36B5A" w:rsidRDefault="00F36B5A" w:rsidP="00403993">
      <w:pPr>
        <w:pStyle w:val="Cmsor2"/>
      </w:pPr>
      <w:r w:rsidRPr="00F36B5A">
        <w:t xml:space="preserve"> </w:t>
      </w:r>
      <w:bookmarkStart w:id="32" w:name="_Toc436985129"/>
      <w:r w:rsidRPr="00F36B5A">
        <w:t>2.8. A bérlakások számának alakulása</w:t>
      </w:r>
      <w:bookmarkEnd w:id="32"/>
    </w:p>
    <w:p w:rsidR="00CD10AA" w:rsidRPr="00CD10AA" w:rsidRDefault="00CD10AA" w:rsidP="00CD10AA"/>
    <w:p w:rsidR="00F36B5A" w:rsidRPr="00F36B5A" w:rsidRDefault="00F36B5A" w:rsidP="00F36B5A">
      <w:pPr>
        <w:numPr>
          <w:ilvl w:val="0"/>
          <w:numId w:val="3"/>
        </w:numPr>
        <w:contextualSpacing/>
        <w:jc w:val="both"/>
        <w:rPr>
          <w:rFonts w:ascii="Times New Roman" w:hAnsi="Times New Roman" w:cs="Times New Roman"/>
          <w:iCs/>
          <w:color w:val="000000"/>
          <w:sz w:val="24"/>
          <w:szCs w:val="24"/>
        </w:rPr>
      </w:pPr>
      <w:r w:rsidRPr="00F36B5A">
        <w:rPr>
          <w:rFonts w:ascii="Times New Roman" w:hAnsi="Times New Roman" w:cs="Times New Roman"/>
          <w:iCs/>
          <w:color w:val="000000"/>
          <w:sz w:val="24"/>
          <w:szCs w:val="24"/>
        </w:rPr>
        <w:t xml:space="preserve">2015. szeptember 30-ig a BUDÉP </w:t>
      </w:r>
      <w:proofErr w:type="spellStart"/>
      <w:r w:rsidRPr="00F36B5A">
        <w:rPr>
          <w:rFonts w:ascii="Times New Roman" w:hAnsi="Times New Roman" w:cs="Times New Roman"/>
          <w:iCs/>
          <w:color w:val="000000"/>
          <w:sz w:val="24"/>
          <w:szCs w:val="24"/>
        </w:rPr>
        <w:t>Kft.-től</w:t>
      </w:r>
      <w:proofErr w:type="spellEnd"/>
      <w:r w:rsidRPr="00F36B5A">
        <w:rPr>
          <w:rFonts w:ascii="Times New Roman" w:hAnsi="Times New Roman" w:cs="Times New Roman"/>
          <w:iCs/>
          <w:color w:val="000000"/>
          <w:sz w:val="24"/>
          <w:szCs w:val="24"/>
        </w:rPr>
        <w:t xml:space="preserve"> a lakásállomány 99 %-át vette át a II. Kerületi Városfejlesztő </w:t>
      </w:r>
      <w:proofErr w:type="spellStart"/>
      <w:r w:rsidRPr="00F36B5A">
        <w:rPr>
          <w:rFonts w:ascii="Times New Roman" w:hAnsi="Times New Roman" w:cs="Times New Roman"/>
          <w:iCs/>
          <w:color w:val="000000"/>
          <w:sz w:val="24"/>
          <w:szCs w:val="24"/>
        </w:rPr>
        <w:t>Zrt</w:t>
      </w:r>
      <w:proofErr w:type="spellEnd"/>
      <w:r w:rsidRPr="00F36B5A">
        <w:rPr>
          <w:rFonts w:ascii="Times New Roman" w:hAnsi="Times New Roman" w:cs="Times New Roman"/>
          <w:iCs/>
          <w:color w:val="000000"/>
          <w:sz w:val="24"/>
          <w:szCs w:val="24"/>
        </w:rPr>
        <w:t>. műszaki kezelésre. A lakásokról összességében elmondható, hogy azok túlnyomó része többlakásos, vegyes tulajdonú lakóépületben található. A befogadó épületek műszaki állapota változó, jellemzően leromlott állagúak, csak a minimális karbantartások készülnek el rajtuk. A felújítások a lakóközösség anyagi lehetőségein, hajlandóságán múlnak, ami a jelenlegi gazdasági körülmények között csekély. A megjelenő pályázati lehetőségek valamelyest segíthetnek ezen, amennyiben a közös képviselő képes az ezzel járó többletfeladatokat felvállalni, valamint a lakóközösség többségi akaratában is elérhető a pályázaton történő részvétel támogatása.</w:t>
      </w:r>
    </w:p>
    <w:p w:rsidR="00F36B5A" w:rsidRPr="00F36B5A" w:rsidRDefault="00F36B5A" w:rsidP="00F36B5A">
      <w:pPr>
        <w:ind w:left="720"/>
        <w:contextualSpacing/>
        <w:jc w:val="both"/>
        <w:rPr>
          <w:iCs/>
          <w:sz w:val="24"/>
          <w:szCs w:val="24"/>
        </w:rPr>
      </w:pPr>
    </w:p>
    <w:p w:rsidR="00F36B5A" w:rsidRPr="00F36B5A" w:rsidRDefault="00F36B5A" w:rsidP="00F36B5A">
      <w:pPr>
        <w:numPr>
          <w:ilvl w:val="0"/>
          <w:numId w:val="2"/>
        </w:numPr>
        <w:contextualSpacing/>
        <w:jc w:val="both"/>
        <w:rPr>
          <w:iCs/>
          <w:sz w:val="24"/>
          <w:szCs w:val="24"/>
        </w:rPr>
      </w:pPr>
      <w:r w:rsidRPr="00F36B5A">
        <w:rPr>
          <w:rFonts w:ascii="Times New Roman" w:hAnsi="Times New Roman" w:cs="Times New Roman"/>
          <w:iCs/>
          <w:color w:val="000000"/>
          <w:sz w:val="24"/>
          <w:szCs w:val="24"/>
        </w:rPr>
        <w:lastRenderedPageBreak/>
        <w:t xml:space="preserve">Maguk a lakások műszaki állapota is összességében elhanyagolt, a bérlők/használók – kevés kivételtől eltekintve – nem tesznek eleget a rendeltetésszerű elhasználódásból eredő felújítási-karbantartási kötelezettségeiknek. Az eddig átvett lakások fele komfortos besorolású, amelyekben az egyedi fűtési mód miatt lehetőség van a fenntartási – ezen belül is elsősorban a fűtési – költségek csökkentése okán arra, hogy a bérlők ne megfelelően fűtsenek, amelynek következménye a komfortállapotok jelentős leromlása (pl. penészesedések). </w:t>
      </w:r>
    </w:p>
    <w:p w:rsidR="00F36B5A" w:rsidRPr="00F36B5A" w:rsidRDefault="00F36B5A" w:rsidP="00F36B5A">
      <w:pPr>
        <w:ind w:left="720"/>
        <w:contextualSpacing/>
        <w:jc w:val="both"/>
        <w:rPr>
          <w:iCs/>
          <w:sz w:val="24"/>
          <w:szCs w:val="24"/>
        </w:rPr>
      </w:pPr>
    </w:p>
    <w:p w:rsidR="00F36B5A" w:rsidRPr="00F36B5A" w:rsidRDefault="00F36B5A" w:rsidP="00F36B5A">
      <w:pPr>
        <w:numPr>
          <w:ilvl w:val="0"/>
          <w:numId w:val="2"/>
        </w:numPr>
        <w:contextualSpacing/>
        <w:jc w:val="both"/>
        <w:rPr>
          <w:rFonts w:ascii="Times New Roman" w:hAnsi="Times New Roman" w:cs="Times New Roman"/>
          <w:iCs/>
          <w:color w:val="000000"/>
          <w:sz w:val="24"/>
          <w:szCs w:val="24"/>
        </w:rPr>
      </w:pPr>
      <w:r w:rsidRPr="00F36B5A">
        <w:rPr>
          <w:rFonts w:ascii="Times New Roman" w:hAnsi="Times New Roman" w:cs="Times New Roman"/>
          <w:iCs/>
          <w:color w:val="000000"/>
          <w:sz w:val="24"/>
          <w:szCs w:val="24"/>
        </w:rPr>
        <w:t>A fentiek javítására rövid-, közép-, és hosszú távú intézkedési tervek keretében szükség lenne az ingatlanállomány átfogó felújítására, – lehetőség szerint az energetikai paraméterek javítására is kiterjedően – azok megfelelő korszerűsítésére. Továbbá eredményesebben szükséges érvényesíteni a bérlői kötelezettségek betartását is.</w:t>
      </w:r>
    </w:p>
    <w:p w:rsidR="00F36B5A" w:rsidRPr="00F36B5A" w:rsidRDefault="00F36B5A" w:rsidP="00F36B5A">
      <w:pPr>
        <w:ind w:left="720"/>
        <w:contextualSpacing/>
        <w:jc w:val="both"/>
        <w:rPr>
          <w:rFonts w:ascii="Times New Roman" w:eastAsia="Times New Roman" w:hAnsi="Times New Roman" w:cs="Times New Roman"/>
          <w:color w:val="000000"/>
          <w:sz w:val="24"/>
          <w:szCs w:val="24"/>
        </w:rPr>
      </w:pPr>
    </w:p>
    <w:tbl>
      <w:tblPr>
        <w:tblW w:w="9151" w:type="dxa"/>
        <w:tblInd w:w="60" w:type="dxa"/>
        <w:tblCellMar>
          <w:left w:w="70" w:type="dxa"/>
          <w:right w:w="70" w:type="dxa"/>
        </w:tblCellMar>
        <w:tblLook w:val="04A0" w:firstRow="1" w:lastRow="0" w:firstColumn="1" w:lastColumn="0" w:noHBand="0" w:noVBand="1"/>
      </w:tblPr>
      <w:tblGrid>
        <w:gridCol w:w="1920"/>
        <w:gridCol w:w="994"/>
        <w:gridCol w:w="1134"/>
        <w:gridCol w:w="1134"/>
        <w:gridCol w:w="1276"/>
        <w:gridCol w:w="2693"/>
      </w:tblGrid>
      <w:tr w:rsidR="00F36B5A" w:rsidRPr="00F36B5A" w:rsidTr="00CD10AA">
        <w:trPr>
          <w:trHeight w:val="255"/>
        </w:trPr>
        <w:tc>
          <w:tcPr>
            <w:tcW w:w="1920" w:type="dxa"/>
            <w:vMerge w:val="restart"/>
            <w:tcBorders>
              <w:top w:val="single" w:sz="8" w:space="0" w:color="auto"/>
              <w:left w:val="single" w:sz="8" w:space="0" w:color="auto"/>
              <w:bottom w:val="single" w:sz="4" w:space="0" w:color="000000"/>
              <w:right w:val="nil"/>
            </w:tcBorders>
            <w:shd w:val="clear" w:color="auto" w:fill="auto"/>
            <w:noWrap/>
            <w:vAlign w:val="center"/>
            <w:hideMark/>
          </w:tcPr>
          <w:p w:rsidR="00F36B5A" w:rsidRPr="00F36B5A" w:rsidRDefault="00F36B5A" w:rsidP="00F36B5A">
            <w:pPr>
              <w:rPr>
                <w:rFonts w:ascii="Times New Roman" w:eastAsia="Times New Roman" w:hAnsi="Times New Roman" w:cs="Times New Roman"/>
                <w:b/>
                <w:bCs/>
                <w:sz w:val="24"/>
                <w:szCs w:val="24"/>
              </w:rPr>
            </w:pPr>
            <w:r w:rsidRPr="00F36B5A">
              <w:rPr>
                <w:rFonts w:ascii="Times New Roman" w:eastAsia="Times New Roman" w:hAnsi="Times New Roman" w:cs="Times New Roman"/>
                <w:b/>
                <w:bCs/>
                <w:sz w:val="24"/>
                <w:szCs w:val="24"/>
              </w:rPr>
              <w:t xml:space="preserve">A II. Kerületi Városfejlesztő </w:t>
            </w:r>
            <w:proofErr w:type="spellStart"/>
            <w:r w:rsidRPr="00F36B5A">
              <w:rPr>
                <w:rFonts w:ascii="Times New Roman" w:eastAsia="Times New Roman" w:hAnsi="Times New Roman" w:cs="Times New Roman"/>
                <w:b/>
                <w:bCs/>
                <w:sz w:val="24"/>
                <w:szCs w:val="24"/>
              </w:rPr>
              <w:t>Zrt</w:t>
            </w:r>
            <w:proofErr w:type="spellEnd"/>
            <w:r w:rsidRPr="00F36B5A">
              <w:rPr>
                <w:rFonts w:ascii="Times New Roman" w:eastAsia="Times New Roman" w:hAnsi="Times New Roman" w:cs="Times New Roman"/>
                <w:b/>
                <w:bCs/>
                <w:sz w:val="24"/>
                <w:szCs w:val="24"/>
              </w:rPr>
              <w:t>. által átvett</w:t>
            </w:r>
          </w:p>
        </w:tc>
        <w:tc>
          <w:tcPr>
            <w:tcW w:w="994" w:type="dxa"/>
            <w:tcBorders>
              <w:top w:val="single" w:sz="8" w:space="0" w:color="auto"/>
              <w:left w:val="single" w:sz="4" w:space="0" w:color="auto"/>
              <w:bottom w:val="nil"/>
              <w:right w:val="nil"/>
            </w:tcBorders>
            <w:shd w:val="clear" w:color="auto" w:fill="auto"/>
            <w:noWrap/>
            <w:vAlign w:val="bottom"/>
            <w:hideMark/>
          </w:tcPr>
          <w:p w:rsidR="00F36B5A" w:rsidRPr="00F36B5A" w:rsidRDefault="00F36B5A" w:rsidP="00F36B5A">
            <w:pPr>
              <w:jc w:val="center"/>
              <w:rPr>
                <w:rFonts w:ascii="Times New Roman" w:eastAsia="Times New Roman" w:hAnsi="Times New Roman" w:cs="Times New Roman"/>
                <w:sz w:val="24"/>
                <w:szCs w:val="24"/>
              </w:rPr>
            </w:pPr>
            <w:r w:rsidRPr="00F36B5A">
              <w:rPr>
                <w:rFonts w:ascii="Times New Roman" w:eastAsia="Times New Roman" w:hAnsi="Times New Roman" w:cs="Times New Roman"/>
                <w:sz w:val="24"/>
                <w:szCs w:val="24"/>
              </w:rPr>
              <w:t>Helyiség</w:t>
            </w:r>
          </w:p>
        </w:tc>
        <w:tc>
          <w:tcPr>
            <w:tcW w:w="1134" w:type="dxa"/>
            <w:tcBorders>
              <w:top w:val="single" w:sz="8" w:space="0" w:color="auto"/>
              <w:left w:val="single" w:sz="4" w:space="0" w:color="auto"/>
              <w:bottom w:val="nil"/>
              <w:right w:val="nil"/>
            </w:tcBorders>
            <w:shd w:val="clear" w:color="auto" w:fill="auto"/>
            <w:noWrap/>
            <w:vAlign w:val="bottom"/>
            <w:hideMark/>
          </w:tcPr>
          <w:p w:rsidR="00F36B5A" w:rsidRPr="00F36B5A" w:rsidRDefault="00F36B5A" w:rsidP="00F36B5A">
            <w:pPr>
              <w:jc w:val="center"/>
              <w:rPr>
                <w:rFonts w:ascii="Times New Roman" w:eastAsia="Times New Roman" w:hAnsi="Times New Roman" w:cs="Times New Roman"/>
                <w:sz w:val="24"/>
                <w:szCs w:val="24"/>
              </w:rPr>
            </w:pPr>
            <w:r w:rsidRPr="00F36B5A">
              <w:rPr>
                <w:rFonts w:ascii="Times New Roman" w:eastAsia="Times New Roman" w:hAnsi="Times New Roman" w:cs="Times New Roman"/>
                <w:sz w:val="24"/>
                <w:szCs w:val="24"/>
              </w:rPr>
              <w:t>Lakás</w:t>
            </w:r>
          </w:p>
        </w:tc>
        <w:tc>
          <w:tcPr>
            <w:tcW w:w="1134" w:type="dxa"/>
            <w:tcBorders>
              <w:top w:val="single" w:sz="8" w:space="0" w:color="auto"/>
              <w:left w:val="single" w:sz="4" w:space="0" w:color="auto"/>
              <w:bottom w:val="nil"/>
              <w:right w:val="single" w:sz="4" w:space="0" w:color="auto"/>
            </w:tcBorders>
            <w:shd w:val="clear" w:color="000000" w:fill="D8D8D8"/>
            <w:noWrap/>
            <w:vAlign w:val="bottom"/>
            <w:hideMark/>
          </w:tcPr>
          <w:p w:rsidR="00F36B5A" w:rsidRPr="00F36B5A" w:rsidRDefault="00F36B5A" w:rsidP="00F36B5A">
            <w:pPr>
              <w:jc w:val="center"/>
              <w:rPr>
                <w:rFonts w:ascii="Times New Roman" w:eastAsia="Times New Roman" w:hAnsi="Times New Roman" w:cs="Times New Roman"/>
                <w:b/>
                <w:bCs/>
                <w:sz w:val="24"/>
                <w:szCs w:val="24"/>
              </w:rPr>
            </w:pPr>
            <w:r w:rsidRPr="00F36B5A">
              <w:rPr>
                <w:rFonts w:ascii="Times New Roman" w:eastAsia="Times New Roman" w:hAnsi="Times New Roman" w:cs="Times New Roman"/>
                <w:b/>
                <w:bCs/>
                <w:sz w:val="24"/>
                <w:szCs w:val="24"/>
              </w:rPr>
              <w:t>összesen</w:t>
            </w:r>
          </w:p>
        </w:tc>
        <w:tc>
          <w:tcPr>
            <w:tcW w:w="1276" w:type="dxa"/>
            <w:tcBorders>
              <w:top w:val="single" w:sz="4" w:space="0" w:color="auto"/>
              <w:left w:val="nil"/>
              <w:right w:val="nil"/>
            </w:tcBorders>
            <w:shd w:val="clear" w:color="auto" w:fill="auto"/>
            <w:noWrap/>
            <w:vAlign w:val="bottom"/>
            <w:hideMark/>
          </w:tcPr>
          <w:p w:rsidR="00F36B5A" w:rsidRPr="00F36B5A" w:rsidRDefault="00F36B5A" w:rsidP="00F36B5A">
            <w:pPr>
              <w:jc w:val="center"/>
              <w:rPr>
                <w:rFonts w:ascii="Times New Roman" w:eastAsia="Times New Roman" w:hAnsi="Times New Roman" w:cs="Times New Roman"/>
                <w:sz w:val="24"/>
                <w:szCs w:val="24"/>
              </w:rPr>
            </w:pPr>
            <w:r w:rsidRPr="00F36B5A">
              <w:rPr>
                <w:rFonts w:ascii="Times New Roman" w:eastAsia="Times New Roman" w:hAnsi="Times New Roman" w:cs="Times New Roman"/>
                <w:sz w:val="24"/>
                <w:szCs w:val="24"/>
              </w:rPr>
              <w:t>Át nem vett</w:t>
            </w:r>
          </w:p>
        </w:tc>
        <w:tc>
          <w:tcPr>
            <w:tcW w:w="2693" w:type="dxa"/>
            <w:tcBorders>
              <w:top w:val="single" w:sz="4" w:space="0" w:color="auto"/>
              <w:left w:val="single" w:sz="4" w:space="0" w:color="auto"/>
              <w:bottom w:val="nil"/>
              <w:right w:val="single" w:sz="4" w:space="0" w:color="000000"/>
            </w:tcBorders>
            <w:shd w:val="clear" w:color="000000" w:fill="D8D8D8"/>
            <w:noWrap/>
            <w:vAlign w:val="bottom"/>
            <w:hideMark/>
          </w:tcPr>
          <w:p w:rsidR="00F36B5A" w:rsidRPr="00F36B5A" w:rsidRDefault="00F36B5A" w:rsidP="00F36B5A">
            <w:pPr>
              <w:jc w:val="center"/>
              <w:rPr>
                <w:rFonts w:ascii="Times New Roman" w:eastAsia="Times New Roman" w:hAnsi="Times New Roman" w:cs="Times New Roman"/>
                <w:b/>
                <w:bCs/>
                <w:sz w:val="24"/>
                <w:szCs w:val="24"/>
              </w:rPr>
            </w:pPr>
            <w:r w:rsidRPr="00F36B5A">
              <w:rPr>
                <w:rFonts w:ascii="Times New Roman" w:eastAsia="Times New Roman" w:hAnsi="Times New Roman" w:cs="Times New Roman"/>
                <w:b/>
                <w:bCs/>
                <w:sz w:val="24"/>
                <w:szCs w:val="24"/>
              </w:rPr>
              <w:t>mindösszesen</w:t>
            </w:r>
          </w:p>
        </w:tc>
      </w:tr>
      <w:tr w:rsidR="00F36B5A" w:rsidRPr="00F36B5A" w:rsidTr="00CD10AA">
        <w:trPr>
          <w:trHeight w:val="255"/>
        </w:trPr>
        <w:tc>
          <w:tcPr>
            <w:tcW w:w="1920" w:type="dxa"/>
            <w:vMerge/>
            <w:tcBorders>
              <w:top w:val="single" w:sz="8" w:space="0" w:color="auto"/>
              <w:left w:val="single" w:sz="8" w:space="0" w:color="auto"/>
              <w:bottom w:val="single" w:sz="4" w:space="0" w:color="000000"/>
              <w:right w:val="nil"/>
            </w:tcBorders>
            <w:vAlign w:val="center"/>
            <w:hideMark/>
          </w:tcPr>
          <w:p w:rsidR="00F36B5A" w:rsidRPr="00F36B5A" w:rsidRDefault="00F36B5A" w:rsidP="00F36B5A">
            <w:pPr>
              <w:rPr>
                <w:rFonts w:ascii="Times New Roman" w:eastAsia="Times New Roman" w:hAnsi="Times New Roman" w:cs="Times New Roman"/>
                <w:b/>
                <w:bCs/>
                <w:sz w:val="24"/>
                <w:szCs w:val="24"/>
              </w:rPr>
            </w:pPr>
          </w:p>
        </w:tc>
        <w:tc>
          <w:tcPr>
            <w:tcW w:w="994" w:type="dxa"/>
            <w:tcBorders>
              <w:top w:val="nil"/>
              <w:left w:val="single" w:sz="4" w:space="0" w:color="auto"/>
              <w:bottom w:val="nil"/>
              <w:right w:val="nil"/>
            </w:tcBorders>
            <w:shd w:val="clear" w:color="auto" w:fill="auto"/>
            <w:noWrap/>
            <w:vAlign w:val="bottom"/>
            <w:hideMark/>
          </w:tcPr>
          <w:p w:rsidR="00F36B5A" w:rsidRPr="00F36B5A" w:rsidRDefault="00F36B5A" w:rsidP="00F36B5A">
            <w:pPr>
              <w:jc w:val="center"/>
              <w:rPr>
                <w:rFonts w:ascii="Times New Roman" w:eastAsia="Times New Roman" w:hAnsi="Times New Roman" w:cs="Times New Roman"/>
                <w:sz w:val="24"/>
                <w:szCs w:val="24"/>
              </w:rPr>
            </w:pPr>
            <w:r w:rsidRPr="00F36B5A">
              <w:rPr>
                <w:rFonts w:ascii="Times New Roman" w:eastAsia="Times New Roman" w:hAnsi="Times New Roman" w:cs="Times New Roman"/>
                <w:sz w:val="24"/>
                <w:szCs w:val="24"/>
              </w:rPr>
              <w:t>db</w:t>
            </w:r>
          </w:p>
        </w:tc>
        <w:tc>
          <w:tcPr>
            <w:tcW w:w="1134" w:type="dxa"/>
            <w:tcBorders>
              <w:top w:val="nil"/>
              <w:left w:val="single" w:sz="4" w:space="0" w:color="auto"/>
              <w:bottom w:val="nil"/>
              <w:right w:val="nil"/>
            </w:tcBorders>
            <w:shd w:val="clear" w:color="auto" w:fill="auto"/>
            <w:noWrap/>
            <w:vAlign w:val="bottom"/>
            <w:hideMark/>
          </w:tcPr>
          <w:p w:rsidR="00F36B5A" w:rsidRPr="00F36B5A" w:rsidRDefault="00F36B5A" w:rsidP="00F36B5A">
            <w:pPr>
              <w:jc w:val="center"/>
              <w:rPr>
                <w:rFonts w:ascii="Times New Roman" w:eastAsia="Times New Roman" w:hAnsi="Times New Roman" w:cs="Times New Roman"/>
                <w:sz w:val="24"/>
                <w:szCs w:val="24"/>
              </w:rPr>
            </w:pPr>
            <w:r w:rsidRPr="00F36B5A">
              <w:rPr>
                <w:rFonts w:ascii="Times New Roman" w:eastAsia="Times New Roman" w:hAnsi="Times New Roman" w:cs="Times New Roman"/>
                <w:sz w:val="24"/>
                <w:szCs w:val="24"/>
              </w:rPr>
              <w:t>db</w:t>
            </w:r>
          </w:p>
        </w:tc>
        <w:tc>
          <w:tcPr>
            <w:tcW w:w="1134" w:type="dxa"/>
            <w:tcBorders>
              <w:top w:val="nil"/>
              <w:left w:val="single" w:sz="4" w:space="0" w:color="auto"/>
              <w:bottom w:val="nil"/>
              <w:right w:val="single" w:sz="4" w:space="0" w:color="auto"/>
            </w:tcBorders>
            <w:shd w:val="clear" w:color="000000" w:fill="D8D8D8"/>
            <w:noWrap/>
            <w:vAlign w:val="bottom"/>
            <w:hideMark/>
          </w:tcPr>
          <w:p w:rsidR="00F36B5A" w:rsidRPr="00F36B5A" w:rsidRDefault="00F36B5A" w:rsidP="00F36B5A">
            <w:pPr>
              <w:jc w:val="center"/>
              <w:rPr>
                <w:rFonts w:ascii="Times New Roman" w:eastAsia="Times New Roman" w:hAnsi="Times New Roman" w:cs="Times New Roman"/>
                <w:b/>
                <w:bCs/>
                <w:sz w:val="24"/>
                <w:szCs w:val="24"/>
              </w:rPr>
            </w:pPr>
            <w:r w:rsidRPr="00F36B5A">
              <w:rPr>
                <w:rFonts w:ascii="Times New Roman" w:eastAsia="Times New Roman" w:hAnsi="Times New Roman" w:cs="Times New Roman"/>
                <w:b/>
                <w:bCs/>
                <w:sz w:val="24"/>
                <w:szCs w:val="24"/>
              </w:rPr>
              <w:t>db</w:t>
            </w:r>
          </w:p>
        </w:tc>
        <w:tc>
          <w:tcPr>
            <w:tcW w:w="1276" w:type="dxa"/>
            <w:tcBorders>
              <w:left w:val="nil"/>
              <w:bottom w:val="single" w:sz="4" w:space="0" w:color="auto"/>
              <w:right w:val="nil"/>
            </w:tcBorders>
            <w:shd w:val="clear" w:color="auto" w:fill="auto"/>
            <w:noWrap/>
            <w:vAlign w:val="bottom"/>
            <w:hideMark/>
          </w:tcPr>
          <w:p w:rsidR="00F36B5A" w:rsidRPr="00F36B5A" w:rsidRDefault="00F36B5A" w:rsidP="00F36B5A">
            <w:pPr>
              <w:jc w:val="center"/>
              <w:rPr>
                <w:rFonts w:ascii="Times New Roman" w:eastAsia="Times New Roman" w:hAnsi="Times New Roman" w:cs="Times New Roman"/>
                <w:sz w:val="24"/>
                <w:szCs w:val="24"/>
              </w:rPr>
            </w:pPr>
            <w:r w:rsidRPr="00F36B5A">
              <w:rPr>
                <w:rFonts w:ascii="Times New Roman" w:eastAsia="Times New Roman" w:hAnsi="Times New Roman" w:cs="Times New Roman"/>
                <w:sz w:val="24"/>
                <w:szCs w:val="24"/>
              </w:rPr>
              <w:t>db</w:t>
            </w:r>
          </w:p>
        </w:tc>
        <w:tc>
          <w:tcPr>
            <w:tcW w:w="2693" w:type="dxa"/>
            <w:tcBorders>
              <w:top w:val="nil"/>
              <w:left w:val="single" w:sz="4" w:space="0" w:color="auto"/>
              <w:bottom w:val="single" w:sz="4" w:space="0" w:color="auto"/>
              <w:right w:val="single" w:sz="4" w:space="0" w:color="000000"/>
            </w:tcBorders>
            <w:shd w:val="clear" w:color="000000" w:fill="D8D8D8"/>
            <w:noWrap/>
            <w:vAlign w:val="bottom"/>
            <w:hideMark/>
          </w:tcPr>
          <w:p w:rsidR="00F36B5A" w:rsidRPr="00F36B5A" w:rsidRDefault="00F36B5A" w:rsidP="00F36B5A">
            <w:pPr>
              <w:jc w:val="center"/>
              <w:rPr>
                <w:rFonts w:ascii="Times New Roman" w:eastAsia="Times New Roman" w:hAnsi="Times New Roman" w:cs="Times New Roman"/>
                <w:b/>
                <w:bCs/>
                <w:sz w:val="24"/>
                <w:szCs w:val="24"/>
              </w:rPr>
            </w:pPr>
            <w:r w:rsidRPr="00F36B5A">
              <w:rPr>
                <w:rFonts w:ascii="Times New Roman" w:eastAsia="Times New Roman" w:hAnsi="Times New Roman" w:cs="Times New Roman"/>
                <w:b/>
                <w:bCs/>
                <w:sz w:val="24"/>
                <w:szCs w:val="24"/>
              </w:rPr>
              <w:t>db</w:t>
            </w:r>
          </w:p>
        </w:tc>
      </w:tr>
      <w:tr w:rsidR="00F36B5A" w:rsidRPr="00F36B5A" w:rsidTr="00CD10AA">
        <w:trPr>
          <w:trHeight w:val="300"/>
        </w:trPr>
        <w:tc>
          <w:tcPr>
            <w:tcW w:w="1920" w:type="dxa"/>
            <w:tcBorders>
              <w:top w:val="nil"/>
              <w:left w:val="single" w:sz="8" w:space="0" w:color="auto"/>
              <w:bottom w:val="single" w:sz="4" w:space="0" w:color="auto"/>
              <w:right w:val="nil"/>
            </w:tcBorders>
            <w:shd w:val="clear" w:color="auto" w:fill="auto"/>
            <w:noWrap/>
            <w:vAlign w:val="bottom"/>
            <w:hideMark/>
          </w:tcPr>
          <w:p w:rsidR="00F36B5A" w:rsidRPr="00F36B5A" w:rsidRDefault="00F36B5A" w:rsidP="00F36B5A">
            <w:pPr>
              <w:rPr>
                <w:rFonts w:ascii="Times New Roman" w:eastAsia="Times New Roman" w:hAnsi="Times New Roman" w:cs="Times New Roman"/>
                <w:sz w:val="24"/>
                <w:szCs w:val="24"/>
              </w:rPr>
            </w:pPr>
            <w:r w:rsidRPr="00F36B5A">
              <w:rPr>
                <w:rFonts w:ascii="Times New Roman" w:eastAsia="Times New Roman" w:hAnsi="Times New Roman" w:cs="Times New Roman"/>
                <w:sz w:val="24"/>
                <w:szCs w:val="24"/>
              </w:rPr>
              <w:t>bérbe adott</w:t>
            </w:r>
          </w:p>
        </w:tc>
        <w:tc>
          <w:tcPr>
            <w:tcW w:w="994" w:type="dxa"/>
            <w:tcBorders>
              <w:top w:val="single" w:sz="4" w:space="0" w:color="auto"/>
              <w:left w:val="single" w:sz="4" w:space="0" w:color="auto"/>
              <w:bottom w:val="single" w:sz="4" w:space="0" w:color="auto"/>
              <w:right w:val="nil"/>
            </w:tcBorders>
            <w:shd w:val="clear" w:color="auto" w:fill="auto"/>
            <w:noWrap/>
            <w:vAlign w:val="bottom"/>
            <w:hideMark/>
          </w:tcPr>
          <w:p w:rsidR="00F36B5A" w:rsidRPr="00F36B5A" w:rsidRDefault="00F36B5A" w:rsidP="00F36B5A">
            <w:pPr>
              <w:jc w:val="center"/>
              <w:rPr>
                <w:rFonts w:ascii="Times New Roman" w:eastAsia="Times New Roman" w:hAnsi="Times New Roman" w:cs="Times New Roman"/>
                <w:sz w:val="24"/>
                <w:szCs w:val="24"/>
              </w:rPr>
            </w:pPr>
            <w:r w:rsidRPr="00F36B5A">
              <w:rPr>
                <w:rFonts w:ascii="Times New Roman" w:eastAsia="Times New Roman" w:hAnsi="Times New Roman" w:cs="Times New Roman"/>
                <w:sz w:val="24"/>
                <w:szCs w:val="24"/>
              </w:rPr>
              <w:t>270</w:t>
            </w:r>
          </w:p>
        </w:tc>
        <w:tc>
          <w:tcPr>
            <w:tcW w:w="1134" w:type="dxa"/>
            <w:tcBorders>
              <w:top w:val="single" w:sz="4" w:space="0" w:color="auto"/>
              <w:left w:val="single" w:sz="4" w:space="0" w:color="auto"/>
              <w:bottom w:val="single" w:sz="4" w:space="0" w:color="auto"/>
              <w:right w:val="nil"/>
            </w:tcBorders>
            <w:shd w:val="clear" w:color="auto" w:fill="auto"/>
            <w:noWrap/>
            <w:vAlign w:val="bottom"/>
            <w:hideMark/>
          </w:tcPr>
          <w:p w:rsidR="00F36B5A" w:rsidRPr="00F36B5A" w:rsidRDefault="00F36B5A" w:rsidP="00F36B5A">
            <w:pPr>
              <w:jc w:val="center"/>
              <w:rPr>
                <w:rFonts w:ascii="Times New Roman" w:eastAsia="Times New Roman" w:hAnsi="Times New Roman" w:cs="Times New Roman"/>
                <w:sz w:val="24"/>
                <w:szCs w:val="24"/>
              </w:rPr>
            </w:pPr>
            <w:r w:rsidRPr="00F36B5A">
              <w:rPr>
                <w:rFonts w:ascii="Times New Roman" w:eastAsia="Times New Roman" w:hAnsi="Times New Roman" w:cs="Times New Roman"/>
                <w:sz w:val="24"/>
                <w:szCs w:val="24"/>
              </w:rPr>
              <w:t>465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6B5A" w:rsidRPr="00F36B5A" w:rsidRDefault="00F36B5A" w:rsidP="00F36B5A">
            <w:pPr>
              <w:jc w:val="center"/>
              <w:rPr>
                <w:rFonts w:ascii="Times New Roman" w:eastAsia="Times New Roman" w:hAnsi="Times New Roman" w:cs="Times New Roman"/>
                <w:sz w:val="24"/>
                <w:szCs w:val="24"/>
              </w:rPr>
            </w:pPr>
            <w:r w:rsidRPr="00F36B5A">
              <w:rPr>
                <w:rFonts w:ascii="Times New Roman" w:eastAsia="Times New Roman" w:hAnsi="Times New Roman" w:cs="Times New Roman"/>
                <w:sz w:val="24"/>
                <w:szCs w:val="24"/>
              </w:rPr>
              <w:t>735</w:t>
            </w:r>
          </w:p>
        </w:tc>
        <w:tc>
          <w:tcPr>
            <w:tcW w:w="1276" w:type="dxa"/>
            <w:tcBorders>
              <w:top w:val="single" w:sz="4" w:space="0" w:color="auto"/>
              <w:left w:val="nil"/>
              <w:bottom w:val="single" w:sz="4" w:space="0" w:color="auto"/>
              <w:right w:val="nil"/>
            </w:tcBorders>
            <w:shd w:val="clear" w:color="auto" w:fill="auto"/>
            <w:noWrap/>
            <w:vAlign w:val="bottom"/>
            <w:hideMark/>
          </w:tcPr>
          <w:p w:rsidR="00F36B5A" w:rsidRPr="00F36B5A" w:rsidRDefault="00F36B5A" w:rsidP="00F36B5A">
            <w:pPr>
              <w:jc w:val="center"/>
              <w:rPr>
                <w:rFonts w:ascii="Times New Roman" w:eastAsia="Times New Roman" w:hAnsi="Times New Roman" w:cs="Times New Roman"/>
                <w:sz w:val="24"/>
                <w:szCs w:val="24"/>
              </w:rPr>
            </w:pPr>
            <w:r w:rsidRPr="00F36B5A">
              <w:rPr>
                <w:rFonts w:ascii="Times New Roman" w:eastAsia="Times New Roman" w:hAnsi="Times New Roman" w:cs="Times New Roman"/>
                <w:sz w:val="24"/>
                <w:szCs w:val="24"/>
              </w:rPr>
              <w:t>14</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36B5A" w:rsidRPr="00F36B5A" w:rsidRDefault="00F36B5A" w:rsidP="00F36B5A">
            <w:pPr>
              <w:jc w:val="center"/>
              <w:rPr>
                <w:rFonts w:ascii="Times New Roman" w:eastAsia="Times New Roman" w:hAnsi="Times New Roman" w:cs="Times New Roman"/>
                <w:sz w:val="24"/>
                <w:szCs w:val="24"/>
              </w:rPr>
            </w:pPr>
            <w:r w:rsidRPr="00F36B5A">
              <w:rPr>
                <w:rFonts w:ascii="Times New Roman" w:eastAsia="Times New Roman" w:hAnsi="Times New Roman" w:cs="Times New Roman"/>
                <w:sz w:val="24"/>
                <w:szCs w:val="24"/>
              </w:rPr>
              <w:t>749</w:t>
            </w:r>
          </w:p>
        </w:tc>
      </w:tr>
      <w:tr w:rsidR="00F36B5A" w:rsidRPr="00F36B5A" w:rsidTr="00CD10AA">
        <w:trPr>
          <w:trHeight w:val="315"/>
        </w:trPr>
        <w:tc>
          <w:tcPr>
            <w:tcW w:w="1920" w:type="dxa"/>
            <w:tcBorders>
              <w:top w:val="nil"/>
              <w:left w:val="single" w:sz="8" w:space="0" w:color="auto"/>
              <w:bottom w:val="single" w:sz="8" w:space="0" w:color="auto"/>
              <w:right w:val="nil"/>
            </w:tcBorders>
            <w:shd w:val="clear" w:color="auto" w:fill="auto"/>
            <w:noWrap/>
            <w:vAlign w:val="bottom"/>
            <w:hideMark/>
          </w:tcPr>
          <w:p w:rsidR="00F36B5A" w:rsidRPr="00F36B5A" w:rsidRDefault="00F36B5A" w:rsidP="00F36B5A">
            <w:pPr>
              <w:rPr>
                <w:rFonts w:ascii="Times New Roman" w:eastAsia="Times New Roman" w:hAnsi="Times New Roman" w:cs="Times New Roman"/>
                <w:sz w:val="24"/>
                <w:szCs w:val="24"/>
              </w:rPr>
            </w:pPr>
            <w:r w:rsidRPr="00F36B5A">
              <w:rPr>
                <w:rFonts w:ascii="Times New Roman" w:eastAsia="Times New Roman" w:hAnsi="Times New Roman" w:cs="Times New Roman"/>
                <w:sz w:val="24"/>
                <w:szCs w:val="24"/>
              </w:rPr>
              <w:t>üres</w:t>
            </w:r>
          </w:p>
        </w:tc>
        <w:tc>
          <w:tcPr>
            <w:tcW w:w="994" w:type="dxa"/>
            <w:tcBorders>
              <w:top w:val="nil"/>
              <w:left w:val="single" w:sz="4" w:space="0" w:color="auto"/>
              <w:bottom w:val="single" w:sz="8" w:space="0" w:color="auto"/>
              <w:right w:val="nil"/>
            </w:tcBorders>
            <w:shd w:val="clear" w:color="auto" w:fill="auto"/>
            <w:noWrap/>
            <w:vAlign w:val="bottom"/>
            <w:hideMark/>
          </w:tcPr>
          <w:p w:rsidR="00F36B5A" w:rsidRPr="00F36B5A" w:rsidRDefault="00F36B5A" w:rsidP="00F36B5A">
            <w:pPr>
              <w:jc w:val="center"/>
              <w:rPr>
                <w:rFonts w:ascii="Times New Roman" w:eastAsia="Times New Roman" w:hAnsi="Times New Roman" w:cs="Times New Roman"/>
                <w:sz w:val="24"/>
                <w:szCs w:val="24"/>
              </w:rPr>
            </w:pPr>
            <w:r w:rsidRPr="00F36B5A">
              <w:rPr>
                <w:rFonts w:ascii="Times New Roman" w:eastAsia="Times New Roman" w:hAnsi="Times New Roman" w:cs="Times New Roman"/>
                <w:sz w:val="24"/>
                <w:szCs w:val="24"/>
              </w:rPr>
              <w:t>317</w:t>
            </w:r>
          </w:p>
        </w:tc>
        <w:tc>
          <w:tcPr>
            <w:tcW w:w="1134" w:type="dxa"/>
            <w:tcBorders>
              <w:top w:val="nil"/>
              <w:left w:val="single" w:sz="4" w:space="0" w:color="auto"/>
              <w:bottom w:val="single" w:sz="8" w:space="0" w:color="auto"/>
              <w:right w:val="nil"/>
            </w:tcBorders>
            <w:shd w:val="clear" w:color="auto" w:fill="auto"/>
            <w:noWrap/>
            <w:vAlign w:val="bottom"/>
            <w:hideMark/>
          </w:tcPr>
          <w:p w:rsidR="00F36B5A" w:rsidRPr="00F36B5A" w:rsidRDefault="00F36B5A" w:rsidP="00F36B5A">
            <w:pPr>
              <w:jc w:val="center"/>
              <w:rPr>
                <w:rFonts w:ascii="Times New Roman" w:eastAsia="Times New Roman" w:hAnsi="Times New Roman" w:cs="Times New Roman"/>
                <w:sz w:val="24"/>
                <w:szCs w:val="24"/>
              </w:rPr>
            </w:pPr>
            <w:r w:rsidRPr="00F36B5A">
              <w:rPr>
                <w:rFonts w:ascii="Times New Roman" w:eastAsia="Times New Roman" w:hAnsi="Times New Roman" w:cs="Times New Roman"/>
                <w:sz w:val="24"/>
                <w:szCs w:val="24"/>
              </w:rPr>
              <w:t>147</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F36B5A" w:rsidRPr="00F36B5A" w:rsidRDefault="00F36B5A" w:rsidP="00F36B5A">
            <w:pPr>
              <w:jc w:val="center"/>
              <w:rPr>
                <w:rFonts w:ascii="Times New Roman" w:eastAsia="Times New Roman" w:hAnsi="Times New Roman" w:cs="Times New Roman"/>
                <w:sz w:val="24"/>
                <w:szCs w:val="24"/>
              </w:rPr>
            </w:pPr>
            <w:r w:rsidRPr="00F36B5A">
              <w:rPr>
                <w:rFonts w:ascii="Times New Roman" w:eastAsia="Times New Roman" w:hAnsi="Times New Roman" w:cs="Times New Roman"/>
                <w:sz w:val="24"/>
                <w:szCs w:val="24"/>
              </w:rPr>
              <w:t>464</w:t>
            </w:r>
          </w:p>
        </w:tc>
        <w:tc>
          <w:tcPr>
            <w:tcW w:w="1276" w:type="dxa"/>
            <w:tcBorders>
              <w:top w:val="single" w:sz="4" w:space="0" w:color="auto"/>
              <w:left w:val="nil"/>
              <w:bottom w:val="single" w:sz="4" w:space="0" w:color="auto"/>
              <w:right w:val="nil"/>
            </w:tcBorders>
            <w:shd w:val="clear" w:color="auto" w:fill="auto"/>
            <w:noWrap/>
            <w:vAlign w:val="bottom"/>
            <w:hideMark/>
          </w:tcPr>
          <w:p w:rsidR="00F36B5A" w:rsidRPr="00F36B5A" w:rsidRDefault="00F36B5A" w:rsidP="00F36B5A">
            <w:pPr>
              <w:jc w:val="center"/>
              <w:rPr>
                <w:rFonts w:ascii="Times New Roman" w:eastAsia="Times New Roman" w:hAnsi="Times New Roman" w:cs="Times New Roman"/>
                <w:sz w:val="24"/>
                <w:szCs w:val="24"/>
              </w:rPr>
            </w:pPr>
            <w:r w:rsidRPr="00F36B5A">
              <w:rPr>
                <w:rFonts w:ascii="Times New Roman" w:eastAsia="Times New Roman" w:hAnsi="Times New Roman" w:cs="Times New Roman"/>
                <w:sz w:val="24"/>
                <w:szCs w:val="24"/>
              </w:rPr>
              <w:t>21</w:t>
            </w:r>
          </w:p>
        </w:tc>
        <w:tc>
          <w:tcPr>
            <w:tcW w:w="2693" w:type="dxa"/>
            <w:tcBorders>
              <w:top w:val="nil"/>
              <w:left w:val="single" w:sz="4" w:space="0" w:color="auto"/>
              <w:bottom w:val="nil"/>
              <w:right w:val="single" w:sz="4" w:space="0" w:color="000000"/>
            </w:tcBorders>
            <w:shd w:val="clear" w:color="auto" w:fill="auto"/>
            <w:noWrap/>
            <w:vAlign w:val="bottom"/>
            <w:hideMark/>
          </w:tcPr>
          <w:p w:rsidR="00F36B5A" w:rsidRPr="00F36B5A" w:rsidRDefault="00F36B5A" w:rsidP="00F36B5A">
            <w:pPr>
              <w:jc w:val="center"/>
              <w:rPr>
                <w:rFonts w:ascii="Times New Roman" w:eastAsia="Times New Roman" w:hAnsi="Times New Roman" w:cs="Times New Roman"/>
                <w:sz w:val="24"/>
                <w:szCs w:val="24"/>
              </w:rPr>
            </w:pPr>
            <w:r w:rsidRPr="00F36B5A">
              <w:rPr>
                <w:rFonts w:ascii="Times New Roman" w:eastAsia="Times New Roman" w:hAnsi="Times New Roman" w:cs="Times New Roman"/>
                <w:sz w:val="24"/>
                <w:szCs w:val="24"/>
              </w:rPr>
              <w:t>485</w:t>
            </w:r>
          </w:p>
        </w:tc>
      </w:tr>
      <w:tr w:rsidR="00F36B5A" w:rsidRPr="00F36B5A" w:rsidTr="00CD10AA">
        <w:trPr>
          <w:trHeight w:val="315"/>
        </w:trPr>
        <w:tc>
          <w:tcPr>
            <w:tcW w:w="1920" w:type="dxa"/>
            <w:tcBorders>
              <w:top w:val="nil"/>
              <w:left w:val="single" w:sz="8" w:space="0" w:color="auto"/>
              <w:bottom w:val="single" w:sz="8" w:space="0" w:color="auto"/>
              <w:right w:val="nil"/>
            </w:tcBorders>
            <w:shd w:val="clear" w:color="auto" w:fill="auto"/>
            <w:noWrap/>
            <w:vAlign w:val="bottom"/>
            <w:hideMark/>
          </w:tcPr>
          <w:p w:rsidR="00F36B5A" w:rsidRPr="00F36B5A" w:rsidRDefault="00F36B5A" w:rsidP="00F36B5A">
            <w:pPr>
              <w:rPr>
                <w:rFonts w:ascii="Times New Roman" w:eastAsia="Times New Roman" w:hAnsi="Times New Roman" w:cs="Times New Roman"/>
                <w:b/>
                <w:bCs/>
                <w:sz w:val="24"/>
                <w:szCs w:val="24"/>
              </w:rPr>
            </w:pPr>
            <w:r w:rsidRPr="00F36B5A">
              <w:rPr>
                <w:rFonts w:ascii="Times New Roman" w:eastAsia="Times New Roman" w:hAnsi="Times New Roman" w:cs="Times New Roman"/>
                <w:b/>
                <w:bCs/>
                <w:sz w:val="24"/>
                <w:szCs w:val="24"/>
              </w:rPr>
              <w:t>Összesen:</w:t>
            </w:r>
          </w:p>
        </w:tc>
        <w:tc>
          <w:tcPr>
            <w:tcW w:w="994" w:type="dxa"/>
            <w:tcBorders>
              <w:top w:val="nil"/>
              <w:left w:val="single" w:sz="4" w:space="0" w:color="auto"/>
              <w:bottom w:val="single" w:sz="8" w:space="0" w:color="auto"/>
              <w:right w:val="nil"/>
            </w:tcBorders>
            <w:shd w:val="clear" w:color="auto" w:fill="auto"/>
            <w:noWrap/>
            <w:vAlign w:val="bottom"/>
            <w:hideMark/>
          </w:tcPr>
          <w:p w:rsidR="00F36B5A" w:rsidRPr="00F36B5A" w:rsidRDefault="00F36B5A" w:rsidP="00F36B5A">
            <w:pPr>
              <w:jc w:val="center"/>
              <w:rPr>
                <w:rFonts w:ascii="Times New Roman" w:eastAsia="Times New Roman" w:hAnsi="Times New Roman" w:cs="Times New Roman"/>
                <w:b/>
                <w:bCs/>
                <w:sz w:val="24"/>
                <w:szCs w:val="24"/>
              </w:rPr>
            </w:pPr>
            <w:r w:rsidRPr="00F36B5A">
              <w:rPr>
                <w:rFonts w:ascii="Times New Roman" w:eastAsia="Times New Roman" w:hAnsi="Times New Roman" w:cs="Times New Roman"/>
                <w:b/>
                <w:bCs/>
                <w:sz w:val="24"/>
                <w:szCs w:val="24"/>
              </w:rPr>
              <w:t>587</w:t>
            </w:r>
          </w:p>
        </w:tc>
        <w:tc>
          <w:tcPr>
            <w:tcW w:w="1134" w:type="dxa"/>
            <w:tcBorders>
              <w:top w:val="nil"/>
              <w:left w:val="single" w:sz="4" w:space="0" w:color="auto"/>
              <w:bottom w:val="single" w:sz="8" w:space="0" w:color="auto"/>
              <w:right w:val="nil"/>
            </w:tcBorders>
            <w:shd w:val="clear" w:color="auto" w:fill="auto"/>
            <w:noWrap/>
            <w:vAlign w:val="bottom"/>
            <w:hideMark/>
          </w:tcPr>
          <w:p w:rsidR="00F36B5A" w:rsidRPr="00F36B5A" w:rsidRDefault="00F36B5A" w:rsidP="00F36B5A">
            <w:pPr>
              <w:jc w:val="center"/>
              <w:rPr>
                <w:rFonts w:ascii="Times New Roman" w:eastAsia="Times New Roman" w:hAnsi="Times New Roman" w:cs="Times New Roman"/>
                <w:b/>
                <w:bCs/>
                <w:sz w:val="24"/>
                <w:szCs w:val="24"/>
              </w:rPr>
            </w:pPr>
            <w:r w:rsidRPr="00F36B5A">
              <w:rPr>
                <w:rFonts w:ascii="Times New Roman" w:eastAsia="Times New Roman" w:hAnsi="Times New Roman" w:cs="Times New Roman"/>
                <w:b/>
                <w:bCs/>
                <w:sz w:val="24"/>
                <w:szCs w:val="24"/>
              </w:rPr>
              <w:t>612</w:t>
            </w:r>
          </w:p>
        </w:tc>
        <w:tc>
          <w:tcPr>
            <w:tcW w:w="1134" w:type="dxa"/>
            <w:tcBorders>
              <w:top w:val="nil"/>
              <w:left w:val="single" w:sz="4" w:space="0" w:color="auto"/>
              <w:bottom w:val="single" w:sz="8" w:space="0" w:color="auto"/>
              <w:right w:val="single" w:sz="4" w:space="0" w:color="auto"/>
            </w:tcBorders>
            <w:shd w:val="clear" w:color="000000" w:fill="D8D8D8"/>
            <w:noWrap/>
            <w:vAlign w:val="bottom"/>
            <w:hideMark/>
          </w:tcPr>
          <w:p w:rsidR="00F36B5A" w:rsidRPr="00F36B5A" w:rsidRDefault="00F36B5A" w:rsidP="00F36B5A">
            <w:pPr>
              <w:jc w:val="center"/>
              <w:rPr>
                <w:rFonts w:ascii="Times New Roman" w:eastAsia="Times New Roman" w:hAnsi="Times New Roman" w:cs="Times New Roman"/>
                <w:b/>
                <w:bCs/>
                <w:sz w:val="24"/>
                <w:szCs w:val="24"/>
              </w:rPr>
            </w:pPr>
            <w:r w:rsidRPr="00F36B5A">
              <w:rPr>
                <w:rFonts w:ascii="Times New Roman" w:eastAsia="Times New Roman" w:hAnsi="Times New Roman" w:cs="Times New Roman"/>
                <w:b/>
                <w:bCs/>
                <w:sz w:val="24"/>
                <w:szCs w:val="24"/>
              </w:rPr>
              <w:t>1 199</w:t>
            </w:r>
          </w:p>
        </w:tc>
        <w:tc>
          <w:tcPr>
            <w:tcW w:w="1276" w:type="dxa"/>
            <w:tcBorders>
              <w:top w:val="single" w:sz="4" w:space="0" w:color="auto"/>
              <w:left w:val="nil"/>
              <w:bottom w:val="single" w:sz="4" w:space="0" w:color="auto"/>
              <w:right w:val="nil"/>
            </w:tcBorders>
            <w:shd w:val="clear" w:color="auto" w:fill="auto"/>
            <w:noWrap/>
            <w:vAlign w:val="bottom"/>
            <w:hideMark/>
          </w:tcPr>
          <w:p w:rsidR="00F36B5A" w:rsidRPr="00F36B5A" w:rsidRDefault="00F36B5A" w:rsidP="00F36B5A">
            <w:pPr>
              <w:jc w:val="center"/>
              <w:rPr>
                <w:rFonts w:ascii="Times New Roman" w:eastAsia="Times New Roman" w:hAnsi="Times New Roman" w:cs="Times New Roman"/>
                <w:sz w:val="24"/>
                <w:szCs w:val="24"/>
              </w:rPr>
            </w:pPr>
            <w:r w:rsidRPr="00F36B5A">
              <w:rPr>
                <w:rFonts w:ascii="Times New Roman" w:eastAsia="Times New Roman" w:hAnsi="Times New Roman" w:cs="Times New Roman"/>
                <w:sz w:val="24"/>
                <w:szCs w:val="24"/>
              </w:rPr>
              <w:t>35</w:t>
            </w:r>
          </w:p>
        </w:tc>
        <w:tc>
          <w:tcPr>
            <w:tcW w:w="2693" w:type="dxa"/>
            <w:tcBorders>
              <w:top w:val="single" w:sz="8" w:space="0" w:color="auto"/>
              <w:left w:val="single" w:sz="4" w:space="0" w:color="auto"/>
              <w:bottom w:val="single" w:sz="8" w:space="0" w:color="auto"/>
              <w:right w:val="single" w:sz="4" w:space="0" w:color="000000"/>
            </w:tcBorders>
            <w:shd w:val="clear" w:color="000000" w:fill="D8D8D8"/>
            <w:noWrap/>
            <w:vAlign w:val="bottom"/>
            <w:hideMark/>
          </w:tcPr>
          <w:p w:rsidR="00F36B5A" w:rsidRPr="00F36B5A" w:rsidRDefault="00F36B5A" w:rsidP="00F36B5A">
            <w:pPr>
              <w:jc w:val="center"/>
              <w:rPr>
                <w:rFonts w:ascii="Times New Roman" w:eastAsia="Times New Roman" w:hAnsi="Times New Roman" w:cs="Times New Roman"/>
                <w:b/>
                <w:bCs/>
                <w:sz w:val="24"/>
                <w:szCs w:val="24"/>
              </w:rPr>
            </w:pPr>
            <w:r w:rsidRPr="00F36B5A">
              <w:rPr>
                <w:rFonts w:ascii="Times New Roman" w:eastAsia="Times New Roman" w:hAnsi="Times New Roman" w:cs="Times New Roman"/>
                <w:b/>
                <w:bCs/>
                <w:sz w:val="24"/>
                <w:szCs w:val="24"/>
              </w:rPr>
              <w:t>1 234</w:t>
            </w:r>
          </w:p>
        </w:tc>
      </w:tr>
    </w:tbl>
    <w:p w:rsidR="00F36B5A" w:rsidRPr="00F36B5A" w:rsidRDefault="00F36B5A" w:rsidP="00F36B5A">
      <w:pPr>
        <w:ind w:left="720"/>
        <w:contextualSpacing/>
        <w:jc w:val="both"/>
        <w:rPr>
          <w:rFonts w:eastAsia="Times New Roman"/>
          <w:i/>
          <w:sz w:val="24"/>
          <w:szCs w:val="24"/>
        </w:rPr>
      </w:pPr>
      <w:r w:rsidRPr="00F36B5A">
        <w:rPr>
          <w:rFonts w:eastAsia="Times New Roman"/>
          <w:i/>
          <w:sz w:val="24"/>
          <w:szCs w:val="24"/>
        </w:rPr>
        <w:t xml:space="preserve">                                                                            Forrás: II. Kerületi </w:t>
      </w:r>
      <w:r w:rsidRPr="00F36B5A">
        <w:rPr>
          <w:rFonts w:ascii="Times New Roman" w:hAnsi="Times New Roman" w:cs="Times New Roman"/>
          <w:i/>
          <w:iCs/>
          <w:color w:val="000000"/>
          <w:sz w:val="24"/>
          <w:szCs w:val="24"/>
        </w:rPr>
        <w:t xml:space="preserve">Városfejlesztő </w:t>
      </w:r>
      <w:proofErr w:type="spellStart"/>
      <w:r w:rsidRPr="00F36B5A">
        <w:rPr>
          <w:rFonts w:ascii="Times New Roman" w:hAnsi="Times New Roman" w:cs="Times New Roman"/>
          <w:i/>
          <w:iCs/>
          <w:color w:val="000000"/>
          <w:sz w:val="24"/>
          <w:szCs w:val="24"/>
        </w:rPr>
        <w:t>Zrt</w:t>
      </w:r>
      <w:proofErr w:type="spellEnd"/>
      <w:r w:rsidRPr="00F36B5A">
        <w:rPr>
          <w:rFonts w:ascii="Times New Roman" w:hAnsi="Times New Roman" w:cs="Times New Roman"/>
          <w:i/>
          <w:iCs/>
          <w:color w:val="000000"/>
          <w:sz w:val="24"/>
          <w:szCs w:val="24"/>
        </w:rPr>
        <w:t>.</w:t>
      </w:r>
    </w:p>
    <w:p w:rsidR="00F36B5A" w:rsidRPr="00F36B5A" w:rsidRDefault="00F36B5A" w:rsidP="00F36B5A">
      <w:pPr>
        <w:ind w:left="720"/>
        <w:contextualSpacing/>
        <w:jc w:val="both"/>
        <w:rPr>
          <w:rFonts w:eastAsia="Times New Roman"/>
          <w:sz w:val="24"/>
          <w:szCs w:val="24"/>
        </w:rPr>
      </w:pPr>
    </w:p>
    <w:p w:rsidR="00F36B5A" w:rsidRPr="00F36B5A" w:rsidRDefault="00F36B5A" w:rsidP="00F36B5A">
      <w:pPr>
        <w:numPr>
          <w:ilvl w:val="0"/>
          <w:numId w:val="2"/>
        </w:numPr>
        <w:contextualSpacing/>
        <w:jc w:val="both"/>
        <w:rPr>
          <w:rFonts w:ascii="Times New Roman" w:hAnsi="Times New Roman" w:cs="Times New Roman"/>
          <w:sz w:val="24"/>
          <w:szCs w:val="24"/>
        </w:rPr>
      </w:pPr>
      <w:r w:rsidRPr="00F36B5A">
        <w:rPr>
          <w:rFonts w:ascii="Times New Roman" w:hAnsi="Times New Roman" w:cs="Times New Roman"/>
          <w:sz w:val="24"/>
          <w:szCs w:val="24"/>
        </w:rPr>
        <w:t xml:space="preserve">Amennyiben a rendelet kivételt nem tesz, a </w:t>
      </w:r>
      <w:r w:rsidRPr="00F36B5A">
        <w:rPr>
          <w:rFonts w:ascii="Times New Roman" w:hAnsi="Times New Roman" w:cs="Times New Roman"/>
          <w:b/>
          <w:bCs/>
          <w:sz w:val="24"/>
          <w:szCs w:val="24"/>
        </w:rPr>
        <w:t xml:space="preserve">lakbér mértékét </w:t>
      </w:r>
      <w:r w:rsidRPr="00F36B5A">
        <w:rPr>
          <w:rFonts w:ascii="Times New Roman" w:hAnsi="Times New Roman" w:cs="Times New Roman"/>
          <w:b/>
          <w:bCs/>
          <w:sz w:val="24"/>
          <w:szCs w:val="24"/>
          <w:u w:val="single"/>
        </w:rPr>
        <w:t>piaci alapon</w:t>
      </w:r>
      <w:r w:rsidRPr="00F36B5A">
        <w:rPr>
          <w:rFonts w:ascii="Times New Roman" w:hAnsi="Times New Roman" w:cs="Times New Roman"/>
          <w:b/>
          <w:bCs/>
          <w:sz w:val="24"/>
          <w:szCs w:val="24"/>
        </w:rPr>
        <w:t xml:space="preserve"> kell megállapítani</w:t>
      </w:r>
      <w:r w:rsidRPr="00F36B5A">
        <w:rPr>
          <w:rFonts w:ascii="Times New Roman" w:hAnsi="Times New Roman" w:cs="Times New Roman"/>
          <w:sz w:val="24"/>
          <w:szCs w:val="24"/>
        </w:rPr>
        <w:t>, melynek mértéke:</w:t>
      </w:r>
    </w:p>
    <w:p w:rsidR="00F36B5A" w:rsidRPr="00F36B5A" w:rsidRDefault="00F36B5A" w:rsidP="004E6D3D">
      <w:pPr>
        <w:ind w:left="720"/>
        <w:contextualSpacing/>
        <w:jc w:val="both"/>
        <w:rPr>
          <w:rFonts w:ascii="Times New Roman" w:hAnsi="Times New Roman" w:cs="Times New Roman"/>
          <w:sz w:val="24"/>
          <w:szCs w:val="24"/>
        </w:rPr>
      </w:pPr>
    </w:p>
    <w:p w:rsidR="00F36B5A" w:rsidRPr="00F36B5A" w:rsidRDefault="00F36B5A" w:rsidP="00F36B5A">
      <w:pPr>
        <w:numPr>
          <w:ilvl w:val="0"/>
          <w:numId w:val="2"/>
        </w:numPr>
        <w:contextualSpacing/>
        <w:jc w:val="both"/>
        <w:rPr>
          <w:rFonts w:ascii="Times New Roman" w:hAnsi="Times New Roman" w:cs="Times New Roman"/>
          <w:sz w:val="24"/>
          <w:szCs w:val="24"/>
          <w:lang w:eastAsia="ar-SA"/>
        </w:rPr>
      </w:pPr>
      <w:r w:rsidRPr="00F36B5A">
        <w:rPr>
          <w:rFonts w:ascii="Times New Roman" w:hAnsi="Times New Roman" w:cs="Times New Roman"/>
          <w:sz w:val="24"/>
          <w:szCs w:val="24"/>
          <w:lang w:eastAsia="ar-SA"/>
        </w:rPr>
        <w:t xml:space="preserve">a) komfortos vagy összkomfortos lakás esetén </w:t>
      </w:r>
      <w:r w:rsidRPr="00F36B5A">
        <w:rPr>
          <w:rFonts w:ascii="Times New Roman" w:hAnsi="Times New Roman" w:cs="Times New Roman"/>
          <w:sz w:val="24"/>
          <w:szCs w:val="24"/>
          <w:lang w:eastAsia="ar-SA"/>
        </w:rPr>
        <w:tab/>
        <w:t>bruttó 620 Ft/m2/hó,</w:t>
      </w:r>
    </w:p>
    <w:p w:rsidR="00F36B5A" w:rsidRPr="00F36B5A" w:rsidRDefault="00F36B5A" w:rsidP="00F36B5A">
      <w:pPr>
        <w:numPr>
          <w:ilvl w:val="0"/>
          <w:numId w:val="2"/>
        </w:numPr>
        <w:contextualSpacing/>
        <w:jc w:val="both"/>
        <w:rPr>
          <w:rFonts w:ascii="Times New Roman" w:hAnsi="Times New Roman" w:cs="Times New Roman"/>
          <w:sz w:val="24"/>
          <w:szCs w:val="24"/>
          <w:lang w:eastAsia="ar-SA"/>
        </w:rPr>
      </w:pPr>
      <w:r w:rsidRPr="00F36B5A">
        <w:rPr>
          <w:rFonts w:ascii="Times New Roman" w:hAnsi="Times New Roman" w:cs="Times New Roman"/>
          <w:sz w:val="24"/>
          <w:szCs w:val="24"/>
          <w:lang w:eastAsia="ar-SA"/>
        </w:rPr>
        <w:t>b) félkomfortos lakás esetén</w:t>
      </w:r>
      <w:r w:rsidRPr="00F36B5A">
        <w:rPr>
          <w:rFonts w:ascii="Times New Roman" w:hAnsi="Times New Roman" w:cs="Times New Roman"/>
          <w:sz w:val="24"/>
          <w:szCs w:val="24"/>
          <w:lang w:eastAsia="ar-SA"/>
        </w:rPr>
        <w:tab/>
      </w:r>
      <w:r w:rsidRPr="00F36B5A">
        <w:rPr>
          <w:rFonts w:ascii="Times New Roman" w:hAnsi="Times New Roman" w:cs="Times New Roman"/>
          <w:sz w:val="24"/>
          <w:szCs w:val="24"/>
          <w:lang w:eastAsia="ar-SA"/>
        </w:rPr>
        <w:tab/>
      </w:r>
      <w:r w:rsidRPr="00F36B5A">
        <w:rPr>
          <w:rFonts w:ascii="Times New Roman" w:hAnsi="Times New Roman" w:cs="Times New Roman"/>
          <w:sz w:val="24"/>
          <w:szCs w:val="24"/>
          <w:lang w:eastAsia="ar-SA"/>
        </w:rPr>
        <w:tab/>
      </w:r>
      <w:r w:rsidRPr="00F36B5A">
        <w:rPr>
          <w:rFonts w:ascii="Times New Roman" w:hAnsi="Times New Roman" w:cs="Times New Roman"/>
          <w:sz w:val="24"/>
          <w:szCs w:val="24"/>
          <w:lang w:eastAsia="ar-SA"/>
        </w:rPr>
        <w:tab/>
        <w:t>bruttó 400 Ft/m2/hó,</w:t>
      </w:r>
    </w:p>
    <w:p w:rsidR="00F36B5A" w:rsidRPr="00F36B5A" w:rsidRDefault="00F36B5A" w:rsidP="00F36B5A">
      <w:pPr>
        <w:numPr>
          <w:ilvl w:val="0"/>
          <w:numId w:val="2"/>
        </w:numPr>
        <w:contextualSpacing/>
        <w:jc w:val="both"/>
        <w:rPr>
          <w:rFonts w:ascii="Times New Roman" w:hAnsi="Times New Roman" w:cs="Times New Roman"/>
          <w:sz w:val="24"/>
          <w:szCs w:val="24"/>
          <w:lang w:eastAsia="ar-SA"/>
        </w:rPr>
      </w:pPr>
      <w:r w:rsidRPr="00F36B5A">
        <w:rPr>
          <w:rFonts w:ascii="Times New Roman" w:hAnsi="Times New Roman" w:cs="Times New Roman"/>
          <w:sz w:val="24"/>
          <w:szCs w:val="24"/>
          <w:lang w:eastAsia="ar-SA"/>
        </w:rPr>
        <w:t>c) komfortnélküli lakás esetén</w:t>
      </w:r>
      <w:r w:rsidRPr="00F36B5A">
        <w:rPr>
          <w:rFonts w:ascii="Times New Roman" w:hAnsi="Times New Roman" w:cs="Times New Roman"/>
          <w:sz w:val="24"/>
          <w:szCs w:val="24"/>
          <w:lang w:eastAsia="ar-SA"/>
        </w:rPr>
        <w:tab/>
      </w:r>
      <w:r w:rsidRPr="00F36B5A">
        <w:rPr>
          <w:rFonts w:ascii="Times New Roman" w:hAnsi="Times New Roman" w:cs="Times New Roman"/>
          <w:sz w:val="24"/>
          <w:szCs w:val="24"/>
          <w:lang w:eastAsia="ar-SA"/>
        </w:rPr>
        <w:tab/>
      </w:r>
      <w:r w:rsidRPr="00F36B5A">
        <w:rPr>
          <w:rFonts w:ascii="Times New Roman" w:hAnsi="Times New Roman" w:cs="Times New Roman"/>
          <w:sz w:val="24"/>
          <w:szCs w:val="24"/>
          <w:lang w:eastAsia="ar-SA"/>
        </w:rPr>
        <w:tab/>
        <w:t>bruttó 200 Ft/m2/hó,</w:t>
      </w:r>
    </w:p>
    <w:p w:rsidR="00F36B5A" w:rsidRPr="00F36B5A" w:rsidRDefault="00F36B5A" w:rsidP="00F36B5A">
      <w:pPr>
        <w:numPr>
          <w:ilvl w:val="0"/>
          <w:numId w:val="2"/>
        </w:numPr>
        <w:contextualSpacing/>
        <w:jc w:val="both"/>
        <w:rPr>
          <w:rFonts w:ascii="Times New Roman" w:hAnsi="Times New Roman" w:cs="Times New Roman"/>
          <w:sz w:val="24"/>
          <w:szCs w:val="24"/>
          <w:lang w:eastAsia="ar-SA"/>
        </w:rPr>
      </w:pPr>
      <w:r w:rsidRPr="00F36B5A">
        <w:rPr>
          <w:rFonts w:ascii="Times New Roman" w:hAnsi="Times New Roman" w:cs="Times New Roman"/>
          <w:sz w:val="24"/>
          <w:szCs w:val="24"/>
          <w:lang w:eastAsia="ar-SA"/>
        </w:rPr>
        <w:t>d) szükséglakás esetén</w:t>
      </w:r>
      <w:r w:rsidRPr="00F36B5A">
        <w:rPr>
          <w:rFonts w:ascii="Times New Roman" w:hAnsi="Times New Roman" w:cs="Times New Roman"/>
          <w:sz w:val="24"/>
          <w:szCs w:val="24"/>
          <w:lang w:eastAsia="ar-SA"/>
        </w:rPr>
        <w:tab/>
      </w:r>
      <w:r w:rsidRPr="00F36B5A">
        <w:rPr>
          <w:rFonts w:ascii="Times New Roman" w:hAnsi="Times New Roman" w:cs="Times New Roman"/>
          <w:sz w:val="24"/>
          <w:szCs w:val="24"/>
          <w:lang w:eastAsia="ar-SA"/>
        </w:rPr>
        <w:tab/>
      </w:r>
      <w:r w:rsidRPr="00F36B5A">
        <w:rPr>
          <w:rFonts w:ascii="Times New Roman" w:hAnsi="Times New Roman" w:cs="Times New Roman"/>
          <w:sz w:val="24"/>
          <w:szCs w:val="24"/>
          <w:lang w:eastAsia="ar-SA"/>
        </w:rPr>
        <w:tab/>
      </w:r>
      <w:r w:rsidRPr="00F36B5A">
        <w:rPr>
          <w:rFonts w:ascii="Times New Roman" w:hAnsi="Times New Roman" w:cs="Times New Roman"/>
          <w:sz w:val="24"/>
          <w:szCs w:val="24"/>
          <w:lang w:eastAsia="ar-SA"/>
        </w:rPr>
        <w:tab/>
        <w:t>bruttó 140 Ft/m2/hó.</w:t>
      </w:r>
    </w:p>
    <w:p w:rsidR="00F36B5A" w:rsidRPr="00F36B5A" w:rsidRDefault="00F36B5A" w:rsidP="004E6D3D">
      <w:pPr>
        <w:ind w:left="720"/>
        <w:contextualSpacing/>
        <w:jc w:val="both"/>
        <w:rPr>
          <w:rFonts w:ascii="Times New Roman" w:hAnsi="Times New Roman" w:cs="Times New Roman"/>
          <w:sz w:val="24"/>
          <w:szCs w:val="24"/>
        </w:rPr>
      </w:pPr>
    </w:p>
    <w:p w:rsidR="00F36B5A" w:rsidRPr="00F36B5A" w:rsidRDefault="00F36B5A" w:rsidP="00F36B5A">
      <w:pPr>
        <w:numPr>
          <w:ilvl w:val="0"/>
          <w:numId w:val="2"/>
        </w:numPr>
        <w:contextualSpacing/>
        <w:jc w:val="both"/>
        <w:rPr>
          <w:rFonts w:ascii="Times New Roman" w:hAnsi="Times New Roman" w:cs="Times New Roman"/>
          <w:sz w:val="24"/>
          <w:szCs w:val="24"/>
        </w:rPr>
      </w:pPr>
      <w:r w:rsidRPr="00F36B5A">
        <w:rPr>
          <w:rFonts w:ascii="Times New Roman" w:hAnsi="Times New Roman" w:cs="Times New Roman"/>
          <w:sz w:val="24"/>
          <w:szCs w:val="24"/>
        </w:rPr>
        <w:t xml:space="preserve">A </w:t>
      </w:r>
      <w:r w:rsidRPr="00F36B5A">
        <w:rPr>
          <w:rFonts w:ascii="Times New Roman" w:hAnsi="Times New Roman" w:cs="Times New Roman"/>
          <w:b/>
          <w:bCs/>
          <w:sz w:val="24"/>
          <w:szCs w:val="24"/>
        </w:rPr>
        <w:t>költségelven</w:t>
      </w:r>
      <w:r w:rsidRPr="00F36B5A">
        <w:rPr>
          <w:rFonts w:ascii="Times New Roman" w:hAnsi="Times New Roman" w:cs="Times New Roman"/>
          <w:sz w:val="24"/>
          <w:szCs w:val="24"/>
        </w:rPr>
        <w:t xml:space="preserve"> bérbe adott </w:t>
      </w:r>
      <w:proofErr w:type="gramStart"/>
      <w:r w:rsidRPr="00F36B5A">
        <w:rPr>
          <w:rFonts w:ascii="Times New Roman" w:hAnsi="Times New Roman" w:cs="Times New Roman"/>
          <w:sz w:val="24"/>
          <w:szCs w:val="24"/>
        </w:rPr>
        <w:t>lakás bérleti</w:t>
      </w:r>
      <w:proofErr w:type="gramEnd"/>
      <w:r w:rsidRPr="00F36B5A">
        <w:rPr>
          <w:rFonts w:ascii="Times New Roman" w:hAnsi="Times New Roman" w:cs="Times New Roman"/>
          <w:sz w:val="24"/>
          <w:szCs w:val="24"/>
        </w:rPr>
        <w:t xml:space="preserve"> díja a rendelet hatálybalépését követően:</w:t>
      </w:r>
    </w:p>
    <w:p w:rsidR="00F36B5A" w:rsidRPr="00F36B5A" w:rsidRDefault="00F36B5A" w:rsidP="00F36B5A">
      <w:pPr>
        <w:numPr>
          <w:ilvl w:val="0"/>
          <w:numId w:val="2"/>
        </w:numPr>
        <w:contextualSpacing/>
        <w:jc w:val="both"/>
        <w:rPr>
          <w:rFonts w:ascii="Times New Roman" w:hAnsi="Times New Roman" w:cs="Times New Roman"/>
          <w:sz w:val="24"/>
          <w:szCs w:val="24"/>
          <w:lang w:eastAsia="ar-SA"/>
        </w:rPr>
      </w:pPr>
      <w:r w:rsidRPr="00F36B5A">
        <w:rPr>
          <w:rFonts w:ascii="Times New Roman" w:hAnsi="Times New Roman" w:cs="Times New Roman"/>
          <w:sz w:val="24"/>
          <w:szCs w:val="24"/>
          <w:lang w:eastAsia="ar-SA"/>
        </w:rPr>
        <w:t xml:space="preserve">a) komfortos vagy összkomfortos lakás esetén </w:t>
      </w:r>
      <w:r w:rsidRPr="00F36B5A">
        <w:rPr>
          <w:rFonts w:ascii="Times New Roman" w:hAnsi="Times New Roman" w:cs="Times New Roman"/>
          <w:sz w:val="24"/>
          <w:szCs w:val="24"/>
          <w:lang w:eastAsia="ar-SA"/>
        </w:rPr>
        <w:tab/>
        <w:t>bruttó 440 Ft/m2/hó,</w:t>
      </w:r>
    </w:p>
    <w:p w:rsidR="00F36B5A" w:rsidRPr="00F36B5A" w:rsidRDefault="00F36B5A" w:rsidP="00F36B5A">
      <w:pPr>
        <w:numPr>
          <w:ilvl w:val="0"/>
          <w:numId w:val="2"/>
        </w:numPr>
        <w:contextualSpacing/>
        <w:jc w:val="both"/>
        <w:rPr>
          <w:rFonts w:ascii="Times New Roman" w:hAnsi="Times New Roman" w:cs="Times New Roman"/>
          <w:sz w:val="24"/>
          <w:szCs w:val="24"/>
          <w:lang w:eastAsia="ar-SA"/>
        </w:rPr>
      </w:pPr>
      <w:r w:rsidRPr="00F36B5A">
        <w:rPr>
          <w:rFonts w:ascii="Times New Roman" w:hAnsi="Times New Roman" w:cs="Times New Roman"/>
          <w:sz w:val="24"/>
          <w:szCs w:val="24"/>
          <w:lang w:eastAsia="ar-SA"/>
        </w:rPr>
        <w:t>b) félkomfortos lakás esetén</w:t>
      </w:r>
      <w:r w:rsidRPr="00F36B5A">
        <w:rPr>
          <w:rFonts w:ascii="Times New Roman" w:hAnsi="Times New Roman" w:cs="Times New Roman"/>
          <w:sz w:val="24"/>
          <w:szCs w:val="24"/>
          <w:lang w:eastAsia="ar-SA"/>
        </w:rPr>
        <w:tab/>
      </w:r>
      <w:r w:rsidRPr="00F36B5A">
        <w:rPr>
          <w:rFonts w:ascii="Times New Roman" w:hAnsi="Times New Roman" w:cs="Times New Roman"/>
          <w:sz w:val="24"/>
          <w:szCs w:val="24"/>
          <w:lang w:eastAsia="ar-SA"/>
        </w:rPr>
        <w:tab/>
      </w:r>
      <w:r w:rsidRPr="00F36B5A">
        <w:rPr>
          <w:rFonts w:ascii="Times New Roman" w:hAnsi="Times New Roman" w:cs="Times New Roman"/>
          <w:sz w:val="24"/>
          <w:szCs w:val="24"/>
          <w:lang w:eastAsia="ar-SA"/>
        </w:rPr>
        <w:tab/>
      </w:r>
      <w:r w:rsidRPr="00F36B5A">
        <w:rPr>
          <w:rFonts w:ascii="Times New Roman" w:hAnsi="Times New Roman" w:cs="Times New Roman"/>
          <w:sz w:val="24"/>
          <w:szCs w:val="24"/>
          <w:lang w:eastAsia="ar-SA"/>
        </w:rPr>
        <w:tab/>
        <w:t>bruttó 290 Ft/m2/hó,</w:t>
      </w:r>
    </w:p>
    <w:p w:rsidR="00F36B5A" w:rsidRPr="00F36B5A" w:rsidRDefault="00F36B5A" w:rsidP="00F36B5A">
      <w:pPr>
        <w:numPr>
          <w:ilvl w:val="0"/>
          <w:numId w:val="2"/>
        </w:numPr>
        <w:contextualSpacing/>
        <w:jc w:val="both"/>
        <w:rPr>
          <w:rFonts w:ascii="Times New Roman" w:hAnsi="Times New Roman" w:cs="Times New Roman"/>
          <w:sz w:val="24"/>
          <w:szCs w:val="24"/>
          <w:lang w:eastAsia="ar-SA"/>
        </w:rPr>
      </w:pPr>
      <w:r w:rsidRPr="00F36B5A">
        <w:rPr>
          <w:rFonts w:ascii="Times New Roman" w:hAnsi="Times New Roman" w:cs="Times New Roman"/>
          <w:sz w:val="24"/>
          <w:szCs w:val="24"/>
          <w:lang w:eastAsia="ar-SA"/>
        </w:rPr>
        <w:t>c) komfortnélküli lakás esetén</w:t>
      </w:r>
      <w:r w:rsidRPr="00F36B5A">
        <w:rPr>
          <w:rFonts w:ascii="Times New Roman" w:hAnsi="Times New Roman" w:cs="Times New Roman"/>
          <w:sz w:val="24"/>
          <w:szCs w:val="24"/>
          <w:lang w:eastAsia="ar-SA"/>
        </w:rPr>
        <w:tab/>
      </w:r>
      <w:r w:rsidRPr="00F36B5A">
        <w:rPr>
          <w:rFonts w:ascii="Times New Roman" w:hAnsi="Times New Roman" w:cs="Times New Roman"/>
          <w:sz w:val="24"/>
          <w:szCs w:val="24"/>
          <w:lang w:eastAsia="ar-SA"/>
        </w:rPr>
        <w:tab/>
      </w:r>
      <w:r w:rsidRPr="00F36B5A">
        <w:rPr>
          <w:rFonts w:ascii="Times New Roman" w:hAnsi="Times New Roman" w:cs="Times New Roman"/>
          <w:sz w:val="24"/>
          <w:szCs w:val="24"/>
          <w:lang w:eastAsia="ar-SA"/>
        </w:rPr>
        <w:tab/>
        <w:t>bruttó 150 Ft/m2/hó,</w:t>
      </w:r>
    </w:p>
    <w:p w:rsidR="00F36B5A" w:rsidRPr="00F36B5A" w:rsidRDefault="00F36B5A" w:rsidP="00F36B5A">
      <w:pPr>
        <w:numPr>
          <w:ilvl w:val="0"/>
          <w:numId w:val="2"/>
        </w:numPr>
        <w:contextualSpacing/>
        <w:jc w:val="both"/>
        <w:rPr>
          <w:rFonts w:ascii="Times New Roman" w:hAnsi="Times New Roman" w:cs="Times New Roman"/>
          <w:sz w:val="24"/>
          <w:szCs w:val="24"/>
          <w:lang w:eastAsia="ar-SA"/>
        </w:rPr>
      </w:pPr>
      <w:r w:rsidRPr="00F36B5A">
        <w:rPr>
          <w:rFonts w:ascii="Times New Roman" w:hAnsi="Times New Roman" w:cs="Times New Roman"/>
          <w:sz w:val="24"/>
          <w:szCs w:val="24"/>
          <w:lang w:eastAsia="ar-SA"/>
        </w:rPr>
        <w:t>d) szükséglakás esetén</w:t>
      </w:r>
      <w:r w:rsidRPr="00F36B5A">
        <w:rPr>
          <w:rFonts w:ascii="Times New Roman" w:hAnsi="Times New Roman" w:cs="Times New Roman"/>
          <w:sz w:val="24"/>
          <w:szCs w:val="24"/>
          <w:lang w:eastAsia="ar-SA"/>
        </w:rPr>
        <w:tab/>
      </w:r>
      <w:r w:rsidRPr="00F36B5A">
        <w:rPr>
          <w:rFonts w:ascii="Times New Roman" w:hAnsi="Times New Roman" w:cs="Times New Roman"/>
          <w:sz w:val="24"/>
          <w:szCs w:val="24"/>
          <w:lang w:eastAsia="ar-SA"/>
        </w:rPr>
        <w:tab/>
      </w:r>
      <w:r w:rsidRPr="00F36B5A">
        <w:rPr>
          <w:rFonts w:ascii="Times New Roman" w:hAnsi="Times New Roman" w:cs="Times New Roman"/>
          <w:sz w:val="24"/>
          <w:szCs w:val="24"/>
          <w:lang w:eastAsia="ar-SA"/>
        </w:rPr>
        <w:tab/>
      </w:r>
      <w:r w:rsidRPr="00F36B5A">
        <w:rPr>
          <w:rFonts w:ascii="Times New Roman" w:hAnsi="Times New Roman" w:cs="Times New Roman"/>
          <w:sz w:val="24"/>
          <w:szCs w:val="24"/>
          <w:lang w:eastAsia="ar-SA"/>
        </w:rPr>
        <w:tab/>
        <w:t>bruttó 100 Ft/m2/hó.</w:t>
      </w:r>
    </w:p>
    <w:p w:rsidR="00F36B5A" w:rsidRPr="00F36B5A" w:rsidRDefault="00F36B5A" w:rsidP="00494577">
      <w:pPr>
        <w:ind w:left="720" w:right="46"/>
        <w:contextualSpacing/>
        <w:jc w:val="both"/>
        <w:rPr>
          <w:rFonts w:ascii="Times New Roman" w:hAnsi="Times New Roman" w:cs="Times New Roman"/>
          <w:b/>
          <w:bCs/>
          <w:sz w:val="24"/>
          <w:szCs w:val="24"/>
          <w:u w:val="single"/>
          <w:lang w:eastAsia="ar-SA"/>
        </w:rPr>
      </w:pPr>
    </w:p>
    <w:p w:rsidR="00F36B5A" w:rsidRPr="00F36B5A" w:rsidRDefault="00F36B5A" w:rsidP="00F36B5A">
      <w:pPr>
        <w:numPr>
          <w:ilvl w:val="0"/>
          <w:numId w:val="2"/>
        </w:numPr>
        <w:ind w:right="46"/>
        <w:contextualSpacing/>
        <w:jc w:val="both"/>
        <w:rPr>
          <w:rFonts w:ascii="Times New Roman" w:hAnsi="Times New Roman" w:cs="Times New Roman"/>
          <w:sz w:val="24"/>
          <w:szCs w:val="24"/>
          <w:lang w:eastAsia="ar-SA"/>
        </w:rPr>
      </w:pPr>
      <w:r w:rsidRPr="00F36B5A">
        <w:rPr>
          <w:rFonts w:ascii="Times New Roman" w:hAnsi="Times New Roman" w:cs="Times New Roman"/>
          <w:b/>
          <w:bCs/>
          <w:sz w:val="24"/>
          <w:szCs w:val="24"/>
          <w:u w:val="single"/>
          <w:lang w:eastAsia="ar-SA"/>
        </w:rPr>
        <w:t>Szociális helyzet alapján</w:t>
      </w:r>
      <w:r w:rsidRPr="00F36B5A">
        <w:rPr>
          <w:rFonts w:ascii="Times New Roman" w:hAnsi="Times New Roman" w:cs="Times New Roman"/>
          <w:b/>
          <w:bCs/>
          <w:sz w:val="24"/>
          <w:szCs w:val="24"/>
          <w:lang w:eastAsia="ar-SA"/>
        </w:rPr>
        <w:t xml:space="preserve"> történő bérleti díj megállapítására jogosult</w:t>
      </w:r>
      <w:r w:rsidRPr="00F36B5A">
        <w:rPr>
          <w:rFonts w:ascii="Times New Roman" w:hAnsi="Times New Roman" w:cs="Times New Roman"/>
          <w:sz w:val="24"/>
          <w:szCs w:val="24"/>
          <w:lang w:eastAsia="ar-SA"/>
        </w:rPr>
        <w:t xml:space="preserve"> az a bérlő, aki 2001. január 1. napját követően vagyoni és jövedelmi viszonyaira tekintettel pályázat útján, illetve a Képviselő-testület egyedi döntése alapján szerzett bérleti j</w:t>
      </w:r>
      <w:r w:rsidR="00494577">
        <w:rPr>
          <w:rFonts w:ascii="Times New Roman" w:hAnsi="Times New Roman" w:cs="Times New Roman"/>
          <w:sz w:val="24"/>
          <w:szCs w:val="24"/>
          <w:lang w:eastAsia="ar-SA"/>
        </w:rPr>
        <w:t>ogot</w:t>
      </w:r>
      <w:r w:rsidRPr="00F36B5A">
        <w:rPr>
          <w:rFonts w:ascii="Times New Roman" w:hAnsi="Times New Roman" w:cs="Times New Roman"/>
          <w:sz w:val="24"/>
          <w:szCs w:val="24"/>
          <w:lang w:eastAsia="ar-SA"/>
        </w:rPr>
        <w:t xml:space="preserve"> és fennálló vagyoni jövedelmi viszonyai tekintetében az előző pontban felsorolt feltételek együttes fennállását igazolja. A szociális alapú bérleti díj összege bruttó 310 Ft/m2/hó.</w:t>
      </w:r>
    </w:p>
    <w:p w:rsidR="00F36B5A" w:rsidRPr="00F36B5A" w:rsidRDefault="00F36B5A" w:rsidP="00F36B5A">
      <w:pPr>
        <w:ind w:left="720"/>
        <w:contextualSpacing/>
        <w:rPr>
          <w:rFonts w:ascii="Times New Roman" w:hAnsi="Times New Roman" w:cs="Times New Roman"/>
          <w:sz w:val="24"/>
          <w:szCs w:val="24"/>
        </w:rPr>
      </w:pPr>
    </w:p>
    <w:p w:rsidR="00F36B5A" w:rsidRPr="00F36B5A" w:rsidRDefault="00494577" w:rsidP="00F36B5A">
      <w:pPr>
        <w:numPr>
          <w:ilvl w:val="0"/>
          <w:numId w:val="2"/>
        </w:numPr>
        <w:contextualSpacing/>
        <w:rPr>
          <w:rFonts w:ascii="Times New Roman" w:hAnsi="Times New Roman" w:cs="Times New Roman"/>
          <w:b/>
          <w:bCs/>
          <w:sz w:val="24"/>
          <w:szCs w:val="24"/>
          <w:u w:val="single"/>
        </w:rPr>
      </w:pPr>
      <w:r>
        <w:rPr>
          <w:rFonts w:ascii="Times New Roman" w:hAnsi="Times New Roman" w:cs="Times New Roman"/>
          <w:b/>
          <w:bCs/>
          <w:sz w:val="24"/>
          <w:szCs w:val="24"/>
          <w:u w:val="single"/>
        </w:rPr>
        <w:t>Aktív lakás</w:t>
      </w:r>
      <w:r w:rsidR="00F36B5A" w:rsidRPr="00F36B5A">
        <w:rPr>
          <w:rFonts w:ascii="Times New Roman" w:hAnsi="Times New Roman" w:cs="Times New Roman"/>
          <w:b/>
          <w:bCs/>
          <w:sz w:val="24"/>
          <w:szCs w:val="24"/>
          <w:u w:val="single"/>
        </w:rPr>
        <w:t xml:space="preserve">bérlők és használók száma összesen: </w:t>
      </w:r>
      <w:r w:rsidR="00F36B5A" w:rsidRPr="00F36B5A">
        <w:rPr>
          <w:rFonts w:ascii="Times New Roman" w:hAnsi="Times New Roman" w:cs="Times New Roman"/>
          <w:b/>
          <w:bCs/>
          <w:sz w:val="24"/>
          <w:szCs w:val="24"/>
          <w:u w:val="single"/>
        </w:rPr>
        <w:tab/>
        <w:t>395</w:t>
      </w:r>
      <w:r>
        <w:rPr>
          <w:rFonts w:ascii="Times New Roman" w:hAnsi="Times New Roman" w:cs="Times New Roman"/>
          <w:b/>
          <w:bCs/>
          <w:sz w:val="24"/>
          <w:szCs w:val="24"/>
          <w:u w:val="single"/>
        </w:rPr>
        <w:t xml:space="preserve"> db</w:t>
      </w:r>
    </w:p>
    <w:p w:rsidR="00F36B5A" w:rsidRPr="00F36B5A" w:rsidRDefault="00F36B5A" w:rsidP="00F36B5A">
      <w:pPr>
        <w:numPr>
          <w:ilvl w:val="0"/>
          <w:numId w:val="2"/>
        </w:numPr>
        <w:contextualSpacing/>
        <w:rPr>
          <w:rFonts w:ascii="Times New Roman" w:hAnsi="Times New Roman" w:cs="Times New Roman"/>
          <w:sz w:val="24"/>
          <w:szCs w:val="24"/>
        </w:rPr>
      </w:pPr>
      <w:r w:rsidRPr="00F36B5A">
        <w:rPr>
          <w:rFonts w:ascii="Times New Roman" w:hAnsi="Times New Roman" w:cs="Times New Roman"/>
          <w:sz w:val="24"/>
          <w:szCs w:val="24"/>
        </w:rPr>
        <w:t xml:space="preserve">Lakásos </w:t>
      </w:r>
      <w:r w:rsidRPr="00F36B5A">
        <w:rPr>
          <w:rFonts w:ascii="Times New Roman" w:hAnsi="Times New Roman" w:cs="Times New Roman"/>
          <w:b/>
          <w:bCs/>
          <w:sz w:val="24"/>
          <w:szCs w:val="24"/>
        </w:rPr>
        <w:t>aktív bérlők</w:t>
      </w:r>
      <w:r w:rsidRPr="00F36B5A">
        <w:rPr>
          <w:rFonts w:ascii="Times New Roman" w:hAnsi="Times New Roman" w:cs="Times New Roman"/>
          <w:sz w:val="24"/>
          <w:szCs w:val="24"/>
        </w:rPr>
        <w:t xml:space="preserve"> összesen: </w:t>
      </w:r>
      <w:r w:rsidRPr="00F36B5A">
        <w:rPr>
          <w:rFonts w:ascii="Times New Roman" w:hAnsi="Times New Roman" w:cs="Times New Roman"/>
          <w:sz w:val="24"/>
          <w:szCs w:val="24"/>
        </w:rPr>
        <w:tab/>
      </w:r>
      <w:r w:rsidRPr="00F36B5A">
        <w:rPr>
          <w:rFonts w:ascii="Times New Roman" w:hAnsi="Times New Roman" w:cs="Times New Roman"/>
          <w:sz w:val="24"/>
          <w:szCs w:val="24"/>
        </w:rPr>
        <w:tab/>
      </w:r>
      <w:r w:rsidRPr="00F36B5A">
        <w:rPr>
          <w:rFonts w:ascii="Times New Roman" w:hAnsi="Times New Roman" w:cs="Times New Roman"/>
          <w:sz w:val="24"/>
          <w:szCs w:val="24"/>
        </w:rPr>
        <w:tab/>
      </w:r>
      <w:r w:rsidRPr="00F36B5A">
        <w:rPr>
          <w:rFonts w:ascii="Times New Roman" w:hAnsi="Times New Roman" w:cs="Times New Roman"/>
          <w:sz w:val="24"/>
          <w:szCs w:val="24"/>
        </w:rPr>
        <w:tab/>
        <w:t>342db</w:t>
      </w:r>
    </w:p>
    <w:p w:rsidR="00F36B5A" w:rsidRPr="00F36B5A" w:rsidRDefault="00F36B5A" w:rsidP="00F36B5A">
      <w:pPr>
        <w:numPr>
          <w:ilvl w:val="0"/>
          <w:numId w:val="2"/>
        </w:numPr>
        <w:contextualSpacing/>
        <w:rPr>
          <w:rFonts w:ascii="Times New Roman" w:hAnsi="Times New Roman" w:cs="Times New Roman"/>
          <w:sz w:val="24"/>
          <w:szCs w:val="24"/>
        </w:rPr>
      </w:pPr>
      <w:r w:rsidRPr="00F36B5A">
        <w:rPr>
          <w:rFonts w:ascii="Times New Roman" w:hAnsi="Times New Roman" w:cs="Times New Roman"/>
          <w:sz w:val="24"/>
          <w:szCs w:val="24"/>
        </w:rPr>
        <w:t xml:space="preserve">Lakásos </w:t>
      </w:r>
      <w:r w:rsidRPr="00F36B5A">
        <w:rPr>
          <w:rFonts w:ascii="Times New Roman" w:hAnsi="Times New Roman" w:cs="Times New Roman"/>
          <w:b/>
          <w:bCs/>
          <w:sz w:val="24"/>
          <w:szCs w:val="24"/>
        </w:rPr>
        <w:t>aktív használók</w:t>
      </w:r>
      <w:r w:rsidRPr="00F36B5A">
        <w:rPr>
          <w:rFonts w:ascii="Times New Roman" w:hAnsi="Times New Roman" w:cs="Times New Roman"/>
          <w:sz w:val="24"/>
          <w:szCs w:val="24"/>
        </w:rPr>
        <w:t xml:space="preserve"> összesen: </w:t>
      </w:r>
      <w:r w:rsidRPr="00F36B5A">
        <w:rPr>
          <w:rFonts w:ascii="Times New Roman" w:hAnsi="Times New Roman" w:cs="Times New Roman"/>
          <w:sz w:val="24"/>
          <w:szCs w:val="24"/>
        </w:rPr>
        <w:tab/>
      </w:r>
      <w:r w:rsidRPr="00F36B5A">
        <w:rPr>
          <w:rFonts w:ascii="Times New Roman" w:hAnsi="Times New Roman" w:cs="Times New Roman"/>
          <w:sz w:val="24"/>
          <w:szCs w:val="24"/>
        </w:rPr>
        <w:tab/>
      </w:r>
      <w:r w:rsidRPr="00F36B5A">
        <w:rPr>
          <w:rFonts w:ascii="Times New Roman" w:hAnsi="Times New Roman" w:cs="Times New Roman"/>
          <w:sz w:val="24"/>
          <w:szCs w:val="24"/>
        </w:rPr>
        <w:tab/>
      </w:r>
      <w:r w:rsidRPr="00F36B5A">
        <w:rPr>
          <w:rFonts w:ascii="Times New Roman" w:hAnsi="Times New Roman" w:cs="Times New Roman"/>
          <w:sz w:val="24"/>
          <w:szCs w:val="24"/>
        </w:rPr>
        <w:tab/>
        <w:t>53 db</w:t>
      </w:r>
    </w:p>
    <w:p w:rsidR="00F36B5A" w:rsidRPr="00F36B5A" w:rsidRDefault="00F36B5A" w:rsidP="00F36B5A">
      <w:pPr>
        <w:ind w:left="720"/>
        <w:contextualSpacing/>
        <w:rPr>
          <w:rFonts w:ascii="Times New Roman" w:hAnsi="Times New Roman" w:cs="Times New Roman"/>
          <w:sz w:val="24"/>
          <w:szCs w:val="24"/>
        </w:rPr>
      </w:pPr>
    </w:p>
    <w:p w:rsidR="00F36B5A" w:rsidRPr="00F36B5A" w:rsidRDefault="00F36B5A" w:rsidP="00F36B5A">
      <w:pPr>
        <w:numPr>
          <w:ilvl w:val="0"/>
          <w:numId w:val="2"/>
        </w:numPr>
        <w:contextualSpacing/>
        <w:rPr>
          <w:rFonts w:ascii="Times New Roman" w:hAnsi="Times New Roman" w:cs="Times New Roman"/>
          <w:b/>
          <w:bCs/>
          <w:sz w:val="24"/>
          <w:szCs w:val="24"/>
          <w:u w:val="single"/>
        </w:rPr>
      </w:pPr>
      <w:r w:rsidRPr="00F36B5A">
        <w:rPr>
          <w:rFonts w:ascii="Times New Roman" w:hAnsi="Times New Roman" w:cs="Times New Roman"/>
          <w:b/>
          <w:bCs/>
          <w:sz w:val="24"/>
          <w:szCs w:val="24"/>
          <w:u w:val="single"/>
        </w:rPr>
        <w:t xml:space="preserve">Bérbe adott szociális bérlakások száma: </w:t>
      </w:r>
      <w:r w:rsidRPr="00F36B5A">
        <w:rPr>
          <w:rFonts w:ascii="Times New Roman" w:hAnsi="Times New Roman" w:cs="Times New Roman"/>
          <w:b/>
          <w:bCs/>
          <w:sz w:val="24"/>
          <w:szCs w:val="24"/>
          <w:u w:val="single"/>
        </w:rPr>
        <w:tab/>
      </w:r>
      <w:r w:rsidRPr="00F36B5A">
        <w:rPr>
          <w:rFonts w:ascii="Times New Roman" w:hAnsi="Times New Roman" w:cs="Times New Roman"/>
          <w:b/>
          <w:bCs/>
          <w:sz w:val="24"/>
          <w:szCs w:val="24"/>
          <w:u w:val="single"/>
        </w:rPr>
        <w:tab/>
        <w:t>88 db</w:t>
      </w:r>
    </w:p>
    <w:p w:rsidR="00F36B5A" w:rsidRPr="00F36B5A" w:rsidRDefault="00F36B5A" w:rsidP="00F36B5A">
      <w:pPr>
        <w:ind w:left="720"/>
        <w:contextualSpacing/>
        <w:rPr>
          <w:rFonts w:ascii="Times New Roman" w:hAnsi="Times New Roman" w:cs="Times New Roman"/>
          <w:sz w:val="24"/>
          <w:szCs w:val="24"/>
        </w:rPr>
      </w:pPr>
    </w:p>
    <w:p w:rsidR="00F36B5A" w:rsidRPr="00F36B5A" w:rsidRDefault="00F36B5A" w:rsidP="00F36B5A">
      <w:pPr>
        <w:numPr>
          <w:ilvl w:val="0"/>
          <w:numId w:val="2"/>
        </w:numPr>
        <w:contextualSpacing/>
        <w:rPr>
          <w:rFonts w:ascii="Times New Roman" w:hAnsi="Times New Roman" w:cs="Times New Roman"/>
          <w:b/>
          <w:bCs/>
          <w:sz w:val="24"/>
          <w:szCs w:val="24"/>
          <w:u w:val="single"/>
        </w:rPr>
      </w:pPr>
      <w:r w:rsidRPr="00F36B5A">
        <w:rPr>
          <w:rFonts w:ascii="Times New Roman" w:hAnsi="Times New Roman" w:cs="Times New Roman"/>
          <w:b/>
          <w:bCs/>
          <w:sz w:val="24"/>
          <w:szCs w:val="24"/>
          <w:u w:val="single"/>
        </w:rPr>
        <w:t xml:space="preserve">Bérleti díjfizetési elvet tekintve: </w:t>
      </w:r>
    </w:p>
    <w:p w:rsidR="00F36B5A" w:rsidRPr="00F36B5A" w:rsidRDefault="00F36B5A" w:rsidP="00F36B5A">
      <w:pPr>
        <w:numPr>
          <w:ilvl w:val="0"/>
          <w:numId w:val="2"/>
        </w:numPr>
        <w:contextualSpacing/>
        <w:rPr>
          <w:rFonts w:ascii="Times New Roman" w:hAnsi="Times New Roman" w:cs="Times New Roman"/>
          <w:sz w:val="24"/>
          <w:szCs w:val="24"/>
        </w:rPr>
      </w:pPr>
      <w:r w:rsidRPr="00F36B5A">
        <w:rPr>
          <w:rFonts w:ascii="Times New Roman" w:hAnsi="Times New Roman" w:cs="Times New Roman"/>
          <w:sz w:val="24"/>
          <w:szCs w:val="24"/>
        </w:rPr>
        <w:t xml:space="preserve">Szociális elvű bérleti díjfizetés: </w:t>
      </w:r>
      <w:r w:rsidRPr="00F36B5A">
        <w:rPr>
          <w:rFonts w:ascii="Times New Roman" w:hAnsi="Times New Roman" w:cs="Times New Roman"/>
          <w:sz w:val="24"/>
          <w:szCs w:val="24"/>
        </w:rPr>
        <w:tab/>
      </w:r>
      <w:r w:rsidRPr="00F36B5A">
        <w:rPr>
          <w:rFonts w:ascii="Times New Roman" w:hAnsi="Times New Roman" w:cs="Times New Roman"/>
          <w:sz w:val="24"/>
          <w:szCs w:val="24"/>
        </w:rPr>
        <w:tab/>
      </w:r>
      <w:r w:rsidRPr="00F36B5A">
        <w:rPr>
          <w:rFonts w:ascii="Times New Roman" w:hAnsi="Times New Roman" w:cs="Times New Roman"/>
          <w:sz w:val="24"/>
          <w:szCs w:val="24"/>
        </w:rPr>
        <w:tab/>
      </w:r>
      <w:r w:rsidRPr="00F36B5A">
        <w:rPr>
          <w:rFonts w:ascii="Times New Roman" w:hAnsi="Times New Roman" w:cs="Times New Roman"/>
          <w:sz w:val="24"/>
          <w:szCs w:val="24"/>
        </w:rPr>
        <w:tab/>
        <w:t>46 bérlő</w:t>
      </w:r>
    </w:p>
    <w:p w:rsidR="00F36B5A" w:rsidRPr="00F36B5A" w:rsidRDefault="00F36B5A" w:rsidP="00F36B5A">
      <w:pPr>
        <w:numPr>
          <w:ilvl w:val="0"/>
          <w:numId w:val="2"/>
        </w:numPr>
        <w:contextualSpacing/>
        <w:rPr>
          <w:rFonts w:ascii="Times New Roman" w:hAnsi="Times New Roman" w:cs="Times New Roman"/>
          <w:sz w:val="24"/>
          <w:szCs w:val="24"/>
        </w:rPr>
      </w:pPr>
      <w:r w:rsidRPr="00F36B5A">
        <w:rPr>
          <w:rFonts w:ascii="Times New Roman" w:hAnsi="Times New Roman" w:cs="Times New Roman"/>
          <w:sz w:val="24"/>
          <w:szCs w:val="24"/>
        </w:rPr>
        <w:t xml:space="preserve">Költség elvű bérleti díjfizetés: </w:t>
      </w:r>
      <w:r w:rsidRPr="00F36B5A">
        <w:rPr>
          <w:rFonts w:ascii="Times New Roman" w:hAnsi="Times New Roman" w:cs="Times New Roman"/>
          <w:sz w:val="24"/>
          <w:szCs w:val="24"/>
        </w:rPr>
        <w:tab/>
      </w:r>
      <w:r w:rsidRPr="00F36B5A">
        <w:rPr>
          <w:rFonts w:ascii="Times New Roman" w:hAnsi="Times New Roman" w:cs="Times New Roman"/>
          <w:sz w:val="24"/>
          <w:szCs w:val="24"/>
        </w:rPr>
        <w:tab/>
      </w:r>
      <w:r w:rsidRPr="00F36B5A">
        <w:rPr>
          <w:rFonts w:ascii="Times New Roman" w:hAnsi="Times New Roman" w:cs="Times New Roman"/>
          <w:sz w:val="24"/>
          <w:szCs w:val="24"/>
        </w:rPr>
        <w:tab/>
      </w:r>
      <w:r w:rsidRPr="00F36B5A">
        <w:rPr>
          <w:rFonts w:ascii="Times New Roman" w:hAnsi="Times New Roman" w:cs="Times New Roman"/>
          <w:sz w:val="24"/>
          <w:szCs w:val="24"/>
        </w:rPr>
        <w:tab/>
        <w:t>153 bérlő</w:t>
      </w:r>
    </w:p>
    <w:p w:rsidR="00F36B5A" w:rsidRPr="00F36B5A" w:rsidRDefault="00F36B5A" w:rsidP="00F36B5A">
      <w:pPr>
        <w:numPr>
          <w:ilvl w:val="0"/>
          <w:numId w:val="2"/>
        </w:numPr>
        <w:contextualSpacing/>
        <w:rPr>
          <w:rFonts w:ascii="Times New Roman" w:hAnsi="Times New Roman" w:cs="Times New Roman"/>
          <w:sz w:val="24"/>
          <w:szCs w:val="24"/>
        </w:rPr>
      </w:pPr>
      <w:r w:rsidRPr="00F36B5A">
        <w:rPr>
          <w:rFonts w:ascii="Times New Roman" w:hAnsi="Times New Roman" w:cs="Times New Roman"/>
          <w:sz w:val="24"/>
          <w:szCs w:val="24"/>
        </w:rPr>
        <w:t xml:space="preserve">Piaci elvű bérleti díjfizetés: </w:t>
      </w:r>
      <w:r w:rsidRPr="00F36B5A">
        <w:rPr>
          <w:rFonts w:ascii="Times New Roman" w:hAnsi="Times New Roman" w:cs="Times New Roman"/>
          <w:sz w:val="24"/>
          <w:szCs w:val="24"/>
        </w:rPr>
        <w:tab/>
      </w:r>
      <w:r w:rsidRPr="00F36B5A">
        <w:rPr>
          <w:rFonts w:ascii="Times New Roman" w:hAnsi="Times New Roman" w:cs="Times New Roman"/>
          <w:sz w:val="24"/>
          <w:szCs w:val="24"/>
        </w:rPr>
        <w:tab/>
      </w:r>
      <w:r w:rsidRPr="00F36B5A">
        <w:rPr>
          <w:rFonts w:ascii="Times New Roman" w:hAnsi="Times New Roman" w:cs="Times New Roman"/>
          <w:sz w:val="24"/>
          <w:szCs w:val="24"/>
        </w:rPr>
        <w:tab/>
      </w:r>
      <w:r w:rsidRPr="00F36B5A">
        <w:rPr>
          <w:rFonts w:ascii="Times New Roman" w:hAnsi="Times New Roman" w:cs="Times New Roman"/>
          <w:sz w:val="24"/>
          <w:szCs w:val="24"/>
        </w:rPr>
        <w:tab/>
      </w:r>
      <w:r w:rsidRPr="00F36B5A">
        <w:rPr>
          <w:rFonts w:ascii="Times New Roman" w:hAnsi="Times New Roman" w:cs="Times New Roman"/>
          <w:sz w:val="24"/>
          <w:szCs w:val="24"/>
        </w:rPr>
        <w:tab/>
        <w:t>143 bérlő</w:t>
      </w:r>
    </w:p>
    <w:p w:rsidR="00F36B5A" w:rsidRPr="00F36B5A" w:rsidRDefault="00F36B5A" w:rsidP="00F36B5A">
      <w:pPr>
        <w:ind w:left="720"/>
        <w:contextualSpacing/>
        <w:jc w:val="both"/>
        <w:rPr>
          <w:rFonts w:ascii="Times New Roman" w:eastAsia="Times New Roman" w:hAnsi="Times New Roman" w:cs="Times New Roman"/>
          <w:sz w:val="24"/>
          <w:szCs w:val="24"/>
        </w:rPr>
      </w:pPr>
    </w:p>
    <w:p w:rsidR="00F36B5A" w:rsidRPr="00F36B5A" w:rsidRDefault="00F36B5A" w:rsidP="00F36B5A">
      <w:pPr>
        <w:ind w:left="720"/>
        <w:contextualSpacing/>
        <w:jc w:val="both"/>
        <w:rPr>
          <w:rFonts w:ascii="Times New Roman" w:eastAsia="Times New Roman" w:hAnsi="Times New Roman" w:cs="Times New Roman"/>
          <w:sz w:val="24"/>
          <w:szCs w:val="24"/>
        </w:rPr>
      </w:pPr>
    </w:p>
    <w:p w:rsidR="00F36B5A" w:rsidRPr="00F36B5A" w:rsidRDefault="00DC14D4" w:rsidP="00F36B5A">
      <w:pPr>
        <w:ind w:left="720"/>
        <w:contextualSpacing/>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A Városfejlesztő </w:t>
      </w:r>
      <w:proofErr w:type="spellStart"/>
      <w:r>
        <w:rPr>
          <w:rFonts w:ascii="Times New Roman" w:eastAsia="Times New Roman" w:hAnsi="Times New Roman" w:cs="Times New Roman"/>
          <w:b/>
          <w:bCs/>
          <w:i/>
          <w:iCs/>
          <w:color w:val="000000"/>
          <w:sz w:val="24"/>
          <w:szCs w:val="24"/>
        </w:rPr>
        <w:t>Zrt</w:t>
      </w:r>
      <w:proofErr w:type="spellEnd"/>
      <w:r>
        <w:rPr>
          <w:rFonts w:ascii="Times New Roman" w:eastAsia="Times New Roman" w:hAnsi="Times New Roman" w:cs="Times New Roman"/>
          <w:b/>
          <w:bCs/>
          <w:i/>
          <w:iCs/>
          <w:color w:val="000000"/>
          <w:sz w:val="24"/>
          <w:szCs w:val="24"/>
        </w:rPr>
        <w:t>. j</w:t>
      </w:r>
      <w:r w:rsidR="00F36B5A" w:rsidRPr="00F36B5A">
        <w:rPr>
          <w:rFonts w:ascii="Times New Roman" w:eastAsia="Times New Roman" w:hAnsi="Times New Roman" w:cs="Times New Roman"/>
          <w:b/>
          <w:bCs/>
          <w:i/>
          <w:iCs/>
          <w:color w:val="000000"/>
          <w:sz w:val="24"/>
          <w:szCs w:val="24"/>
        </w:rPr>
        <w:t>avaslat</w:t>
      </w:r>
      <w:r>
        <w:rPr>
          <w:rFonts w:ascii="Times New Roman" w:eastAsia="Times New Roman" w:hAnsi="Times New Roman" w:cs="Times New Roman"/>
          <w:b/>
          <w:bCs/>
          <w:i/>
          <w:iCs/>
          <w:color w:val="000000"/>
          <w:sz w:val="24"/>
          <w:szCs w:val="24"/>
        </w:rPr>
        <w:t>a</w:t>
      </w:r>
      <w:r w:rsidR="00F36B5A" w:rsidRPr="00F36B5A">
        <w:rPr>
          <w:rFonts w:ascii="Times New Roman" w:eastAsia="Times New Roman" w:hAnsi="Times New Roman" w:cs="Times New Roman"/>
          <w:b/>
          <w:bCs/>
          <w:i/>
          <w:iCs/>
          <w:color w:val="000000"/>
          <w:sz w:val="24"/>
          <w:szCs w:val="24"/>
        </w:rPr>
        <w:t xml:space="preserve"> egy vízmérő felszerelési program feltételeinek megvizsgálására:</w:t>
      </w:r>
    </w:p>
    <w:p w:rsidR="00F36B5A" w:rsidRPr="00F36B5A" w:rsidRDefault="00F36B5A" w:rsidP="00F36B5A">
      <w:pPr>
        <w:ind w:left="720"/>
        <w:contextualSpacing/>
        <w:jc w:val="both"/>
        <w:rPr>
          <w:rFonts w:eastAsia="Times New Roman"/>
          <w:sz w:val="24"/>
          <w:szCs w:val="24"/>
        </w:rPr>
      </w:pPr>
    </w:p>
    <w:p w:rsidR="00F36B5A" w:rsidRPr="00F36B5A" w:rsidRDefault="00F36B5A" w:rsidP="00F36B5A">
      <w:pPr>
        <w:numPr>
          <w:ilvl w:val="0"/>
          <w:numId w:val="2"/>
        </w:numPr>
        <w:contextualSpacing/>
        <w:jc w:val="both"/>
        <w:rPr>
          <w:rFonts w:ascii="Times New Roman" w:eastAsia="Times New Roman" w:hAnsi="Times New Roman" w:cs="Times New Roman"/>
          <w:color w:val="000000"/>
          <w:sz w:val="24"/>
          <w:szCs w:val="24"/>
        </w:rPr>
      </w:pPr>
      <w:r w:rsidRPr="00F36B5A">
        <w:rPr>
          <w:rFonts w:ascii="Times New Roman" w:eastAsia="Times New Roman" w:hAnsi="Times New Roman" w:cs="Times New Roman"/>
          <w:color w:val="000000"/>
          <w:sz w:val="24"/>
          <w:szCs w:val="24"/>
        </w:rPr>
        <w:t xml:space="preserve">Jelenleg 285 olyan bérbe adott vagy használati jogviszonnyal rendelkező lakás van, amely vegyes tulajdonú, tehát önkormányzati és magántulajdonú </w:t>
      </w:r>
      <w:proofErr w:type="spellStart"/>
      <w:r w:rsidRPr="00F36B5A">
        <w:rPr>
          <w:rFonts w:ascii="Times New Roman" w:eastAsia="Times New Roman" w:hAnsi="Times New Roman" w:cs="Times New Roman"/>
          <w:color w:val="000000"/>
          <w:sz w:val="24"/>
          <w:szCs w:val="24"/>
        </w:rPr>
        <w:t>albetéteket</w:t>
      </w:r>
      <w:proofErr w:type="spellEnd"/>
      <w:r w:rsidRPr="00F36B5A">
        <w:rPr>
          <w:rFonts w:ascii="Times New Roman" w:eastAsia="Times New Roman" w:hAnsi="Times New Roman" w:cs="Times New Roman"/>
          <w:color w:val="000000"/>
          <w:sz w:val="24"/>
          <w:szCs w:val="24"/>
        </w:rPr>
        <w:t xml:space="preserve"> egyaránt tartalmazó társasházban található. Ezek közül 110 rendelkezik mellékvízmérővel (pontosabban erre vonatkozó érvényes szerződéssel) a fennmaradó 175 bérlő jelentős része esetében az önálló mellékvízmérő felszerelése jelentősen csökkenthetné a ví</w:t>
      </w:r>
      <w:r w:rsidR="0029156E">
        <w:rPr>
          <w:rFonts w:ascii="Times New Roman" w:eastAsia="Times New Roman" w:hAnsi="Times New Roman" w:cs="Times New Roman"/>
          <w:color w:val="000000"/>
          <w:sz w:val="24"/>
          <w:szCs w:val="24"/>
        </w:rPr>
        <w:t>z/csatornadíj költségét, melyet</w:t>
      </w:r>
      <w:r w:rsidRPr="00F36B5A">
        <w:rPr>
          <w:rFonts w:ascii="Times New Roman" w:eastAsia="Times New Roman" w:hAnsi="Times New Roman" w:cs="Times New Roman"/>
          <w:color w:val="000000"/>
          <w:sz w:val="24"/>
          <w:szCs w:val="24"/>
        </w:rPr>
        <w:t xml:space="preserve"> je</w:t>
      </w:r>
      <w:r w:rsidR="0029156E">
        <w:rPr>
          <w:rFonts w:ascii="Times New Roman" w:eastAsia="Times New Roman" w:hAnsi="Times New Roman" w:cs="Times New Roman"/>
          <w:color w:val="000000"/>
          <w:sz w:val="24"/>
          <w:szCs w:val="24"/>
        </w:rPr>
        <w:t>lenleg</w:t>
      </w:r>
      <w:r w:rsidRPr="00F36B5A">
        <w:rPr>
          <w:rFonts w:ascii="Times New Roman" w:eastAsia="Times New Roman" w:hAnsi="Times New Roman" w:cs="Times New Roman"/>
          <w:color w:val="000000"/>
          <w:sz w:val="24"/>
          <w:szCs w:val="24"/>
        </w:rPr>
        <w:t xml:space="preserve"> normatíva, vagy a bérlőkre áthárított társasházi vízátalány alapján fizetnek, jellemzően többet</w:t>
      </w:r>
      <w:r w:rsidR="00FB1791">
        <w:rPr>
          <w:rFonts w:ascii="Times New Roman" w:eastAsia="Times New Roman" w:hAnsi="Times New Roman" w:cs="Times New Roman"/>
          <w:color w:val="000000"/>
          <w:sz w:val="24"/>
          <w:szCs w:val="24"/>
        </w:rPr>
        <w:t>,</w:t>
      </w:r>
      <w:r w:rsidRPr="00F36B5A">
        <w:rPr>
          <w:rFonts w:ascii="Times New Roman" w:eastAsia="Times New Roman" w:hAnsi="Times New Roman" w:cs="Times New Roman"/>
          <w:color w:val="000000"/>
          <w:sz w:val="24"/>
          <w:szCs w:val="24"/>
        </w:rPr>
        <w:t xml:space="preserve"> mintha a saját</w:t>
      </w:r>
      <w:r w:rsidR="00FB1791">
        <w:rPr>
          <w:rFonts w:ascii="Times New Roman" w:eastAsia="Times New Roman" w:hAnsi="Times New Roman" w:cs="Times New Roman"/>
          <w:color w:val="000000"/>
          <w:sz w:val="24"/>
          <w:szCs w:val="24"/>
        </w:rPr>
        <w:t>,</w:t>
      </w:r>
      <w:r w:rsidRPr="00F36B5A">
        <w:rPr>
          <w:rFonts w:ascii="Times New Roman" w:eastAsia="Times New Roman" w:hAnsi="Times New Roman" w:cs="Times New Roman"/>
          <w:color w:val="000000"/>
          <w:sz w:val="24"/>
          <w:szCs w:val="24"/>
        </w:rPr>
        <w:t xml:space="preserve"> mért fogyasztásuk alapján fizetnének.</w:t>
      </w:r>
    </w:p>
    <w:p w:rsidR="00F36B5A" w:rsidRPr="00F36B5A" w:rsidRDefault="00F36B5A" w:rsidP="00F36B5A">
      <w:pPr>
        <w:ind w:left="720"/>
        <w:contextualSpacing/>
        <w:jc w:val="both"/>
        <w:rPr>
          <w:rFonts w:ascii="Times New Roman" w:eastAsia="Times New Roman" w:hAnsi="Times New Roman" w:cs="Times New Roman"/>
          <w:sz w:val="24"/>
          <w:szCs w:val="24"/>
        </w:rPr>
      </w:pPr>
    </w:p>
    <w:p w:rsidR="00F36B5A" w:rsidRPr="00F36B5A" w:rsidRDefault="00F36B5A" w:rsidP="00F36B5A">
      <w:pPr>
        <w:numPr>
          <w:ilvl w:val="0"/>
          <w:numId w:val="2"/>
        </w:numPr>
        <w:contextualSpacing/>
        <w:jc w:val="both"/>
        <w:rPr>
          <w:rFonts w:ascii="Times New Roman" w:eastAsia="Times New Roman" w:hAnsi="Times New Roman" w:cs="Times New Roman"/>
          <w:color w:val="000000"/>
          <w:sz w:val="24"/>
          <w:szCs w:val="24"/>
        </w:rPr>
      </w:pPr>
      <w:r w:rsidRPr="00F36B5A">
        <w:rPr>
          <w:rFonts w:ascii="Times New Roman" w:eastAsia="Times New Roman" w:hAnsi="Times New Roman" w:cs="Times New Roman"/>
          <w:color w:val="000000"/>
          <w:sz w:val="24"/>
          <w:szCs w:val="24"/>
        </w:rPr>
        <w:t>Részben a fentiek miatt is tervben van a mellékvízmérős szerződéssel nem rendelkező 240 db bérlős lakásra, valamint az üres lakásokra vízmérő felszerelési program feltételeinek megvizsgálása. A program során az egyszeri, nagyszámú megrendelésben rejlő kedvező költség figyelembevételével lehet a mérőhelyek megtervezését, azok beszerzését, felszerelését és engedélyezését lebonyolítani. Célszerű megvizsgálni a bérbe adott lakások esetén, hogy ösztönözni lehet-e a bérlőket a mellékvízmérők egységesen lebonyolított felszerelési program során történő felszereltetésére esetleges önkormányzati támogatással is.</w:t>
      </w:r>
    </w:p>
    <w:p w:rsidR="00F36B5A" w:rsidRPr="00F36B5A" w:rsidRDefault="00F36B5A" w:rsidP="00F36B5A">
      <w:pPr>
        <w:ind w:left="720"/>
        <w:contextualSpacing/>
        <w:jc w:val="both"/>
        <w:rPr>
          <w:rFonts w:ascii="Times New Roman" w:eastAsia="Times New Roman" w:hAnsi="Times New Roman" w:cs="Times New Roman"/>
          <w:color w:val="000000"/>
          <w:sz w:val="24"/>
          <w:szCs w:val="24"/>
        </w:rPr>
      </w:pPr>
    </w:p>
    <w:p w:rsidR="00F36B5A" w:rsidRPr="00F36B5A" w:rsidRDefault="00F36B5A" w:rsidP="00F36B5A">
      <w:pPr>
        <w:numPr>
          <w:ilvl w:val="0"/>
          <w:numId w:val="2"/>
        </w:numPr>
        <w:contextualSpacing/>
        <w:jc w:val="both"/>
        <w:rPr>
          <w:rFonts w:ascii="Times New Roman" w:eastAsia="Times New Roman" w:hAnsi="Times New Roman" w:cs="Times New Roman"/>
          <w:sz w:val="24"/>
          <w:szCs w:val="24"/>
        </w:rPr>
      </w:pPr>
      <w:r w:rsidRPr="00F36B5A">
        <w:rPr>
          <w:rFonts w:ascii="Times New Roman" w:eastAsia="Times New Roman" w:hAnsi="Times New Roman" w:cs="Times New Roman"/>
          <w:color w:val="000000"/>
          <w:sz w:val="24"/>
          <w:szCs w:val="24"/>
        </w:rPr>
        <w:t>A program eredményeként csökkenthetők lehetnek az önkormányzat jövőbeli bérlőinek kintlévőségei a vízdíj meg nem fizetéséből, továbbá az esetleges jövőbeni rezsiváltozások is közvetlenül jelentkeznének a bérlőknél a szolgáltatói számlákon. Az üres lakások esetében az önkormányzat saját költségén felszerelendő mellékvízmérői révén az üres lakások után is alacsonyabb közös költséget kellene fizetni a társasházakban, amely a lakás mérettől függően akár néhány éven belül is a beruházás egyszeri költségének megtérülését hozhatja.</w:t>
      </w:r>
    </w:p>
    <w:p w:rsidR="00F36B5A" w:rsidRPr="00F36B5A" w:rsidRDefault="00F36B5A" w:rsidP="00F36B5A">
      <w:pPr>
        <w:ind w:left="720"/>
        <w:contextualSpacing/>
        <w:rPr>
          <w:sz w:val="24"/>
          <w:szCs w:val="24"/>
        </w:rPr>
      </w:pPr>
    </w:p>
    <w:p w:rsidR="00F36B5A" w:rsidRPr="00F36B5A" w:rsidRDefault="00F36B5A" w:rsidP="00403993">
      <w:pPr>
        <w:pStyle w:val="Cmsor2"/>
      </w:pPr>
      <w:bookmarkStart w:id="33" w:name="_Toc436985130"/>
      <w:r w:rsidRPr="00F36B5A">
        <w:t>2.9. Piaci lakásbérleti árak alakulása</w:t>
      </w:r>
      <w:bookmarkEnd w:id="33"/>
    </w:p>
    <w:p w:rsidR="00F36B5A" w:rsidRPr="00F36B5A" w:rsidRDefault="00F36B5A" w:rsidP="00F36B5A">
      <w:pPr>
        <w:spacing w:before="100" w:beforeAutospacing="1" w:after="100" w:afterAutospacing="1" w:line="240" w:lineRule="auto"/>
        <w:jc w:val="both"/>
        <w:rPr>
          <w:rFonts w:ascii="Times New Roman" w:eastAsia="Times New Roman" w:hAnsi="Times New Roman" w:cs="Times New Roman"/>
          <w:sz w:val="24"/>
          <w:szCs w:val="24"/>
          <w:lang w:eastAsia="hu-HU"/>
        </w:rPr>
      </w:pPr>
      <w:r w:rsidRPr="00F36B5A">
        <w:rPr>
          <w:rFonts w:ascii="Times New Roman" w:eastAsia="Times New Roman" w:hAnsi="Times New Roman" w:cs="Times New Roman"/>
          <w:sz w:val="24"/>
          <w:szCs w:val="24"/>
          <w:lang w:eastAsia="hu-HU"/>
        </w:rPr>
        <w:t>A magyarországi „hagyományok” elsősorban a lakásvásárlást preferálják a lakás bérlésével szemben, de a gazdasági válság hatására sokan elvesztették ingatlanukat, illetve kivártak a potenciális lakásvásárlók. Élethelyzettől függően viszont - az adásvételek elhalasztása ellenére - sokan bérlőként jelentek meg a lakáspiacon.</w:t>
      </w:r>
    </w:p>
    <w:p w:rsidR="00F36B5A" w:rsidRPr="00F36B5A" w:rsidRDefault="00F36B5A" w:rsidP="00F36B5A">
      <w:pPr>
        <w:spacing w:before="100" w:beforeAutospacing="1" w:after="100" w:afterAutospacing="1" w:line="240" w:lineRule="auto"/>
        <w:jc w:val="both"/>
        <w:rPr>
          <w:rFonts w:ascii="Times New Roman" w:eastAsia="Times New Roman" w:hAnsi="Times New Roman" w:cs="Times New Roman"/>
          <w:sz w:val="24"/>
          <w:szCs w:val="24"/>
          <w:lang w:eastAsia="hu-HU"/>
        </w:rPr>
      </w:pPr>
      <w:r w:rsidRPr="00F36B5A">
        <w:rPr>
          <w:rFonts w:ascii="Times New Roman" w:eastAsia="Times New Roman" w:hAnsi="Times New Roman" w:cs="Times New Roman"/>
          <w:sz w:val="24"/>
          <w:szCs w:val="24"/>
          <w:lang w:eastAsia="hu-HU"/>
        </w:rPr>
        <w:lastRenderedPageBreak/>
        <w:t>A munkahelyek jó része a fővárosra és az agglomerációra, valamint a városokra és azok környezetére koncentrálódik, ennek hatására a kisebb településekről sokan a nagyobb városokba költöztek, számukra elsősorban az albérlet jelentette a lakhatási gondok megoldását.</w:t>
      </w:r>
    </w:p>
    <w:p w:rsidR="00F36B5A" w:rsidRPr="00F36B5A" w:rsidRDefault="00F36B5A" w:rsidP="00F36B5A">
      <w:pPr>
        <w:spacing w:before="100" w:beforeAutospacing="1" w:after="100" w:afterAutospacing="1" w:line="240" w:lineRule="auto"/>
        <w:jc w:val="both"/>
        <w:rPr>
          <w:rFonts w:ascii="Times New Roman" w:eastAsia="Times New Roman" w:hAnsi="Times New Roman" w:cs="Times New Roman"/>
          <w:sz w:val="24"/>
          <w:szCs w:val="24"/>
          <w:lang w:eastAsia="hu-HU"/>
        </w:rPr>
      </w:pPr>
      <w:r w:rsidRPr="00F36B5A">
        <w:rPr>
          <w:rFonts w:ascii="Times New Roman" w:eastAsia="Times New Roman" w:hAnsi="Times New Roman" w:cs="Times New Roman"/>
          <w:sz w:val="24"/>
          <w:szCs w:val="24"/>
          <w:lang w:eastAsia="hu-HU"/>
        </w:rPr>
        <w:t>A bérleti piacot erősítő többletkereslet hozzájárult ahhoz, hogy az átlagos bérleti díjak ne zuhanjanak a lakásárak után. Az elmúlt három-négy évben már lassú emelkedés volt tapasztalható, s</w:t>
      </w:r>
      <w:r w:rsidR="00EC7114">
        <w:rPr>
          <w:rFonts w:ascii="Times New Roman" w:eastAsia="Times New Roman" w:hAnsi="Times New Roman" w:cs="Times New Roman"/>
          <w:sz w:val="24"/>
          <w:szCs w:val="24"/>
          <w:lang w:eastAsia="hu-HU"/>
        </w:rPr>
        <w:t xml:space="preserve"> az utóbbi egy-két évben a lakás</w:t>
      </w:r>
      <w:r w:rsidRPr="00F36B5A">
        <w:rPr>
          <w:rFonts w:ascii="Times New Roman" w:eastAsia="Times New Roman" w:hAnsi="Times New Roman" w:cs="Times New Roman"/>
          <w:sz w:val="24"/>
          <w:szCs w:val="24"/>
          <w:lang w:eastAsia="hu-HU"/>
        </w:rPr>
        <w:t>bérleti árak meredeken megugrottak a bérleti piacon.</w:t>
      </w:r>
    </w:p>
    <w:p w:rsidR="00F36B5A" w:rsidRPr="00F36B5A" w:rsidRDefault="00F36B5A" w:rsidP="00F36B5A">
      <w:pPr>
        <w:spacing w:before="100" w:beforeAutospacing="1" w:after="100" w:afterAutospacing="1" w:line="240" w:lineRule="auto"/>
        <w:jc w:val="both"/>
        <w:rPr>
          <w:rFonts w:ascii="Times New Roman" w:eastAsia="Times New Roman" w:hAnsi="Times New Roman" w:cs="Times New Roman"/>
          <w:sz w:val="24"/>
          <w:szCs w:val="24"/>
          <w:lang w:eastAsia="hu-HU"/>
        </w:rPr>
      </w:pPr>
      <w:r w:rsidRPr="00F36B5A">
        <w:rPr>
          <w:rFonts w:ascii="Times New Roman" w:eastAsia="Times New Roman" w:hAnsi="Times New Roman" w:cs="Times New Roman"/>
          <w:sz w:val="24"/>
          <w:szCs w:val="24"/>
          <w:lang w:eastAsia="hu-HU"/>
        </w:rPr>
        <w:t xml:space="preserve">A főváros frekventált területein az egy négyzetméterre eső bérleti díj közelít a 3000 </w:t>
      </w:r>
      <w:proofErr w:type="spellStart"/>
      <w:r w:rsidRPr="00F36B5A">
        <w:rPr>
          <w:rFonts w:ascii="Times New Roman" w:eastAsia="Times New Roman" w:hAnsi="Times New Roman" w:cs="Times New Roman"/>
          <w:sz w:val="24"/>
          <w:szCs w:val="24"/>
          <w:lang w:eastAsia="hu-HU"/>
        </w:rPr>
        <w:t>forinth</w:t>
      </w:r>
      <w:r w:rsidR="004E6D3D">
        <w:rPr>
          <w:rFonts w:ascii="Times New Roman" w:eastAsia="Times New Roman" w:hAnsi="Times New Roman" w:cs="Times New Roman"/>
          <w:sz w:val="24"/>
          <w:szCs w:val="24"/>
          <w:lang w:eastAsia="hu-HU"/>
        </w:rPr>
        <w:t>ot</w:t>
      </w:r>
      <w:proofErr w:type="spellEnd"/>
      <w:r w:rsidR="004E6D3D">
        <w:rPr>
          <w:rFonts w:ascii="Times New Roman" w:eastAsia="Times New Roman" w:hAnsi="Times New Roman" w:cs="Times New Roman"/>
          <w:sz w:val="24"/>
          <w:szCs w:val="24"/>
          <w:lang w:eastAsia="hu-HU"/>
        </w:rPr>
        <w:t>,</w:t>
      </w:r>
      <w:r w:rsidRPr="00F36B5A">
        <w:rPr>
          <w:rFonts w:ascii="Times New Roman" w:eastAsia="Times New Roman" w:hAnsi="Times New Roman" w:cs="Times New Roman"/>
          <w:sz w:val="24"/>
          <w:szCs w:val="24"/>
          <w:lang w:eastAsia="hu-HU"/>
        </w:rPr>
        <w:t xml:space="preserve"> A vizsgált területek közül a II. kerület bizonyult a legdrágábbnak, ahol az átlagos bérleti díj 2 700 forint volt, ami egy átlagosnak tekinthető 50 négyzetméteres lakásra vetítve 135 ezer forintos havi bérleti díjnak felel meg. A kerületet az V. és a VI. kerület 2 600, illetve 2 300 forintos egy négyzetméterre eső bérleti díjjal követi, majd a fővárosi lakáskeresők kedvelt célpontjának tekinthető XIII. kerület következik 2 200 forinttal. További 3 kerületben (XII., a IX. és a XI.) is elérte a százezer forintot az 50 négyzetméterre vetített átlagos bérleti díj.</w:t>
      </w:r>
    </w:p>
    <w:p w:rsidR="00F36B5A" w:rsidRPr="00F36B5A" w:rsidRDefault="00F36B5A" w:rsidP="00F36B5A">
      <w:pPr>
        <w:ind w:left="720"/>
        <w:contextualSpacing/>
        <w:rPr>
          <w:rFonts w:ascii="Times New Roman" w:eastAsia="Times New Roman" w:hAnsi="Times New Roman" w:cs="Times New Roman"/>
          <w:noProof/>
          <w:sz w:val="24"/>
          <w:szCs w:val="24"/>
          <w:lang w:eastAsia="hu-HU"/>
        </w:rPr>
      </w:pPr>
    </w:p>
    <w:p w:rsidR="00F36B5A" w:rsidRPr="00F36B5A" w:rsidRDefault="00F36B5A" w:rsidP="00F36B5A">
      <w:pPr>
        <w:ind w:left="720"/>
        <w:contextualSpacing/>
        <w:rPr>
          <w:sz w:val="24"/>
          <w:szCs w:val="24"/>
        </w:rPr>
      </w:pPr>
      <w:r w:rsidRPr="00F36B5A">
        <w:rPr>
          <w:rFonts w:ascii="Times New Roman" w:eastAsia="Times New Roman" w:hAnsi="Times New Roman" w:cs="Times New Roman"/>
          <w:noProof/>
          <w:sz w:val="24"/>
          <w:szCs w:val="24"/>
          <w:lang w:eastAsia="hu-HU"/>
        </w:rPr>
        <w:drawing>
          <wp:inline distT="0" distB="0" distL="0" distR="0" wp14:anchorId="32C4C1B4" wp14:editId="4147DD6C">
            <wp:extent cx="5486400" cy="3929423"/>
            <wp:effectExtent l="0" t="0" r="0" b="0"/>
            <wp:docPr id="6" name="Kép 6" descr="havi albérleti dí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vi albérleti díja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2020" cy="3933448"/>
                    </a:xfrm>
                    <a:prstGeom prst="rect">
                      <a:avLst/>
                    </a:prstGeom>
                    <a:noFill/>
                    <a:ln>
                      <a:noFill/>
                    </a:ln>
                  </pic:spPr>
                </pic:pic>
              </a:graphicData>
            </a:graphic>
          </wp:inline>
        </w:drawing>
      </w:r>
    </w:p>
    <w:p w:rsidR="00F36B5A" w:rsidRPr="00F36B5A" w:rsidRDefault="00F36B5A" w:rsidP="00F36B5A">
      <w:pPr>
        <w:ind w:left="720"/>
        <w:contextualSpacing/>
        <w:rPr>
          <w:sz w:val="24"/>
          <w:szCs w:val="24"/>
        </w:rPr>
      </w:pPr>
    </w:p>
    <w:p w:rsidR="00F36B5A" w:rsidRPr="00F36B5A" w:rsidRDefault="00F36B5A" w:rsidP="00F36B5A">
      <w:pPr>
        <w:ind w:left="720"/>
        <w:contextualSpacing/>
        <w:rPr>
          <w:sz w:val="24"/>
          <w:szCs w:val="24"/>
        </w:rPr>
      </w:pPr>
    </w:p>
    <w:p w:rsidR="00F36B5A" w:rsidRPr="00F36B5A" w:rsidRDefault="00F36B5A" w:rsidP="00F36B5A">
      <w:pPr>
        <w:ind w:left="720"/>
        <w:contextualSpacing/>
        <w:rPr>
          <w:rFonts w:ascii="Times New Roman" w:hAnsi="Times New Roman" w:cs="Times New Roman"/>
          <w:b/>
          <w:sz w:val="24"/>
          <w:szCs w:val="24"/>
        </w:rPr>
      </w:pPr>
    </w:p>
    <w:p w:rsidR="00F36B5A" w:rsidRPr="00F36B5A" w:rsidRDefault="00F36B5A" w:rsidP="00F36B5A">
      <w:pPr>
        <w:ind w:left="720"/>
        <w:contextualSpacing/>
        <w:rPr>
          <w:rFonts w:ascii="Times New Roman" w:hAnsi="Times New Roman" w:cs="Times New Roman"/>
          <w:b/>
          <w:sz w:val="24"/>
          <w:szCs w:val="24"/>
        </w:rPr>
      </w:pPr>
    </w:p>
    <w:p w:rsidR="00F36B5A" w:rsidRPr="00F36B5A" w:rsidRDefault="00F36B5A" w:rsidP="00F36B5A">
      <w:pPr>
        <w:ind w:left="720"/>
        <w:contextualSpacing/>
        <w:rPr>
          <w:rFonts w:ascii="Times New Roman" w:hAnsi="Times New Roman" w:cs="Times New Roman"/>
          <w:b/>
          <w:sz w:val="24"/>
          <w:szCs w:val="24"/>
        </w:rPr>
      </w:pPr>
    </w:p>
    <w:p w:rsidR="00F36B5A" w:rsidRPr="00F36B5A" w:rsidRDefault="00F36B5A" w:rsidP="00F36B5A">
      <w:pPr>
        <w:ind w:left="720"/>
        <w:contextualSpacing/>
        <w:rPr>
          <w:rFonts w:ascii="Times New Roman" w:hAnsi="Times New Roman" w:cs="Times New Roman"/>
          <w:b/>
          <w:sz w:val="24"/>
          <w:szCs w:val="24"/>
        </w:rPr>
      </w:pPr>
    </w:p>
    <w:p w:rsidR="00F36B5A" w:rsidRPr="00F36B5A" w:rsidRDefault="00F36B5A" w:rsidP="00F36B5A">
      <w:pPr>
        <w:ind w:left="720"/>
        <w:contextualSpacing/>
        <w:rPr>
          <w:rFonts w:ascii="Times New Roman" w:hAnsi="Times New Roman" w:cs="Times New Roman"/>
          <w:b/>
          <w:sz w:val="24"/>
          <w:szCs w:val="24"/>
        </w:rPr>
      </w:pPr>
    </w:p>
    <w:p w:rsidR="00F36B5A" w:rsidRPr="00F36B5A" w:rsidRDefault="00F36B5A" w:rsidP="00F36B5A">
      <w:pPr>
        <w:ind w:left="720"/>
        <w:contextualSpacing/>
        <w:rPr>
          <w:rFonts w:ascii="Times New Roman" w:hAnsi="Times New Roman" w:cs="Times New Roman"/>
          <w:b/>
          <w:sz w:val="24"/>
          <w:szCs w:val="24"/>
        </w:rPr>
      </w:pPr>
    </w:p>
    <w:p w:rsidR="00B7092A" w:rsidRDefault="00B7092A">
      <w:pPr>
        <w:rPr>
          <w:rFonts w:ascii="Times New Roman" w:hAnsi="Times New Roman" w:cs="Times New Roman"/>
          <w:b/>
          <w:sz w:val="24"/>
          <w:szCs w:val="24"/>
        </w:rPr>
      </w:pPr>
      <w:r>
        <w:rPr>
          <w:rFonts w:ascii="Times New Roman" w:hAnsi="Times New Roman" w:cs="Times New Roman"/>
          <w:b/>
          <w:sz w:val="24"/>
          <w:szCs w:val="24"/>
        </w:rPr>
        <w:br w:type="page"/>
      </w:r>
    </w:p>
    <w:p w:rsidR="00F36B5A" w:rsidRPr="00F36B5A" w:rsidRDefault="00F36B5A" w:rsidP="00403993">
      <w:pPr>
        <w:pStyle w:val="Cmsor2"/>
      </w:pPr>
      <w:bookmarkStart w:id="34" w:name="_Toc436985131"/>
      <w:r w:rsidRPr="00F36B5A">
        <w:lastRenderedPageBreak/>
        <w:t>2.10. A személyi jövedelemadó adatai kerületenként</w:t>
      </w:r>
      <w:bookmarkEnd w:id="34"/>
    </w:p>
    <w:p w:rsidR="00F36B5A" w:rsidRPr="00F36B5A" w:rsidRDefault="00F36B5A" w:rsidP="00F36B5A">
      <w:pPr>
        <w:spacing w:before="225" w:after="150" w:line="171" w:lineRule="atLeast"/>
        <w:rPr>
          <w:rFonts w:ascii="Helvetica" w:eastAsia="Times New Roman" w:hAnsi="Helvetica" w:cs="Helvetica"/>
          <w:color w:val="333333"/>
          <w:sz w:val="21"/>
          <w:szCs w:val="21"/>
          <w:lang w:eastAsia="hu-HU"/>
        </w:rPr>
      </w:pPr>
      <w:r w:rsidRPr="00F36B5A">
        <w:rPr>
          <w:noProof/>
          <w:lang w:eastAsia="hu-HU"/>
        </w:rPr>
        <w:drawing>
          <wp:inline distT="0" distB="0" distL="0" distR="0" wp14:anchorId="7D065990" wp14:editId="77A6E7A3">
            <wp:extent cx="4933950" cy="5668211"/>
            <wp:effectExtent l="19050" t="19050" r="19050" b="2794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456" t="22485" r="17378" b="6321"/>
                    <a:stretch/>
                  </pic:blipFill>
                  <pic:spPr bwMode="auto">
                    <a:xfrm>
                      <a:off x="0" y="0"/>
                      <a:ext cx="4934564" cy="5668916"/>
                    </a:xfrm>
                    <a:prstGeom prst="rect">
                      <a:avLst/>
                    </a:prstGeom>
                    <a:ln>
                      <a:solidFill>
                        <a:sysClr val="windowText" lastClr="000000">
                          <a:alpha val="95000"/>
                        </a:sysClr>
                      </a:solidFill>
                    </a:ln>
                    <a:extLst>
                      <a:ext uri="{53640926-AAD7-44D8-BBD7-CCE9431645EC}">
                        <a14:shadowObscured xmlns:a14="http://schemas.microsoft.com/office/drawing/2010/main"/>
                      </a:ext>
                    </a:extLst>
                  </pic:spPr>
                </pic:pic>
              </a:graphicData>
            </a:graphic>
          </wp:inline>
        </w:drawing>
      </w:r>
    </w:p>
    <w:p w:rsidR="00F36B5A" w:rsidRPr="00F36B5A" w:rsidRDefault="00F36B5A" w:rsidP="00F36B5A">
      <w:pPr>
        <w:spacing w:after="0" w:line="240" w:lineRule="auto"/>
        <w:ind w:right="125"/>
        <w:jc w:val="both"/>
        <w:rPr>
          <w:rFonts w:ascii="Times New Roman" w:eastAsia="SimSun" w:hAnsi="Times New Roman" w:cs="Times New Roman"/>
          <w:sz w:val="24"/>
          <w:szCs w:val="24"/>
          <w:lang w:eastAsia="hu-HU"/>
        </w:rPr>
      </w:pPr>
    </w:p>
    <w:p w:rsidR="00F36B5A" w:rsidRPr="00F36B5A" w:rsidRDefault="00F36B5A" w:rsidP="00F36B5A">
      <w:pPr>
        <w:spacing w:after="0" w:line="240" w:lineRule="auto"/>
        <w:ind w:left="-120" w:right="125"/>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 xml:space="preserve">A táblázat adataiból levonható következtetés, miszerint a 100 lakosra jutó adózók száma a budapesti kerületek átlaga alatt van, viszont az egy főre jutó jövedelemadó mértéke átlag feletti. </w:t>
      </w:r>
      <w:r w:rsidRPr="00F36B5A">
        <w:rPr>
          <w:rFonts w:ascii="Times New Roman" w:hAnsi="Times New Roman" w:cs="Times New Roman"/>
          <w:sz w:val="24"/>
          <w:szCs w:val="24"/>
        </w:rPr>
        <w:t>2012-ben a főváros kerületei között második helyen állt az egy adófizetőre jutó, személyi jövedelemadó-alapot képező jövedelem tekintetében, a befizetett személyi jövedelemadó alapján pedig kimagaslóan a legtöbbet fizető kerület.</w:t>
      </w:r>
    </w:p>
    <w:p w:rsidR="00F36B5A" w:rsidRPr="00F36B5A" w:rsidRDefault="00F36B5A" w:rsidP="00F36B5A">
      <w:pPr>
        <w:spacing w:after="0" w:line="240" w:lineRule="auto"/>
        <w:ind w:left="-120" w:right="125"/>
        <w:jc w:val="both"/>
        <w:rPr>
          <w:rFonts w:ascii="Times New Roman" w:eastAsia="SimSun" w:hAnsi="Times New Roman" w:cs="Times New Roman"/>
          <w:sz w:val="24"/>
          <w:szCs w:val="24"/>
          <w:lang w:eastAsia="hu-HU"/>
        </w:rPr>
      </w:pPr>
    </w:p>
    <w:p w:rsidR="00F36B5A" w:rsidRPr="00F36B5A" w:rsidRDefault="00F36B5A" w:rsidP="00F36B5A">
      <w:pPr>
        <w:spacing w:after="0" w:line="240" w:lineRule="auto"/>
        <w:ind w:left="-120" w:right="125"/>
        <w:jc w:val="both"/>
        <w:rPr>
          <w:rFonts w:ascii="Times New Roman" w:eastAsia="SimSun" w:hAnsi="Times New Roman" w:cs="Times New Roman"/>
          <w:sz w:val="24"/>
          <w:szCs w:val="24"/>
          <w:lang w:eastAsia="hu-HU"/>
        </w:rPr>
      </w:pPr>
    </w:p>
    <w:p w:rsidR="00F36B5A" w:rsidRPr="00F36B5A" w:rsidRDefault="00F36B5A" w:rsidP="00F36B5A">
      <w:pPr>
        <w:spacing w:after="0" w:line="240" w:lineRule="auto"/>
        <w:ind w:left="-120" w:right="125"/>
        <w:jc w:val="both"/>
        <w:rPr>
          <w:rFonts w:ascii="Times New Roman" w:eastAsia="SimSun" w:hAnsi="Times New Roman" w:cs="Times New Roman"/>
          <w:sz w:val="24"/>
          <w:szCs w:val="24"/>
          <w:lang w:eastAsia="hu-HU"/>
        </w:rPr>
      </w:pPr>
    </w:p>
    <w:p w:rsidR="00F36B5A" w:rsidRPr="00F36B5A" w:rsidRDefault="00F36B5A" w:rsidP="00F36B5A">
      <w:pPr>
        <w:spacing w:after="0" w:line="240" w:lineRule="auto"/>
        <w:ind w:left="-120" w:right="125"/>
        <w:jc w:val="both"/>
        <w:rPr>
          <w:rFonts w:ascii="Times New Roman" w:eastAsia="SimSun" w:hAnsi="Times New Roman" w:cs="Times New Roman"/>
          <w:sz w:val="24"/>
          <w:szCs w:val="24"/>
          <w:lang w:eastAsia="hu-HU"/>
        </w:rPr>
      </w:pPr>
    </w:p>
    <w:p w:rsidR="00F36B5A" w:rsidRPr="00F36B5A" w:rsidRDefault="00F36B5A" w:rsidP="00F36B5A">
      <w:pPr>
        <w:spacing w:after="0" w:line="240" w:lineRule="auto"/>
        <w:ind w:left="-120" w:right="125"/>
        <w:jc w:val="both"/>
        <w:rPr>
          <w:rFonts w:ascii="Times New Roman" w:eastAsia="SimSun" w:hAnsi="Times New Roman" w:cs="Times New Roman"/>
          <w:sz w:val="24"/>
          <w:szCs w:val="24"/>
          <w:lang w:eastAsia="hu-HU"/>
        </w:rPr>
      </w:pPr>
    </w:p>
    <w:p w:rsidR="00F36B5A" w:rsidRPr="00F36B5A" w:rsidRDefault="00F36B5A" w:rsidP="00F36B5A">
      <w:pPr>
        <w:spacing w:after="0" w:line="240" w:lineRule="auto"/>
        <w:ind w:left="-120" w:right="125"/>
        <w:jc w:val="both"/>
        <w:rPr>
          <w:rFonts w:ascii="Times New Roman" w:eastAsia="SimSun" w:hAnsi="Times New Roman" w:cs="Times New Roman"/>
          <w:sz w:val="24"/>
          <w:szCs w:val="24"/>
          <w:lang w:eastAsia="hu-HU"/>
        </w:rPr>
      </w:pPr>
    </w:p>
    <w:p w:rsidR="00F36B5A" w:rsidRPr="00F36B5A" w:rsidRDefault="00F36B5A" w:rsidP="00F36B5A">
      <w:pPr>
        <w:spacing w:after="0" w:line="240" w:lineRule="auto"/>
        <w:ind w:left="-120" w:right="125"/>
        <w:jc w:val="both"/>
        <w:rPr>
          <w:rFonts w:ascii="Times New Roman" w:eastAsia="SimSun" w:hAnsi="Times New Roman" w:cs="Times New Roman"/>
          <w:sz w:val="24"/>
          <w:szCs w:val="24"/>
          <w:lang w:eastAsia="hu-HU"/>
        </w:rPr>
      </w:pPr>
    </w:p>
    <w:p w:rsidR="00F36B5A" w:rsidRPr="00F36B5A" w:rsidRDefault="00F36B5A" w:rsidP="00F36B5A">
      <w:pPr>
        <w:spacing w:after="0" w:line="240" w:lineRule="auto"/>
        <w:ind w:left="-120" w:right="125"/>
        <w:jc w:val="both"/>
        <w:rPr>
          <w:rFonts w:ascii="Times New Roman" w:eastAsia="SimSun" w:hAnsi="Times New Roman" w:cs="Times New Roman"/>
          <w:sz w:val="24"/>
          <w:szCs w:val="24"/>
          <w:lang w:eastAsia="hu-HU"/>
        </w:rPr>
      </w:pPr>
    </w:p>
    <w:p w:rsidR="00F36B5A" w:rsidRPr="00F36B5A" w:rsidRDefault="00F36B5A" w:rsidP="00403993">
      <w:pPr>
        <w:pStyle w:val="Cmsor2"/>
        <w:rPr>
          <w:rFonts w:eastAsia="SimSun"/>
        </w:rPr>
      </w:pPr>
      <w:bookmarkStart w:id="35" w:name="_Toc374459802"/>
      <w:bookmarkStart w:id="36" w:name="_Toc436985132"/>
      <w:r w:rsidRPr="00F36B5A">
        <w:rPr>
          <w:rFonts w:eastAsia="SimSun"/>
        </w:rPr>
        <w:lastRenderedPageBreak/>
        <w:t>2.11. A nyugdíjban, ellátásban</w:t>
      </w:r>
      <w:bookmarkEnd w:id="35"/>
      <w:r w:rsidRPr="00F36B5A">
        <w:rPr>
          <w:rFonts w:eastAsia="SimSun"/>
        </w:rPr>
        <w:t>, járadékban és egyéb járandóságban részesülők, 2015. január</w:t>
      </w:r>
      <w:bookmarkEnd w:id="36"/>
    </w:p>
    <w:p w:rsidR="00F36B5A" w:rsidRPr="00F36B5A" w:rsidRDefault="00F36B5A" w:rsidP="00F36B5A">
      <w:r w:rsidRPr="00F36B5A">
        <w:rPr>
          <w:noProof/>
          <w:lang w:eastAsia="hu-HU"/>
        </w:rPr>
        <w:drawing>
          <wp:inline distT="0" distB="0" distL="0" distR="0" wp14:anchorId="2188FEE1" wp14:editId="1FA6B231">
            <wp:extent cx="3209925" cy="5124450"/>
            <wp:effectExtent l="19050" t="19050" r="28575" b="1905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692" t="24691" r="52877" b="11596"/>
                    <a:stretch/>
                  </pic:blipFill>
                  <pic:spPr bwMode="auto">
                    <a:xfrm>
                      <a:off x="0" y="0"/>
                      <a:ext cx="3209925" cy="5124450"/>
                    </a:xfrm>
                    <a:prstGeom prst="rect">
                      <a:avLst/>
                    </a:prstGeom>
                    <a:ln>
                      <a:solidFill>
                        <a:sysClr val="windowText" lastClr="000000">
                          <a:alpha val="93000"/>
                        </a:sysClr>
                      </a:solidFill>
                    </a:ln>
                    <a:extLst>
                      <a:ext uri="{53640926-AAD7-44D8-BBD7-CCE9431645EC}">
                        <a14:shadowObscured xmlns:a14="http://schemas.microsoft.com/office/drawing/2010/main"/>
                      </a:ext>
                    </a:extLst>
                  </pic:spPr>
                </pic:pic>
              </a:graphicData>
            </a:graphic>
          </wp:inline>
        </w:drawing>
      </w:r>
    </w:p>
    <w:p w:rsidR="00F36B5A" w:rsidRPr="00F36B5A" w:rsidRDefault="00F36B5A" w:rsidP="00F36B5A">
      <w:pPr>
        <w:spacing w:after="0" w:line="240" w:lineRule="auto"/>
        <w:rPr>
          <w:rFonts w:ascii="Times New Roman" w:eastAsia="SimSun" w:hAnsi="Times New Roman" w:cs="Times New Roman"/>
          <w:bCs/>
          <w:i/>
          <w:sz w:val="20"/>
          <w:szCs w:val="20"/>
          <w:lang w:eastAsia="hu-HU"/>
        </w:rPr>
      </w:pPr>
      <w:r w:rsidRPr="00F36B5A">
        <w:rPr>
          <w:rFonts w:ascii="Times New Roman" w:eastAsia="SimSun" w:hAnsi="Times New Roman" w:cs="Times New Roman"/>
          <w:bCs/>
          <w:i/>
          <w:sz w:val="20"/>
          <w:szCs w:val="20"/>
          <w:lang w:eastAsia="hu-HU"/>
        </w:rPr>
        <w:t xml:space="preserve">                                    Forrás: Budapest Számokban 2014</w:t>
      </w:r>
    </w:p>
    <w:p w:rsidR="00F36B5A" w:rsidRPr="00F36B5A" w:rsidRDefault="00F36B5A" w:rsidP="00F36B5A">
      <w:pPr>
        <w:spacing w:before="30" w:after="30" w:line="240" w:lineRule="auto"/>
        <w:outlineLvl w:val="2"/>
        <w:rPr>
          <w:rFonts w:ascii="Helvetica" w:hAnsi="Helvetica" w:cs="Helvetica"/>
          <w:color w:val="333333"/>
          <w:sz w:val="21"/>
          <w:szCs w:val="21"/>
          <w:shd w:val="clear" w:color="auto" w:fill="FFFFFF"/>
        </w:rPr>
      </w:pPr>
    </w:p>
    <w:p w:rsidR="00F36B5A" w:rsidRPr="00F36B5A" w:rsidRDefault="00F36B5A" w:rsidP="00F36B5A">
      <w:pPr>
        <w:spacing w:after="0" w:line="240" w:lineRule="auto"/>
        <w:ind w:left="-120" w:right="125"/>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A demográfiai folyamatokhoz hasonlóan a nyugdíjak nagysága is jelentős különbségeket mutat Budapest kerületeiben, illetve országos összehasonlításban még árnyaltabb a kép.</w:t>
      </w:r>
    </w:p>
    <w:p w:rsidR="00F36B5A" w:rsidRPr="00F36B5A" w:rsidRDefault="00F36B5A" w:rsidP="00F36B5A">
      <w:pPr>
        <w:spacing w:after="0" w:line="240" w:lineRule="auto"/>
        <w:ind w:left="-120" w:right="125"/>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Az Országos Nyugdíjbiztosítási Főigazgatóság Központ adatai alapján a fővárosban a legmagasabb az átlagnyugdíj, átlagosan 137 000 Ft.</w:t>
      </w:r>
    </w:p>
    <w:p w:rsidR="00F36B5A" w:rsidRPr="00F36B5A" w:rsidRDefault="00F36B5A" w:rsidP="00F36B5A">
      <w:pPr>
        <w:spacing w:after="0" w:line="240" w:lineRule="auto"/>
        <w:ind w:left="-120" w:right="125"/>
        <w:jc w:val="both"/>
        <w:rPr>
          <w:rFonts w:ascii="Times New Roman" w:eastAsia="SimSun" w:hAnsi="Times New Roman" w:cs="Times New Roman"/>
          <w:sz w:val="24"/>
          <w:szCs w:val="24"/>
          <w:lang w:eastAsia="hu-HU"/>
        </w:rPr>
      </w:pPr>
    </w:p>
    <w:p w:rsidR="00F36B5A" w:rsidRPr="00F36B5A" w:rsidRDefault="00F36B5A" w:rsidP="00F36B5A">
      <w:pPr>
        <w:spacing w:after="0" w:line="240" w:lineRule="auto"/>
        <w:ind w:left="-120" w:right="125"/>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 xml:space="preserve">A nyugdíjban és nyugdíjszerű ellátásban részesülők átlagos nyugdíja a XII. és a II. kerületben volt a legmagasabb, csakúgy, mint a 2 évvel ezelőtti adatbázisban.  </w:t>
      </w:r>
    </w:p>
    <w:p w:rsidR="00F36B5A" w:rsidRPr="00F36B5A" w:rsidRDefault="00F36B5A" w:rsidP="00F36B5A">
      <w:pPr>
        <w:spacing w:after="0" w:line="240" w:lineRule="auto"/>
        <w:ind w:left="-120" w:right="125"/>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 xml:space="preserve">E két fővárosi kerületben az időskorú nyugdíjasok havonta átlagosan több mint 150 000 forintnyi nyugellátást kaptak. </w:t>
      </w:r>
    </w:p>
    <w:p w:rsidR="00F36B5A" w:rsidRPr="00F36B5A" w:rsidRDefault="00F36B5A" w:rsidP="00F36B5A">
      <w:pPr>
        <w:spacing w:after="0" w:line="240" w:lineRule="auto"/>
        <w:ind w:left="-120" w:right="125"/>
        <w:jc w:val="both"/>
        <w:rPr>
          <w:rFonts w:ascii="Times New Roman" w:eastAsia="SimSun" w:hAnsi="Times New Roman" w:cs="Times New Roman"/>
          <w:sz w:val="24"/>
          <w:szCs w:val="24"/>
          <w:lang w:eastAsia="hu-HU"/>
        </w:rPr>
      </w:pPr>
    </w:p>
    <w:p w:rsidR="00F36B5A" w:rsidRPr="00F36B5A" w:rsidRDefault="00F36B5A" w:rsidP="00F36B5A">
      <w:pPr>
        <w:spacing w:after="0" w:line="240" w:lineRule="auto"/>
        <w:ind w:left="-120" w:right="125"/>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 xml:space="preserve">A kerületben a statisztikai adatokat vizsgálva 26 252 fő részesül nyugdíjban vagy nyugdíjszerű ellátásban, ebből 23 625 fő öregségi nyugdíjat kap. Az összes nyugdíjas közül 18,3 % kap 99 999 Ft vagy annál kevesebb a nyugdíjat, míg 24,2 %-nak 200 000 Ft vagy e feletti a havi jövedelme. </w:t>
      </w:r>
    </w:p>
    <w:p w:rsidR="00F36B5A" w:rsidRPr="00F36B5A" w:rsidRDefault="00F36B5A" w:rsidP="00F36B5A">
      <w:pPr>
        <w:spacing w:after="0" w:line="240" w:lineRule="auto"/>
        <w:ind w:left="-120" w:right="125"/>
        <w:jc w:val="both"/>
        <w:rPr>
          <w:rFonts w:ascii="Times New Roman" w:eastAsia="SimSun" w:hAnsi="Times New Roman" w:cs="Times New Roman"/>
          <w:sz w:val="24"/>
          <w:szCs w:val="24"/>
          <w:lang w:eastAsia="hu-HU"/>
        </w:rPr>
      </w:pPr>
      <w:r w:rsidRPr="00F36B5A">
        <w:rPr>
          <w:rFonts w:ascii="Times New Roman" w:eastAsia="SimSun" w:hAnsi="Times New Roman" w:cs="Times New Roman"/>
          <w:sz w:val="24"/>
          <w:szCs w:val="24"/>
          <w:lang w:eastAsia="hu-HU"/>
        </w:rPr>
        <w:t>A szociális támogatást igénylők között számos olyan ügyfél is van, akinek jöve</w:t>
      </w:r>
      <w:r w:rsidR="00EC7114">
        <w:rPr>
          <w:rFonts w:ascii="Times New Roman" w:eastAsia="SimSun" w:hAnsi="Times New Roman" w:cs="Times New Roman"/>
          <w:sz w:val="24"/>
          <w:szCs w:val="24"/>
          <w:lang w:eastAsia="hu-HU"/>
        </w:rPr>
        <w:t>delme alig több, mint a nyugdíj</w:t>
      </w:r>
      <w:r w:rsidRPr="00F36B5A">
        <w:rPr>
          <w:rFonts w:ascii="Times New Roman" w:eastAsia="SimSun" w:hAnsi="Times New Roman" w:cs="Times New Roman"/>
          <w:sz w:val="24"/>
          <w:szCs w:val="24"/>
          <w:lang w:eastAsia="hu-HU"/>
        </w:rPr>
        <w:t xml:space="preserve">minimum. (2015. évben 28 500 Ft.) </w:t>
      </w:r>
    </w:p>
    <w:p w:rsidR="00F36B5A" w:rsidRPr="00F36B5A" w:rsidRDefault="00F36B5A" w:rsidP="00F36B5A">
      <w:pPr>
        <w:spacing w:before="30" w:after="30" w:line="240" w:lineRule="auto"/>
        <w:outlineLvl w:val="2"/>
        <w:rPr>
          <w:rFonts w:ascii="Helvetica" w:hAnsi="Helvetica" w:cs="Helvetica"/>
          <w:color w:val="333333"/>
          <w:sz w:val="21"/>
          <w:szCs w:val="21"/>
          <w:shd w:val="clear" w:color="auto" w:fill="FFFFFF"/>
        </w:rPr>
      </w:pPr>
    </w:p>
    <w:p w:rsidR="00F36B5A" w:rsidRPr="00F36B5A" w:rsidRDefault="00F36B5A" w:rsidP="00F36B5A">
      <w:pPr>
        <w:spacing w:before="30" w:after="30" w:line="240" w:lineRule="auto"/>
        <w:outlineLvl w:val="2"/>
        <w:rPr>
          <w:rFonts w:ascii="Helvetica" w:hAnsi="Helvetica" w:cs="Helvetica"/>
          <w:color w:val="333333"/>
          <w:sz w:val="21"/>
          <w:szCs w:val="21"/>
          <w:shd w:val="clear" w:color="auto" w:fill="FFFFFF"/>
        </w:rPr>
      </w:pPr>
    </w:p>
    <w:p w:rsidR="00F36B5A" w:rsidRPr="00F36B5A" w:rsidRDefault="00F36B5A" w:rsidP="00F36B5A">
      <w:pPr>
        <w:autoSpaceDE w:val="0"/>
        <w:autoSpaceDN w:val="0"/>
        <w:adjustRightInd w:val="0"/>
        <w:spacing w:after="0" w:line="240" w:lineRule="auto"/>
        <w:jc w:val="both"/>
        <w:rPr>
          <w:rFonts w:ascii="Times New Roman" w:eastAsia="SimSun" w:hAnsi="Times New Roman" w:cs="Times New Roman"/>
          <w:b/>
          <w:bCs/>
          <w:sz w:val="24"/>
          <w:szCs w:val="24"/>
          <w:lang w:eastAsia="hu-HU"/>
        </w:rPr>
      </w:pPr>
      <w:r w:rsidRPr="00F36B5A">
        <w:rPr>
          <w:rFonts w:ascii="Times New Roman" w:eastAsia="SimSun" w:hAnsi="Times New Roman" w:cs="Times New Roman"/>
          <w:b/>
          <w:bCs/>
          <w:sz w:val="24"/>
          <w:szCs w:val="24"/>
          <w:lang w:eastAsia="hu-HU"/>
        </w:rPr>
        <w:t>Összegzés:</w:t>
      </w:r>
    </w:p>
    <w:p w:rsidR="00F36B5A" w:rsidRPr="00F36B5A" w:rsidRDefault="00F36B5A" w:rsidP="00F36B5A">
      <w:pPr>
        <w:autoSpaceDE w:val="0"/>
        <w:autoSpaceDN w:val="0"/>
        <w:adjustRightInd w:val="0"/>
        <w:spacing w:after="0" w:line="240" w:lineRule="auto"/>
        <w:jc w:val="both"/>
        <w:rPr>
          <w:rFonts w:ascii="Times New Roman" w:eastAsia="SimSun" w:hAnsi="Times New Roman" w:cs="Times New Roman"/>
          <w:b/>
          <w:bCs/>
          <w:lang w:eastAsia="hu-HU"/>
        </w:rPr>
      </w:pPr>
    </w:p>
    <w:p w:rsidR="00F36B5A" w:rsidRPr="00F36B5A" w:rsidRDefault="00F36B5A" w:rsidP="00F36B5A">
      <w:pPr>
        <w:numPr>
          <w:ilvl w:val="0"/>
          <w:numId w:val="4"/>
        </w:numPr>
        <w:spacing w:after="0" w:line="240" w:lineRule="auto"/>
        <w:rPr>
          <w:rFonts w:ascii="Times New Roman" w:hAnsi="Times New Roman" w:cs="Times New Roman"/>
          <w:b/>
          <w:bCs/>
          <w:sz w:val="24"/>
          <w:szCs w:val="24"/>
        </w:rPr>
      </w:pPr>
      <w:r w:rsidRPr="00F36B5A">
        <w:rPr>
          <w:rFonts w:ascii="Times New Roman" w:hAnsi="Times New Roman" w:cs="Times New Roman"/>
          <w:b/>
          <w:bCs/>
          <w:sz w:val="24"/>
          <w:szCs w:val="24"/>
        </w:rPr>
        <w:t>a népesség száma kismértékű növekedést mutat,</w:t>
      </w:r>
    </w:p>
    <w:p w:rsidR="00F36B5A" w:rsidRPr="00F36B5A" w:rsidRDefault="00F36B5A" w:rsidP="00F36B5A">
      <w:pPr>
        <w:spacing w:after="0" w:line="240" w:lineRule="auto"/>
        <w:ind w:left="720"/>
        <w:rPr>
          <w:rFonts w:ascii="Times New Roman" w:hAnsi="Times New Roman" w:cs="Times New Roman"/>
          <w:b/>
          <w:bCs/>
          <w:sz w:val="24"/>
          <w:szCs w:val="24"/>
        </w:rPr>
      </w:pPr>
    </w:p>
    <w:p w:rsidR="00F36B5A" w:rsidRPr="00F36B5A" w:rsidRDefault="00F36B5A" w:rsidP="00F36B5A">
      <w:pPr>
        <w:numPr>
          <w:ilvl w:val="0"/>
          <w:numId w:val="4"/>
        </w:numPr>
        <w:spacing w:after="0" w:line="240" w:lineRule="auto"/>
        <w:rPr>
          <w:rFonts w:ascii="Times New Roman" w:hAnsi="Times New Roman" w:cs="Times New Roman"/>
          <w:b/>
          <w:bCs/>
          <w:sz w:val="24"/>
          <w:szCs w:val="24"/>
        </w:rPr>
      </w:pPr>
      <w:r w:rsidRPr="00F36B5A">
        <w:rPr>
          <w:rFonts w:ascii="Times New Roman" w:hAnsi="Times New Roman" w:cs="Times New Roman"/>
          <w:b/>
          <w:bCs/>
          <w:sz w:val="24"/>
          <w:szCs w:val="24"/>
        </w:rPr>
        <w:t>a gyermekkorú és az idős lakosok száma magas, az oktatási, a szociális és az egészségügyi ellátórendszer fejlesztése a közeljövőben is szükséges,</w:t>
      </w:r>
    </w:p>
    <w:p w:rsidR="00F36B5A" w:rsidRPr="00F36B5A" w:rsidRDefault="00F36B5A" w:rsidP="00F36B5A">
      <w:pPr>
        <w:spacing w:after="0" w:line="240" w:lineRule="auto"/>
        <w:ind w:left="720"/>
        <w:rPr>
          <w:rFonts w:ascii="Times New Roman" w:hAnsi="Times New Roman" w:cs="Times New Roman"/>
          <w:b/>
          <w:bCs/>
          <w:sz w:val="24"/>
          <w:szCs w:val="24"/>
        </w:rPr>
      </w:pPr>
    </w:p>
    <w:p w:rsidR="00F36B5A" w:rsidRPr="00F36B5A" w:rsidRDefault="00F36B5A" w:rsidP="00F36B5A">
      <w:pPr>
        <w:numPr>
          <w:ilvl w:val="0"/>
          <w:numId w:val="4"/>
        </w:numPr>
        <w:spacing w:after="0" w:line="240" w:lineRule="auto"/>
        <w:rPr>
          <w:rFonts w:ascii="Times New Roman" w:hAnsi="Times New Roman" w:cs="Times New Roman"/>
          <w:b/>
          <w:bCs/>
          <w:sz w:val="24"/>
          <w:szCs w:val="24"/>
        </w:rPr>
      </w:pPr>
      <w:r w:rsidRPr="00F36B5A">
        <w:rPr>
          <w:rFonts w:ascii="Times New Roman" w:hAnsi="Times New Roman" w:cs="Times New Roman"/>
          <w:b/>
          <w:bCs/>
          <w:sz w:val="24"/>
          <w:szCs w:val="24"/>
        </w:rPr>
        <w:t>a bérlakás állomány korszerűsítése,</w:t>
      </w:r>
    </w:p>
    <w:p w:rsidR="00F36B5A" w:rsidRPr="00F36B5A" w:rsidRDefault="00F36B5A" w:rsidP="00F36B5A">
      <w:pPr>
        <w:spacing w:after="0" w:line="240" w:lineRule="auto"/>
        <w:ind w:left="720"/>
        <w:rPr>
          <w:rFonts w:ascii="Times New Roman" w:hAnsi="Times New Roman" w:cs="Times New Roman"/>
          <w:b/>
          <w:bCs/>
          <w:sz w:val="24"/>
          <w:szCs w:val="24"/>
        </w:rPr>
      </w:pPr>
    </w:p>
    <w:p w:rsidR="00F36B5A" w:rsidRPr="00F36B5A" w:rsidRDefault="00F36B5A" w:rsidP="00F36B5A">
      <w:pPr>
        <w:numPr>
          <w:ilvl w:val="0"/>
          <w:numId w:val="4"/>
        </w:numPr>
        <w:spacing w:after="0" w:line="240" w:lineRule="auto"/>
        <w:rPr>
          <w:sz w:val="24"/>
          <w:szCs w:val="24"/>
        </w:rPr>
      </w:pPr>
      <w:r w:rsidRPr="00F36B5A">
        <w:rPr>
          <w:rFonts w:ascii="Times New Roman" w:hAnsi="Times New Roman" w:cs="Times New Roman"/>
          <w:b/>
          <w:bCs/>
          <w:sz w:val="24"/>
          <w:szCs w:val="24"/>
        </w:rPr>
        <w:t>az alacsony jövedelmű időskorú lakosság szociális biztonságának fenntartása,</w:t>
      </w:r>
    </w:p>
    <w:p w:rsidR="00F36B5A" w:rsidRPr="00F36B5A" w:rsidRDefault="00F36B5A" w:rsidP="00F36B5A">
      <w:pPr>
        <w:spacing w:after="0" w:line="240" w:lineRule="auto"/>
        <w:ind w:left="720"/>
        <w:rPr>
          <w:sz w:val="24"/>
          <w:szCs w:val="24"/>
        </w:rPr>
      </w:pPr>
    </w:p>
    <w:p w:rsidR="00F36B5A" w:rsidRPr="00F36B5A" w:rsidRDefault="00F36B5A" w:rsidP="00EC7114">
      <w:pPr>
        <w:numPr>
          <w:ilvl w:val="0"/>
          <w:numId w:val="4"/>
        </w:numPr>
        <w:spacing w:after="0" w:line="240" w:lineRule="auto"/>
        <w:jc w:val="both"/>
        <w:rPr>
          <w:sz w:val="24"/>
          <w:szCs w:val="24"/>
        </w:rPr>
      </w:pPr>
      <w:r w:rsidRPr="00F36B5A">
        <w:rPr>
          <w:rFonts w:ascii="Times New Roman" w:hAnsi="Times New Roman" w:cs="Times New Roman"/>
          <w:b/>
          <w:bCs/>
          <w:sz w:val="24"/>
          <w:szCs w:val="24"/>
        </w:rPr>
        <w:t>információ nyújtása az elérhető szolgáltatásokról a tová</w:t>
      </w:r>
      <w:r w:rsidR="00EC7114">
        <w:rPr>
          <w:rFonts w:ascii="Times New Roman" w:hAnsi="Times New Roman" w:cs="Times New Roman"/>
          <w:b/>
          <w:bCs/>
          <w:sz w:val="24"/>
          <w:szCs w:val="24"/>
        </w:rPr>
        <w:t>bbiakban is fontos célkitűzés.</w:t>
      </w:r>
    </w:p>
    <w:p w:rsidR="00F36B5A" w:rsidRPr="00F36B5A" w:rsidRDefault="00F36B5A" w:rsidP="00F36B5A">
      <w:pPr>
        <w:spacing w:after="0" w:line="240" w:lineRule="auto"/>
        <w:ind w:left="720"/>
        <w:rPr>
          <w:sz w:val="24"/>
          <w:szCs w:val="24"/>
        </w:rPr>
      </w:pPr>
    </w:p>
    <w:p w:rsidR="00F36B5A" w:rsidRPr="00F36B5A" w:rsidRDefault="00F36B5A" w:rsidP="00F36B5A">
      <w:pPr>
        <w:spacing w:after="0" w:line="240" w:lineRule="auto"/>
        <w:ind w:left="720"/>
        <w:rPr>
          <w:sz w:val="24"/>
          <w:szCs w:val="24"/>
        </w:rPr>
      </w:pPr>
    </w:p>
    <w:p w:rsidR="00F36B5A" w:rsidRPr="00F36B5A" w:rsidRDefault="00F36B5A" w:rsidP="00F36B5A">
      <w:pPr>
        <w:rPr>
          <w:b/>
          <w:bCs/>
          <w:sz w:val="28"/>
          <w:szCs w:val="28"/>
        </w:rPr>
      </w:pPr>
    </w:p>
    <w:p w:rsidR="00F36B5A" w:rsidRPr="00F36B5A" w:rsidRDefault="00F36B5A" w:rsidP="00F36B5A">
      <w:pPr>
        <w:rPr>
          <w:b/>
          <w:bCs/>
          <w:sz w:val="28"/>
          <w:szCs w:val="28"/>
        </w:rPr>
      </w:pPr>
    </w:p>
    <w:p w:rsidR="00F36B5A" w:rsidRPr="00F36B5A" w:rsidRDefault="00F36B5A" w:rsidP="00F36B5A">
      <w:pPr>
        <w:spacing w:before="30" w:after="30" w:line="240" w:lineRule="auto"/>
        <w:outlineLvl w:val="2"/>
        <w:rPr>
          <w:rFonts w:ascii="Helvetica" w:hAnsi="Helvetica" w:cs="Helvetica"/>
          <w:color w:val="333333"/>
          <w:sz w:val="21"/>
          <w:szCs w:val="21"/>
          <w:shd w:val="clear" w:color="auto" w:fill="FFFFFF"/>
        </w:rPr>
      </w:pPr>
    </w:p>
    <w:p w:rsidR="00F36B5A" w:rsidRPr="00F36B5A" w:rsidRDefault="00F36B5A" w:rsidP="00F36B5A">
      <w:pPr>
        <w:spacing w:before="30" w:after="30" w:line="240" w:lineRule="auto"/>
        <w:outlineLvl w:val="2"/>
        <w:rPr>
          <w:rFonts w:ascii="Helvetica" w:hAnsi="Helvetica" w:cs="Helvetica"/>
          <w:color w:val="333333"/>
          <w:sz w:val="21"/>
          <w:szCs w:val="21"/>
          <w:shd w:val="clear" w:color="auto" w:fill="FFFFFF"/>
        </w:rPr>
      </w:pPr>
    </w:p>
    <w:p w:rsidR="00F36B5A" w:rsidRPr="00F36B5A" w:rsidRDefault="00F36B5A" w:rsidP="00F36B5A">
      <w:pPr>
        <w:spacing w:after="0" w:line="240" w:lineRule="auto"/>
        <w:rPr>
          <w:rFonts w:ascii="Times New Roman" w:eastAsia="SimSun" w:hAnsi="Times New Roman" w:cs="Times New Roman"/>
          <w:bCs/>
          <w:i/>
          <w:sz w:val="20"/>
          <w:szCs w:val="20"/>
          <w:lang w:eastAsia="hu-HU"/>
        </w:rPr>
      </w:pPr>
    </w:p>
    <w:p w:rsidR="00F36B5A" w:rsidRPr="00F36B5A" w:rsidRDefault="00F36B5A" w:rsidP="00F36B5A">
      <w:pPr>
        <w:spacing w:after="0" w:line="240" w:lineRule="auto"/>
        <w:rPr>
          <w:rFonts w:ascii="Times New Roman" w:eastAsia="SimSun" w:hAnsi="Times New Roman" w:cs="Times New Roman"/>
          <w:bCs/>
          <w:i/>
          <w:sz w:val="20"/>
          <w:szCs w:val="20"/>
          <w:lang w:eastAsia="hu-HU"/>
        </w:rPr>
      </w:pPr>
    </w:p>
    <w:p w:rsidR="00F36B5A" w:rsidRPr="00F36B5A" w:rsidRDefault="00174E1D" w:rsidP="00F36B5A">
      <w:pPr>
        <w:numPr>
          <w:ilvl w:val="0"/>
          <w:numId w:val="2"/>
        </w:numPr>
        <w:rPr>
          <w:vanish/>
        </w:rPr>
      </w:pPr>
      <w:hyperlink r:id="rId19" w:history="1">
        <w:r w:rsidR="00F36B5A" w:rsidRPr="00F36B5A">
          <w:rPr>
            <w:vanish/>
            <w:color w:val="0563C1" w:themeColor="hyperlink"/>
            <w:u w:val="single"/>
          </w:rPr>
          <w:t>Bérbeadottság (%)</w:t>
        </w:r>
      </w:hyperlink>
    </w:p>
    <w:p w:rsidR="00F36B5A" w:rsidRPr="00F36B5A" w:rsidRDefault="00174E1D" w:rsidP="00F36B5A">
      <w:pPr>
        <w:numPr>
          <w:ilvl w:val="0"/>
          <w:numId w:val="2"/>
        </w:numPr>
        <w:rPr>
          <w:vanish/>
        </w:rPr>
      </w:pPr>
      <w:hyperlink r:id="rId20" w:history="1">
        <w:r w:rsidR="00F36B5A" w:rsidRPr="00F36B5A">
          <w:rPr>
            <w:vanish/>
            <w:color w:val="0563C1" w:themeColor="hyperlink"/>
            <w:u w:val="single"/>
          </w:rPr>
          <w:t>Bérleti díj (€/m</w:t>
        </w:r>
        <w:r w:rsidR="00F36B5A" w:rsidRPr="00F36B5A">
          <w:rPr>
            <w:vanish/>
            <w:color w:val="0563C1" w:themeColor="hyperlink"/>
            <w:u w:val="single"/>
            <w:vertAlign w:val="superscript"/>
          </w:rPr>
          <w:t>2</w:t>
        </w:r>
        <w:r w:rsidR="00F36B5A" w:rsidRPr="00F36B5A">
          <w:rPr>
            <w:vanish/>
            <w:color w:val="0563C1" w:themeColor="hyperlink"/>
            <w:u w:val="single"/>
          </w:rPr>
          <w:t>)</w:t>
        </w:r>
      </w:hyperlink>
    </w:p>
    <w:p w:rsidR="00F36B5A" w:rsidRPr="00F36B5A" w:rsidRDefault="00174E1D" w:rsidP="00F36B5A">
      <w:pPr>
        <w:numPr>
          <w:ilvl w:val="0"/>
          <w:numId w:val="2"/>
        </w:numPr>
        <w:rPr>
          <w:vanish/>
        </w:rPr>
      </w:pPr>
      <w:hyperlink r:id="rId21" w:history="1">
        <w:r w:rsidR="00F36B5A" w:rsidRPr="00F36B5A">
          <w:rPr>
            <w:vanish/>
            <w:color w:val="0563C1" w:themeColor="hyperlink"/>
            <w:u w:val="single"/>
          </w:rPr>
          <w:t>Kiadó iroda terület(m</w:t>
        </w:r>
        <w:r w:rsidR="00F36B5A" w:rsidRPr="00F36B5A">
          <w:rPr>
            <w:vanish/>
            <w:color w:val="0563C1" w:themeColor="hyperlink"/>
            <w:u w:val="single"/>
            <w:vertAlign w:val="superscript"/>
          </w:rPr>
          <w:t>2</w:t>
        </w:r>
        <w:r w:rsidR="00F36B5A" w:rsidRPr="00F36B5A">
          <w:rPr>
            <w:vanish/>
            <w:color w:val="0563C1" w:themeColor="hyperlink"/>
            <w:u w:val="single"/>
          </w:rPr>
          <w:t>)</w:t>
        </w:r>
      </w:hyperlink>
    </w:p>
    <w:p w:rsidR="00F36B5A" w:rsidRPr="00F36B5A" w:rsidRDefault="00174E1D" w:rsidP="00F36B5A">
      <w:pPr>
        <w:numPr>
          <w:ilvl w:val="0"/>
          <w:numId w:val="2"/>
        </w:numPr>
        <w:rPr>
          <w:vanish/>
        </w:rPr>
      </w:pPr>
      <w:hyperlink r:id="rId22" w:history="1">
        <w:r w:rsidR="00F36B5A" w:rsidRPr="00F36B5A">
          <w:rPr>
            <w:vanish/>
            <w:color w:val="0563C1" w:themeColor="hyperlink"/>
            <w:u w:val="single"/>
          </w:rPr>
          <w:t>Irodaterület összesen (m</w:t>
        </w:r>
        <w:r w:rsidR="00F36B5A" w:rsidRPr="00F36B5A">
          <w:rPr>
            <w:vanish/>
            <w:color w:val="0563C1" w:themeColor="hyperlink"/>
            <w:u w:val="single"/>
            <w:vertAlign w:val="superscript"/>
          </w:rPr>
          <w:t>2</w:t>
        </w:r>
        <w:r w:rsidR="00F36B5A" w:rsidRPr="00F36B5A">
          <w:rPr>
            <w:vanish/>
            <w:color w:val="0563C1" w:themeColor="hyperlink"/>
            <w:u w:val="single"/>
          </w:rPr>
          <w:t>)</w:t>
        </w:r>
      </w:hyperlink>
    </w:p>
    <w:p w:rsidR="00F36B5A" w:rsidRPr="00F36B5A" w:rsidRDefault="00F36B5A" w:rsidP="00F36B5A">
      <w:pPr>
        <w:rPr>
          <w:vanish/>
        </w:rPr>
      </w:pPr>
      <w:r w:rsidRPr="00F36B5A">
        <w:rPr>
          <w:vanish/>
        </w:rPr>
        <w:t>Created with Highcharts 4.1.9BérbeadottságI. kerületII. kerületIII. kerületXI. kerületXII. kerület0255075100I. kerület● Bérbeadottság: 74Highcharts.com</w:t>
      </w:r>
    </w:p>
    <w:p w:rsidR="00775F63" w:rsidRDefault="00775F63">
      <w:r>
        <w:br w:type="page"/>
      </w:r>
    </w:p>
    <w:p w:rsidR="00775F63" w:rsidRPr="00775F63" w:rsidRDefault="00775F63" w:rsidP="00403993">
      <w:pPr>
        <w:pStyle w:val="Cmsor1"/>
        <w:rPr>
          <w:rFonts w:eastAsia="SimSun"/>
        </w:rPr>
      </w:pPr>
      <w:bookmarkStart w:id="37" w:name="_Toc374459803"/>
      <w:bookmarkStart w:id="38" w:name="_Toc436985133"/>
      <w:r w:rsidRPr="00775F63">
        <w:rPr>
          <w:rFonts w:eastAsia="SimSun"/>
        </w:rPr>
        <w:lastRenderedPageBreak/>
        <w:t>III. Oktatás</w:t>
      </w:r>
      <w:bookmarkEnd w:id="37"/>
      <w:bookmarkEnd w:id="38"/>
    </w:p>
    <w:p w:rsidR="00775F63" w:rsidRPr="00775F63" w:rsidRDefault="00775F63" w:rsidP="00775F63">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775F63">
        <w:rPr>
          <w:rFonts w:ascii="Times New Roman" w:eastAsia="Times New Roman" w:hAnsi="Times New Roman" w:cs="Times New Roman"/>
          <w:color w:val="000000"/>
          <w:sz w:val="24"/>
          <w:szCs w:val="24"/>
          <w:lang w:eastAsia="hu-HU"/>
        </w:rPr>
        <w:t xml:space="preserve"> </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Az oktatás rendszere 2013. január 1-jétől jelentősen átalakult. A települési önkormányzatok által fenntartott köznevelési intézmények az óvodák kivételével állami fenntartásba</w:t>
      </w:r>
      <w:r w:rsidRPr="00775F63">
        <w:rPr>
          <w:rFonts w:ascii="Times New Roman" w:eastAsia="SimSun" w:hAnsi="Times New Roman" w:cs="Times New Roman"/>
          <w:bCs/>
          <w:sz w:val="24"/>
          <w:szCs w:val="24"/>
          <w:lang w:eastAsia="hu-HU"/>
        </w:rPr>
        <w:t xml:space="preserve"> </w:t>
      </w:r>
      <w:r w:rsidRPr="00775F63">
        <w:rPr>
          <w:rFonts w:ascii="Times New Roman" w:eastAsia="SimSun" w:hAnsi="Times New Roman" w:cs="Times New Roman"/>
          <w:sz w:val="24"/>
          <w:szCs w:val="24"/>
          <w:lang w:eastAsia="hu-HU"/>
        </w:rPr>
        <w:t>kerültek, a települési önkormányzatok jogszabályban meghatározottak alapján működtetői szerepet kaptak.</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p>
    <w:p w:rsidR="00775F63" w:rsidRPr="00775F63" w:rsidRDefault="00775F63" w:rsidP="00403993">
      <w:pPr>
        <w:pStyle w:val="Cmsor2"/>
      </w:pPr>
      <w:bookmarkStart w:id="39" w:name="_Toc436985134"/>
      <w:r w:rsidRPr="00775F63">
        <w:t>3.1. A tanulók (gyermekek) száma a nappali oktatásban</w:t>
      </w:r>
      <w:r w:rsidR="00F10D2C">
        <w:t xml:space="preserve"> B</w:t>
      </w:r>
      <w:r w:rsidR="00E26FBA">
        <w:t>u</w:t>
      </w:r>
      <w:r w:rsidR="00F10D2C">
        <w:t>dapesten</w:t>
      </w:r>
      <w:r w:rsidRPr="00775F63">
        <w:t>, a köznevelési intézményekben, 2014/2015</w:t>
      </w:r>
      <w:bookmarkEnd w:id="39"/>
    </w:p>
    <w:p w:rsidR="00775F63" w:rsidRPr="00775F63" w:rsidRDefault="00775F63" w:rsidP="00775F63">
      <w:pPr>
        <w:spacing w:before="240" w:after="60" w:line="240" w:lineRule="auto"/>
        <w:outlineLvl w:val="4"/>
        <w:rPr>
          <w:rFonts w:ascii="Times New Roman" w:eastAsia="SimSun" w:hAnsi="Times New Roman" w:cs="Times New Roman"/>
          <w:bCs/>
          <w:sz w:val="26"/>
          <w:szCs w:val="26"/>
          <w:lang w:eastAsia="hu-HU"/>
        </w:rPr>
      </w:pPr>
      <w:bookmarkStart w:id="40" w:name="_Toc374459804"/>
      <w:r w:rsidRPr="00775F63">
        <w:rPr>
          <w:rFonts w:ascii="Times New Roman" w:eastAsia="SimSun" w:hAnsi="Times New Roman" w:cs="Times New Roman"/>
          <w:b/>
          <w:bCs/>
          <w:i/>
          <w:iCs/>
          <w:noProof/>
          <w:sz w:val="26"/>
          <w:szCs w:val="26"/>
          <w:lang w:eastAsia="hu-HU"/>
        </w:rPr>
        <w:drawing>
          <wp:inline distT="0" distB="0" distL="0" distR="0" wp14:anchorId="327E4A18" wp14:editId="31ED3876">
            <wp:extent cx="3276600" cy="3543300"/>
            <wp:effectExtent l="19050" t="19050" r="19050" b="1905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5886" t="26896" r="10879" b="11596"/>
                    <a:stretch/>
                  </pic:blipFill>
                  <pic:spPr bwMode="auto">
                    <a:xfrm>
                      <a:off x="0" y="0"/>
                      <a:ext cx="3276600" cy="3543300"/>
                    </a:xfrm>
                    <a:prstGeom prst="rect">
                      <a:avLst/>
                    </a:prstGeom>
                    <a:ln>
                      <a:solidFill>
                        <a:sysClr val="windowText" lastClr="000000">
                          <a:alpha val="93000"/>
                        </a:sysClr>
                      </a:solidFill>
                    </a:ln>
                    <a:extLst>
                      <a:ext uri="{53640926-AAD7-44D8-BBD7-CCE9431645EC}">
                        <a14:shadowObscured xmlns:a14="http://schemas.microsoft.com/office/drawing/2010/main"/>
                      </a:ext>
                    </a:extLst>
                  </pic:spPr>
                </pic:pic>
              </a:graphicData>
            </a:graphic>
          </wp:inline>
        </w:drawing>
      </w:r>
    </w:p>
    <w:p w:rsidR="00775F63" w:rsidRPr="00775F63" w:rsidRDefault="00775F63" w:rsidP="00775F63">
      <w:pPr>
        <w:spacing w:after="0" w:line="240" w:lineRule="auto"/>
        <w:rPr>
          <w:rFonts w:ascii="Times New Roman" w:eastAsia="SimSun" w:hAnsi="Times New Roman" w:cs="Times New Roman"/>
          <w:i/>
          <w:iCs/>
          <w:lang w:eastAsia="hu-HU"/>
        </w:rPr>
      </w:pPr>
      <w:r w:rsidRPr="00775F63">
        <w:rPr>
          <w:rFonts w:ascii="Times New Roman" w:eastAsia="SimSun" w:hAnsi="Times New Roman" w:cs="Times New Roman"/>
          <w:i/>
          <w:iCs/>
          <w:lang w:eastAsia="hu-HU"/>
        </w:rPr>
        <w:t xml:space="preserve">                                    Forrás: Budapest számokban 2014.</w:t>
      </w:r>
    </w:p>
    <w:p w:rsidR="00775F63" w:rsidRPr="00775F63" w:rsidRDefault="00775F63" w:rsidP="00775F63">
      <w:pPr>
        <w:spacing w:before="240" w:after="60" w:line="240" w:lineRule="auto"/>
        <w:jc w:val="both"/>
        <w:outlineLvl w:val="4"/>
        <w:rPr>
          <w:rFonts w:ascii="Times New Roman" w:eastAsia="SimSun" w:hAnsi="Times New Roman" w:cs="Times New Roman"/>
          <w:bCs/>
          <w:sz w:val="24"/>
          <w:szCs w:val="24"/>
          <w:lang w:eastAsia="hu-HU"/>
        </w:rPr>
      </w:pPr>
      <w:r w:rsidRPr="00775F63">
        <w:rPr>
          <w:rFonts w:ascii="Times New Roman" w:eastAsia="SimSun" w:hAnsi="Times New Roman" w:cs="Times New Roman"/>
          <w:bCs/>
          <w:sz w:val="24"/>
          <w:szCs w:val="24"/>
          <w:lang w:eastAsia="hu-HU"/>
        </w:rPr>
        <w:t>A koncepció 2013. évi felülvizsgálat</w:t>
      </w:r>
      <w:r w:rsidR="00E26FBA">
        <w:rPr>
          <w:rFonts w:ascii="Times New Roman" w:eastAsia="SimSun" w:hAnsi="Times New Roman" w:cs="Times New Roman"/>
          <w:bCs/>
          <w:sz w:val="24"/>
          <w:szCs w:val="24"/>
          <w:lang w:eastAsia="hu-HU"/>
        </w:rPr>
        <w:t>á</w:t>
      </w:r>
      <w:r w:rsidRPr="00775F63">
        <w:rPr>
          <w:rFonts w:ascii="Times New Roman" w:eastAsia="SimSun" w:hAnsi="Times New Roman" w:cs="Times New Roman"/>
          <w:bCs/>
          <w:sz w:val="24"/>
          <w:szCs w:val="24"/>
          <w:lang w:eastAsia="hu-HU"/>
        </w:rPr>
        <w:t>ban szereplő KSH statisztikai adatokkal összevetve elmondható, hogy az óvodások és a középiskolások számában lényegi változás nem történt, az általános iskolai tanuló létszáma viszont 7629 főről 8006 főre, azaz 9,5 %-kal növekedett. Az összes tanulói létszám 19 982 főről 20 330 főre nőtt.</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Mivel az előző oktatási évben is férőhelyhiánnyal küzdöttek az óvodák, továbbra is fontosnak tartja az önkormányzat az óvodá</w:t>
      </w:r>
      <w:r w:rsidR="00F10D2C">
        <w:rPr>
          <w:rFonts w:ascii="Times New Roman" w:eastAsia="SimSun" w:hAnsi="Times New Roman" w:cs="Times New Roman"/>
          <w:sz w:val="24"/>
          <w:szCs w:val="24"/>
          <w:lang w:eastAsia="hu-HU"/>
        </w:rPr>
        <w:t>k fejlesztését, korszerűsítését, ezért</w:t>
      </w:r>
      <w:r w:rsidRPr="00775F63">
        <w:rPr>
          <w:rFonts w:ascii="Times New Roman" w:eastAsia="SimSun" w:hAnsi="Times New Roman" w:cs="Times New Roman"/>
          <w:sz w:val="24"/>
          <w:szCs w:val="24"/>
          <w:lang w:eastAsia="hu-HU"/>
        </w:rPr>
        <w:t xml:space="preserve"> 2015. év szeptemberében átadásra került az akadálymentesített és energiatakarékos </w:t>
      </w:r>
      <w:proofErr w:type="spellStart"/>
      <w:r w:rsidRPr="00775F63">
        <w:rPr>
          <w:rFonts w:ascii="Times New Roman" w:eastAsia="SimSun" w:hAnsi="Times New Roman" w:cs="Times New Roman"/>
          <w:sz w:val="24"/>
          <w:szCs w:val="24"/>
          <w:lang w:eastAsia="hu-HU"/>
        </w:rPr>
        <w:t>Szemlőhegy</w:t>
      </w:r>
      <w:proofErr w:type="spellEnd"/>
      <w:r w:rsidRPr="00775F63">
        <w:rPr>
          <w:rFonts w:ascii="Times New Roman" w:eastAsia="SimSun" w:hAnsi="Times New Roman" w:cs="Times New Roman"/>
          <w:sz w:val="24"/>
          <w:szCs w:val="24"/>
          <w:lang w:eastAsia="hu-HU"/>
        </w:rPr>
        <w:t xml:space="preserve"> Utcai Óvoda új szárnya, amely 100 kisgyermek elhelyezésére alkalmas.  </w:t>
      </w:r>
      <w:bookmarkEnd w:id="40"/>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A továbbiakban is folytatódik az iskolaépületek bővítése (Szabó Lőrinc Általános Iskola és Gimnázium, Máriaremete-Hidegkúti Ökumenikus Általános Iskola), valamint az iskolaudvarok és sportpályák korszerűsítése, ezzel is biztosítva a mindennapi testmozgás lehetőségét.</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p>
    <w:p w:rsidR="00775F63" w:rsidRPr="00775F63" w:rsidRDefault="00775F63" w:rsidP="00403993">
      <w:pPr>
        <w:pStyle w:val="Cmsor2"/>
        <w:rPr>
          <w:rFonts w:eastAsia="SimSun"/>
        </w:rPr>
      </w:pPr>
      <w:bookmarkStart w:id="41" w:name="_Toc436985135"/>
      <w:bookmarkStart w:id="42" w:name="_Toc374459805"/>
      <w:r w:rsidRPr="00775F63">
        <w:rPr>
          <w:rFonts w:eastAsia="SimSun"/>
        </w:rPr>
        <w:t>3.2. Ösztöndíjak</w:t>
      </w:r>
      <w:bookmarkEnd w:id="41"/>
    </w:p>
    <w:p w:rsidR="00775F63" w:rsidRPr="00775F63" w:rsidRDefault="00775F63" w:rsidP="00775F63">
      <w:pPr>
        <w:spacing w:after="0" w:line="240" w:lineRule="auto"/>
        <w:jc w:val="both"/>
        <w:rPr>
          <w:rFonts w:ascii="Times New Roman" w:eastAsia="SimSun" w:hAnsi="Times New Roman" w:cs="Times New Roman"/>
          <w:b/>
          <w:iCs/>
          <w:sz w:val="24"/>
          <w:szCs w:val="24"/>
          <w:lang w:eastAsia="hu-HU"/>
        </w:rPr>
      </w:pPr>
    </w:p>
    <w:p w:rsidR="00775F63" w:rsidRPr="00775F63" w:rsidRDefault="00775F63" w:rsidP="00775F63">
      <w:pPr>
        <w:spacing w:after="0" w:line="240" w:lineRule="auto"/>
        <w:jc w:val="both"/>
        <w:rPr>
          <w:rFonts w:ascii="Times New Roman" w:eastAsia="SimSun" w:hAnsi="Times New Roman" w:cs="Times New Roman"/>
          <w:bCs/>
          <w:color w:val="000000"/>
          <w:sz w:val="24"/>
          <w:szCs w:val="26"/>
          <w:lang w:eastAsia="hu-HU"/>
        </w:rPr>
      </w:pPr>
      <w:r w:rsidRPr="00775F63">
        <w:rPr>
          <w:rFonts w:ascii="Times New Roman" w:eastAsia="SimSun" w:hAnsi="Times New Roman" w:cs="Times New Roman"/>
          <w:bCs/>
          <w:color w:val="000000"/>
          <w:sz w:val="24"/>
          <w:szCs w:val="26"/>
          <w:lang w:eastAsia="hu-HU"/>
        </w:rPr>
        <w:t xml:space="preserve"> A II. Kerületi Önkormányzat tanulmányi ösztöndíjat a Képviselő-testület 18/2000.(V.25.) rendeletével, felsőoktatási ösztöndíjat 17/2001.(V.22.) rendeletével alapított. </w:t>
      </w:r>
    </w:p>
    <w:p w:rsidR="00775F63" w:rsidRPr="00775F63" w:rsidRDefault="00775F63" w:rsidP="00775F63">
      <w:pPr>
        <w:spacing w:after="0" w:line="240" w:lineRule="auto"/>
        <w:jc w:val="both"/>
        <w:rPr>
          <w:rFonts w:ascii="Times New Roman" w:eastAsia="SimSun" w:hAnsi="Times New Roman" w:cs="Times New Roman"/>
          <w:color w:val="000000"/>
          <w:sz w:val="24"/>
          <w:szCs w:val="26"/>
          <w:lang w:eastAsia="hu-HU"/>
        </w:rPr>
      </w:pPr>
      <w:r w:rsidRPr="00775F63">
        <w:rPr>
          <w:rFonts w:ascii="Times New Roman" w:eastAsia="SimSun" w:hAnsi="Times New Roman" w:cs="Times New Roman"/>
          <w:color w:val="000000"/>
          <w:sz w:val="24"/>
          <w:szCs w:val="26"/>
          <w:lang w:eastAsia="hu-HU"/>
        </w:rPr>
        <w:lastRenderedPageBreak/>
        <w:t>A tanulmányi ösztöndíjak pályázati kiírása, elbírálása, odaítélése a Közoktatási, Közművelődési, Sport és Informatikai Bizottság (továbbiakban: KKSI) feladat-és hatásköre.</w:t>
      </w:r>
    </w:p>
    <w:p w:rsidR="00775F63" w:rsidRPr="00775F63" w:rsidRDefault="00775F63" w:rsidP="00775F63">
      <w:pPr>
        <w:spacing w:after="0" w:line="240" w:lineRule="auto"/>
        <w:jc w:val="both"/>
        <w:rPr>
          <w:rFonts w:ascii="Times New Roman" w:eastAsia="SimSun" w:hAnsi="Times New Roman" w:cs="Times New Roman"/>
          <w:color w:val="000000"/>
          <w:sz w:val="24"/>
          <w:szCs w:val="26"/>
          <w:lang w:eastAsia="hu-HU"/>
        </w:rPr>
      </w:pPr>
      <w:r w:rsidRPr="00775F63">
        <w:rPr>
          <w:rFonts w:ascii="Times New Roman" w:eastAsia="SimSun" w:hAnsi="Times New Roman" w:cs="Times New Roman"/>
          <w:color w:val="000000"/>
          <w:sz w:val="24"/>
          <w:szCs w:val="26"/>
          <w:lang w:eastAsia="hu-HU"/>
        </w:rPr>
        <w:t>Ösztöndíjban az a hátrányos helyzetű, rossz anyagi körülmények között élő, közoktatási intézmény 7-13. évfolyamos tanulója, vagy felsőoktatási intézményben tanulmányokat folytató, illetve felsőoktatási intézményben tanulmányokat kezdeni kívánó diák részesíthető, akinek állandó lakóhely</w:t>
      </w:r>
      <w:r w:rsidR="004E6D3D">
        <w:rPr>
          <w:rFonts w:ascii="Times New Roman" w:eastAsia="SimSun" w:hAnsi="Times New Roman" w:cs="Times New Roman"/>
          <w:color w:val="000000"/>
          <w:sz w:val="24"/>
          <w:szCs w:val="26"/>
          <w:lang w:eastAsia="hu-HU"/>
        </w:rPr>
        <w:t>e a főváros II. kerületében található.</w:t>
      </w:r>
    </w:p>
    <w:p w:rsidR="00775F63" w:rsidRPr="00775F63" w:rsidRDefault="00775F63" w:rsidP="00775F63">
      <w:pPr>
        <w:spacing w:after="0" w:line="240" w:lineRule="auto"/>
        <w:jc w:val="both"/>
        <w:rPr>
          <w:rFonts w:ascii="Times New Roman" w:eastAsia="SimSun" w:hAnsi="Times New Roman" w:cs="Times New Roman"/>
          <w:color w:val="000000"/>
          <w:sz w:val="24"/>
          <w:szCs w:val="26"/>
          <w:lang w:eastAsia="hu-HU"/>
        </w:rPr>
      </w:pPr>
      <w:r w:rsidRPr="00775F63">
        <w:rPr>
          <w:rFonts w:ascii="Times New Roman" w:eastAsia="SimSun" w:hAnsi="Times New Roman" w:cs="Times New Roman"/>
          <w:color w:val="000000"/>
          <w:sz w:val="24"/>
          <w:szCs w:val="26"/>
          <w:lang w:eastAsia="hu-HU"/>
        </w:rPr>
        <w:t>Az ösztöndíjat a KKSI Bizottság a rendelet szerint hallgatónként 50 000 forint és 100 000 forint/tanév között állapítja meg.</w:t>
      </w:r>
    </w:p>
    <w:p w:rsidR="00775F63" w:rsidRPr="00775F63" w:rsidRDefault="00775F63" w:rsidP="00775F63">
      <w:pPr>
        <w:spacing w:after="0" w:line="240" w:lineRule="auto"/>
        <w:jc w:val="both"/>
        <w:rPr>
          <w:rFonts w:ascii="Times New Roman" w:eastAsia="SimSun" w:hAnsi="Times New Roman" w:cs="Times New Roman"/>
          <w:color w:val="000000"/>
          <w:sz w:val="24"/>
          <w:szCs w:val="26"/>
          <w:lang w:eastAsia="hu-HU"/>
        </w:rPr>
      </w:pPr>
      <w:r w:rsidRPr="00775F63">
        <w:rPr>
          <w:rFonts w:ascii="Times New Roman" w:eastAsia="SimSun" w:hAnsi="Times New Roman" w:cs="Times New Roman"/>
          <w:color w:val="000000"/>
          <w:sz w:val="24"/>
          <w:szCs w:val="26"/>
          <w:lang w:eastAsia="hu-HU"/>
        </w:rPr>
        <w:t>Az ösztöndíjak pénzügyi fedezetét az Önkormányzat éves költségvetésében biztosítja.</w:t>
      </w:r>
    </w:p>
    <w:p w:rsidR="00775F63" w:rsidRPr="00775F63" w:rsidRDefault="00775F63" w:rsidP="00775F63">
      <w:pPr>
        <w:spacing w:after="0" w:line="240" w:lineRule="auto"/>
        <w:rPr>
          <w:rFonts w:ascii="Times New Roman" w:eastAsia="SimSun" w:hAnsi="Times New Roman" w:cs="Times New Roman"/>
          <w:sz w:val="26"/>
          <w:szCs w:val="26"/>
          <w:lang w:eastAsia="hu-HU"/>
        </w:rPr>
      </w:pPr>
    </w:p>
    <w:p w:rsidR="00775F63" w:rsidRPr="00775F63" w:rsidRDefault="00775F63" w:rsidP="00775F63">
      <w:pPr>
        <w:autoSpaceDE w:val="0"/>
        <w:autoSpaceDN w:val="0"/>
        <w:adjustRightInd w:val="0"/>
        <w:spacing w:after="20" w:line="240" w:lineRule="auto"/>
        <w:ind w:left="420"/>
        <w:jc w:val="both"/>
        <w:rPr>
          <w:rFonts w:ascii="Times New Roman" w:eastAsia="SimSun" w:hAnsi="Times New Roman" w:cs="Times New Roman"/>
          <w:i/>
          <w:sz w:val="20"/>
          <w:szCs w:val="20"/>
          <w:u w:val="single"/>
          <w:lang w:eastAsia="hu-HU"/>
        </w:rPr>
      </w:pPr>
      <w:r w:rsidRPr="00775F63">
        <w:rPr>
          <w:rFonts w:ascii="Times New Roman" w:eastAsia="SimSun" w:hAnsi="Times New Roman" w:cs="Times New Roman"/>
          <w:i/>
          <w:sz w:val="20"/>
          <w:szCs w:val="20"/>
          <w:u w:val="single"/>
          <w:lang w:eastAsia="hu-HU"/>
        </w:rPr>
        <w:t xml:space="preserve">                                                                        </w:t>
      </w:r>
    </w:p>
    <w:tbl>
      <w:tblPr>
        <w:tblW w:w="8895"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734"/>
        <w:gridCol w:w="3640"/>
        <w:gridCol w:w="1061"/>
        <w:gridCol w:w="1460"/>
      </w:tblGrid>
      <w:tr w:rsidR="00775F63" w:rsidRPr="00775F63" w:rsidTr="00775F63">
        <w:trPr>
          <w:trHeight w:val="900"/>
        </w:trPr>
        <w:tc>
          <w:tcPr>
            <w:tcW w:w="8895" w:type="dxa"/>
            <w:gridSpan w:val="4"/>
            <w:tcBorders>
              <w:top w:val="single" w:sz="4" w:space="0" w:color="auto"/>
              <w:left w:val="single" w:sz="4" w:space="0" w:color="auto"/>
              <w:bottom w:val="single" w:sz="6" w:space="0" w:color="auto"/>
              <w:right w:val="single" w:sz="4" w:space="0" w:color="auto"/>
            </w:tcBorders>
            <w:noWrap/>
            <w:vAlign w:val="center"/>
            <w:hideMark/>
          </w:tcPr>
          <w:p w:rsidR="00775F63" w:rsidRPr="00775F63" w:rsidRDefault="00775F63" w:rsidP="00775F63">
            <w:pPr>
              <w:spacing w:after="0" w:line="256" w:lineRule="auto"/>
              <w:jc w:val="center"/>
              <w:rPr>
                <w:rFonts w:ascii="Times New Roman" w:eastAsia="SimSun" w:hAnsi="Times New Roman" w:cs="Times New Roman"/>
                <w:sz w:val="20"/>
                <w:szCs w:val="20"/>
              </w:rPr>
            </w:pPr>
            <w:r w:rsidRPr="00775F63">
              <w:rPr>
                <w:rFonts w:ascii="Times New Roman" w:eastAsia="SimSun" w:hAnsi="Times New Roman" w:cs="Times New Roman"/>
                <w:b/>
                <w:bCs/>
                <w:sz w:val="20"/>
                <w:szCs w:val="20"/>
              </w:rPr>
              <w:t>Ösztöndíjpályázatok a II. kerületben</w:t>
            </w:r>
          </w:p>
        </w:tc>
      </w:tr>
      <w:tr w:rsidR="00775F63" w:rsidRPr="00775F63" w:rsidTr="00775F63">
        <w:trPr>
          <w:trHeight w:val="1020"/>
        </w:trPr>
        <w:tc>
          <w:tcPr>
            <w:tcW w:w="2734" w:type="dxa"/>
            <w:tcBorders>
              <w:top w:val="single" w:sz="6" w:space="0" w:color="auto"/>
              <w:left w:val="single" w:sz="4" w:space="0" w:color="auto"/>
              <w:bottom w:val="single" w:sz="6" w:space="0" w:color="auto"/>
              <w:right w:val="single" w:sz="6" w:space="0" w:color="auto"/>
            </w:tcBorders>
            <w:vAlign w:val="center"/>
            <w:hideMark/>
          </w:tcPr>
          <w:p w:rsidR="00775F63" w:rsidRPr="00775F63" w:rsidRDefault="00775F63" w:rsidP="00775F63">
            <w:pPr>
              <w:spacing w:after="0" w:line="256" w:lineRule="auto"/>
              <w:rPr>
                <w:rFonts w:ascii="Times New Roman" w:eastAsia="SimSun" w:hAnsi="Times New Roman" w:cs="Times New Roman"/>
                <w:b/>
                <w:sz w:val="20"/>
                <w:szCs w:val="20"/>
              </w:rPr>
            </w:pPr>
            <w:r w:rsidRPr="00775F63">
              <w:rPr>
                <w:rFonts w:ascii="Times New Roman" w:eastAsia="SimSun" w:hAnsi="Times New Roman" w:cs="Times New Roman"/>
                <w:b/>
                <w:sz w:val="20"/>
                <w:szCs w:val="20"/>
              </w:rPr>
              <w:t>Támogatás csak pályázat útján igényelhető és adható az alábbi jogcímeken:</w:t>
            </w:r>
          </w:p>
        </w:tc>
        <w:tc>
          <w:tcPr>
            <w:tcW w:w="3640" w:type="dxa"/>
            <w:tcBorders>
              <w:top w:val="single" w:sz="6" w:space="0" w:color="auto"/>
              <w:left w:val="single" w:sz="6" w:space="0" w:color="auto"/>
              <w:bottom w:val="single" w:sz="6" w:space="0" w:color="auto"/>
              <w:right w:val="single" w:sz="6" w:space="0" w:color="auto"/>
            </w:tcBorders>
            <w:noWrap/>
            <w:vAlign w:val="center"/>
            <w:hideMark/>
          </w:tcPr>
          <w:p w:rsidR="00775F63" w:rsidRPr="00775F63" w:rsidRDefault="00775F63" w:rsidP="00775F63">
            <w:pPr>
              <w:spacing w:after="0" w:line="256" w:lineRule="auto"/>
              <w:rPr>
                <w:rFonts w:ascii="Times New Roman" w:eastAsia="SimSun" w:hAnsi="Times New Roman" w:cs="Times New Roman"/>
                <w:b/>
                <w:sz w:val="20"/>
                <w:szCs w:val="20"/>
              </w:rPr>
            </w:pPr>
            <w:r w:rsidRPr="00775F63">
              <w:rPr>
                <w:rFonts w:ascii="Times New Roman" w:eastAsia="SimSun" w:hAnsi="Times New Roman" w:cs="Times New Roman"/>
                <w:b/>
                <w:sz w:val="20"/>
                <w:szCs w:val="20"/>
              </w:rPr>
              <w:t>Jogosultak /részesíthetők/ köre</w:t>
            </w:r>
          </w:p>
        </w:tc>
        <w:tc>
          <w:tcPr>
            <w:tcW w:w="1061" w:type="dxa"/>
            <w:tcBorders>
              <w:top w:val="single" w:sz="6" w:space="0" w:color="auto"/>
              <w:left w:val="single" w:sz="6" w:space="0" w:color="auto"/>
              <w:bottom w:val="single" w:sz="6" w:space="0" w:color="auto"/>
              <w:right w:val="single" w:sz="6" w:space="0" w:color="auto"/>
            </w:tcBorders>
            <w:vAlign w:val="bottom"/>
            <w:hideMark/>
          </w:tcPr>
          <w:p w:rsidR="00775F63" w:rsidRPr="00775F63" w:rsidRDefault="00775F63" w:rsidP="00775F63">
            <w:pPr>
              <w:spacing w:after="0" w:line="256" w:lineRule="auto"/>
              <w:jc w:val="center"/>
              <w:rPr>
                <w:rFonts w:ascii="Times New Roman" w:eastAsia="SimSun" w:hAnsi="Times New Roman" w:cs="Times New Roman"/>
                <w:b/>
                <w:sz w:val="20"/>
                <w:szCs w:val="20"/>
              </w:rPr>
            </w:pPr>
            <w:r w:rsidRPr="00775F63">
              <w:rPr>
                <w:rFonts w:ascii="Times New Roman" w:eastAsia="SimSun" w:hAnsi="Times New Roman" w:cs="Times New Roman"/>
                <w:b/>
                <w:sz w:val="20"/>
                <w:szCs w:val="20"/>
              </w:rPr>
              <w:t xml:space="preserve">2014. </w:t>
            </w:r>
            <w:r w:rsidR="00703F9E">
              <w:rPr>
                <w:rFonts w:ascii="Times New Roman" w:eastAsia="SimSun" w:hAnsi="Times New Roman" w:cs="Times New Roman"/>
                <w:b/>
                <w:sz w:val="20"/>
                <w:szCs w:val="20"/>
              </w:rPr>
              <w:t xml:space="preserve">év </w:t>
            </w:r>
            <w:r w:rsidRPr="00775F63">
              <w:rPr>
                <w:rFonts w:ascii="Times New Roman" w:eastAsia="SimSun" w:hAnsi="Times New Roman" w:cs="Times New Roman"/>
                <w:b/>
                <w:sz w:val="20"/>
                <w:szCs w:val="20"/>
              </w:rPr>
              <w:t>nyertes pályázók</w:t>
            </w:r>
          </w:p>
        </w:tc>
        <w:tc>
          <w:tcPr>
            <w:tcW w:w="1460" w:type="dxa"/>
            <w:tcBorders>
              <w:top w:val="single" w:sz="6" w:space="0" w:color="auto"/>
              <w:left w:val="single" w:sz="6" w:space="0" w:color="auto"/>
              <w:bottom w:val="single" w:sz="6" w:space="0" w:color="auto"/>
              <w:right w:val="single" w:sz="4" w:space="0" w:color="auto"/>
            </w:tcBorders>
            <w:vAlign w:val="center"/>
          </w:tcPr>
          <w:p w:rsidR="00775F63" w:rsidRPr="00775F63" w:rsidRDefault="00775F63" w:rsidP="00775F63">
            <w:pPr>
              <w:spacing w:after="0" w:line="256" w:lineRule="auto"/>
              <w:jc w:val="center"/>
              <w:rPr>
                <w:rFonts w:ascii="Times New Roman" w:eastAsia="SimSun" w:hAnsi="Times New Roman" w:cs="Times New Roman"/>
                <w:b/>
                <w:sz w:val="20"/>
                <w:szCs w:val="20"/>
              </w:rPr>
            </w:pPr>
          </w:p>
          <w:p w:rsidR="00775F63" w:rsidRPr="00775F63" w:rsidRDefault="00775F63" w:rsidP="00775F63">
            <w:pPr>
              <w:spacing w:after="0" w:line="256" w:lineRule="auto"/>
              <w:jc w:val="center"/>
              <w:rPr>
                <w:rFonts w:ascii="Times New Roman" w:eastAsia="SimSun" w:hAnsi="Times New Roman" w:cs="Times New Roman"/>
                <w:b/>
                <w:sz w:val="20"/>
                <w:szCs w:val="20"/>
              </w:rPr>
            </w:pPr>
          </w:p>
          <w:p w:rsidR="00AB6948" w:rsidRDefault="00703F9E" w:rsidP="00775F63">
            <w:pPr>
              <w:spacing w:after="0" w:line="256" w:lineRule="auto"/>
              <w:jc w:val="center"/>
              <w:rPr>
                <w:rFonts w:ascii="Times New Roman" w:eastAsia="SimSun" w:hAnsi="Times New Roman" w:cs="Times New Roman"/>
                <w:b/>
                <w:sz w:val="20"/>
                <w:szCs w:val="20"/>
              </w:rPr>
            </w:pPr>
            <w:r>
              <w:rPr>
                <w:rFonts w:ascii="Times New Roman" w:eastAsia="SimSun" w:hAnsi="Times New Roman" w:cs="Times New Roman"/>
                <w:b/>
                <w:sz w:val="20"/>
                <w:szCs w:val="20"/>
              </w:rPr>
              <w:t xml:space="preserve">2014. év </w:t>
            </w:r>
          </w:p>
          <w:p w:rsidR="00775F63" w:rsidRPr="00775F63" w:rsidRDefault="00775F63" w:rsidP="00775F63">
            <w:pPr>
              <w:spacing w:after="0" w:line="256" w:lineRule="auto"/>
              <w:jc w:val="center"/>
              <w:rPr>
                <w:rFonts w:ascii="Times New Roman" w:eastAsia="SimSun" w:hAnsi="Times New Roman" w:cs="Times New Roman"/>
                <w:b/>
                <w:sz w:val="20"/>
                <w:szCs w:val="20"/>
              </w:rPr>
            </w:pPr>
            <w:r w:rsidRPr="00775F63">
              <w:rPr>
                <w:rFonts w:ascii="Times New Roman" w:eastAsia="SimSun" w:hAnsi="Times New Roman" w:cs="Times New Roman"/>
                <w:b/>
                <w:sz w:val="20"/>
                <w:szCs w:val="20"/>
              </w:rPr>
              <w:t>összes támogatás</w:t>
            </w:r>
          </w:p>
        </w:tc>
      </w:tr>
      <w:tr w:rsidR="00775F63" w:rsidRPr="00775F63" w:rsidTr="00775F63">
        <w:trPr>
          <w:trHeight w:val="1275"/>
        </w:trPr>
        <w:tc>
          <w:tcPr>
            <w:tcW w:w="2734" w:type="dxa"/>
            <w:tcBorders>
              <w:top w:val="single" w:sz="6" w:space="0" w:color="auto"/>
              <w:left w:val="single" w:sz="4" w:space="0" w:color="auto"/>
              <w:bottom w:val="single" w:sz="6" w:space="0" w:color="auto"/>
              <w:right w:val="single" w:sz="6" w:space="0" w:color="auto"/>
            </w:tcBorders>
            <w:vAlign w:val="center"/>
            <w:hideMark/>
          </w:tcPr>
          <w:p w:rsidR="00775F63" w:rsidRPr="00775F63" w:rsidRDefault="004E6D3D" w:rsidP="00775F63">
            <w:pPr>
              <w:spacing w:after="0" w:line="256" w:lineRule="auto"/>
              <w:rPr>
                <w:rFonts w:ascii="Times New Roman" w:eastAsia="SimSun" w:hAnsi="Times New Roman" w:cs="Times New Roman"/>
                <w:b/>
                <w:bCs/>
                <w:sz w:val="20"/>
                <w:szCs w:val="20"/>
              </w:rPr>
            </w:pPr>
            <w:r>
              <w:rPr>
                <w:rFonts w:ascii="Times New Roman" w:eastAsia="SimSun" w:hAnsi="Times New Roman" w:cs="Times New Roman"/>
                <w:b/>
                <w:bCs/>
                <w:sz w:val="20"/>
                <w:szCs w:val="20"/>
              </w:rPr>
              <w:t>Közoktatási Tanulmányi Ö</w:t>
            </w:r>
            <w:r w:rsidR="00775F63" w:rsidRPr="00775F63">
              <w:rPr>
                <w:rFonts w:ascii="Times New Roman" w:eastAsia="SimSun" w:hAnsi="Times New Roman" w:cs="Times New Roman"/>
                <w:b/>
                <w:bCs/>
                <w:sz w:val="20"/>
                <w:szCs w:val="20"/>
              </w:rPr>
              <w:t xml:space="preserve">sztöndíj </w:t>
            </w:r>
          </w:p>
        </w:tc>
        <w:tc>
          <w:tcPr>
            <w:tcW w:w="3640" w:type="dxa"/>
            <w:tcBorders>
              <w:top w:val="single" w:sz="6" w:space="0" w:color="auto"/>
              <w:left w:val="single" w:sz="6" w:space="0" w:color="auto"/>
              <w:bottom w:val="single" w:sz="6" w:space="0" w:color="auto"/>
              <w:right w:val="single" w:sz="6" w:space="0" w:color="auto"/>
            </w:tcBorders>
            <w:vAlign w:val="bottom"/>
            <w:hideMark/>
          </w:tcPr>
          <w:p w:rsidR="00775F63" w:rsidRPr="00775F63" w:rsidRDefault="00775F63" w:rsidP="00775F63">
            <w:pPr>
              <w:spacing w:after="0" w:line="256" w:lineRule="auto"/>
              <w:rPr>
                <w:rFonts w:ascii="Times New Roman" w:eastAsia="SimSun" w:hAnsi="Times New Roman" w:cs="Times New Roman"/>
                <w:sz w:val="20"/>
                <w:szCs w:val="20"/>
              </w:rPr>
            </w:pPr>
            <w:r w:rsidRPr="00775F63">
              <w:rPr>
                <w:rFonts w:ascii="Times New Roman" w:eastAsia="SimSun" w:hAnsi="Times New Roman" w:cs="Times New Roman"/>
                <w:sz w:val="20"/>
                <w:szCs w:val="20"/>
              </w:rPr>
              <w:t>II. kerületi állandó lakhellyel rendelkező, kiváló tanulmányi eredményt (4,6-tól) elér</w:t>
            </w:r>
            <w:r w:rsidR="00C81EBD">
              <w:rPr>
                <w:rFonts w:ascii="Times New Roman" w:eastAsia="SimSun" w:hAnsi="Times New Roman" w:cs="Times New Roman"/>
                <w:sz w:val="20"/>
                <w:szCs w:val="20"/>
              </w:rPr>
              <w:t>ő tanulók (</w:t>
            </w:r>
            <w:r w:rsidRPr="00775F63">
              <w:rPr>
                <w:rFonts w:ascii="Times New Roman" w:eastAsia="SimSun" w:hAnsi="Times New Roman" w:cs="Times New Roman"/>
                <w:sz w:val="20"/>
                <w:szCs w:val="20"/>
              </w:rPr>
              <w:t xml:space="preserve">7.- 13. évfolyam), akik megfelelnek a pályázatban kiírt feltételeknek </w:t>
            </w:r>
          </w:p>
        </w:tc>
        <w:tc>
          <w:tcPr>
            <w:tcW w:w="1061" w:type="dxa"/>
            <w:tcBorders>
              <w:top w:val="single" w:sz="6" w:space="0" w:color="auto"/>
              <w:left w:val="single" w:sz="6" w:space="0" w:color="auto"/>
              <w:bottom w:val="single" w:sz="6" w:space="0" w:color="auto"/>
              <w:right w:val="single" w:sz="6" w:space="0" w:color="auto"/>
            </w:tcBorders>
            <w:vAlign w:val="bottom"/>
            <w:hideMark/>
          </w:tcPr>
          <w:p w:rsidR="00775F63" w:rsidRPr="00775F63" w:rsidRDefault="00775F63" w:rsidP="00775F63">
            <w:pPr>
              <w:spacing w:after="0" w:line="256" w:lineRule="auto"/>
              <w:rPr>
                <w:rFonts w:ascii="Times New Roman" w:eastAsia="SimSun" w:hAnsi="Times New Roman" w:cs="Times New Roman"/>
                <w:sz w:val="20"/>
                <w:szCs w:val="20"/>
              </w:rPr>
            </w:pPr>
            <w:r w:rsidRPr="00775F63">
              <w:rPr>
                <w:rFonts w:ascii="Times New Roman" w:eastAsia="SimSun" w:hAnsi="Times New Roman" w:cs="Times New Roman"/>
                <w:sz w:val="20"/>
                <w:szCs w:val="20"/>
              </w:rPr>
              <w:t xml:space="preserve">  16 fő</w:t>
            </w:r>
          </w:p>
        </w:tc>
        <w:tc>
          <w:tcPr>
            <w:tcW w:w="1460" w:type="dxa"/>
            <w:tcBorders>
              <w:top w:val="single" w:sz="6" w:space="0" w:color="auto"/>
              <w:left w:val="single" w:sz="6" w:space="0" w:color="auto"/>
              <w:bottom w:val="single" w:sz="6" w:space="0" w:color="auto"/>
              <w:right w:val="single" w:sz="4" w:space="0" w:color="auto"/>
            </w:tcBorders>
            <w:vAlign w:val="bottom"/>
            <w:hideMark/>
          </w:tcPr>
          <w:p w:rsidR="00775F63" w:rsidRPr="00775F63" w:rsidRDefault="00775F63" w:rsidP="00775F63">
            <w:pPr>
              <w:spacing w:after="0" w:line="256" w:lineRule="auto"/>
              <w:rPr>
                <w:rFonts w:ascii="Times New Roman" w:eastAsia="SimSun" w:hAnsi="Times New Roman" w:cs="Times New Roman"/>
                <w:sz w:val="20"/>
                <w:szCs w:val="20"/>
              </w:rPr>
            </w:pPr>
            <w:r w:rsidRPr="00775F63">
              <w:rPr>
                <w:rFonts w:ascii="Times New Roman" w:eastAsia="SimSun" w:hAnsi="Times New Roman" w:cs="Times New Roman"/>
                <w:sz w:val="20"/>
                <w:szCs w:val="20"/>
              </w:rPr>
              <w:t xml:space="preserve">    </w:t>
            </w:r>
            <w:proofErr w:type="gramStart"/>
            <w:r w:rsidRPr="00775F63">
              <w:rPr>
                <w:rFonts w:ascii="Times New Roman" w:eastAsia="SimSun" w:hAnsi="Times New Roman" w:cs="Times New Roman"/>
                <w:sz w:val="20"/>
                <w:szCs w:val="20"/>
              </w:rPr>
              <w:t xml:space="preserve">800  </w:t>
            </w:r>
            <w:proofErr w:type="spellStart"/>
            <w:r w:rsidRPr="00775F63">
              <w:rPr>
                <w:rFonts w:ascii="Times New Roman" w:eastAsia="SimSun" w:hAnsi="Times New Roman" w:cs="Times New Roman"/>
                <w:sz w:val="20"/>
                <w:szCs w:val="20"/>
              </w:rPr>
              <w:t>eFt</w:t>
            </w:r>
            <w:proofErr w:type="spellEnd"/>
            <w:proofErr w:type="gramEnd"/>
          </w:p>
        </w:tc>
      </w:tr>
      <w:tr w:rsidR="00775F63" w:rsidRPr="00775F63" w:rsidTr="00775F63">
        <w:trPr>
          <w:trHeight w:val="1020"/>
        </w:trPr>
        <w:tc>
          <w:tcPr>
            <w:tcW w:w="2734" w:type="dxa"/>
            <w:tcBorders>
              <w:top w:val="single" w:sz="6" w:space="0" w:color="auto"/>
              <w:left w:val="single" w:sz="4" w:space="0" w:color="auto"/>
              <w:bottom w:val="single" w:sz="6" w:space="0" w:color="auto"/>
              <w:right w:val="single" w:sz="6" w:space="0" w:color="auto"/>
            </w:tcBorders>
            <w:vAlign w:val="center"/>
            <w:hideMark/>
          </w:tcPr>
          <w:p w:rsidR="00775F63" w:rsidRPr="00775F63" w:rsidRDefault="00775F63" w:rsidP="00775F63">
            <w:pPr>
              <w:spacing w:after="0" w:line="256" w:lineRule="auto"/>
              <w:rPr>
                <w:rFonts w:ascii="Times New Roman" w:eastAsia="SimSun" w:hAnsi="Times New Roman" w:cs="Times New Roman"/>
                <w:b/>
                <w:bCs/>
                <w:sz w:val="20"/>
                <w:szCs w:val="20"/>
              </w:rPr>
            </w:pPr>
            <w:r w:rsidRPr="00775F63">
              <w:rPr>
                <w:rFonts w:ascii="Times New Roman" w:eastAsia="SimSun" w:hAnsi="Times New Roman" w:cs="Times New Roman"/>
                <w:b/>
                <w:bCs/>
                <w:sz w:val="20"/>
                <w:szCs w:val="20"/>
              </w:rPr>
              <w:t>Felsőoktatási Önkormányzati Ösztöndíj</w:t>
            </w:r>
          </w:p>
        </w:tc>
        <w:tc>
          <w:tcPr>
            <w:tcW w:w="3640" w:type="dxa"/>
            <w:tcBorders>
              <w:top w:val="single" w:sz="6" w:space="0" w:color="auto"/>
              <w:left w:val="single" w:sz="6" w:space="0" w:color="auto"/>
              <w:bottom w:val="single" w:sz="6" w:space="0" w:color="auto"/>
              <w:right w:val="single" w:sz="6" w:space="0" w:color="auto"/>
            </w:tcBorders>
            <w:vAlign w:val="bottom"/>
            <w:hideMark/>
          </w:tcPr>
          <w:p w:rsidR="00775F63" w:rsidRPr="00775F63" w:rsidRDefault="00775F63" w:rsidP="00775F63">
            <w:pPr>
              <w:spacing w:after="0" w:line="256" w:lineRule="auto"/>
              <w:rPr>
                <w:rFonts w:ascii="Times New Roman" w:eastAsia="SimSun" w:hAnsi="Times New Roman" w:cs="Times New Roman"/>
                <w:sz w:val="20"/>
                <w:szCs w:val="20"/>
              </w:rPr>
            </w:pPr>
            <w:r w:rsidRPr="00775F63">
              <w:rPr>
                <w:rFonts w:ascii="Times New Roman" w:eastAsia="SimSun" w:hAnsi="Times New Roman" w:cs="Times New Roman"/>
                <w:sz w:val="20"/>
                <w:szCs w:val="20"/>
              </w:rPr>
              <w:t xml:space="preserve">II. kerületi állandó lakhellyel rendelkező, aki felsőoktatási intézmény hallgatója, és megfelel a pályázatban kiírt feltételeknek </w:t>
            </w:r>
          </w:p>
        </w:tc>
        <w:tc>
          <w:tcPr>
            <w:tcW w:w="1061" w:type="dxa"/>
            <w:tcBorders>
              <w:top w:val="single" w:sz="6" w:space="0" w:color="auto"/>
              <w:left w:val="single" w:sz="6" w:space="0" w:color="auto"/>
              <w:bottom w:val="single" w:sz="6" w:space="0" w:color="auto"/>
              <w:right w:val="single" w:sz="6" w:space="0" w:color="auto"/>
            </w:tcBorders>
            <w:noWrap/>
            <w:vAlign w:val="bottom"/>
            <w:hideMark/>
          </w:tcPr>
          <w:p w:rsidR="00775F63" w:rsidRPr="00775F63" w:rsidRDefault="00775F63" w:rsidP="00775F63">
            <w:pPr>
              <w:spacing w:after="0" w:line="256" w:lineRule="auto"/>
              <w:rPr>
                <w:rFonts w:ascii="Times New Roman" w:eastAsia="SimSun" w:hAnsi="Times New Roman" w:cs="Times New Roman"/>
                <w:sz w:val="20"/>
                <w:szCs w:val="20"/>
              </w:rPr>
            </w:pPr>
            <w:r w:rsidRPr="00775F63">
              <w:rPr>
                <w:rFonts w:ascii="Times New Roman" w:eastAsia="SimSun" w:hAnsi="Times New Roman" w:cs="Times New Roman"/>
                <w:sz w:val="20"/>
                <w:szCs w:val="20"/>
              </w:rPr>
              <w:t>107 fő</w:t>
            </w:r>
          </w:p>
        </w:tc>
        <w:tc>
          <w:tcPr>
            <w:tcW w:w="1460" w:type="dxa"/>
            <w:tcBorders>
              <w:top w:val="single" w:sz="6" w:space="0" w:color="auto"/>
              <w:left w:val="single" w:sz="6" w:space="0" w:color="auto"/>
              <w:bottom w:val="single" w:sz="6" w:space="0" w:color="auto"/>
              <w:right w:val="single" w:sz="4" w:space="0" w:color="auto"/>
            </w:tcBorders>
            <w:noWrap/>
            <w:vAlign w:val="bottom"/>
            <w:hideMark/>
          </w:tcPr>
          <w:p w:rsidR="00775F63" w:rsidRPr="00775F63" w:rsidRDefault="00775F63" w:rsidP="00775F63">
            <w:pPr>
              <w:spacing w:after="0" w:line="256" w:lineRule="auto"/>
              <w:rPr>
                <w:rFonts w:ascii="Times New Roman" w:eastAsia="SimSun" w:hAnsi="Times New Roman" w:cs="Times New Roman"/>
                <w:sz w:val="20"/>
                <w:szCs w:val="20"/>
              </w:rPr>
            </w:pPr>
            <w:r w:rsidRPr="00775F63">
              <w:rPr>
                <w:rFonts w:ascii="Times New Roman" w:eastAsia="SimSun" w:hAnsi="Times New Roman" w:cs="Times New Roman"/>
                <w:sz w:val="20"/>
                <w:szCs w:val="20"/>
              </w:rPr>
              <w:t xml:space="preserve">    9 140 </w:t>
            </w:r>
            <w:proofErr w:type="spellStart"/>
            <w:r w:rsidRPr="00775F63">
              <w:rPr>
                <w:rFonts w:ascii="Times New Roman" w:eastAsia="SimSun" w:hAnsi="Times New Roman" w:cs="Times New Roman"/>
                <w:sz w:val="20"/>
                <w:szCs w:val="20"/>
              </w:rPr>
              <w:t>eFt</w:t>
            </w:r>
            <w:proofErr w:type="spellEnd"/>
          </w:p>
        </w:tc>
      </w:tr>
      <w:tr w:rsidR="00775F63" w:rsidRPr="00775F63" w:rsidTr="00775F63">
        <w:trPr>
          <w:trHeight w:val="1785"/>
        </w:trPr>
        <w:tc>
          <w:tcPr>
            <w:tcW w:w="2734" w:type="dxa"/>
            <w:tcBorders>
              <w:top w:val="single" w:sz="6" w:space="0" w:color="auto"/>
              <w:left w:val="single" w:sz="4" w:space="0" w:color="auto"/>
              <w:bottom w:val="single" w:sz="4" w:space="0" w:color="auto"/>
              <w:right w:val="single" w:sz="6" w:space="0" w:color="auto"/>
            </w:tcBorders>
            <w:vAlign w:val="center"/>
            <w:hideMark/>
          </w:tcPr>
          <w:p w:rsidR="00775F63" w:rsidRPr="00775F63" w:rsidRDefault="00775F63" w:rsidP="00775F63">
            <w:pPr>
              <w:spacing w:after="0" w:line="256" w:lineRule="auto"/>
              <w:rPr>
                <w:rFonts w:ascii="Times New Roman" w:eastAsia="SimSun" w:hAnsi="Times New Roman" w:cs="Times New Roman"/>
                <w:b/>
                <w:bCs/>
                <w:sz w:val="20"/>
                <w:szCs w:val="20"/>
              </w:rPr>
            </w:pPr>
            <w:r w:rsidRPr="00775F63">
              <w:rPr>
                <w:rFonts w:ascii="Times New Roman" w:eastAsia="SimSun" w:hAnsi="Times New Roman" w:cs="Times New Roman"/>
                <w:b/>
                <w:bCs/>
                <w:sz w:val="20"/>
                <w:szCs w:val="20"/>
              </w:rPr>
              <w:t>BURSA Hungari</w:t>
            </w:r>
            <w:r w:rsidR="004E6D3D">
              <w:rPr>
                <w:rFonts w:ascii="Times New Roman" w:eastAsia="SimSun" w:hAnsi="Times New Roman" w:cs="Times New Roman"/>
                <w:b/>
                <w:bCs/>
                <w:sz w:val="20"/>
                <w:szCs w:val="20"/>
              </w:rPr>
              <w:t>ca Felsőoktatási Önkormányzati Ö</w:t>
            </w:r>
            <w:r w:rsidRPr="00775F63">
              <w:rPr>
                <w:rFonts w:ascii="Times New Roman" w:eastAsia="SimSun" w:hAnsi="Times New Roman" w:cs="Times New Roman"/>
                <w:b/>
                <w:bCs/>
                <w:sz w:val="20"/>
                <w:szCs w:val="20"/>
              </w:rPr>
              <w:t xml:space="preserve">sztöndíj </w:t>
            </w:r>
          </w:p>
        </w:tc>
        <w:tc>
          <w:tcPr>
            <w:tcW w:w="3640" w:type="dxa"/>
            <w:tcBorders>
              <w:top w:val="single" w:sz="6" w:space="0" w:color="auto"/>
              <w:left w:val="single" w:sz="6" w:space="0" w:color="auto"/>
              <w:bottom w:val="single" w:sz="4" w:space="0" w:color="auto"/>
              <w:right w:val="single" w:sz="6" w:space="0" w:color="auto"/>
            </w:tcBorders>
            <w:hideMark/>
          </w:tcPr>
          <w:p w:rsidR="00775F63" w:rsidRPr="00775F63" w:rsidRDefault="00775F63" w:rsidP="00775F63">
            <w:pPr>
              <w:spacing w:after="0" w:line="256" w:lineRule="auto"/>
              <w:rPr>
                <w:rFonts w:ascii="Times New Roman" w:eastAsia="SimSun" w:hAnsi="Times New Roman" w:cs="Times New Roman"/>
                <w:sz w:val="20"/>
                <w:szCs w:val="20"/>
              </w:rPr>
            </w:pPr>
            <w:r w:rsidRPr="00775F63">
              <w:rPr>
                <w:rFonts w:ascii="Times New Roman" w:eastAsia="SimSun" w:hAnsi="Times New Roman" w:cs="Times New Roman"/>
                <w:sz w:val="20"/>
                <w:szCs w:val="20"/>
              </w:rPr>
              <w:t xml:space="preserve">II. kerületi állandó lakhellyel rendelkező, aki felsőoktatási intézmény hallgatója, és megfelel a pályázatban kiírt feltételeknek </w:t>
            </w:r>
          </w:p>
        </w:tc>
        <w:tc>
          <w:tcPr>
            <w:tcW w:w="1061" w:type="dxa"/>
            <w:tcBorders>
              <w:top w:val="single" w:sz="6" w:space="0" w:color="auto"/>
              <w:left w:val="single" w:sz="6" w:space="0" w:color="auto"/>
              <w:bottom w:val="single" w:sz="4" w:space="0" w:color="auto"/>
              <w:right w:val="single" w:sz="6" w:space="0" w:color="auto"/>
            </w:tcBorders>
            <w:noWrap/>
            <w:vAlign w:val="bottom"/>
            <w:hideMark/>
          </w:tcPr>
          <w:p w:rsidR="00775F63" w:rsidRPr="00775F63" w:rsidRDefault="00775F63" w:rsidP="00775F63">
            <w:pPr>
              <w:spacing w:after="0" w:line="256" w:lineRule="auto"/>
              <w:rPr>
                <w:rFonts w:ascii="Times New Roman" w:eastAsia="SimSun" w:hAnsi="Times New Roman" w:cs="Times New Roman"/>
                <w:sz w:val="20"/>
                <w:szCs w:val="20"/>
              </w:rPr>
            </w:pPr>
            <w:r w:rsidRPr="00775F63">
              <w:rPr>
                <w:rFonts w:ascii="Times New Roman" w:eastAsia="SimSun" w:hAnsi="Times New Roman" w:cs="Times New Roman"/>
                <w:sz w:val="20"/>
                <w:szCs w:val="20"/>
              </w:rPr>
              <w:t xml:space="preserve"> 109 fő</w:t>
            </w:r>
          </w:p>
        </w:tc>
        <w:tc>
          <w:tcPr>
            <w:tcW w:w="1460" w:type="dxa"/>
            <w:tcBorders>
              <w:top w:val="single" w:sz="6" w:space="0" w:color="auto"/>
              <w:left w:val="single" w:sz="6" w:space="0" w:color="auto"/>
              <w:bottom w:val="single" w:sz="4" w:space="0" w:color="auto"/>
              <w:right w:val="single" w:sz="4" w:space="0" w:color="auto"/>
            </w:tcBorders>
            <w:noWrap/>
            <w:vAlign w:val="bottom"/>
            <w:hideMark/>
          </w:tcPr>
          <w:p w:rsidR="00775F63" w:rsidRPr="00775F63" w:rsidRDefault="00775F63" w:rsidP="00775F63">
            <w:pPr>
              <w:spacing w:after="0" w:line="256" w:lineRule="auto"/>
              <w:rPr>
                <w:rFonts w:ascii="Times New Roman" w:eastAsia="SimSun" w:hAnsi="Times New Roman" w:cs="Times New Roman"/>
                <w:sz w:val="20"/>
                <w:szCs w:val="20"/>
              </w:rPr>
            </w:pPr>
            <w:r w:rsidRPr="00775F63">
              <w:rPr>
                <w:rFonts w:ascii="Times New Roman" w:eastAsia="SimSun" w:hAnsi="Times New Roman" w:cs="Times New Roman"/>
                <w:sz w:val="20"/>
                <w:szCs w:val="20"/>
              </w:rPr>
              <w:t xml:space="preserve">      5450 </w:t>
            </w:r>
            <w:proofErr w:type="spellStart"/>
            <w:r w:rsidRPr="00775F63">
              <w:rPr>
                <w:rFonts w:ascii="Times New Roman" w:eastAsia="SimSun" w:hAnsi="Times New Roman" w:cs="Times New Roman"/>
                <w:sz w:val="20"/>
                <w:szCs w:val="20"/>
              </w:rPr>
              <w:t>eFt</w:t>
            </w:r>
            <w:proofErr w:type="spellEnd"/>
          </w:p>
        </w:tc>
      </w:tr>
    </w:tbl>
    <w:p w:rsidR="00775F63" w:rsidRPr="00775F63" w:rsidRDefault="00775F63" w:rsidP="00775F63">
      <w:pPr>
        <w:spacing w:after="120" w:line="240" w:lineRule="auto"/>
        <w:rPr>
          <w:rFonts w:ascii="Times New Roman" w:eastAsia="SimSun" w:hAnsi="Times New Roman" w:cs="Times New Roman"/>
          <w:i/>
          <w:iCs/>
          <w:lang w:eastAsia="hu-HU"/>
        </w:rPr>
      </w:pPr>
      <w:r w:rsidRPr="00775F63">
        <w:rPr>
          <w:rFonts w:ascii="Times New Roman" w:eastAsia="SimSun" w:hAnsi="Times New Roman" w:cs="Times New Roman"/>
          <w:i/>
          <w:iCs/>
          <w:lang w:eastAsia="hu-HU"/>
        </w:rPr>
        <w:t xml:space="preserve">                                                                                                                   Forrás: Művelődési Iroda</w:t>
      </w:r>
    </w:p>
    <w:p w:rsidR="00775F63" w:rsidRPr="00775F63" w:rsidRDefault="00775F63" w:rsidP="00775F63">
      <w:pPr>
        <w:spacing w:after="0" w:line="240" w:lineRule="auto"/>
        <w:rPr>
          <w:rFonts w:ascii="Times New Roman" w:eastAsia="SimSun" w:hAnsi="Times New Roman" w:cs="Times New Roman"/>
          <w:sz w:val="26"/>
          <w:szCs w:val="26"/>
          <w:lang w:eastAsia="hu-HU"/>
        </w:rPr>
      </w:pPr>
    </w:p>
    <w:bookmarkEnd w:id="42"/>
    <w:p w:rsidR="00F86F99" w:rsidRDefault="00F86F99" w:rsidP="00775F63">
      <w:pPr>
        <w:spacing w:after="0" w:line="240" w:lineRule="auto"/>
        <w:jc w:val="both"/>
        <w:rPr>
          <w:rFonts w:ascii="Times New Roman" w:eastAsia="SimSun" w:hAnsi="Times New Roman" w:cs="Times New Roman"/>
          <w:b/>
          <w:iCs/>
          <w:sz w:val="24"/>
          <w:szCs w:val="24"/>
          <w:lang w:eastAsia="hu-HU"/>
        </w:rPr>
      </w:pPr>
    </w:p>
    <w:p w:rsidR="00775F63" w:rsidRPr="00775F63" w:rsidRDefault="00775F63" w:rsidP="00F86F99">
      <w:pPr>
        <w:spacing w:after="0" w:line="240" w:lineRule="auto"/>
        <w:ind w:left="-426" w:firstLine="426"/>
        <w:jc w:val="both"/>
        <w:rPr>
          <w:rFonts w:ascii="Times New Roman" w:eastAsia="SimSun" w:hAnsi="Times New Roman" w:cs="Times New Roman"/>
          <w:b/>
          <w:bCs/>
          <w:sz w:val="28"/>
          <w:szCs w:val="28"/>
          <w:lang w:eastAsia="hu-HU"/>
        </w:rPr>
      </w:pPr>
      <w:r w:rsidRPr="00775F63">
        <w:rPr>
          <w:rFonts w:ascii="Times New Roman" w:eastAsia="SimSun" w:hAnsi="Times New Roman" w:cs="Times New Roman"/>
          <w:b/>
          <w:bCs/>
          <w:sz w:val="28"/>
          <w:szCs w:val="28"/>
          <w:lang w:eastAsia="hu-HU"/>
        </w:rPr>
        <w:t>Összegzés:</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p>
    <w:p w:rsidR="00775F63" w:rsidRPr="00305201" w:rsidRDefault="00775F63" w:rsidP="00775F63">
      <w:pPr>
        <w:numPr>
          <w:ilvl w:val="0"/>
          <w:numId w:val="5"/>
        </w:numPr>
        <w:spacing w:after="0" w:line="240" w:lineRule="auto"/>
        <w:ind w:left="0"/>
        <w:jc w:val="both"/>
        <w:rPr>
          <w:rFonts w:ascii="Times New Roman" w:eastAsia="SimSun" w:hAnsi="Times New Roman" w:cs="Times New Roman"/>
          <w:b/>
          <w:bCs/>
          <w:sz w:val="24"/>
          <w:szCs w:val="24"/>
          <w:lang w:eastAsia="hu-HU"/>
        </w:rPr>
      </w:pPr>
      <w:r w:rsidRPr="00305201">
        <w:rPr>
          <w:rFonts w:ascii="Times New Roman" w:eastAsia="SimSun" w:hAnsi="Times New Roman" w:cs="Times New Roman"/>
          <w:b/>
          <w:bCs/>
          <w:sz w:val="24"/>
          <w:szCs w:val="24"/>
          <w:lang w:eastAsia="hu-HU"/>
        </w:rPr>
        <w:t>az óvodai, iskolai férőhelyek bővítésének szükségessége,</w:t>
      </w:r>
    </w:p>
    <w:p w:rsidR="00775F63" w:rsidRPr="00305201" w:rsidRDefault="00775F63" w:rsidP="00775F63">
      <w:pPr>
        <w:spacing w:after="0" w:line="240" w:lineRule="auto"/>
        <w:jc w:val="both"/>
        <w:rPr>
          <w:rFonts w:ascii="Times New Roman" w:eastAsia="SimSun" w:hAnsi="Times New Roman" w:cs="Times New Roman"/>
          <w:b/>
          <w:bCs/>
          <w:sz w:val="24"/>
          <w:szCs w:val="24"/>
          <w:lang w:eastAsia="hu-HU"/>
        </w:rPr>
      </w:pPr>
    </w:p>
    <w:p w:rsidR="00775F63" w:rsidRPr="00305201" w:rsidRDefault="00775F63" w:rsidP="00775F63">
      <w:pPr>
        <w:numPr>
          <w:ilvl w:val="0"/>
          <w:numId w:val="5"/>
        </w:numPr>
        <w:spacing w:after="0" w:line="240" w:lineRule="auto"/>
        <w:ind w:left="0"/>
        <w:jc w:val="both"/>
        <w:rPr>
          <w:rFonts w:ascii="Times New Roman" w:eastAsia="SimSun" w:hAnsi="Times New Roman" w:cs="Times New Roman"/>
          <w:b/>
          <w:bCs/>
          <w:sz w:val="24"/>
          <w:szCs w:val="24"/>
          <w:lang w:eastAsia="hu-HU"/>
        </w:rPr>
      </w:pPr>
      <w:r w:rsidRPr="00305201">
        <w:rPr>
          <w:rFonts w:ascii="Times New Roman" w:eastAsia="SimSun" w:hAnsi="Times New Roman" w:cs="Times New Roman"/>
          <w:b/>
          <w:bCs/>
          <w:sz w:val="24"/>
          <w:szCs w:val="24"/>
          <w:lang w:eastAsia="hu-HU"/>
        </w:rPr>
        <w:t xml:space="preserve">az oktatás magas színvonalának fenntartása, </w:t>
      </w:r>
    </w:p>
    <w:p w:rsidR="00775F63" w:rsidRPr="00305201" w:rsidRDefault="00775F63" w:rsidP="00775F63">
      <w:pPr>
        <w:spacing w:after="0" w:line="240" w:lineRule="auto"/>
        <w:jc w:val="both"/>
        <w:rPr>
          <w:rFonts w:ascii="Times New Roman" w:eastAsia="SimSun" w:hAnsi="Times New Roman" w:cs="Times New Roman"/>
          <w:b/>
          <w:bCs/>
          <w:sz w:val="24"/>
          <w:szCs w:val="24"/>
          <w:lang w:eastAsia="hu-HU"/>
        </w:rPr>
      </w:pPr>
    </w:p>
    <w:p w:rsidR="00775F63" w:rsidRPr="00305201" w:rsidRDefault="00775F63" w:rsidP="00775F63">
      <w:pPr>
        <w:numPr>
          <w:ilvl w:val="0"/>
          <w:numId w:val="5"/>
        </w:numPr>
        <w:spacing w:after="0" w:line="240" w:lineRule="auto"/>
        <w:ind w:left="0"/>
        <w:jc w:val="both"/>
        <w:rPr>
          <w:rFonts w:ascii="Times New Roman" w:eastAsia="SimSun" w:hAnsi="Times New Roman" w:cs="Times New Roman"/>
          <w:b/>
          <w:bCs/>
          <w:sz w:val="24"/>
          <w:szCs w:val="24"/>
          <w:lang w:eastAsia="hu-HU"/>
        </w:rPr>
      </w:pPr>
      <w:r w:rsidRPr="00305201">
        <w:rPr>
          <w:rFonts w:ascii="Times New Roman" w:eastAsia="SimSun" w:hAnsi="Times New Roman" w:cs="Times New Roman"/>
          <w:b/>
          <w:bCs/>
          <w:sz w:val="24"/>
          <w:szCs w:val="24"/>
          <w:lang w:eastAsia="hu-HU"/>
        </w:rPr>
        <w:t>az intézmények felújításának, korszerűsítésének folytatása,</w:t>
      </w:r>
    </w:p>
    <w:p w:rsidR="00775F63" w:rsidRPr="00305201" w:rsidRDefault="00775F63" w:rsidP="00775F63">
      <w:pPr>
        <w:spacing w:after="0" w:line="240" w:lineRule="auto"/>
        <w:jc w:val="both"/>
        <w:rPr>
          <w:rFonts w:ascii="Times New Roman" w:eastAsia="SimSun" w:hAnsi="Times New Roman" w:cs="Times New Roman"/>
          <w:b/>
          <w:bCs/>
          <w:sz w:val="24"/>
          <w:szCs w:val="24"/>
          <w:lang w:eastAsia="hu-HU"/>
        </w:rPr>
      </w:pPr>
    </w:p>
    <w:p w:rsidR="00775F63" w:rsidRPr="00305201" w:rsidRDefault="00775F63" w:rsidP="00775F63">
      <w:pPr>
        <w:numPr>
          <w:ilvl w:val="0"/>
          <w:numId w:val="5"/>
        </w:numPr>
        <w:spacing w:after="0" w:line="240" w:lineRule="auto"/>
        <w:ind w:left="0"/>
        <w:jc w:val="both"/>
        <w:rPr>
          <w:rFonts w:ascii="Times New Roman" w:eastAsia="SimSun" w:hAnsi="Times New Roman" w:cs="Times New Roman"/>
          <w:b/>
          <w:bCs/>
          <w:sz w:val="24"/>
          <w:szCs w:val="24"/>
          <w:lang w:eastAsia="hu-HU"/>
        </w:rPr>
      </w:pPr>
      <w:r w:rsidRPr="00305201">
        <w:rPr>
          <w:rFonts w:ascii="Times New Roman" w:eastAsia="SimSun" w:hAnsi="Times New Roman" w:cs="Times New Roman"/>
          <w:b/>
          <w:bCs/>
          <w:sz w:val="24"/>
          <w:szCs w:val="24"/>
          <w:lang w:eastAsia="hu-HU"/>
        </w:rPr>
        <w:t>az ösztöndíj-rendszer fenntartása.</w:t>
      </w:r>
    </w:p>
    <w:p w:rsidR="00B7092A" w:rsidRPr="00305201" w:rsidRDefault="00B7092A">
      <w:pPr>
        <w:rPr>
          <w:b/>
        </w:rPr>
      </w:pPr>
      <w:r w:rsidRPr="00305201">
        <w:rPr>
          <w:b/>
        </w:rPr>
        <w:br w:type="page"/>
      </w:r>
    </w:p>
    <w:p w:rsidR="00775F63" w:rsidRPr="00775F63" w:rsidRDefault="00775F63" w:rsidP="00403993">
      <w:pPr>
        <w:pStyle w:val="Cmsor1"/>
        <w:rPr>
          <w:rFonts w:eastAsia="SimSun"/>
        </w:rPr>
      </w:pPr>
      <w:bookmarkStart w:id="43" w:name="_Toc436985136"/>
      <w:bookmarkStart w:id="44" w:name="_Toc374459808"/>
      <w:r w:rsidRPr="00775F63">
        <w:rPr>
          <w:rFonts w:eastAsia="SimSun"/>
        </w:rPr>
        <w:lastRenderedPageBreak/>
        <w:t>IV. Egészségügyi helyzetkép</w:t>
      </w:r>
      <w:bookmarkEnd w:id="43"/>
    </w:p>
    <w:p w:rsidR="004B262C" w:rsidRDefault="004B262C" w:rsidP="004B262C">
      <w:pPr>
        <w:pStyle w:val="111"/>
        <w:rPr>
          <w:rFonts w:eastAsia="SimSun"/>
        </w:rPr>
      </w:pPr>
    </w:p>
    <w:p w:rsidR="00775F63" w:rsidRPr="00775F63" w:rsidRDefault="00775F63" w:rsidP="00403993">
      <w:pPr>
        <w:pStyle w:val="Cmsor2"/>
        <w:rPr>
          <w:rFonts w:eastAsia="SimSun"/>
        </w:rPr>
      </w:pPr>
      <w:bookmarkStart w:id="45" w:name="_Toc436985137"/>
      <w:r w:rsidRPr="00775F63">
        <w:rPr>
          <w:rFonts w:eastAsia="SimSun"/>
        </w:rPr>
        <w:t>4.1. Prevenció</w:t>
      </w:r>
      <w:bookmarkEnd w:id="44"/>
      <w:bookmarkEnd w:id="45"/>
    </w:p>
    <w:p w:rsidR="00775F63" w:rsidRPr="00775F63" w:rsidRDefault="00775F63" w:rsidP="00775F63">
      <w:pPr>
        <w:spacing w:after="0" w:line="240" w:lineRule="auto"/>
        <w:jc w:val="both"/>
        <w:rPr>
          <w:rFonts w:ascii="Times New Roman" w:eastAsia="SimSun" w:hAnsi="Times New Roman" w:cs="Times New Roman"/>
          <w:b/>
          <w:bCs/>
          <w:sz w:val="24"/>
          <w:szCs w:val="24"/>
          <w:lang w:eastAsia="hu-HU"/>
        </w:rPr>
      </w:pP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 xml:space="preserve">A kerület kiemelt célja, hogy a magas színvonalú alap illetve szakorvosi ellátás igénybevételének további biztosítása és fenntartása mellett, a prevenció mind a gyermek, mind a felnőtt lakosság tekintetében előtérbe kerüljön. </w:t>
      </w:r>
    </w:p>
    <w:p w:rsidR="00775F63" w:rsidRPr="00775F63" w:rsidRDefault="00775F63" w:rsidP="00775F63">
      <w:pPr>
        <w:spacing w:after="0" w:line="240" w:lineRule="auto"/>
        <w:ind w:right="170"/>
        <w:rPr>
          <w:rFonts w:ascii="Times New Roman" w:eastAsia="Calibri" w:hAnsi="Times New Roman" w:cs="Times New Roman"/>
          <w:i/>
          <w:sz w:val="24"/>
          <w:szCs w:val="24"/>
        </w:rPr>
      </w:pPr>
    </w:p>
    <w:p w:rsidR="00775F63" w:rsidRPr="00775F63" w:rsidRDefault="00775F63" w:rsidP="00775F63">
      <w:pPr>
        <w:spacing w:after="0" w:line="240" w:lineRule="auto"/>
        <w:jc w:val="both"/>
        <w:rPr>
          <w:rFonts w:ascii="Times New Roman" w:eastAsia="Calibri" w:hAnsi="Times New Roman" w:cs="Times New Roman"/>
          <w:b/>
          <w:sz w:val="24"/>
          <w:szCs w:val="24"/>
        </w:rPr>
      </w:pPr>
      <w:r w:rsidRPr="00775F63">
        <w:rPr>
          <w:rFonts w:ascii="Times New Roman" w:eastAsia="Calibri" w:hAnsi="Times New Roman" w:cs="Times New Roman"/>
          <w:sz w:val="24"/>
          <w:szCs w:val="24"/>
        </w:rPr>
        <w:t xml:space="preserve">A 2011. évben elfogadott „Életvitel Stratégia” keretében több területen folyt/folyik munka a </w:t>
      </w:r>
      <w:r w:rsidRPr="00775F63">
        <w:rPr>
          <w:rFonts w:ascii="Times New Roman" w:eastAsia="Times New Roman" w:hAnsi="Times New Roman" w:cs="Times New Roman"/>
          <w:bCs/>
          <w:kern w:val="32"/>
          <w:sz w:val="24"/>
          <w:szCs w:val="24"/>
          <w:lang w:eastAsia="hu-HU"/>
        </w:rPr>
        <w:t xml:space="preserve">BFKH II. Kerületi Hivatala Népegészségügyi Osztály </w:t>
      </w:r>
      <w:r w:rsidRPr="00775F63">
        <w:rPr>
          <w:rFonts w:ascii="Times New Roman" w:eastAsia="Calibri" w:hAnsi="Times New Roman" w:cs="Times New Roman"/>
          <w:sz w:val="24"/>
          <w:szCs w:val="24"/>
        </w:rPr>
        <w:t>(továbbiakban: Népegészségügyi Osztály)</w:t>
      </w:r>
      <w:r w:rsidRPr="00775F63">
        <w:rPr>
          <w:rFonts w:ascii="Times New Roman" w:eastAsia="Calibri" w:hAnsi="Times New Roman" w:cs="Times New Roman"/>
          <w:b/>
          <w:sz w:val="24"/>
          <w:szCs w:val="24"/>
        </w:rPr>
        <w:t xml:space="preserve"> </w:t>
      </w:r>
      <w:r w:rsidRPr="00775F63">
        <w:rPr>
          <w:rFonts w:ascii="Times New Roman" w:eastAsia="Calibri" w:hAnsi="Times New Roman" w:cs="Times New Roman"/>
          <w:sz w:val="24"/>
          <w:szCs w:val="24"/>
        </w:rPr>
        <w:t>szakmai vezetésével, koordinálásával és közreműködésében.</w:t>
      </w:r>
    </w:p>
    <w:p w:rsidR="00775F63" w:rsidRPr="00775F63" w:rsidRDefault="00775F63" w:rsidP="00775F63">
      <w:pPr>
        <w:spacing w:after="0" w:line="240" w:lineRule="auto"/>
        <w:jc w:val="both"/>
        <w:rPr>
          <w:rFonts w:ascii="Times New Roman" w:eastAsia="Calibri" w:hAnsi="Times New Roman" w:cs="Times New Roman"/>
          <w:b/>
          <w:sz w:val="24"/>
          <w:szCs w:val="24"/>
        </w:rPr>
      </w:pPr>
    </w:p>
    <w:p w:rsidR="00775F63" w:rsidRPr="00775F63" w:rsidRDefault="00775F63" w:rsidP="00775F63">
      <w:pPr>
        <w:spacing w:after="0" w:line="240" w:lineRule="auto"/>
        <w:jc w:val="both"/>
        <w:rPr>
          <w:rFonts w:ascii="Times New Roman" w:eastAsia="Calibri" w:hAnsi="Times New Roman" w:cs="Times New Roman"/>
          <w:b/>
          <w:sz w:val="24"/>
          <w:szCs w:val="24"/>
          <w:u w:val="single"/>
        </w:rPr>
      </w:pPr>
      <w:r w:rsidRPr="00775F63">
        <w:rPr>
          <w:rFonts w:ascii="Times New Roman" w:eastAsia="Calibri" w:hAnsi="Times New Roman" w:cs="Times New Roman"/>
          <w:b/>
          <w:sz w:val="24"/>
          <w:szCs w:val="24"/>
          <w:u w:val="single"/>
        </w:rPr>
        <w:t>Iskolai egészségnapok:</w:t>
      </w:r>
    </w:p>
    <w:p w:rsidR="00775F63" w:rsidRPr="00775F63" w:rsidRDefault="00775F63" w:rsidP="00775F63">
      <w:pPr>
        <w:spacing w:after="0" w:line="240" w:lineRule="auto"/>
        <w:jc w:val="both"/>
        <w:rPr>
          <w:rFonts w:ascii="Times New Roman" w:eastAsia="Calibri" w:hAnsi="Times New Roman" w:cs="Times New Roman"/>
          <w:b/>
          <w:sz w:val="24"/>
          <w:szCs w:val="24"/>
          <w:u w:val="single"/>
        </w:rPr>
      </w:pPr>
    </w:p>
    <w:p w:rsidR="00775F63" w:rsidRPr="00775F63" w:rsidRDefault="00775F63" w:rsidP="00775F63">
      <w:pPr>
        <w:spacing w:after="0" w:line="240" w:lineRule="auto"/>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 xml:space="preserve">A II. kerület iskoláiban igény szerint közreműködői a Népegészségügyi Osztály szakemberei, az egészségnapok megszervezésében és lebonyolításában. </w:t>
      </w:r>
    </w:p>
    <w:p w:rsidR="00775F63" w:rsidRPr="00775F63" w:rsidRDefault="00775F63" w:rsidP="00775F63">
      <w:pPr>
        <w:spacing w:after="0" w:line="240" w:lineRule="auto"/>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Ezeken a rendezvényeken a diákok a helyes életvezetést segítő interaktív foglalkozáson vettek részt (elsősegélynyújtás, táplálkozás, baleset-megelőzés, függőségek megelőzése, személyi higiéné; környezetvédelmi stb. témákban). 2015-ben 14 alkalommal került sor kiterjesztett programmal</w:t>
      </w:r>
      <w:r w:rsidR="00F86F99">
        <w:rPr>
          <w:rFonts w:ascii="Times New Roman" w:eastAsia="Calibri" w:hAnsi="Times New Roman" w:cs="Times New Roman"/>
          <w:sz w:val="24"/>
          <w:szCs w:val="24"/>
        </w:rPr>
        <w:t xml:space="preserve"> az</w:t>
      </w:r>
      <w:r w:rsidRPr="00775F63">
        <w:rPr>
          <w:rFonts w:ascii="Times New Roman" w:eastAsia="Calibri" w:hAnsi="Times New Roman" w:cs="Times New Roman"/>
          <w:sz w:val="24"/>
          <w:szCs w:val="24"/>
        </w:rPr>
        <w:t xml:space="preserve"> egészségnapokra.</w:t>
      </w:r>
    </w:p>
    <w:p w:rsidR="00775F63" w:rsidRPr="00775F63" w:rsidRDefault="00775F63" w:rsidP="00775F63">
      <w:pPr>
        <w:spacing w:after="0" w:line="240" w:lineRule="auto"/>
        <w:jc w:val="both"/>
        <w:rPr>
          <w:rFonts w:ascii="Times New Roman" w:eastAsia="Calibri" w:hAnsi="Times New Roman" w:cs="Times New Roman"/>
          <w:sz w:val="24"/>
          <w:szCs w:val="24"/>
        </w:rPr>
      </w:pPr>
    </w:p>
    <w:p w:rsidR="00775F63" w:rsidRPr="00775F63" w:rsidRDefault="00F86F99" w:rsidP="00775F63">
      <w:pPr>
        <w:spacing w:after="0" w:line="240" w:lineRule="auto"/>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Lakossági </w:t>
      </w:r>
      <w:r w:rsidR="00775F63" w:rsidRPr="00775F63">
        <w:rPr>
          <w:rFonts w:ascii="Times New Roman" w:eastAsia="Calibri" w:hAnsi="Times New Roman" w:cs="Times New Roman"/>
          <w:b/>
          <w:sz w:val="24"/>
          <w:szCs w:val="24"/>
          <w:u w:val="single"/>
        </w:rPr>
        <w:t>rendezvényeken való részvétel:</w:t>
      </w:r>
    </w:p>
    <w:p w:rsidR="00775F63" w:rsidRPr="00775F63" w:rsidRDefault="00775F63" w:rsidP="00775F63">
      <w:pPr>
        <w:spacing w:after="0" w:line="240" w:lineRule="auto"/>
        <w:jc w:val="both"/>
        <w:rPr>
          <w:rFonts w:ascii="Times New Roman" w:eastAsia="Calibri" w:hAnsi="Times New Roman" w:cs="Times New Roman"/>
          <w:b/>
          <w:sz w:val="24"/>
          <w:szCs w:val="24"/>
          <w:u w:val="single"/>
        </w:rPr>
      </w:pPr>
    </w:p>
    <w:p w:rsidR="00775F63" w:rsidRPr="00775F63" w:rsidRDefault="00775F63" w:rsidP="00775F63">
      <w:pPr>
        <w:spacing w:after="0" w:line="240" w:lineRule="auto"/>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A Népegészségügyi Osztály munkatársai több kerületi, gyermekes, többgen</w:t>
      </w:r>
      <w:r w:rsidR="00F86F99">
        <w:rPr>
          <w:rFonts w:ascii="Times New Roman" w:eastAsia="Calibri" w:hAnsi="Times New Roman" w:cs="Times New Roman"/>
          <w:sz w:val="24"/>
          <w:szCs w:val="24"/>
        </w:rPr>
        <w:t>erációs családoknak szóló, nagy</w:t>
      </w:r>
      <w:r w:rsidRPr="00775F63">
        <w:rPr>
          <w:rFonts w:ascii="Times New Roman" w:eastAsia="Calibri" w:hAnsi="Times New Roman" w:cs="Times New Roman"/>
          <w:sz w:val="24"/>
          <w:szCs w:val="24"/>
        </w:rPr>
        <w:t>rendezvény közreműködő partnerei voltak. Az érdeklődő lakosság kiállításokat tekinthetett meg, tanácsadásokon vehetett részt, illetve játékok/totók segítségével mérhette fel ismereteit, tudását.</w:t>
      </w:r>
    </w:p>
    <w:p w:rsidR="00775F63" w:rsidRPr="00775F63" w:rsidRDefault="00775F63" w:rsidP="00775F63">
      <w:pPr>
        <w:spacing w:after="0" w:line="240" w:lineRule="auto"/>
        <w:jc w:val="both"/>
        <w:rPr>
          <w:rFonts w:ascii="Times New Roman" w:eastAsia="Calibri" w:hAnsi="Times New Roman" w:cs="Times New Roman"/>
          <w:bCs/>
          <w:sz w:val="24"/>
          <w:szCs w:val="24"/>
        </w:rPr>
      </w:pPr>
      <w:r w:rsidRPr="00775F63">
        <w:rPr>
          <w:rFonts w:ascii="Times New Roman" w:eastAsia="Calibri" w:hAnsi="Times New Roman" w:cs="Times New Roman"/>
          <w:bCs/>
          <w:sz w:val="24"/>
          <w:szCs w:val="24"/>
        </w:rPr>
        <w:t>2015. évi programok: Föld Napja, Kerület Napja, Családi Nap a Klebelsberg Kúriában.</w:t>
      </w:r>
    </w:p>
    <w:p w:rsidR="00775F63" w:rsidRPr="00775F63" w:rsidRDefault="00775F63" w:rsidP="00775F63">
      <w:pPr>
        <w:spacing w:after="0" w:line="240" w:lineRule="auto"/>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 xml:space="preserve">A 2015. évre tervezett népegészségügyi feladatok fő prioritása volt egy speciális, átfogó, széleskörű szakmai együttműködést igénylő programcsomag megvalósítása, mely három elemből állt: </w:t>
      </w:r>
    </w:p>
    <w:p w:rsidR="00775F63" w:rsidRPr="00F86F99" w:rsidRDefault="00775F63" w:rsidP="00F86F99">
      <w:pPr>
        <w:pStyle w:val="Listaszerbekezds"/>
        <w:numPr>
          <w:ilvl w:val="0"/>
          <w:numId w:val="46"/>
        </w:numPr>
        <w:jc w:val="both"/>
        <w:rPr>
          <w:rFonts w:eastAsia="Calibri"/>
          <w:sz w:val="24"/>
          <w:szCs w:val="24"/>
        </w:rPr>
      </w:pPr>
      <w:r w:rsidRPr="00F86F99">
        <w:rPr>
          <w:rFonts w:eastAsia="Calibri"/>
          <w:sz w:val="24"/>
          <w:szCs w:val="24"/>
        </w:rPr>
        <w:t xml:space="preserve">„Az Egészségesebb Iskolabüfékért” programból, </w:t>
      </w:r>
    </w:p>
    <w:p w:rsidR="00775F63" w:rsidRPr="00F86F99" w:rsidRDefault="00775F63" w:rsidP="00F86F99">
      <w:pPr>
        <w:pStyle w:val="Listaszerbekezds"/>
        <w:numPr>
          <w:ilvl w:val="0"/>
          <w:numId w:val="46"/>
        </w:numPr>
        <w:jc w:val="both"/>
        <w:rPr>
          <w:rFonts w:eastAsia="Calibri"/>
          <w:sz w:val="24"/>
          <w:szCs w:val="24"/>
        </w:rPr>
      </w:pPr>
      <w:r w:rsidRPr="00F86F99">
        <w:rPr>
          <w:rFonts w:eastAsia="Calibri"/>
          <w:sz w:val="24"/>
          <w:szCs w:val="24"/>
        </w:rPr>
        <w:t xml:space="preserve">"Iskolában FŐ az egészség” tankonyha programból, </w:t>
      </w:r>
      <w:r w:rsidR="00F86F99" w:rsidRPr="00F86F99">
        <w:rPr>
          <w:rFonts w:eastAsia="Calibri"/>
          <w:sz w:val="24"/>
          <w:szCs w:val="24"/>
        </w:rPr>
        <w:t>valamint</w:t>
      </w:r>
    </w:p>
    <w:p w:rsidR="00775F63" w:rsidRPr="00F86F99" w:rsidRDefault="00775F63" w:rsidP="00F86F99">
      <w:pPr>
        <w:pStyle w:val="Listaszerbekezds"/>
        <w:numPr>
          <w:ilvl w:val="0"/>
          <w:numId w:val="46"/>
        </w:numPr>
        <w:jc w:val="both"/>
        <w:rPr>
          <w:rFonts w:eastAsia="Calibri"/>
          <w:sz w:val="24"/>
          <w:szCs w:val="24"/>
        </w:rPr>
      </w:pPr>
      <w:r w:rsidRPr="00F86F99">
        <w:rPr>
          <w:rFonts w:eastAsia="Calibri"/>
          <w:sz w:val="24"/>
          <w:szCs w:val="24"/>
        </w:rPr>
        <w:t>a közétkeztetésről szóló 37/2014 EMMI rendelet ismertetéséből.</w:t>
      </w:r>
    </w:p>
    <w:p w:rsidR="00775F63" w:rsidRPr="00775F63" w:rsidRDefault="00775F63" w:rsidP="00775F63">
      <w:pPr>
        <w:spacing w:after="0" w:line="240" w:lineRule="auto"/>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 xml:space="preserve"> </w:t>
      </w:r>
    </w:p>
    <w:p w:rsidR="00775F63" w:rsidRPr="00775F63" w:rsidRDefault="00775F63" w:rsidP="00775F63">
      <w:pPr>
        <w:spacing w:after="0" w:line="240" w:lineRule="auto"/>
        <w:jc w:val="both"/>
        <w:rPr>
          <w:rFonts w:ascii="Times New Roman" w:eastAsia="Times New Roman" w:hAnsi="Times New Roman" w:cs="Times New Roman"/>
          <w:b/>
          <w:sz w:val="24"/>
          <w:szCs w:val="24"/>
          <w:u w:val="single"/>
        </w:rPr>
      </w:pPr>
      <w:r w:rsidRPr="00775F63">
        <w:rPr>
          <w:rFonts w:ascii="Times New Roman" w:eastAsia="Times New Roman" w:hAnsi="Times New Roman" w:cs="Times New Roman"/>
          <w:sz w:val="24"/>
          <w:szCs w:val="24"/>
          <w:u w:val="single"/>
        </w:rPr>
        <w:t>„</w:t>
      </w:r>
      <w:r w:rsidRPr="00775F63">
        <w:rPr>
          <w:rFonts w:ascii="Times New Roman" w:eastAsia="Times New Roman" w:hAnsi="Times New Roman" w:cs="Times New Roman"/>
          <w:b/>
          <w:sz w:val="24"/>
          <w:szCs w:val="24"/>
          <w:u w:val="single"/>
        </w:rPr>
        <w:t>Az Egészségesebb Iskolabüfékért” Program</w:t>
      </w:r>
    </w:p>
    <w:p w:rsidR="00775F63" w:rsidRPr="00775F63" w:rsidRDefault="00775F63" w:rsidP="00775F63">
      <w:pPr>
        <w:spacing w:after="0" w:line="240" w:lineRule="auto"/>
        <w:jc w:val="both"/>
        <w:rPr>
          <w:rFonts w:ascii="Times New Roman" w:eastAsia="Times New Roman" w:hAnsi="Times New Roman" w:cs="Times New Roman"/>
          <w:sz w:val="24"/>
          <w:szCs w:val="24"/>
          <w:u w:val="single"/>
        </w:rPr>
      </w:pPr>
    </w:p>
    <w:p w:rsidR="00775F63" w:rsidRPr="00775F63" w:rsidRDefault="00775F63" w:rsidP="00775F63">
      <w:pPr>
        <w:spacing w:after="0" w:line="240" w:lineRule="auto"/>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 xml:space="preserve">Az Önkormányzattal, a </w:t>
      </w:r>
      <w:r w:rsidRPr="00775F63">
        <w:rPr>
          <w:rFonts w:ascii="Times New Roman" w:eastAsia="SimSun" w:hAnsi="Times New Roman" w:cs="Times New Roman"/>
          <w:bCs/>
          <w:sz w:val="24"/>
          <w:szCs w:val="24"/>
          <w:lang w:eastAsia="hu-HU"/>
        </w:rPr>
        <w:t>Klebelsberg Intézményfenntartó Központtal</w:t>
      </w:r>
      <w:r w:rsidR="00C81EBD">
        <w:rPr>
          <w:rFonts w:ascii="Times New Roman" w:eastAsia="SimSun" w:hAnsi="Times New Roman" w:cs="Times New Roman"/>
          <w:bCs/>
          <w:sz w:val="24"/>
          <w:szCs w:val="24"/>
          <w:lang w:eastAsia="hu-HU"/>
        </w:rPr>
        <w:t>,</w:t>
      </w:r>
      <w:r w:rsidRPr="00775F63">
        <w:rPr>
          <w:rFonts w:ascii="Times New Roman" w:eastAsia="Calibri" w:hAnsi="Times New Roman" w:cs="Times New Roman"/>
          <w:b/>
          <w:sz w:val="24"/>
          <w:szCs w:val="24"/>
        </w:rPr>
        <w:t xml:space="preserve"> </w:t>
      </w:r>
      <w:r w:rsidRPr="00775F63">
        <w:rPr>
          <w:rFonts w:ascii="Times New Roman" w:eastAsia="Calibri" w:hAnsi="Times New Roman" w:cs="Times New Roman"/>
          <w:sz w:val="24"/>
          <w:szCs w:val="24"/>
        </w:rPr>
        <w:t>az Iskola-egészségügyi Szolgálattal és a Szakrendelővel együttműködésben folytatódott az "Egészségesebb Iskolabüfé Program".</w:t>
      </w:r>
    </w:p>
    <w:p w:rsidR="00775F63" w:rsidRPr="00775F63" w:rsidRDefault="00775F63" w:rsidP="00775F63">
      <w:pPr>
        <w:spacing w:after="0" w:line="240" w:lineRule="auto"/>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Az Iskolabüfé Munkacsoport 2014 novemberében elvégzett termékkínála</w:t>
      </w:r>
      <w:r w:rsidR="00305201">
        <w:rPr>
          <w:rFonts w:ascii="Times New Roman" w:eastAsia="Calibri" w:hAnsi="Times New Roman" w:cs="Times New Roman"/>
          <w:sz w:val="24"/>
          <w:szCs w:val="24"/>
        </w:rPr>
        <w:t>t felmérését követően 2015</w:t>
      </w:r>
      <w:r w:rsidRPr="00775F63">
        <w:rPr>
          <w:rFonts w:ascii="Times New Roman" w:eastAsia="Calibri" w:hAnsi="Times New Roman" w:cs="Times New Roman"/>
          <w:sz w:val="24"/>
          <w:szCs w:val="24"/>
        </w:rPr>
        <w:t xml:space="preserve"> májusában visszaellenőrizte a termékpalettát, s odaítélte a legtöbb pozitív változtatást megvalósító iskolabüfének az „Év iskolabüféje” címet. (Budenz Általános Iskola és Gimnázium iskolabüféje)</w:t>
      </w:r>
    </w:p>
    <w:p w:rsidR="00775F63" w:rsidRPr="00775F63" w:rsidRDefault="00775F63" w:rsidP="00775F63">
      <w:pPr>
        <w:spacing w:after="0" w:line="240" w:lineRule="auto"/>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A program része a diákok táplálkozási versenye, melynek keretében az iskolák 6. és a 9. évfolyam diákjai mérhették össze a tudásukat. 2015 októberében meghirdetésre került a 2015/2016 tanév iskolabüfé versenye; 2015 november-december hónapjában megtörténik a büfék kínálatának első felmérése.</w:t>
      </w:r>
    </w:p>
    <w:p w:rsidR="00775F63" w:rsidRPr="00775F63" w:rsidRDefault="00775F63" w:rsidP="00775F63">
      <w:pPr>
        <w:spacing w:after="0" w:line="240" w:lineRule="auto"/>
        <w:jc w:val="both"/>
        <w:rPr>
          <w:rFonts w:ascii="Times New Roman" w:eastAsia="Calibri" w:hAnsi="Times New Roman" w:cs="Times New Roman"/>
          <w:sz w:val="24"/>
          <w:szCs w:val="24"/>
        </w:rPr>
      </w:pPr>
    </w:p>
    <w:p w:rsidR="00775F63" w:rsidRPr="00775F63" w:rsidRDefault="00775F63" w:rsidP="00775F63">
      <w:pPr>
        <w:spacing w:after="0" w:line="240" w:lineRule="auto"/>
        <w:jc w:val="both"/>
        <w:rPr>
          <w:rFonts w:ascii="Times New Roman" w:eastAsia="Calibri" w:hAnsi="Times New Roman" w:cs="Times New Roman"/>
          <w:sz w:val="24"/>
          <w:szCs w:val="24"/>
        </w:rPr>
      </w:pPr>
    </w:p>
    <w:p w:rsidR="00775F63" w:rsidRPr="00775F63" w:rsidRDefault="00775F63" w:rsidP="00775F63">
      <w:pPr>
        <w:spacing w:after="0" w:line="240" w:lineRule="auto"/>
        <w:jc w:val="both"/>
        <w:rPr>
          <w:rFonts w:ascii="Times New Roman" w:eastAsia="Calibri" w:hAnsi="Times New Roman" w:cs="Times New Roman"/>
          <w:b/>
          <w:sz w:val="24"/>
          <w:szCs w:val="24"/>
          <w:u w:val="single"/>
        </w:rPr>
      </w:pPr>
      <w:r w:rsidRPr="00775F63">
        <w:rPr>
          <w:rFonts w:ascii="Times New Roman" w:eastAsia="Calibri" w:hAnsi="Times New Roman" w:cs="Times New Roman"/>
          <w:b/>
          <w:sz w:val="24"/>
          <w:szCs w:val="24"/>
          <w:u w:val="single"/>
        </w:rPr>
        <w:lastRenderedPageBreak/>
        <w:t>„Iskolában FŐ az egészség” tankonyha program</w:t>
      </w:r>
    </w:p>
    <w:p w:rsidR="00775F63" w:rsidRPr="00775F63" w:rsidRDefault="00775F63" w:rsidP="00775F63">
      <w:pPr>
        <w:spacing w:after="0" w:line="240" w:lineRule="auto"/>
        <w:jc w:val="both"/>
        <w:rPr>
          <w:rFonts w:ascii="Times New Roman" w:eastAsia="Calibri" w:hAnsi="Times New Roman" w:cs="Times New Roman"/>
          <w:sz w:val="24"/>
          <w:szCs w:val="24"/>
          <w:u w:val="single"/>
        </w:rPr>
      </w:pPr>
    </w:p>
    <w:p w:rsidR="00775F63" w:rsidRPr="00775F63" w:rsidRDefault="00775F63" w:rsidP="00775F63">
      <w:pPr>
        <w:spacing w:after="0" w:line="240" w:lineRule="auto"/>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Nagyon fontos az egyes tápanyagok egymáshoz viszonyított aránya, nem csupán a mennyiségük/minőségük.</w:t>
      </w:r>
    </w:p>
    <w:p w:rsidR="00775F63" w:rsidRPr="00775F63" w:rsidRDefault="00775F63" w:rsidP="00775F63">
      <w:pPr>
        <w:spacing w:after="0" w:line="240" w:lineRule="auto"/>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Az egészséges étrendnek megfelelő mennyiségben kell tartalmaznia a szervezetünk számára fontos energiát adó tápanyagokat (fehérjéket, zsírokat, szénhidrátokat) és energiát nem adó tápanyagokat (vitaminokat, ásványi anyagokat és nyomelemeket).</w:t>
      </w:r>
    </w:p>
    <w:p w:rsidR="00775F63" w:rsidRPr="00775F63" w:rsidRDefault="00775F63" w:rsidP="00775F63">
      <w:pPr>
        <w:spacing w:after="0" w:line="240" w:lineRule="auto"/>
        <w:jc w:val="both"/>
        <w:rPr>
          <w:rFonts w:ascii="Times New Roman" w:eastAsia="Calibri" w:hAnsi="Times New Roman" w:cs="Times New Roman"/>
          <w:sz w:val="24"/>
          <w:szCs w:val="24"/>
        </w:rPr>
      </w:pPr>
    </w:p>
    <w:p w:rsidR="00775F63" w:rsidRPr="00775F63" w:rsidRDefault="00775F63" w:rsidP="00775F63">
      <w:pPr>
        <w:spacing w:after="0" w:line="240" w:lineRule="auto"/>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Délutáni szabadidős tevékenység keretében tankonyhai főzőiskola program meghirdetésére került sor, kiegészítve az „Energiafelhasználás otthon” programmal.</w:t>
      </w:r>
    </w:p>
    <w:p w:rsidR="00775F63" w:rsidRPr="00775F63" w:rsidRDefault="00775F63" w:rsidP="00775F63">
      <w:pPr>
        <w:spacing w:after="0" w:line="240" w:lineRule="auto"/>
        <w:jc w:val="both"/>
        <w:rPr>
          <w:rFonts w:ascii="Times New Roman" w:eastAsia="Calibri" w:hAnsi="Times New Roman" w:cs="Times New Roman"/>
          <w:bCs/>
          <w:sz w:val="24"/>
          <w:szCs w:val="24"/>
        </w:rPr>
      </w:pPr>
      <w:r w:rsidRPr="00775F63">
        <w:rPr>
          <w:rFonts w:ascii="Times New Roman" w:eastAsia="Calibri" w:hAnsi="Times New Roman" w:cs="Times New Roman"/>
          <w:bCs/>
          <w:sz w:val="24"/>
          <w:szCs w:val="24"/>
        </w:rPr>
        <w:t xml:space="preserve">Az </w:t>
      </w:r>
      <w:r w:rsidRPr="00775F63">
        <w:rPr>
          <w:rFonts w:ascii="Times New Roman" w:eastAsia="Calibri" w:hAnsi="Times New Roman" w:cs="Times New Roman"/>
          <w:sz w:val="24"/>
          <w:szCs w:val="24"/>
        </w:rPr>
        <w:t>önálló „Az iskolában FŐ az egészség” tankonyha programon a 2014/2015 tanévben 28 alkalommal vettek/vesznek részt a diákok</w:t>
      </w:r>
      <w:r w:rsidRPr="00775F63">
        <w:rPr>
          <w:rFonts w:ascii="Times New Roman" w:eastAsia="Calibri" w:hAnsi="Times New Roman" w:cs="Times New Roman"/>
          <w:bCs/>
          <w:sz w:val="24"/>
          <w:szCs w:val="24"/>
        </w:rPr>
        <w:t xml:space="preserve"> a Törökvész Úti Általános Iskola tankonyhájában.</w:t>
      </w:r>
    </w:p>
    <w:p w:rsidR="00775F63" w:rsidRPr="00775F63" w:rsidRDefault="00775F63" w:rsidP="00775F63">
      <w:pPr>
        <w:spacing w:after="0" w:line="240" w:lineRule="auto"/>
        <w:jc w:val="both"/>
        <w:rPr>
          <w:rFonts w:ascii="Times New Roman" w:eastAsia="Calibri" w:hAnsi="Times New Roman" w:cs="Times New Roman"/>
          <w:sz w:val="24"/>
          <w:szCs w:val="24"/>
        </w:rPr>
      </w:pPr>
    </w:p>
    <w:p w:rsidR="00775F63" w:rsidRPr="00775F63" w:rsidRDefault="00775F63" w:rsidP="00775F63">
      <w:pPr>
        <w:spacing w:after="0" w:line="240" w:lineRule="auto"/>
        <w:jc w:val="both"/>
        <w:outlineLvl w:val="0"/>
        <w:rPr>
          <w:rFonts w:ascii="Times New Roman" w:eastAsia="Calibri" w:hAnsi="Times New Roman" w:cs="Times New Roman"/>
          <w:b/>
          <w:i/>
          <w:sz w:val="24"/>
          <w:szCs w:val="24"/>
          <w:u w:val="single"/>
        </w:rPr>
      </w:pPr>
      <w:bookmarkStart w:id="46" w:name="_Toc436916928"/>
      <w:bookmarkStart w:id="47" w:name="_Toc436985138"/>
      <w:r w:rsidRPr="00775F63">
        <w:rPr>
          <w:rFonts w:ascii="Times New Roman" w:eastAsia="Calibri" w:hAnsi="Times New Roman" w:cs="Times New Roman"/>
          <w:b/>
          <w:i/>
          <w:sz w:val="24"/>
          <w:szCs w:val="24"/>
          <w:u w:val="single"/>
        </w:rPr>
        <w:t xml:space="preserve">Mi indokolja, hogy kiemelten foglalkozzon a </w:t>
      </w:r>
      <w:proofErr w:type="gramStart"/>
      <w:r w:rsidRPr="00775F63">
        <w:rPr>
          <w:rFonts w:ascii="Times New Roman" w:eastAsia="Calibri" w:hAnsi="Times New Roman" w:cs="Times New Roman"/>
          <w:b/>
          <w:i/>
          <w:sz w:val="24"/>
          <w:szCs w:val="24"/>
          <w:u w:val="single"/>
        </w:rPr>
        <w:t>Népegészségügyi  Osztály</w:t>
      </w:r>
      <w:proofErr w:type="gramEnd"/>
      <w:r w:rsidRPr="00775F63">
        <w:rPr>
          <w:rFonts w:ascii="Times New Roman" w:eastAsia="Calibri" w:hAnsi="Times New Roman" w:cs="Times New Roman"/>
          <w:b/>
          <w:i/>
          <w:sz w:val="24"/>
          <w:szCs w:val="24"/>
          <w:u w:val="single"/>
        </w:rPr>
        <w:t xml:space="preserve"> ezzel a témával?</w:t>
      </w:r>
      <w:bookmarkEnd w:id="46"/>
      <w:bookmarkEnd w:id="47"/>
    </w:p>
    <w:p w:rsidR="00775F63" w:rsidRPr="00775F63" w:rsidRDefault="00775F63" w:rsidP="00775F63">
      <w:pPr>
        <w:spacing w:after="0" w:line="240" w:lineRule="auto"/>
        <w:jc w:val="both"/>
        <w:outlineLvl w:val="0"/>
        <w:rPr>
          <w:rFonts w:ascii="Times New Roman" w:eastAsia="Calibri" w:hAnsi="Times New Roman" w:cs="Times New Roman"/>
          <w:b/>
          <w:i/>
          <w:sz w:val="24"/>
          <w:szCs w:val="24"/>
          <w:u w:val="single"/>
        </w:rPr>
      </w:pPr>
    </w:p>
    <w:p w:rsidR="00775F63" w:rsidRPr="00775F63" w:rsidRDefault="00775F63" w:rsidP="00A21B74">
      <w:pPr>
        <w:numPr>
          <w:ilvl w:val="0"/>
          <w:numId w:val="7"/>
        </w:numPr>
        <w:spacing w:after="200" w:line="240" w:lineRule="auto"/>
        <w:ind w:left="714" w:hanging="357"/>
        <w:jc w:val="both"/>
        <w:rPr>
          <w:rFonts w:ascii="Times New Roman" w:eastAsia="Calibri" w:hAnsi="Times New Roman" w:cs="Times New Roman"/>
          <w:bCs/>
          <w:sz w:val="24"/>
          <w:szCs w:val="24"/>
        </w:rPr>
      </w:pPr>
      <w:r w:rsidRPr="00775F63">
        <w:rPr>
          <w:rFonts w:ascii="Times New Roman" w:eastAsia="Calibri" w:hAnsi="Times New Roman" w:cs="Times New Roman"/>
          <w:bCs/>
          <w:sz w:val="24"/>
          <w:szCs w:val="24"/>
        </w:rPr>
        <w:t>Ma a teljes magyar lakosságnak közel 40%-</w:t>
      </w:r>
      <w:proofErr w:type="gramStart"/>
      <w:r w:rsidRPr="00775F63">
        <w:rPr>
          <w:rFonts w:ascii="Times New Roman" w:eastAsia="Calibri" w:hAnsi="Times New Roman" w:cs="Times New Roman"/>
          <w:bCs/>
          <w:sz w:val="24"/>
          <w:szCs w:val="24"/>
        </w:rPr>
        <w:t>a</w:t>
      </w:r>
      <w:proofErr w:type="gramEnd"/>
      <w:r w:rsidRPr="00775F63">
        <w:rPr>
          <w:rFonts w:ascii="Times New Roman" w:eastAsia="Calibri" w:hAnsi="Times New Roman" w:cs="Times New Roman"/>
          <w:bCs/>
          <w:sz w:val="24"/>
          <w:szCs w:val="24"/>
        </w:rPr>
        <w:t xml:space="preserve"> él több-kevesebb rendszerességgel </w:t>
      </w:r>
      <w:proofErr w:type="spellStart"/>
      <w:r w:rsidRPr="00775F63">
        <w:rPr>
          <w:rFonts w:ascii="Times New Roman" w:eastAsia="Calibri" w:hAnsi="Times New Roman" w:cs="Times New Roman"/>
          <w:bCs/>
          <w:sz w:val="24"/>
          <w:szCs w:val="24"/>
        </w:rPr>
        <w:t>junk-food</w:t>
      </w:r>
      <w:proofErr w:type="spellEnd"/>
      <w:r w:rsidRPr="00775F63">
        <w:rPr>
          <w:rFonts w:ascii="Times New Roman" w:eastAsia="Calibri" w:hAnsi="Times New Roman" w:cs="Times New Roman"/>
          <w:bCs/>
          <w:sz w:val="24"/>
          <w:szCs w:val="24"/>
        </w:rPr>
        <w:t xml:space="preserve"> termékekkel. A fiatalok között az arány ennél jóval magasabb.</w:t>
      </w:r>
    </w:p>
    <w:p w:rsidR="00775F63" w:rsidRPr="00775F63" w:rsidRDefault="00775F63" w:rsidP="00A21B74">
      <w:pPr>
        <w:numPr>
          <w:ilvl w:val="0"/>
          <w:numId w:val="7"/>
        </w:numPr>
        <w:spacing w:after="200" w:line="240" w:lineRule="auto"/>
        <w:ind w:left="714" w:hanging="357"/>
        <w:jc w:val="both"/>
        <w:rPr>
          <w:rFonts w:ascii="Times New Roman" w:eastAsia="Calibri" w:hAnsi="Times New Roman" w:cs="Times New Roman"/>
          <w:bCs/>
          <w:sz w:val="24"/>
          <w:szCs w:val="24"/>
        </w:rPr>
      </w:pPr>
      <w:r w:rsidRPr="00775F63">
        <w:rPr>
          <w:rFonts w:ascii="Times New Roman" w:eastAsia="Calibri" w:hAnsi="Times New Roman" w:cs="Times New Roman"/>
          <w:sz w:val="24"/>
          <w:szCs w:val="24"/>
        </w:rPr>
        <w:t xml:space="preserve">A </w:t>
      </w:r>
      <w:proofErr w:type="spellStart"/>
      <w:r w:rsidRPr="00775F63">
        <w:rPr>
          <w:rFonts w:ascii="Times New Roman" w:eastAsia="Calibri" w:hAnsi="Times New Roman" w:cs="Times New Roman"/>
          <w:sz w:val="24"/>
          <w:szCs w:val="24"/>
        </w:rPr>
        <w:t>junk</w:t>
      </w:r>
      <w:proofErr w:type="spellEnd"/>
      <w:r w:rsidRPr="00775F63">
        <w:rPr>
          <w:rFonts w:ascii="Times New Roman" w:eastAsia="Calibri" w:hAnsi="Times New Roman" w:cs="Times New Roman"/>
          <w:sz w:val="24"/>
          <w:szCs w:val="24"/>
        </w:rPr>
        <w:t xml:space="preserve"> </w:t>
      </w:r>
      <w:proofErr w:type="spellStart"/>
      <w:r w:rsidRPr="00775F63">
        <w:rPr>
          <w:rFonts w:ascii="Times New Roman" w:eastAsia="Calibri" w:hAnsi="Times New Roman" w:cs="Times New Roman"/>
          <w:sz w:val="24"/>
          <w:szCs w:val="24"/>
        </w:rPr>
        <w:t>food</w:t>
      </w:r>
      <w:proofErr w:type="spellEnd"/>
      <w:r w:rsidRPr="00775F63">
        <w:rPr>
          <w:rFonts w:ascii="Times New Roman" w:eastAsia="Calibri" w:hAnsi="Times New Roman" w:cs="Times New Roman"/>
          <w:sz w:val="24"/>
          <w:szCs w:val="24"/>
        </w:rPr>
        <w:t xml:space="preserve"> - a gyorséttermi "hulladékkaja", vagyis minden, aminek magas a zsír-, szénhidrát-, kalória- és cukor-, ugyanakkor kevés a rosttartalma - egyértelműen hozzájárul a felnőttkorban jelentkező cukorbetegséghez, magas vérnyomáshoz, szívproblémákhoz és bélbetegségekhez, köztük a vastagbélrákhoz.</w:t>
      </w:r>
    </w:p>
    <w:p w:rsidR="00775F63" w:rsidRPr="00775F63" w:rsidRDefault="00775F63" w:rsidP="00A21B74">
      <w:pPr>
        <w:numPr>
          <w:ilvl w:val="0"/>
          <w:numId w:val="7"/>
        </w:numPr>
        <w:spacing w:after="200" w:line="240" w:lineRule="auto"/>
        <w:ind w:left="714" w:hanging="357"/>
        <w:jc w:val="both"/>
        <w:rPr>
          <w:rFonts w:ascii="Times New Roman" w:eastAsia="Calibri" w:hAnsi="Times New Roman" w:cs="Times New Roman"/>
          <w:bCs/>
          <w:sz w:val="24"/>
          <w:szCs w:val="24"/>
        </w:rPr>
      </w:pPr>
      <w:r w:rsidRPr="00775F63">
        <w:rPr>
          <w:rFonts w:ascii="Times New Roman" w:eastAsia="Calibri" w:hAnsi="Times New Roman" w:cs="Times New Roman"/>
          <w:sz w:val="24"/>
          <w:szCs w:val="24"/>
        </w:rPr>
        <w:t>Hazai felmérések szerint a gyerekek többsége sem minőségileg, sem mennyiségileg nem táplálkozik optimálisan.</w:t>
      </w:r>
    </w:p>
    <w:p w:rsidR="00775F63" w:rsidRPr="00775F63" w:rsidRDefault="00775F63" w:rsidP="00A21B74">
      <w:pPr>
        <w:numPr>
          <w:ilvl w:val="0"/>
          <w:numId w:val="7"/>
        </w:numPr>
        <w:spacing w:after="200" w:line="240" w:lineRule="auto"/>
        <w:ind w:left="714" w:hanging="357"/>
        <w:jc w:val="both"/>
        <w:rPr>
          <w:rFonts w:ascii="Times New Roman" w:eastAsia="Calibri" w:hAnsi="Times New Roman" w:cs="Times New Roman"/>
          <w:bCs/>
          <w:sz w:val="24"/>
          <w:szCs w:val="24"/>
        </w:rPr>
      </w:pPr>
      <w:r w:rsidRPr="00775F63">
        <w:rPr>
          <w:rFonts w:ascii="Times New Roman" w:eastAsia="Calibri" w:hAnsi="Times New Roman" w:cs="Times New Roman"/>
          <w:sz w:val="24"/>
          <w:szCs w:val="24"/>
        </w:rPr>
        <w:t>Az étkezési szokások, ízlésvilág kialakulása nagyrészt a gyermekkorra tehető, amikor</w:t>
      </w:r>
      <w:r w:rsidR="00C762D7">
        <w:rPr>
          <w:rFonts w:ascii="Times New Roman" w:eastAsia="Calibri" w:hAnsi="Times New Roman" w:cs="Times New Roman"/>
          <w:sz w:val="24"/>
          <w:szCs w:val="24"/>
        </w:rPr>
        <w:t xml:space="preserve"> </w:t>
      </w:r>
      <w:proofErr w:type="spellStart"/>
      <w:r w:rsidRPr="00775F63">
        <w:rPr>
          <w:rFonts w:ascii="Times New Roman" w:eastAsia="Calibri" w:hAnsi="Times New Roman" w:cs="Times New Roman"/>
          <w:sz w:val="24"/>
          <w:szCs w:val="24"/>
        </w:rPr>
        <w:t>-szemben</w:t>
      </w:r>
      <w:proofErr w:type="spellEnd"/>
      <w:r w:rsidRPr="00775F63">
        <w:rPr>
          <w:rFonts w:ascii="Times New Roman" w:eastAsia="Calibri" w:hAnsi="Times New Roman" w:cs="Times New Roman"/>
          <w:sz w:val="24"/>
          <w:szCs w:val="24"/>
        </w:rPr>
        <w:t xml:space="preserve"> a felnőttkorra már rögzültekkel</w:t>
      </w:r>
      <w:r w:rsidR="00C762D7">
        <w:rPr>
          <w:rFonts w:ascii="Times New Roman" w:eastAsia="Calibri" w:hAnsi="Times New Roman" w:cs="Times New Roman"/>
          <w:sz w:val="24"/>
          <w:szCs w:val="24"/>
        </w:rPr>
        <w:t xml:space="preserve"> </w:t>
      </w:r>
      <w:r w:rsidRPr="00775F63">
        <w:rPr>
          <w:rFonts w:ascii="Times New Roman" w:eastAsia="Calibri" w:hAnsi="Times New Roman" w:cs="Times New Roman"/>
          <w:sz w:val="24"/>
          <w:szCs w:val="24"/>
        </w:rPr>
        <w:t>- a táplálkozási szokások még rugalmasan alakíthatók, ezáltal megelőzhetővé válhatnak a fent említett betegségek.</w:t>
      </w:r>
    </w:p>
    <w:p w:rsidR="00775F63" w:rsidRPr="00775F63" w:rsidRDefault="00775F63" w:rsidP="00A21B74">
      <w:pPr>
        <w:numPr>
          <w:ilvl w:val="0"/>
          <w:numId w:val="7"/>
        </w:numPr>
        <w:spacing w:after="200" w:line="240" w:lineRule="auto"/>
        <w:ind w:left="714" w:hanging="357"/>
        <w:jc w:val="both"/>
        <w:rPr>
          <w:rFonts w:ascii="Times New Roman" w:eastAsia="Calibri" w:hAnsi="Times New Roman" w:cs="Times New Roman"/>
          <w:bCs/>
          <w:sz w:val="24"/>
          <w:szCs w:val="24"/>
        </w:rPr>
      </w:pPr>
      <w:r w:rsidRPr="00775F63">
        <w:rPr>
          <w:rFonts w:ascii="Times New Roman" w:eastAsia="PalRom-G" w:hAnsi="Times New Roman" w:cs="Times New Roman"/>
          <w:sz w:val="24"/>
          <w:szCs w:val="24"/>
        </w:rPr>
        <w:t>Az étkezési szokásokat gyermekkorban egyértelműen alakítja a család, ugyanakkor serdülőkorban az ételek kiválasztásában már nagyobb autonómiát élvezhetnek a fiatalok,</w:t>
      </w:r>
      <w:r w:rsidR="00C762D7">
        <w:rPr>
          <w:rFonts w:ascii="Times New Roman" w:eastAsia="PalRom-G" w:hAnsi="Times New Roman" w:cs="Times New Roman"/>
          <w:sz w:val="24"/>
          <w:szCs w:val="24"/>
        </w:rPr>
        <w:t xml:space="preserve"> és ebben a kortárshatásnak é</w:t>
      </w:r>
      <w:r w:rsidRPr="00775F63">
        <w:rPr>
          <w:rFonts w:ascii="Times New Roman" w:eastAsia="PalRom-G" w:hAnsi="Times New Roman" w:cs="Times New Roman"/>
          <w:sz w:val="24"/>
          <w:szCs w:val="24"/>
        </w:rPr>
        <w:t>s a média hatásának is nagy szerepe van.</w:t>
      </w:r>
    </w:p>
    <w:p w:rsidR="00775F63" w:rsidRPr="00775F63" w:rsidRDefault="00775F63" w:rsidP="00A21B74">
      <w:pPr>
        <w:numPr>
          <w:ilvl w:val="0"/>
          <w:numId w:val="7"/>
        </w:numPr>
        <w:spacing w:after="200" w:line="240" w:lineRule="auto"/>
        <w:ind w:left="714" w:hanging="357"/>
        <w:jc w:val="both"/>
        <w:rPr>
          <w:rFonts w:ascii="Times New Roman" w:eastAsia="Calibri" w:hAnsi="Times New Roman" w:cs="Times New Roman"/>
          <w:bCs/>
          <w:sz w:val="24"/>
          <w:szCs w:val="24"/>
        </w:rPr>
      </w:pPr>
      <w:r w:rsidRPr="00775F63">
        <w:rPr>
          <w:rFonts w:ascii="Times New Roman" w:eastAsia="PalRom-G" w:hAnsi="Times New Roman" w:cs="Times New Roman"/>
          <w:sz w:val="24"/>
          <w:szCs w:val="24"/>
        </w:rPr>
        <w:t>Ezen a területen sem elhanyagolható az iskola szerepe, hiszen az iskolai büfé, valamint a menza kínálata, a pedagógusok példamutató magatartása, illetve az iskolai technika órák keretei között, vagy délutáni szabadidős programokon van módja arra, hogy formálja a diákok életvezetési-táplálkozási szokásait.</w:t>
      </w:r>
    </w:p>
    <w:p w:rsidR="00775F63" w:rsidRPr="00775F63" w:rsidRDefault="00775F63" w:rsidP="00775F63">
      <w:pPr>
        <w:spacing w:after="0" w:line="240" w:lineRule="auto"/>
        <w:jc w:val="both"/>
        <w:rPr>
          <w:rFonts w:ascii="Times New Roman" w:eastAsia="Calibri" w:hAnsi="Times New Roman" w:cs="Times New Roman"/>
          <w:b/>
          <w:sz w:val="24"/>
          <w:szCs w:val="24"/>
          <w:u w:val="single"/>
        </w:rPr>
      </w:pPr>
      <w:proofErr w:type="spellStart"/>
      <w:r w:rsidRPr="00775F63">
        <w:rPr>
          <w:rFonts w:ascii="Times New Roman" w:eastAsia="Calibri" w:hAnsi="Times New Roman" w:cs="Times New Roman"/>
          <w:b/>
          <w:sz w:val="24"/>
          <w:szCs w:val="24"/>
          <w:u w:val="single"/>
        </w:rPr>
        <w:t>MintaMenza</w:t>
      </w:r>
      <w:proofErr w:type="spellEnd"/>
      <w:r w:rsidRPr="00775F63">
        <w:rPr>
          <w:rFonts w:ascii="Times New Roman" w:eastAsia="Calibri" w:hAnsi="Times New Roman" w:cs="Times New Roman"/>
          <w:b/>
          <w:sz w:val="24"/>
          <w:szCs w:val="24"/>
          <w:u w:val="single"/>
        </w:rPr>
        <w:t xml:space="preserve"> Program</w:t>
      </w:r>
    </w:p>
    <w:p w:rsidR="00775F63" w:rsidRPr="00775F63" w:rsidRDefault="00775F63" w:rsidP="00775F63">
      <w:pPr>
        <w:spacing w:after="0" w:line="240" w:lineRule="auto"/>
        <w:jc w:val="both"/>
        <w:rPr>
          <w:rFonts w:ascii="Times New Roman" w:eastAsia="Calibri" w:hAnsi="Times New Roman" w:cs="Times New Roman"/>
          <w:b/>
          <w:sz w:val="24"/>
          <w:szCs w:val="24"/>
          <w:u w:val="single"/>
        </w:rPr>
      </w:pPr>
    </w:p>
    <w:p w:rsidR="00775F63" w:rsidRPr="00775F63" w:rsidRDefault="00775F63" w:rsidP="00775F63">
      <w:pPr>
        <w:spacing w:after="0" w:line="240" w:lineRule="auto"/>
        <w:jc w:val="both"/>
        <w:rPr>
          <w:rFonts w:ascii="Times New Roman" w:eastAsia="Times New Roman" w:hAnsi="Times New Roman" w:cs="Times New Roman"/>
          <w:sz w:val="24"/>
          <w:szCs w:val="24"/>
        </w:rPr>
      </w:pPr>
      <w:r w:rsidRPr="00775F63">
        <w:rPr>
          <w:rFonts w:ascii="Times New Roman" w:eastAsia="Times New Roman" w:hAnsi="Times New Roman" w:cs="Times New Roman"/>
          <w:sz w:val="24"/>
          <w:szCs w:val="24"/>
        </w:rPr>
        <w:t xml:space="preserve">A </w:t>
      </w:r>
      <w:proofErr w:type="spellStart"/>
      <w:r w:rsidRPr="00775F63">
        <w:rPr>
          <w:rFonts w:ascii="Times New Roman" w:eastAsia="Times New Roman" w:hAnsi="Times New Roman" w:cs="Times New Roman"/>
          <w:sz w:val="24"/>
          <w:szCs w:val="24"/>
        </w:rPr>
        <w:t>MintaMenza</w:t>
      </w:r>
      <w:proofErr w:type="spellEnd"/>
      <w:r w:rsidRPr="00775F63">
        <w:rPr>
          <w:rFonts w:ascii="Times New Roman" w:eastAsia="Times New Roman" w:hAnsi="Times New Roman" w:cs="Times New Roman"/>
          <w:sz w:val="24"/>
          <w:szCs w:val="24"/>
        </w:rPr>
        <w:t xml:space="preserve"> Programhoz a II. kerületben az Egyesített Bölcsődék 6 bölcsődéjének főzőkonyhája csatlakozott. </w:t>
      </w:r>
    </w:p>
    <w:p w:rsidR="00775F63" w:rsidRPr="00775F63" w:rsidRDefault="00775F63" w:rsidP="00775F63">
      <w:pPr>
        <w:spacing w:after="0" w:line="240" w:lineRule="auto"/>
        <w:jc w:val="both"/>
        <w:rPr>
          <w:rFonts w:ascii="Times New Roman" w:eastAsia="Times New Roman" w:hAnsi="Times New Roman" w:cs="Times New Roman"/>
          <w:sz w:val="24"/>
          <w:szCs w:val="24"/>
        </w:rPr>
      </w:pPr>
    </w:p>
    <w:p w:rsidR="00775F63" w:rsidRDefault="00775F63" w:rsidP="004B262C">
      <w:pPr>
        <w:pStyle w:val="111"/>
      </w:pPr>
      <w:r w:rsidRPr="00775F63">
        <w:t>4.2. Egészségügyi témájú előadások</w:t>
      </w:r>
    </w:p>
    <w:p w:rsidR="00FE430E" w:rsidRPr="00775F63" w:rsidRDefault="00FE430E" w:rsidP="004B262C">
      <w:pPr>
        <w:pStyle w:val="111"/>
      </w:pPr>
    </w:p>
    <w:p w:rsidR="00FE430E" w:rsidRPr="00CC2FBB" w:rsidRDefault="00FE430E" w:rsidP="00775F63">
      <w:pPr>
        <w:autoSpaceDE w:val="0"/>
        <w:autoSpaceDN w:val="0"/>
        <w:adjustRightInd w:val="0"/>
        <w:spacing w:after="0" w:line="240" w:lineRule="auto"/>
        <w:jc w:val="both"/>
        <w:rPr>
          <w:rFonts w:ascii="Times New Roman" w:eastAsia="SimSun" w:hAnsi="Times New Roman" w:cs="Times New Roman"/>
          <w:b/>
          <w:iCs/>
          <w:color w:val="000000"/>
          <w:sz w:val="24"/>
          <w:szCs w:val="24"/>
          <w:lang w:eastAsia="hu-HU"/>
        </w:rPr>
      </w:pPr>
      <w:r w:rsidRPr="00CC2FBB">
        <w:rPr>
          <w:rFonts w:ascii="Times New Roman" w:eastAsia="SimSun" w:hAnsi="Times New Roman" w:cs="Times New Roman"/>
          <w:b/>
          <w:iCs/>
          <w:color w:val="000000"/>
          <w:sz w:val="24"/>
          <w:szCs w:val="24"/>
          <w:lang w:eastAsia="hu-HU"/>
        </w:rPr>
        <w:t xml:space="preserve">        Egészségügyi Szolgálat szervezésében</w:t>
      </w:r>
    </w:p>
    <w:p w:rsidR="00775F63" w:rsidRPr="00775F63" w:rsidRDefault="00FE430E" w:rsidP="00775F63">
      <w:pPr>
        <w:autoSpaceDE w:val="0"/>
        <w:autoSpaceDN w:val="0"/>
        <w:adjustRightInd w:val="0"/>
        <w:spacing w:after="0" w:line="240" w:lineRule="auto"/>
        <w:jc w:val="both"/>
        <w:rPr>
          <w:rFonts w:ascii="Times New Roman" w:eastAsia="SimSun" w:hAnsi="Times New Roman" w:cs="Times New Roman"/>
          <w:b/>
          <w:iCs/>
          <w:color w:val="000000"/>
          <w:sz w:val="26"/>
          <w:szCs w:val="26"/>
          <w:lang w:eastAsia="hu-HU"/>
        </w:rPr>
      </w:pPr>
      <w:r>
        <w:rPr>
          <w:rFonts w:ascii="Times New Roman" w:eastAsia="SimSun" w:hAnsi="Times New Roman" w:cs="Times New Roman"/>
          <w:b/>
          <w:iCs/>
          <w:color w:val="000000"/>
          <w:sz w:val="26"/>
          <w:szCs w:val="26"/>
          <w:lang w:eastAsia="hu-HU"/>
        </w:rPr>
        <w:t xml:space="preserve"> </w:t>
      </w:r>
    </w:p>
    <w:p w:rsidR="00775F63" w:rsidRDefault="00775F63" w:rsidP="00775F63">
      <w:pPr>
        <w:spacing w:after="0" w:line="240" w:lineRule="auto"/>
        <w:jc w:val="both"/>
        <w:rPr>
          <w:rFonts w:ascii="Times New Roman" w:eastAsia="SimSun" w:hAnsi="Times New Roman" w:cs="Times New Roman"/>
          <w:sz w:val="24"/>
          <w:szCs w:val="24"/>
          <w:lang w:eastAsia="hu-HU"/>
        </w:rPr>
      </w:pPr>
      <w:r w:rsidRPr="00C762D7">
        <w:rPr>
          <w:rFonts w:ascii="Times New Roman" w:eastAsia="SimSun" w:hAnsi="Times New Roman" w:cs="Times New Roman"/>
          <w:sz w:val="24"/>
          <w:szCs w:val="24"/>
          <w:lang w:eastAsia="hu-HU"/>
        </w:rPr>
        <w:t xml:space="preserve">Az Idősügyi Tanács kérésére az Egészségügyi Szolgálat az időskorúak egészségügyi problémáival, ellátásával kapcsolatos tájékoztató, ismeretterjesztő előadások megszervezését vállalta a 2015. évben is, s a „nagy érdeklődésére való tekintettel” 2016-ban is folytatódnak az </w:t>
      </w:r>
      <w:r w:rsidRPr="00C762D7">
        <w:rPr>
          <w:rFonts w:ascii="Times New Roman" w:eastAsia="SimSun" w:hAnsi="Times New Roman" w:cs="Times New Roman"/>
          <w:sz w:val="24"/>
          <w:szCs w:val="24"/>
          <w:lang w:eastAsia="hu-HU"/>
        </w:rPr>
        <w:lastRenderedPageBreak/>
        <w:t>egészség</w:t>
      </w:r>
      <w:r w:rsidR="004F14E8">
        <w:rPr>
          <w:rFonts w:ascii="Times New Roman" w:eastAsia="SimSun" w:hAnsi="Times New Roman" w:cs="Times New Roman"/>
          <w:sz w:val="24"/>
          <w:szCs w:val="24"/>
          <w:lang w:eastAsia="hu-HU"/>
        </w:rPr>
        <w:t xml:space="preserve"> </w:t>
      </w:r>
      <w:r w:rsidRPr="00C762D7">
        <w:rPr>
          <w:rFonts w:ascii="Times New Roman" w:eastAsia="SimSun" w:hAnsi="Times New Roman" w:cs="Times New Roman"/>
          <w:sz w:val="24"/>
          <w:szCs w:val="24"/>
          <w:lang w:eastAsia="hu-HU"/>
        </w:rPr>
        <w:t>megőrzését célzó, tájékoz</w:t>
      </w:r>
      <w:r w:rsidR="00C762D7">
        <w:rPr>
          <w:rFonts w:ascii="Times New Roman" w:eastAsia="SimSun" w:hAnsi="Times New Roman" w:cs="Times New Roman"/>
          <w:sz w:val="24"/>
          <w:szCs w:val="24"/>
          <w:lang w:eastAsia="hu-HU"/>
        </w:rPr>
        <w:t>t</w:t>
      </w:r>
      <w:r w:rsidRPr="00C762D7">
        <w:rPr>
          <w:rFonts w:ascii="Times New Roman" w:eastAsia="SimSun" w:hAnsi="Times New Roman" w:cs="Times New Roman"/>
          <w:sz w:val="24"/>
          <w:szCs w:val="24"/>
          <w:lang w:eastAsia="hu-HU"/>
        </w:rPr>
        <w:t xml:space="preserve">ató előadások, (Inkontinencia, anyagcsere betegségek, illetve </w:t>
      </w:r>
      <w:proofErr w:type="spellStart"/>
      <w:r w:rsidRPr="00C762D7">
        <w:rPr>
          <w:rFonts w:ascii="Times New Roman" w:eastAsia="SimSun" w:hAnsi="Times New Roman" w:cs="Times New Roman"/>
          <w:sz w:val="24"/>
          <w:szCs w:val="24"/>
          <w:lang w:eastAsia="hu-HU"/>
        </w:rPr>
        <w:t>dietetikai</w:t>
      </w:r>
      <w:proofErr w:type="spellEnd"/>
      <w:r w:rsidRPr="00C762D7">
        <w:rPr>
          <w:rFonts w:ascii="Times New Roman" w:eastAsia="SimSun" w:hAnsi="Times New Roman" w:cs="Times New Roman"/>
          <w:sz w:val="24"/>
          <w:szCs w:val="24"/>
          <w:lang w:eastAsia="hu-HU"/>
        </w:rPr>
        <w:t xml:space="preserve"> tanácsadás receptajánlatokkal is szerepel a témák között.)</w:t>
      </w:r>
    </w:p>
    <w:p w:rsidR="00FE430E" w:rsidRDefault="00FE430E" w:rsidP="00775F63">
      <w:pPr>
        <w:spacing w:after="0" w:line="240" w:lineRule="auto"/>
        <w:jc w:val="both"/>
        <w:rPr>
          <w:rFonts w:ascii="Times New Roman" w:eastAsia="SimSun" w:hAnsi="Times New Roman" w:cs="Times New Roman"/>
          <w:sz w:val="24"/>
          <w:szCs w:val="24"/>
          <w:lang w:eastAsia="hu-HU"/>
        </w:rPr>
      </w:pPr>
    </w:p>
    <w:p w:rsidR="00FE430E" w:rsidRDefault="00FE430E" w:rsidP="00775F63">
      <w:pPr>
        <w:spacing w:after="0" w:line="240" w:lineRule="auto"/>
        <w:jc w:val="both"/>
        <w:rPr>
          <w:rFonts w:ascii="Times New Roman" w:eastAsia="SimSun" w:hAnsi="Times New Roman" w:cs="Times New Roman"/>
          <w:b/>
          <w:sz w:val="24"/>
          <w:szCs w:val="24"/>
          <w:lang w:eastAsia="hu-HU"/>
        </w:rPr>
      </w:pPr>
      <w:r w:rsidRPr="00FE430E">
        <w:rPr>
          <w:rFonts w:ascii="Times New Roman" w:eastAsia="SimSun" w:hAnsi="Times New Roman" w:cs="Times New Roman"/>
          <w:b/>
          <w:sz w:val="24"/>
          <w:szCs w:val="24"/>
          <w:lang w:eastAsia="hu-HU"/>
        </w:rPr>
        <w:t xml:space="preserve">         ÁNTSZ szervezésében</w:t>
      </w:r>
    </w:p>
    <w:p w:rsidR="00FE430E" w:rsidRPr="00FE430E" w:rsidRDefault="00FE430E" w:rsidP="00775F63">
      <w:pPr>
        <w:spacing w:after="0" w:line="240" w:lineRule="auto"/>
        <w:jc w:val="both"/>
        <w:rPr>
          <w:rFonts w:ascii="Times New Roman" w:eastAsia="SimSun" w:hAnsi="Times New Roman" w:cs="Times New Roman"/>
          <w:b/>
          <w:sz w:val="24"/>
          <w:szCs w:val="24"/>
          <w:lang w:eastAsia="hu-HU"/>
        </w:rPr>
      </w:pPr>
    </w:p>
    <w:p w:rsidR="00FE430E" w:rsidRDefault="00FE430E" w:rsidP="00FE430E">
      <w:pPr>
        <w:spacing w:after="0" w:line="240" w:lineRule="auto"/>
        <w:jc w:val="both"/>
        <w:rPr>
          <w:rFonts w:ascii="Times New Roman" w:eastAsia="SimSun" w:hAnsi="Times New Roman" w:cs="Times New Roman"/>
          <w:sz w:val="24"/>
          <w:szCs w:val="24"/>
          <w:lang w:eastAsia="hu-HU"/>
        </w:rPr>
      </w:pPr>
      <w:r w:rsidRPr="00767750">
        <w:rPr>
          <w:rFonts w:ascii="Times New Roman" w:eastAsia="SimSun" w:hAnsi="Times New Roman" w:cs="Times New Roman"/>
          <w:sz w:val="24"/>
          <w:szCs w:val="24"/>
          <w:lang w:eastAsia="hu-HU"/>
        </w:rPr>
        <w:t>2015-ben elindult a Babaváró előadássorozat, melyen a gyermeket tervező párok (jövendő szülők) gazdagodhattak hasznos ismeretekkel az alábbi témaköröket megvitató programokon</w:t>
      </w:r>
      <w:r>
        <w:rPr>
          <w:rFonts w:ascii="Times New Roman" w:eastAsia="SimSun" w:hAnsi="Times New Roman" w:cs="Times New Roman"/>
          <w:sz w:val="24"/>
          <w:szCs w:val="24"/>
          <w:lang w:eastAsia="hu-HU"/>
        </w:rPr>
        <w:t>:</w:t>
      </w:r>
    </w:p>
    <w:p w:rsidR="00FE430E" w:rsidRDefault="00FE430E" w:rsidP="00FE430E">
      <w:pPr>
        <w:spacing w:after="0" w:line="240" w:lineRule="auto"/>
        <w:jc w:val="both"/>
        <w:rPr>
          <w:rFonts w:ascii="Times New Roman" w:eastAsia="SimSun" w:hAnsi="Times New Roman" w:cs="Times New Roman"/>
          <w:sz w:val="24"/>
          <w:szCs w:val="24"/>
          <w:lang w:eastAsia="hu-HU"/>
        </w:rPr>
      </w:pPr>
    </w:p>
    <w:p w:rsidR="00FE430E" w:rsidRPr="00FE430E" w:rsidRDefault="00FE430E" w:rsidP="00FE430E">
      <w:pPr>
        <w:pStyle w:val="Listaszerbekezds"/>
        <w:numPr>
          <w:ilvl w:val="0"/>
          <w:numId w:val="53"/>
        </w:numPr>
        <w:jc w:val="both"/>
        <w:rPr>
          <w:sz w:val="24"/>
          <w:szCs w:val="24"/>
        </w:rPr>
      </w:pPr>
      <w:r w:rsidRPr="00FE430E">
        <w:rPr>
          <w:sz w:val="24"/>
          <w:szCs w:val="24"/>
        </w:rPr>
        <w:t xml:space="preserve">Mit öröklünk és mit nem? Hogyan befolyásolható a genetikai hajlam? Prof. Dr. </w:t>
      </w:r>
      <w:proofErr w:type="gramStart"/>
      <w:r w:rsidRPr="00FE430E">
        <w:rPr>
          <w:sz w:val="24"/>
          <w:szCs w:val="24"/>
        </w:rPr>
        <w:t>Falus   András</w:t>
      </w:r>
      <w:proofErr w:type="gramEnd"/>
    </w:p>
    <w:p w:rsidR="00FE430E" w:rsidRPr="00767750" w:rsidRDefault="00FE430E" w:rsidP="00FE430E">
      <w:pPr>
        <w:pStyle w:val="Listaszerbekezds"/>
        <w:numPr>
          <w:ilvl w:val="0"/>
          <w:numId w:val="53"/>
        </w:numPr>
        <w:ind w:left="714" w:hanging="357"/>
        <w:rPr>
          <w:sz w:val="24"/>
          <w:szCs w:val="24"/>
        </w:rPr>
      </w:pPr>
      <w:r w:rsidRPr="00767750">
        <w:rPr>
          <w:sz w:val="24"/>
          <w:szCs w:val="24"/>
        </w:rPr>
        <w:t>Környezeti mérgek és a hatásuk az emberi szervezetre Dr. Major Jenő</w:t>
      </w:r>
    </w:p>
    <w:p w:rsidR="00FE430E" w:rsidRPr="00767750" w:rsidRDefault="00FE430E" w:rsidP="00FE430E">
      <w:pPr>
        <w:pStyle w:val="Listaszerbekezds"/>
        <w:numPr>
          <w:ilvl w:val="0"/>
          <w:numId w:val="53"/>
        </w:numPr>
        <w:ind w:left="714" w:hanging="357"/>
        <w:rPr>
          <w:sz w:val="24"/>
          <w:szCs w:val="24"/>
        </w:rPr>
      </w:pPr>
      <w:r w:rsidRPr="00767750">
        <w:rPr>
          <w:sz w:val="24"/>
          <w:szCs w:val="24"/>
        </w:rPr>
        <w:t>Kettő helyett kell ennem? Tények és tévhitek a kismamák táplálkozásával kapcsolatban Antal Emese</w:t>
      </w:r>
    </w:p>
    <w:p w:rsidR="00FE430E" w:rsidRPr="00767750" w:rsidRDefault="00FE430E" w:rsidP="00FE430E">
      <w:pPr>
        <w:pStyle w:val="Listaszerbekezds"/>
        <w:numPr>
          <w:ilvl w:val="0"/>
          <w:numId w:val="53"/>
        </w:numPr>
        <w:ind w:left="714" w:hanging="357"/>
        <w:rPr>
          <w:sz w:val="24"/>
          <w:szCs w:val="24"/>
        </w:rPr>
      </w:pPr>
      <w:r w:rsidRPr="00767750">
        <w:rPr>
          <w:sz w:val="24"/>
          <w:szCs w:val="24"/>
        </w:rPr>
        <w:t>Ami a legtöbb várandósoknak szóló könyvből kimarad</w:t>
      </w:r>
      <w:proofErr w:type="gramStart"/>
      <w:r w:rsidRPr="00767750">
        <w:rPr>
          <w:sz w:val="24"/>
          <w:szCs w:val="24"/>
        </w:rPr>
        <w:t>...</w:t>
      </w:r>
      <w:proofErr w:type="gramEnd"/>
    </w:p>
    <w:p w:rsidR="00FE430E" w:rsidRPr="00767750" w:rsidRDefault="00FE430E" w:rsidP="00FE430E">
      <w:pPr>
        <w:spacing w:after="0" w:line="240" w:lineRule="auto"/>
        <w:ind w:left="357"/>
        <w:rPr>
          <w:rFonts w:ascii="Times New Roman" w:hAnsi="Times New Roman" w:cs="Times New Roman"/>
          <w:sz w:val="24"/>
          <w:szCs w:val="24"/>
        </w:rPr>
      </w:pPr>
      <w:r w:rsidRPr="00767750">
        <w:rPr>
          <w:rFonts w:ascii="Times New Roman" w:hAnsi="Times New Roman" w:cs="Times New Roman"/>
          <w:sz w:val="24"/>
          <w:szCs w:val="24"/>
        </w:rPr>
        <w:t xml:space="preserve">       Hasznos jogi ismeretek a babavárás időszakában. Dr. </w:t>
      </w:r>
      <w:proofErr w:type="spellStart"/>
      <w:r w:rsidRPr="00767750">
        <w:rPr>
          <w:rFonts w:ascii="Times New Roman" w:hAnsi="Times New Roman" w:cs="Times New Roman"/>
          <w:sz w:val="24"/>
          <w:szCs w:val="24"/>
        </w:rPr>
        <w:t>Feith</w:t>
      </w:r>
      <w:proofErr w:type="spellEnd"/>
      <w:r w:rsidRPr="00767750">
        <w:rPr>
          <w:rFonts w:ascii="Times New Roman" w:hAnsi="Times New Roman" w:cs="Times New Roman"/>
          <w:sz w:val="24"/>
          <w:szCs w:val="24"/>
        </w:rPr>
        <w:t xml:space="preserve"> Helga Judit</w:t>
      </w:r>
    </w:p>
    <w:p w:rsidR="00FE430E" w:rsidRPr="00767750" w:rsidRDefault="00FE430E" w:rsidP="00FE430E">
      <w:pPr>
        <w:pStyle w:val="Listaszerbekezds"/>
        <w:numPr>
          <w:ilvl w:val="0"/>
          <w:numId w:val="53"/>
        </w:numPr>
        <w:ind w:left="714" w:hanging="357"/>
        <w:rPr>
          <w:sz w:val="24"/>
          <w:szCs w:val="24"/>
        </w:rPr>
      </w:pPr>
      <w:r w:rsidRPr="00767750">
        <w:rPr>
          <w:sz w:val="24"/>
          <w:szCs w:val="24"/>
        </w:rPr>
        <w:t>A betegségek megelőzésének lehetőségei: védőoltások, egészségállapot szűrések Csordás Ágnes</w:t>
      </w:r>
    </w:p>
    <w:p w:rsidR="00FE430E" w:rsidRPr="00767750" w:rsidRDefault="00FE430E" w:rsidP="00FE430E">
      <w:pPr>
        <w:pStyle w:val="Listaszerbekezds"/>
        <w:numPr>
          <w:ilvl w:val="0"/>
          <w:numId w:val="53"/>
        </w:numPr>
        <w:ind w:left="714" w:hanging="357"/>
        <w:rPr>
          <w:sz w:val="24"/>
          <w:szCs w:val="24"/>
        </w:rPr>
      </w:pPr>
      <w:proofErr w:type="gramStart"/>
      <w:r w:rsidRPr="00767750">
        <w:rPr>
          <w:sz w:val="24"/>
          <w:szCs w:val="24"/>
        </w:rPr>
        <w:t>Ni</w:t>
      </w:r>
      <w:proofErr w:type="gramEnd"/>
      <w:r>
        <w:rPr>
          <w:sz w:val="24"/>
          <w:szCs w:val="24"/>
        </w:rPr>
        <w:t xml:space="preserve"> </w:t>
      </w:r>
      <w:r w:rsidRPr="00767750">
        <w:rPr>
          <w:sz w:val="24"/>
          <w:szCs w:val="24"/>
        </w:rPr>
        <w:t xml:space="preserve">csak, megszülettem! megszületéstől a hazaadásig. Figyelj rám! Újszülött korban előforduló kóros állapotok felismerése, ellátása. Dr. Majorosi Anna és Dr. </w:t>
      </w:r>
      <w:proofErr w:type="spellStart"/>
      <w:r w:rsidRPr="00767750">
        <w:rPr>
          <w:sz w:val="24"/>
          <w:szCs w:val="24"/>
        </w:rPr>
        <w:t>Tory</w:t>
      </w:r>
      <w:proofErr w:type="spellEnd"/>
      <w:r w:rsidRPr="00767750">
        <w:rPr>
          <w:sz w:val="24"/>
          <w:szCs w:val="24"/>
        </w:rPr>
        <w:t xml:space="preserve"> Vera</w:t>
      </w:r>
    </w:p>
    <w:p w:rsidR="00FE430E" w:rsidRPr="00767750" w:rsidRDefault="00FE430E" w:rsidP="00FE430E">
      <w:pPr>
        <w:pStyle w:val="Listaszerbekezds"/>
        <w:numPr>
          <w:ilvl w:val="0"/>
          <w:numId w:val="53"/>
        </w:numPr>
        <w:autoSpaceDE w:val="0"/>
        <w:autoSpaceDN w:val="0"/>
        <w:adjustRightInd w:val="0"/>
        <w:ind w:left="714" w:hanging="357"/>
        <w:rPr>
          <w:rFonts w:eastAsiaTheme="minorHAnsi"/>
          <w:bCs/>
          <w:sz w:val="24"/>
          <w:szCs w:val="24"/>
          <w:lang w:eastAsia="en-US"/>
        </w:rPr>
      </w:pPr>
      <w:r w:rsidRPr="00767750">
        <w:rPr>
          <w:bCs/>
          <w:sz w:val="24"/>
          <w:szCs w:val="24"/>
        </w:rPr>
        <w:t xml:space="preserve">Gyermekkorban jelentkező pszichés kórképek Balázs Judit dr. </w:t>
      </w:r>
      <w:proofErr w:type="spellStart"/>
      <w:r w:rsidRPr="00767750">
        <w:rPr>
          <w:bCs/>
          <w:sz w:val="24"/>
          <w:szCs w:val="24"/>
        </w:rPr>
        <w:t>phd</w:t>
      </w:r>
      <w:proofErr w:type="spellEnd"/>
      <w:r w:rsidRPr="00767750">
        <w:rPr>
          <w:bCs/>
          <w:sz w:val="24"/>
          <w:szCs w:val="24"/>
        </w:rPr>
        <w:t>.</w:t>
      </w:r>
    </w:p>
    <w:p w:rsidR="00775F63" w:rsidRPr="00775F63" w:rsidRDefault="00775F63" w:rsidP="00775F63">
      <w:pPr>
        <w:spacing w:after="0" w:line="240" w:lineRule="auto"/>
        <w:rPr>
          <w:rFonts w:ascii="Times New Roman" w:eastAsia="SimSun" w:hAnsi="Times New Roman" w:cs="Times New Roman"/>
          <w:sz w:val="24"/>
          <w:szCs w:val="24"/>
          <w:lang w:eastAsia="hu-HU"/>
        </w:rPr>
      </w:pPr>
    </w:p>
    <w:p w:rsidR="00775F63" w:rsidRPr="00775F63" w:rsidRDefault="00775F63" w:rsidP="0035770E">
      <w:pPr>
        <w:pStyle w:val="Cmsor2"/>
        <w:rPr>
          <w:rFonts w:eastAsia="SimSun"/>
        </w:rPr>
      </w:pPr>
      <w:bookmarkStart w:id="48" w:name="_Toc374459809"/>
      <w:bookmarkStart w:id="49" w:name="_Toc436985139"/>
      <w:r w:rsidRPr="00775F63">
        <w:rPr>
          <w:rFonts w:eastAsia="SimSun"/>
        </w:rPr>
        <w:t>4.3. Egészségügyi beruházások</w:t>
      </w:r>
      <w:bookmarkEnd w:id="48"/>
      <w:bookmarkEnd w:id="49"/>
    </w:p>
    <w:p w:rsidR="00775F63" w:rsidRPr="00775F63" w:rsidRDefault="00775F63" w:rsidP="00775F63">
      <w:pPr>
        <w:spacing w:after="0" w:line="240" w:lineRule="auto"/>
        <w:jc w:val="center"/>
        <w:rPr>
          <w:rFonts w:ascii="Times New Roman" w:eastAsia="SimSun" w:hAnsi="Times New Roman" w:cs="Times New Roman"/>
          <w:b/>
          <w:bCs/>
          <w:sz w:val="24"/>
          <w:szCs w:val="24"/>
          <w:lang w:eastAsia="hu-HU"/>
        </w:rPr>
      </w:pPr>
    </w:p>
    <w:p w:rsidR="00775F63" w:rsidRPr="00775F63" w:rsidRDefault="00775F63" w:rsidP="00775F63">
      <w:pPr>
        <w:tabs>
          <w:tab w:val="left" w:pos="0"/>
        </w:tabs>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 xml:space="preserve">Az önkormányzat a kiemelt beruházások között tartja számon az egészségügyi ágazatot érintő fejlesztéseket, így folyamatosan újulnak meg mind az alapellátási, mind a szakorvosi rendelők, illetve új beruházások, infrastrukturális fejlesztések is átadásra kerültek. </w:t>
      </w:r>
    </w:p>
    <w:p w:rsidR="00775F63" w:rsidRPr="00775F63" w:rsidRDefault="00775F63" w:rsidP="00775F63">
      <w:pPr>
        <w:tabs>
          <w:tab w:val="left" w:pos="0"/>
        </w:tabs>
        <w:spacing w:after="0" w:line="240" w:lineRule="auto"/>
        <w:jc w:val="both"/>
        <w:rPr>
          <w:rFonts w:ascii="Times New Roman" w:eastAsia="SimSun" w:hAnsi="Times New Roman" w:cs="Times New Roman"/>
          <w:sz w:val="24"/>
          <w:szCs w:val="24"/>
          <w:lang w:eastAsia="hu-HU"/>
        </w:rPr>
      </w:pP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 xml:space="preserve">A 2014 – 2015. évben az önkormányzat támogatásával az alábbi szakorvosi és háziorvosi rendelők felújítása valósult meg: </w:t>
      </w:r>
    </w:p>
    <w:p w:rsidR="00775F63" w:rsidRPr="00775F63" w:rsidRDefault="00775F63" w:rsidP="00775F63">
      <w:pPr>
        <w:spacing w:after="0" w:line="240" w:lineRule="auto"/>
        <w:ind w:left="708"/>
        <w:rPr>
          <w:rFonts w:ascii="Times New Roman" w:hAnsi="Times New Roman" w:cs="Times New Roman"/>
          <w:sz w:val="24"/>
          <w:szCs w:val="24"/>
          <w:lang w:eastAsia="hu-HU"/>
        </w:rPr>
      </w:pPr>
    </w:p>
    <w:p w:rsidR="00775F63" w:rsidRPr="00775F63" w:rsidRDefault="00775F63" w:rsidP="00775F63">
      <w:pPr>
        <w:spacing w:after="0" w:line="240" w:lineRule="auto"/>
        <w:ind w:left="708"/>
        <w:rPr>
          <w:rFonts w:ascii="Times New Roman" w:hAnsi="Times New Roman" w:cs="Times New Roman"/>
          <w:sz w:val="24"/>
          <w:szCs w:val="24"/>
          <w:lang w:eastAsia="hu-HU"/>
        </w:rPr>
      </w:pPr>
      <w:r w:rsidRPr="00775F63">
        <w:rPr>
          <w:rFonts w:ascii="Times New Roman" w:hAnsi="Times New Roman" w:cs="Times New Roman"/>
          <w:sz w:val="24"/>
          <w:szCs w:val="24"/>
          <w:lang w:eastAsia="hu-HU"/>
        </w:rPr>
        <w:t xml:space="preserve">- a </w:t>
      </w:r>
      <w:r w:rsidRPr="00775F63">
        <w:rPr>
          <w:rFonts w:ascii="Times New Roman" w:hAnsi="Times New Roman" w:cs="Times New Roman"/>
          <w:b/>
          <w:sz w:val="24"/>
          <w:szCs w:val="24"/>
          <w:lang w:eastAsia="hu-HU"/>
        </w:rPr>
        <w:t>Községház utcai szakorvosi, háziorvosi valamint felnőtt fogorvosi rendelőben</w:t>
      </w:r>
      <w:r w:rsidRPr="00775F63">
        <w:rPr>
          <w:rFonts w:ascii="Times New Roman" w:hAnsi="Times New Roman" w:cs="Times New Roman"/>
          <w:sz w:val="24"/>
          <w:szCs w:val="24"/>
          <w:lang w:eastAsia="hu-HU"/>
        </w:rPr>
        <w:t xml:space="preserve"> </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sz w:val="24"/>
          <w:szCs w:val="24"/>
          <w:lang w:eastAsia="hu-HU"/>
        </w:rPr>
        <w:t>- a nyílászárók cseréjére</w:t>
      </w:r>
    </w:p>
    <w:p w:rsidR="00775F63" w:rsidRPr="00775F63" w:rsidRDefault="00703F9E" w:rsidP="00775F63">
      <w:pPr>
        <w:spacing w:after="0" w:line="240" w:lineRule="auto"/>
        <w:ind w:left="1416"/>
        <w:rPr>
          <w:rFonts w:ascii="Times New Roman" w:hAnsi="Times New Roman" w:cs="Times New Roman"/>
          <w:sz w:val="24"/>
          <w:szCs w:val="24"/>
          <w:lang w:eastAsia="hu-HU"/>
        </w:rPr>
      </w:pPr>
      <w:r>
        <w:rPr>
          <w:rFonts w:ascii="Times New Roman" w:hAnsi="Times New Roman" w:cs="Times New Roman"/>
          <w:sz w:val="24"/>
          <w:szCs w:val="24"/>
          <w:lang w:eastAsia="hu-HU"/>
        </w:rPr>
        <w:t>- a burkolatok cseréjére</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sz w:val="24"/>
          <w:szCs w:val="24"/>
          <w:lang w:eastAsia="hu-HU"/>
        </w:rPr>
        <w:t>- a rendelő helyiségek festésére,</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sz w:val="24"/>
          <w:szCs w:val="24"/>
          <w:lang w:eastAsia="hu-HU"/>
        </w:rPr>
        <w:t>- a világítótestek cseréjére,</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sz w:val="24"/>
          <w:szCs w:val="24"/>
          <w:lang w:eastAsia="hu-HU"/>
        </w:rPr>
        <w:t xml:space="preserve">- a rendelők </w:t>
      </w:r>
      <w:proofErr w:type="spellStart"/>
      <w:r w:rsidRPr="00775F63">
        <w:rPr>
          <w:rFonts w:ascii="Times New Roman" w:hAnsi="Times New Roman" w:cs="Times New Roman"/>
          <w:sz w:val="24"/>
          <w:szCs w:val="24"/>
          <w:lang w:eastAsia="hu-HU"/>
        </w:rPr>
        <w:t>klimatizálására</w:t>
      </w:r>
      <w:proofErr w:type="spellEnd"/>
      <w:r w:rsidRPr="00775F63">
        <w:rPr>
          <w:rFonts w:ascii="Times New Roman" w:hAnsi="Times New Roman" w:cs="Times New Roman"/>
          <w:sz w:val="24"/>
          <w:szCs w:val="24"/>
          <w:lang w:eastAsia="hu-HU"/>
        </w:rPr>
        <w:t>,</w:t>
      </w:r>
    </w:p>
    <w:p w:rsidR="00775F63" w:rsidRPr="00775F63" w:rsidRDefault="00775F63" w:rsidP="00775F63">
      <w:pPr>
        <w:spacing w:after="0" w:line="240" w:lineRule="auto"/>
        <w:ind w:left="1416"/>
        <w:rPr>
          <w:rFonts w:ascii="Times New Roman" w:hAnsi="Times New Roman" w:cs="Times New Roman"/>
          <w:sz w:val="24"/>
          <w:szCs w:val="24"/>
          <w:lang w:eastAsia="hu-HU"/>
        </w:rPr>
      </w:pPr>
    </w:p>
    <w:p w:rsidR="00775F63" w:rsidRPr="00775F63" w:rsidRDefault="00775F63" w:rsidP="00775F63">
      <w:pPr>
        <w:spacing w:after="0" w:line="240" w:lineRule="auto"/>
        <w:ind w:left="708"/>
        <w:rPr>
          <w:rFonts w:ascii="Times New Roman" w:hAnsi="Times New Roman" w:cs="Times New Roman"/>
          <w:sz w:val="24"/>
          <w:szCs w:val="24"/>
          <w:lang w:eastAsia="hu-HU"/>
        </w:rPr>
      </w:pPr>
      <w:r w:rsidRPr="00775F63">
        <w:rPr>
          <w:rFonts w:ascii="Times New Roman" w:hAnsi="Times New Roman" w:cs="Times New Roman"/>
          <w:sz w:val="24"/>
          <w:szCs w:val="24"/>
          <w:lang w:eastAsia="hu-HU"/>
        </w:rPr>
        <w:t xml:space="preserve">- a </w:t>
      </w:r>
      <w:r w:rsidRPr="00775F63">
        <w:rPr>
          <w:rFonts w:ascii="Times New Roman" w:hAnsi="Times New Roman" w:cs="Times New Roman"/>
          <w:b/>
          <w:sz w:val="24"/>
          <w:szCs w:val="24"/>
          <w:lang w:eastAsia="hu-HU"/>
        </w:rPr>
        <w:t>Csatárka utcai háziorvosi rendelőben</w:t>
      </w:r>
      <w:r w:rsidRPr="00775F63">
        <w:rPr>
          <w:rFonts w:ascii="Times New Roman" w:hAnsi="Times New Roman" w:cs="Times New Roman"/>
          <w:sz w:val="24"/>
          <w:szCs w:val="24"/>
          <w:lang w:eastAsia="hu-HU"/>
        </w:rPr>
        <w:t xml:space="preserve"> </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sz w:val="24"/>
          <w:szCs w:val="24"/>
          <w:lang w:eastAsia="hu-HU"/>
        </w:rPr>
        <w:t>- a nyílászárók cseréjére,</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sz w:val="24"/>
          <w:szCs w:val="24"/>
          <w:lang w:eastAsia="hu-HU"/>
        </w:rPr>
        <w:t>- a rendelők burkolatának cseréjére,</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sz w:val="24"/>
          <w:szCs w:val="24"/>
          <w:lang w:eastAsia="hu-HU"/>
        </w:rPr>
        <w:t>- a fali burkolatok cseréjére,</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sz w:val="24"/>
          <w:szCs w:val="24"/>
          <w:lang w:eastAsia="hu-HU"/>
        </w:rPr>
        <w:t>- a radiátorok cseréjére,</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sz w:val="24"/>
          <w:szCs w:val="24"/>
          <w:lang w:eastAsia="hu-HU"/>
        </w:rPr>
        <w:t xml:space="preserve">- a rendelőhelyiségek festésére és </w:t>
      </w:r>
      <w:proofErr w:type="spellStart"/>
      <w:r w:rsidRPr="00775F63">
        <w:rPr>
          <w:rFonts w:ascii="Times New Roman" w:hAnsi="Times New Roman" w:cs="Times New Roman"/>
          <w:sz w:val="24"/>
          <w:szCs w:val="24"/>
          <w:lang w:eastAsia="hu-HU"/>
        </w:rPr>
        <w:t>klimatizálására</w:t>
      </w:r>
      <w:proofErr w:type="spellEnd"/>
      <w:r w:rsidRPr="00775F63">
        <w:rPr>
          <w:rFonts w:ascii="Times New Roman" w:hAnsi="Times New Roman" w:cs="Times New Roman"/>
          <w:sz w:val="24"/>
          <w:szCs w:val="24"/>
          <w:lang w:eastAsia="hu-HU"/>
        </w:rPr>
        <w:t>,</w:t>
      </w:r>
    </w:p>
    <w:p w:rsidR="00775F63" w:rsidRPr="00775F63" w:rsidRDefault="00775F63" w:rsidP="00775F63">
      <w:pPr>
        <w:spacing w:after="0" w:line="240" w:lineRule="auto"/>
        <w:ind w:left="1416"/>
        <w:rPr>
          <w:rFonts w:ascii="Times New Roman" w:hAnsi="Times New Roman" w:cs="Times New Roman"/>
          <w:sz w:val="24"/>
          <w:szCs w:val="24"/>
          <w:lang w:eastAsia="hu-HU"/>
        </w:rPr>
      </w:pPr>
    </w:p>
    <w:p w:rsidR="00775F63" w:rsidRPr="00775F63" w:rsidRDefault="00775F63" w:rsidP="00775F63">
      <w:pPr>
        <w:spacing w:after="0" w:line="240" w:lineRule="auto"/>
        <w:ind w:left="708"/>
        <w:rPr>
          <w:rFonts w:ascii="Times New Roman" w:hAnsi="Times New Roman" w:cs="Times New Roman"/>
          <w:sz w:val="24"/>
          <w:szCs w:val="24"/>
          <w:lang w:eastAsia="hu-HU"/>
        </w:rPr>
      </w:pPr>
      <w:r w:rsidRPr="00775F63">
        <w:rPr>
          <w:rFonts w:ascii="Times New Roman" w:hAnsi="Times New Roman" w:cs="Times New Roman"/>
          <w:sz w:val="24"/>
          <w:szCs w:val="24"/>
          <w:lang w:eastAsia="hu-HU"/>
        </w:rPr>
        <w:t xml:space="preserve">- az </w:t>
      </w:r>
      <w:r w:rsidRPr="00775F63">
        <w:rPr>
          <w:rFonts w:ascii="Times New Roman" w:hAnsi="Times New Roman" w:cs="Times New Roman"/>
          <w:b/>
          <w:sz w:val="24"/>
          <w:szCs w:val="24"/>
          <w:lang w:eastAsia="hu-HU"/>
        </w:rPr>
        <w:t>Ady Endre utcai háziorvosi rendelőben</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sz w:val="24"/>
          <w:szCs w:val="24"/>
          <w:lang w:eastAsia="hu-HU"/>
        </w:rPr>
        <w:t>- gépészeti felújítás</w:t>
      </w:r>
      <w:r w:rsidR="001E2C9F">
        <w:rPr>
          <w:rFonts w:ascii="Times New Roman" w:hAnsi="Times New Roman" w:cs="Times New Roman"/>
          <w:sz w:val="24"/>
          <w:szCs w:val="24"/>
          <w:lang w:eastAsia="hu-HU"/>
        </w:rPr>
        <w:t>á</w:t>
      </w:r>
      <w:r w:rsidRPr="00775F63">
        <w:rPr>
          <w:rFonts w:ascii="Times New Roman" w:hAnsi="Times New Roman" w:cs="Times New Roman"/>
          <w:sz w:val="24"/>
          <w:szCs w:val="24"/>
          <w:lang w:eastAsia="hu-HU"/>
        </w:rPr>
        <w:t xml:space="preserve">ra, </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sz w:val="24"/>
          <w:szCs w:val="24"/>
          <w:lang w:eastAsia="hu-HU"/>
        </w:rPr>
        <w:t xml:space="preserve">- a nyílászárók cseréjére, </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sz w:val="24"/>
          <w:szCs w:val="24"/>
          <w:lang w:eastAsia="hu-HU"/>
        </w:rPr>
        <w:t>- a vizesblokkok teljes felújítására,</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sz w:val="24"/>
          <w:szCs w:val="24"/>
          <w:lang w:eastAsia="hu-HU"/>
        </w:rPr>
        <w:t xml:space="preserve">- a fűtésrendszer korszerűsítésére, </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sz w:val="24"/>
          <w:szCs w:val="24"/>
          <w:lang w:eastAsia="hu-HU"/>
        </w:rPr>
        <w:t>- a rendelőhelyiségek padlóburkolatának cseréjére,</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sz w:val="24"/>
          <w:szCs w:val="24"/>
          <w:lang w:eastAsia="hu-HU"/>
        </w:rPr>
        <w:lastRenderedPageBreak/>
        <w:t xml:space="preserve">- az elektromos hálózat cseréjére, a rendelőhelyiségek festésére és </w:t>
      </w:r>
      <w:proofErr w:type="spellStart"/>
      <w:r w:rsidRPr="00775F63">
        <w:rPr>
          <w:rFonts w:ascii="Times New Roman" w:hAnsi="Times New Roman" w:cs="Times New Roman"/>
          <w:sz w:val="24"/>
          <w:szCs w:val="24"/>
          <w:lang w:eastAsia="hu-HU"/>
        </w:rPr>
        <w:t>klimatizálására</w:t>
      </w:r>
      <w:proofErr w:type="spellEnd"/>
      <w:r w:rsidRPr="00775F63">
        <w:rPr>
          <w:rFonts w:ascii="Times New Roman" w:hAnsi="Times New Roman" w:cs="Times New Roman"/>
          <w:sz w:val="24"/>
          <w:szCs w:val="24"/>
          <w:lang w:eastAsia="hu-HU"/>
        </w:rPr>
        <w:t>,</w:t>
      </w:r>
    </w:p>
    <w:p w:rsidR="00775F63" w:rsidRPr="00775F63" w:rsidRDefault="00775F63" w:rsidP="00775F63">
      <w:pPr>
        <w:spacing w:after="0" w:line="240" w:lineRule="auto"/>
        <w:ind w:left="1416"/>
        <w:rPr>
          <w:rFonts w:ascii="Times New Roman" w:hAnsi="Times New Roman" w:cs="Times New Roman"/>
          <w:sz w:val="24"/>
          <w:szCs w:val="24"/>
          <w:lang w:eastAsia="hu-HU"/>
        </w:rPr>
      </w:pPr>
    </w:p>
    <w:p w:rsidR="00775F63" w:rsidRPr="00775F63" w:rsidRDefault="00775F63" w:rsidP="00775F63">
      <w:pPr>
        <w:spacing w:after="0" w:line="240" w:lineRule="auto"/>
        <w:ind w:left="708"/>
        <w:rPr>
          <w:rFonts w:ascii="Times New Roman" w:hAnsi="Times New Roman" w:cs="Times New Roman"/>
          <w:sz w:val="24"/>
          <w:szCs w:val="24"/>
          <w:lang w:eastAsia="hu-HU"/>
        </w:rPr>
      </w:pPr>
      <w:r w:rsidRPr="00775F63">
        <w:rPr>
          <w:rFonts w:ascii="Times New Roman" w:hAnsi="Times New Roman" w:cs="Times New Roman"/>
          <w:sz w:val="24"/>
          <w:szCs w:val="24"/>
          <w:lang w:eastAsia="hu-HU"/>
        </w:rPr>
        <w:t xml:space="preserve">- a </w:t>
      </w:r>
      <w:r w:rsidRPr="00775F63">
        <w:rPr>
          <w:rFonts w:ascii="Times New Roman" w:hAnsi="Times New Roman" w:cs="Times New Roman"/>
          <w:b/>
          <w:sz w:val="24"/>
          <w:szCs w:val="24"/>
          <w:lang w:eastAsia="hu-HU"/>
        </w:rPr>
        <w:t>Fillér utcai háziorvosi rendelőben</w:t>
      </w:r>
      <w:r w:rsidRPr="00775F63">
        <w:rPr>
          <w:rFonts w:ascii="Times New Roman" w:hAnsi="Times New Roman" w:cs="Times New Roman"/>
          <w:sz w:val="24"/>
          <w:szCs w:val="24"/>
          <w:lang w:eastAsia="hu-HU"/>
        </w:rPr>
        <w:t xml:space="preserve"> </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sz w:val="24"/>
          <w:szCs w:val="24"/>
          <w:lang w:eastAsia="hu-HU"/>
        </w:rPr>
        <w:t>- festésre és mázolásra,</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sz w:val="24"/>
          <w:szCs w:val="24"/>
          <w:lang w:eastAsia="hu-HU"/>
        </w:rPr>
        <w:t xml:space="preserve">- a világítótestek cseréjére, </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sz w:val="24"/>
          <w:szCs w:val="24"/>
          <w:lang w:eastAsia="hu-HU"/>
        </w:rPr>
        <w:t xml:space="preserve">- a rendelő </w:t>
      </w:r>
      <w:proofErr w:type="spellStart"/>
      <w:r w:rsidRPr="00775F63">
        <w:rPr>
          <w:rFonts w:ascii="Times New Roman" w:hAnsi="Times New Roman" w:cs="Times New Roman"/>
          <w:sz w:val="24"/>
          <w:szCs w:val="24"/>
          <w:lang w:eastAsia="hu-HU"/>
        </w:rPr>
        <w:t>klimatizálására</w:t>
      </w:r>
      <w:proofErr w:type="spellEnd"/>
      <w:r w:rsidRPr="00775F63">
        <w:rPr>
          <w:rFonts w:ascii="Times New Roman" w:hAnsi="Times New Roman" w:cs="Times New Roman"/>
          <w:sz w:val="24"/>
          <w:szCs w:val="24"/>
          <w:lang w:eastAsia="hu-HU"/>
        </w:rPr>
        <w:t>,</w:t>
      </w:r>
    </w:p>
    <w:p w:rsidR="00775F63" w:rsidRPr="00775F63" w:rsidRDefault="00775F63" w:rsidP="00775F63">
      <w:pPr>
        <w:spacing w:after="0" w:line="240" w:lineRule="auto"/>
        <w:ind w:left="1416"/>
        <w:rPr>
          <w:rFonts w:ascii="Times New Roman" w:hAnsi="Times New Roman" w:cs="Times New Roman"/>
          <w:sz w:val="24"/>
          <w:szCs w:val="24"/>
          <w:lang w:eastAsia="hu-HU"/>
        </w:rPr>
      </w:pPr>
    </w:p>
    <w:p w:rsidR="00775F63" w:rsidRPr="00775F63" w:rsidRDefault="00775F63" w:rsidP="00775F63">
      <w:pPr>
        <w:spacing w:after="0" w:line="240" w:lineRule="auto"/>
        <w:ind w:left="708"/>
        <w:rPr>
          <w:rFonts w:ascii="Times New Roman" w:hAnsi="Times New Roman" w:cs="Times New Roman"/>
          <w:b/>
          <w:sz w:val="24"/>
          <w:szCs w:val="24"/>
          <w:lang w:eastAsia="hu-HU"/>
        </w:rPr>
      </w:pPr>
      <w:r w:rsidRPr="00775F63">
        <w:rPr>
          <w:rFonts w:ascii="Times New Roman" w:hAnsi="Times New Roman" w:cs="Times New Roman"/>
          <w:sz w:val="24"/>
          <w:szCs w:val="24"/>
          <w:lang w:eastAsia="hu-HU"/>
        </w:rPr>
        <w:t xml:space="preserve">- a </w:t>
      </w:r>
      <w:proofErr w:type="spellStart"/>
      <w:r w:rsidRPr="00775F63">
        <w:rPr>
          <w:rFonts w:ascii="Times New Roman" w:hAnsi="Times New Roman" w:cs="Times New Roman"/>
          <w:b/>
          <w:sz w:val="24"/>
          <w:szCs w:val="24"/>
          <w:lang w:eastAsia="hu-HU"/>
        </w:rPr>
        <w:t>Vérhalom</w:t>
      </w:r>
      <w:proofErr w:type="spellEnd"/>
      <w:r w:rsidRPr="00775F63">
        <w:rPr>
          <w:rFonts w:ascii="Times New Roman" w:hAnsi="Times New Roman" w:cs="Times New Roman"/>
          <w:b/>
          <w:sz w:val="24"/>
          <w:szCs w:val="24"/>
          <w:lang w:eastAsia="hu-HU"/>
        </w:rPr>
        <w:t xml:space="preserve"> téri háziorvosi rendelőben</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b/>
          <w:sz w:val="24"/>
          <w:szCs w:val="24"/>
          <w:lang w:eastAsia="hu-HU"/>
        </w:rPr>
        <w:t xml:space="preserve">- </w:t>
      </w:r>
      <w:r w:rsidR="00703F9E">
        <w:rPr>
          <w:rFonts w:ascii="Times New Roman" w:hAnsi="Times New Roman" w:cs="Times New Roman"/>
          <w:sz w:val="24"/>
          <w:szCs w:val="24"/>
          <w:lang w:eastAsia="hu-HU"/>
        </w:rPr>
        <w:t>a burkolatok cseréjére,</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b/>
          <w:sz w:val="24"/>
          <w:szCs w:val="24"/>
          <w:lang w:eastAsia="hu-HU"/>
        </w:rPr>
        <w:t>-</w:t>
      </w:r>
      <w:r w:rsidR="00703F9E">
        <w:rPr>
          <w:rFonts w:ascii="Times New Roman" w:hAnsi="Times New Roman" w:cs="Times New Roman"/>
          <w:sz w:val="24"/>
          <w:szCs w:val="24"/>
          <w:lang w:eastAsia="hu-HU"/>
        </w:rPr>
        <w:t xml:space="preserve"> a nyílászárók cseréjére,</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b/>
          <w:sz w:val="24"/>
          <w:szCs w:val="24"/>
          <w:lang w:eastAsia="hu-HU"/>
        </w:rPr>
        <w:t>-</w:t>
      </w:r>
      <w:r w:rsidR="00703F9E">
        <w:rPr>
          <w:rFonts w:ascii="Times New Roman" w:hAnsi="Times New Roman" w:cs="Times New Roman"/>
          <w:sz w:val="24"/>
          <w:szCs w:val="24"/>
          <w:lang w:eastAsia="hu-HU"/>
        </w:rPr>
        <w:t xml:space="preserve"> a fűtés korszerűsítésére</w:t>
      </w:r>
      <w:r w:rsidR="00ED6233">
        <w:rPr>
          <w:rFonts w:ascii="Times New Roman" w:hAnsi="Times New Roman" w:cs="Times New Roman"/>
          <w:sz w:val="24"/>
          <w:szCs w:val="24"/>
          <w:lang w:eastAsia="hu-HU"/>
        </w:rPr>
        <w:t>,</w:t>
      </w:r>
    </w:p>
    <w:p w:rsidR="00775F63" w:rsidRPr="00775F63" w:rsidRDefault="00775F63" w:rsidP="00775F63">
      <w:pPr>
        <w:spacing w:after="0" w:line="240" w:lineRule="auto"/>
        <w:ind w:left="1416"/>
        <w:rPr>
          <w:rFonts w:ascii="Times New Roman" w:hAnsi="Times New Roman" w:cs="Times New Roman"/>
          <w:sz w:val="24"/>
          <w:szCs w:val="24"/>
          <w:lang w:eastAsia="hu-HU"/>
        </w:rPr>
      </w:pPr>
    </w:p>
    <w:p w:rsidR="00775F63" w:rsidRPr="00775F63" w:rsidRDefault="00775F63" w:rsidP="00775F63">
      <w:pPr>
        <w:spacing w:after="0" w:line="240" w:lineRule="auto"/>
        <w:ind w:left="708"/>
        <w:rPr>
          <w:rFonts w:ascii="Times New Roman" w:hAnsi="Times New Roman" w:cs="Times New Roman"/>
          <w:b/>
          <w:sz w:val="24"/>
          <w:szCs w:val="24"/>
          <w:lang w:eastAsia="hu-HU"/>
        </w:rPr>
      </w:pPr>
      <w:r w:rsidRPr="00775F63">
        <w:rPr>
          <w:rFonts w:ascii="Times New Roman" w:hAnsi="Times New Roman" w:cs="Times New Roman"/>
          <w:b/>
          <w:sz w:val="24"/>
          <w:szCs w:val="24"/>
          <w:lang w:eastAsia="hu-HU"/>
        </w:rPr>
        <w:t>- a Komjádi utcai háziorvosi rendelőben</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b/>
          <w:sz w:val="24"/>
          <w:szCs w:val="24"/>
          <w:lang w:eastAsia="hu-HU"/>
        </w:rPr>
        <w:t xml:space="preserve">- </w:t>
      </w:r>
      <w:r w:rsidRPr="00775F63">
        <w:rPr>
          <w:rFonts w:ascii="Times New Roman" w:hAnsi="Times New Roman" w:cs="Times New Roman"/>
          <w:sz w:val="24"/>
          <w:szCs w:val="24"/>
          <w:lang w:eastAsia="hu-HU"/>
        </w:rPr>
        <w:t>a burkolatok cseréjére,</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sz w:val="24"/>
          <w:szCs w:val="24"/>
          <w:lang w:eastAsia="hu-HU"/>
        </w:rPr>
        <w:t xml:space="preserve">- a rendelő </w:t>
      </w:r>
      <w:proofErr w:type="spellStart"/>
      <w:r w:rsidRPr="00775F63">
        <w:rPr>
          <w:rFonts w:ascii="Times New Roman" w:hAnsi="Times New Roman" w:cs="Times New Roman"/>
          <w:sz w:val="24"/>
          <w:szCs w:val="24"/>
          <w:lang w:eastAsia="hu-HU"/>
        </w:rPr>
        <w:t>klimatizálására</w:t>
      </w:r>
      <w:proofErr w:type="spellEnd"/>
      <w:r w:rsidRPr="00775F63">
        <w:rPr>
          <w:rFonts w:ascii="Times New Roman" w:hAnsi="Times New Roman" w:cs="Times New Roman"/>
          <w:sz w:val="24"/>
          <w:szCs w:val="24"/>
          <w:lang w:eastAsia="hu-HU"/>
        </w:rPr>
        <w:t>,</w:t>
      </w:r>
    </w:p>
    <w:p w:rsidR="00775F63" w:rsidRPr="00775F63" w:rsidRDefault="00775F63" w:rsidP="00775F63">
      <w:pPr>
        <w:spacing w:after="0" w:line="240" w:lineRule="auto"/>
        <w:ind w:left="1416"/>
        <w:rPr>
          <w:rFonts w:ascii="Times New Roman" w:hAnsi="Times New Roman" w:cs="Times New Roman"/>
          <w:sz w:val="24"/>
          <w:szCs w:val="24"/>
          <w:lang w:eastAsia="hu-HU"/>
        </w:rPr>
      </w:pPr>
    </w:p>
    <w:p w:rsidR="00775F63" w:rsidRPr="00775F63" w:rsidRDefault="00775F63" w:rsidP="00775F63">
      <w:pPr>
        <w:spacing w:after="0" w:line="240" w:lineRule="auto"/>
        <w:ind w:left="708"/>
        <w:rPr>
          <w:rFonts w:ascii="Times New Roman" w:hAnsi="Times New Roman" w:cs="Times New Roman"/>
          <w:b/>
          <w:sz w:val="24"/>
          <w:szCs w:val="24"/>
          <w:lang w:eastAsia="hu-HU"/>
        </w:rPr>
      </w:pPr>
      <w:r w:rsidRPr="00775F63">
        <w:rPr>
          <w:rFonts w:ascii="Times New Roman" w:hAnsi="Times New Roman" w:cs="Times New Roman"/>
          <w:sz w:val="24"/>
          <w:szCs w:val="24"/>
          <w:lang w:eastAsia="hu-HU"/>
        </w:rPr>
        <w:t xml:space="preserve">- a </w:t>
      </w:r>
      <w:r w:rsidRPr="00775F63">
        <w:rPr>
          <w:rFonts w:ascii="Times New Roman" w:hAnsi="Times New Roman" w:cs="Times New Roman"/>
          <w:b/>
          <w:sz w:val="24"/>
          <w:szCs w:val="24"/>
          <w:lang w:eastAsia="hu-HU"/>
        </w:rPr>
        <w:t>Pasaréti úti felnőtt fogorvosi rendelőben</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b/>
          <w:sz w:val="24"/>
          <w:szCs w:val="24"/>
          <w:lang w:eastAsia="hu-HU"/>
        </w:rPr>
        <w:t xml:space="preserve">- </w:t>
      </w:r>
      <w:r w:rsidRPr="00775F63">
        <w:rPr>
          <w:rFonts w:ascii="Times New Roman" w:hAnsi="Times New Roman" w:cs="Times New Roman"/>
          <w:sz w:val="24"/>
          <w:szCs w:val="24"/>
          <w:lang w:eastAsia="hu-HU"/>
        </w:rPr>
        <w:t>a váró és a szociális helyiségek burkolatának cseréjére,</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b/>
          <w:sz w:val="24"/>
          <w:szCs w:val="24"/>
          <w:lang w:eastAsia="hu-HU"/>
        </w:rPr>
        <w:t>-</w:t>
      </w:r>
      <w:r w:rsidRPr="00775F63">
        <w:rPr>
          <w:rFonts w:ascii="Times New Roman" w:hAnsi="Times New Roman" w:cs="Times New Roman"/>
          <w:sz w:val="24"/>
          <w:szCs w:val="24"/>
          <w:lang w:eastAsia="hu-HU"/>
        </w:rPr>
        <w:t xml:space="preserve"> a váró és a rendelőhelyiségek nyílászáróinak cseréjére,</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b/>
          <w:sz w:val="24"/>
          <w:szCs w:val="24"/>
          <w:lang w:eastAsia="hu-HU"/>
        </w:rPr>
        <w:t>-</w:t>
      </w:r>
      <w:r w:rsidRPr="00775F63">
        <w:rPr>
          <w:rFonts w:ascii="Times New Roman" w:hAnsi="Times New Roman" w:cs="Times New Roman"/>
          <w:sz w:val="24"/>
          <w:szCs w:val="24"/>
          <w:lang w:eastAsia="hu-HU"/>
        </w:rPr>
        <w:t xml:space="preserve"> a váró és a rendelőhelyiségek festésére,</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b/>
          <w:sz w:val="24"/>
          <w:szCs w:val="24"/>
          <w:lang w:eastAsia="hu-HU"/>
        </w:rPr>
        <w:t xml:space="preserve">- </w:t>
      </w:r>
      <w:r w:rsidRPr="00775F63">
        <w:rPr>
          <w:rFonts w:ascii="Times New Roman" w:hAnsi="Times New Roman" w:cs="Times New Roman"/>
          <w:sz w:val="24"/>
          <w:szCs w:val="24"/>
          <w:lang w:eastAsia="hu-HU"/>
        </w:rPr>
        <w:t>a vizesblokkok felújítására,</w:t>
      </w:r>
    </w:p>
    <w:p w:rsidR="00775F63" w:rsidRPr="00775F63" w:rsidRDefault="00775F63" w:rsidP="00775F63">
      <w:pPr>
        <w:spacing w:after="0" w:line="240" w:lineRule="auto"/>
        <w:ind w:left="1416"/>
        <w:rPr>
          <w:rFonts w:ascii="Times New Roman" w:hAnsi="Times New Roman" w:cs="Times New Roman"/>
          <w:sz w:val="24"/>
          <w:szCs w:val="24"/>
          <w:lang w:eastAsia="hu-HU"/>
        </w:rPr>
      </w:pPr>
      <w:r w:rsidRPr="00775F63">
        <w:rPr>
          <w:rFonts w:ascii="Times New Roman" w:hAnsi="Times New Roman" w:cs="Times New Roman"/>
          <w:b/>
          <w:sz w:val="24"/>
          <w:szCs w:val="24"/>
          <w:lang w:eastAsia="hu-HU"/>
        </w:rPr>
        <w:t>-</w:t>
      </w:r>
      <w:r w:rsidRPr="00775F63">
        <w:rPr>
          <w:rFonts w:ascii="Times New Roman" w:hAnsi="Times New Roman" w:cs="Times New Roman"/>
          <w:sz w:val="24"/>
          <w:szCs w:val="24"/>
          <w:lang w:eastAsia="hu-HU"/>
        </w:rPr>
        <w:t xml:space="preserve"> a fűtési rendszer felújítására,</w:t>
      </w:r>
    </w:p>
    <w:p w:rsidR="00775F63" w:rsidRPr="00775F63" w:rsidRDefault="00775F63" w:rsidP="00775F63">
      <w:pPr>
        <w:spacing w:after="0" w:line="240" w:lineRule="auto"/>
        <w:ind w:left="1416"/>
        <w:rPr>
          <w:rFonts w:ascii="Times New Roman" w:hAnsi="Times New Roman" w:cs="Times New Roman"/>
          <w:sz w:val="24"/>
          <w:szCs w:val="24"/>
          <w:lang w:eastAsia="hu-HU"/>
        </w:rPr>
      </w:pPr>
    </w:p>
    <w:p w:rsidR="00775F63" w:rsidRPr="00775F63" w:rsidRDefault="00775F63" w:rsidP="00775F63">
      <w:pPr>
        <w:spacing w:after="0" w:line="240" w:lineRule="auto"/>
        <w:ind w:left="708"/>
        <w:rPr>
          <w:rFonts w:ascii="Times New Roman" w:hAnsi="Times New Roman" w:cs="Times New Roman"/>
          <w:b/>
          <w:sz w:val="24"/>
          <w:szCs w:val="24"/>
          <w:lang w:eastAsia="hu-HU"/>
        </w:rPr>
      </w:pPr>
      <w:r w:rsidRPr="00775F63">
        <w:rPr>
          <w:rFonts w:ascii="Times New Roman" w:hAnsi="Times New Roman" w:cs="Times New Roman"/>
          <w:b/>
          <w:sz w:val="24"/>
          <w:szCs w:val="24"/>
          <w:lang w:eastAsia="hu-HU"/>
        </w:rPr>
        <w:t xml:space="preserve">- </w:t>
      </w:r>
      <w:r w:rsidRPr="00775F63">
        <w:rPr>
          <w:rFonts w:ascii="Times New Roman" w:hAnsi="Times New Roman" w:cs="Times New Roman"/>
          <w:sz w:val="24"/>
          <w:szCs w:val="24"/>
          <w:lang w:eastAsia="hu-HU"/>
        </w:rPr>
        <w:t xml:space="preserve">a </w:t>
      </w:r>
      <w:r w:rsidRPr="00775F63">
        <w:rPr>
          <w:rFonts w:ascii="Times New Roman" w:hAnsi="Times New Roman" w:cs="Times New Roman"/>
          <w:b/>
          <w:sz w:val="24"/>
          <w:szCs w:val="24"/>
          <w:lang w:eastAsia="hu-HU"/>
        </w:rPr>
        <w:t>Pulzus Központban</w:t>
      </w:r>
    </w:p>
    <w:p w:rsidR="00775F63" w:rsidRPr="00775F63" w:rsidRDefault="00775F63" w:rsidP="00775F63">
      <w:pPr>
        <w:spacing w:after="0" w:line="240" w:lineRule="auto"/>
        <w:ind w:left="708"/>
        <w:rPr>
          <w:rFonts w:ascii="Times New Roman" w:hAnsi="Times New Roman" w:cs="Times New Roman"/>
          <w:sz w:val="24"/>
          <w:szCs w:val="24"/>
          <w:lang w:eastAsia="hu-HU"/>
        </w:rPr>
      </w:pPr>
      <w:r w:rsidRPr="00775F63">
        <w:rPr>
          <w:rFonts w:ascii="Times New Roman" w:hAnsi="Times New Roman" w:cs="Times New Roman"/>
          <w:b/>
          <w:sz w:val="24"/>
          <w:szCs w:val="24"/>
          <w:lang w:eastAsia="hu-HU"/>
        </w:rPr>
        <w:t xml:space="preserve">- </w:t>
      </w:r>
      <w:r w:rsidRPr="00775F63">
        <w:rPr>
          <w:rFonts w:ascii="Times New Roman" w:hAnsi="Times New Roman" w:cs="Times New Roman"/>
          <w:sz w:val="24"/>
          <w:szCs w:val="24"/>
          <w:lang w:eastAsia="hu-HU"/>
        </w:rPr>
        <w:t>a váróhelyiségek és a rendelők festésére, az ajtók és a bejárati folyosó rácsának mázolására,</w:t>
      </w:r>
    </w:p>
    <w:p w:rsidR="00775F63" w:rsidRPr="00775F63" w:rsidRDefault="00775F63" w:rsidP="00775F63">
      <w:pPr>
        <w:spacing w:after="0" w:line="240" w:lineRule="auto"/>
        <w:ind w:left="708"/>
        <w:rPr>
          <w:rFonts w:ascii="Times New Roman" w:hAnsi="Times New Roman" w:cs="Times New Roman"/>
          <w:sz w:val="24"/>
          <w:szCs w:val="24"/>
          <w:lang w:eastAsia="hu-HU"/>
        </w:rPr>
      </w:pPr>
      <w:r w:rsidRPr="00775F63">
        <w:rPr>
          <w:rFonts w:ascii="Times New Roman" w:hAnsi="Times New Roman" w:cs="Times New Roman"/>
          <w:b/>
          <w:sz w:val="24"/>
          <w:szCs w:val="24"/>
          <w:lang w:eastAsia="hu-HU"/>
        </w:rPr>
        <w:t>-</w:t>
      </w:r>
      <w:r w:rsidRPr="00775F63">
        <w:rPr>
          <w:rFonts w:ascii="Times New Roman" w:hAnsi="Times New Roman" w:cs="Times New Roman"/>
          <w:sz w:val="24"/>
          <w:szCs w:val="24"/>
          <w:lang w:eastAsia="hu-HU"/>
        </w:rPr>
        <w:t xml:space="preserve"> a nyílászárók cseréjére,</w:t>
      </w:r>
    </w:p>
    <w:p w:rsidR="00775F63" w:rsidRPr="00775F63" w:rsidRDefault="00775F63" w:rsidP="00775F63">
      <w:pPr>
        <w:spacing w:after="0" w:line="240" w:lineRule="auto"/>
        <w:ind w:left="708"/>
        <w:rPr>
          <w:rFonts w:ascii="Times New Roman" w:hAnsi="Times New Roman" w:cs="Times New Roman"/>
          <w:sz w:val="24"/>
          <w:szCs w:val="24"/>
          <w:lang w:eastAsia="hu-HU"/>
        </w:rPr>
      </w:pPr>
      <w:r w:rsidRPr="00775F63">
        <w:rPr>
          <w:rFonts w:ascii="Times New Roman" w:hAnsi="Times New Roman" w:cs="Times New Roman"/>
          <w:b/>
          <w:sz w:val="24"/>
          <w:szCs w:val="24"/>
          <w:lang w:eastAsia="hu-HU"/>
        </w:rPr>
        <w:t>-</w:t>
      </w:r>
      <w:r w:rsidRPr="00775F63">
        <w:rPr>
          <w:rFonts w:ascii="Times New Roman" w:hAnsi="Times New Roman" w:cs="Times New Roman"/>
          <w:sz w:val="24"/>
          <w:szCs w:val="24"/>
          <w:lang w:eastAsia="hu-HU"/>
        </w:rPr>
        <w:t xml:space="preserve"> világítótestek cseréjére,</w:t>
      </w:r>
    </w:p>
    <w:p w:rsidR="00775F63" w:rsidRPr="00775F63" w:rsidRDefault="00775F63" w:rsidP="00775F63">
      <w:pPr>
        <w:spacing w:after="0" w:line="240" w:lineRule="auto"/>
        <w:ind w:left="708"/>
        <w:rPr>
          <w:rFonts w:ascii="Times New Roman" w:hAnsi="Times New Roman" w:cs="Times New Roman"/>
          <w:sz w:val="24"/>
          <w:szCs w:val="24"/>
          <w:lang w:eastAsia="hu-HU"/>
        </w:rPr>
      </w:pPr>
      <w:r w:rsidRPr="00775F63">
        <w:rPr>
          <w:rFonts w:ascii="Times New Roman" w:hAnsi="Times New Roman" w:cs="Times New Roman"/>
          <w:b/>
          <w:sz w:val="24"/>
          <w:szCs w:val="24"/>
          <w:lang w:eastAsia="hu-HU"/>
        </w:rPr>
        <w:t xml:space="preserve">- </w:t>
      </w:r>
      <w:r w:rsidRPr="00775F63">
        <w:rPr>
          <w:rFonts w:ascii="Times New Roman" w:hAnsi="Times New Roman" w:cs="Times New Roman"/>
          <w:sz w:val="24"/>
          <w:szCs w:val="24"/>
          <w:lang w:eastAsia="hu-HU"/>
        </w:rPr>
        <w:t>a burkolatok javítására,</w:t>
      </w:r>
    </w:p>
    <w:p w:rsidR="00775F63" w:rsidRPr="00775F63" w:rsidRDefault="00775F63" w:rsidP="00775F63">
      <w:pPr>
        <w:spacing w:after="0" w:line="240" w:lineRule="auto"/>
        <w:ind w:left="708"/>
        <w:rPr>
          <w:rFonts w:ascii="Times New Roman" w:hAnsi="Times New Roman" w:cs="Times New Roman"/>
          <w:sz w:val="24"/>
          <w:szCs w:val="24"/>
          <w:lang w:eastAsia="hu-HU"/>
        </w:rPr>
      </w:pPr>
      <w:r w:rsidRPr="00775F63">
        <w:rPr>
          <w:rFonts w:ascii="Times New Roman" w:hAnsi="Times New Roman" w:cs="Times New Roman"/>
          <w:b/>
          <w:sz w:val="24"/>
          <w:szCs w:val="24"/>
          <w:lang w:eastAsia="hu-HU"/>
        </w:rPr>
        <w:t xml:space="preserve">- </w:t>
      </w:r>
      <w:proofErr w:type="spellStart"/>
      <w:r w:rsidRPr="00775F63">
        <w:rPr>
          <w:rFonts w:ascii="Times New Roman" w:hAnsi="Times New Roman" w:cs="Times New Roman"/>
          <w:sz w:val="24"/>
          <w:szCs w:val="24"/>
          <w:lang w:eastAsia="hu-HU"/>
        </w:rPr>
        <w:t>klimatizálás</w:t>
      </w:r>
      <w:r w:rsidR="00703F9E">
        <w:rPr>
          <w:rFonts w:ascii="Times New Roman" w:hAnsi="Times New Roman" w:cs="Times New Roman"/>
          <w:sz w:val="24"/>
          <w:szCs w:val="24"/>
          <w:lang w:eastAsia="hu-HU"/>
        </w:rPr>
        <w:t>á</w:t>
      </w:r>
      <w:r w:rsidRPr="00775F63">
        <w:rPr>
          <w:rFonts w:ascii="Times New Roman" w:hAnsi="Times New Roman" w:cs="Times New Roman"/>
          <w:sz w:val="24"/>
          <w:szCs w:val="24"/>
          <w:lang w:eastAsia="hu-HU"/>
        </w:rPr>
        <w:t>ra</w:t>
      </w:r>
      <w:proofErr w:type="spellEnd"/>
      <w:r w:rsidRPr="00775F63">
        <w:rPr>
          <w:rFonts w:ascii="Times New Roman" w:hAnsi="Times New Roman" w:cs="Times New Roman"/>
          <w:sz w:val="24"/>
          <w:szCs w:val="24"/>
          <w:lang w:eastAsia="hu-HU"/>
        </w:rPr>
        <w:t>,</w:t>
      </w:r>
    </w:p>
    <w:p w:rsidR="00775F63" w:rsidRPr="00775F63" w:rsidRDefault="00775F63" w:rsidP="00775F63">
      <w:pPr>
        <w:spacing w:after="0" w:line="240" w:lineRule="auto"/>
        <w:ind w:left="708"/>
        <w:rPr>
          <w:rFonts w:ascii="Times New Roman" w:hAnsi="Times New Roman" w:cs="Times New Roman"/>
          <w:sz w:val="24"/>
          <w:szCs w:val="24"/>
          <w:lang w:eastAsia="hu-HU"/>
        </w:rPr>
      </w:pPr>
    </w:p>
    <w:p w:rsidR="00775F63" w:rsidRPr="00775F63" w:rsidRDefault="00ED6233" w:rsidP="00ED6233">
      <w:pPr>
        <w:spacing w:after="0" w:line="240" w:lineRule="auto"/>
        <w:ind w:left="709" w:hanging="709"/>
        <w:rPr>
          <w:rFonts w:ascii="Times New Roman" w:hAnsi="Times New Roman" w:cs="Times New Roman"/>
          <w:b/>
          <w:sz w:val="24"/>
          <w:szCs w:val="24"/>
          <w:lang w:eastAsia="hu-HU"/>
        </w:rPr>
      </w:pPr>
      <w:r>
        <w:rPr>
          <w:rFonts w:ascii="Times New Roman" w:hAnsi="Times New Roman" w:cs="Times New Roman"/>
          <w:b/>
          <w:sz w:val="24"/>
          <w:szCs w:val="24"/>
          <w:lang w:eastAsia="hu-HU"/>
        </w:rPr>
        <w:t xml:space="preserve">         </w:t>
      </w:r>
      <w:r w:rsidR="00775F63" w:rsidRPr="00775F63">
        <w:rPr>
          <w:rFonts w:ascii="Times New Roman" w:hAnsi="Times New Roman" w:cs="Times New Roman"/>
          <w:b/>
          <w:sz w:val="24"/>
          <w:szCs w:val="24"/>
          <w:lang w:eastAsia="hu-HU"/>
        </w:rPr>
        <w:t xml:space="preserve">- </w:t>
      </w:r>
      <w:r w:rsidR="00775F63" w:rsidRPr="00775F63">
        <w:rPr>
          <w:rFonts w:ascii="Times New Roman" w:hAnsi="Times New Roman" w:cs="Times New Roman"/>
          <w:sz w:val="24"/>
          <w:szCs w:val="24"/>
          <w:lang w:eastAsia="hu-HU"/>
        </w:rPr>
        <w:t xml:space="preserve">a </w:t>
      </w:r>
      <w:r w:rsidR="00775F63" w:rsidRPr="00775F63">
        <w:rPr>
          <w:rFonts w:ascii="Times New Roman" w:hAnsi="Times New Roman" w:cs="Times New Roman"/>
          <w:b/>
          <w:sz w:val="24"/>
          <w:szCs w:val="24"/>
          <w:lang w:eastAsia="hu-HU"/>
        </w:rPr>
        <w:t>Kapás utcai szakrendelőben</w:t>
      </w:r>
    </w:p>
    <w:p w:rsidR="00775F63" w:rsidRPr="00775F63" w:rsidRDefault="00775F63" w:rsidP="00775F63">
      <w:pPr>
        <w:spacing w:after="0" w:line="240" w:lineRule="auto"/>
        <w:ind w:left="708"/>
        <w:rPr>
          <w:rFonts w:ascii="Times New Roman" w:hAnsi="Times New Roman" w:cs="Times New Roman"/>
          <w:sz w:val="24"/>
          <w:szCs w:val="24"/>
          <w:lang w:eastAsia="hu-HU"/>
        </w:rPr>
      </w:pPr>
      <w:r w:rsidRPr="00775F63">
        <w:rPr>
          <w:rFonts w:ascii="Times New Roman" w:hAnsi="Times New Roman" w:cs="Times New Roman"/>
          <w:b/>
          <w:sz w:val="24"/>
          <w:szCs w:val="24"/>
          <w:lang w:eastAsia="hu-HU"/>
        </w:rPr>
        <w:t xml:space="preserve">- </w:t>
      </w:r>
      <w:r w:rsidRPr="00775F63">
        <w:rPr>
          <w:rFonts w:ascii="Times New Roman" w:hAnsi="Times New Roman" w:cs="Times New Roman"/>
          <w:sz w:val="24"/>
          <w:szCs w:val="24"/>
          <w:lang w:eastAsia="hu-HU"/>
        </w:rPr>
        <w:t xml:space="preserve">a váróhelyiségek burkolatának cseréjére, </w:t>
      </w:r>
    </w:p>
    <w:p w:rsidR="00775F63" w:rsidRPr="00775F63" w:rsidRDefault="00775F63" w:rsidP="00775F63">
      <w:pPr>
        <w:spacing w:after="0" w:line="240" w:lineRule="auto"/>
        <w:ind w:left="708"/>
        <w:rPr>
          <w:rFonts w:ascii="Times New Roman" w:hAnsi="Times New Roman" w:cs="Times New Roman"/>
          <w:sz w:val="24"/>
          <w:szCs w:val="24"/>
          <w:lang w:eastAsia="hu-HU"/>
        </w:rPr>
      </w:pPr>
      <w:r w:rsidRPr="00775F63">
        <w:rPr>
          <w:rFonts w:ascii="Times New Roman" w:hAnsi="Times New Roman" w:cs="Times New Roman"/>
          <w:b/>
          <w:sz w:val="24"/>
          <w:szCs w:val="24"/>
          <w:lang w:eastAsia="hu-HU"/>
        </w:rPr>
        <w:t>-</w:t>
      </w:r>
      <w:r w:rsidRPr="00775F63">
        <w:rPr>
          <w:rFonts w:ascii="Times New Roman" w:hAnsi="Times New Roman" w:cs="Times New Roman"/>
          <w:sz w:val="24"/>
          <w:szCs w:val="24"/>
          <w:lang w:eastAsia="hu-HU"/>
        </w:rPr>
        <w:t xml:space="preserve"> a fűtés korszerűsítésére,</w:t>
      </w:r>
    </w:p>
    <w:p w:rsidR="00775F63" w:rsidRPr="00775F63" w:rsidRDefault="00775F63" w:rsidP="00775F63">
      <w:pPr>
        <w:spacing w:after="0" w:line="240" w:lineRule="auto"/>
        <w:ind w:left="708"/>
        <w:rPr>
          <w:rFonts w:ascii="Times New Roman" w:hAnsi="Times New Roman" w:cs="Times New Roman"/>
          <w:sz w:val="24"/>
          <w:szCs w:val="24"/>
          <w:lang w:eastAsia="hu-HU"/>
        </w:rPr>
      </w:pPr>
    </w:p>
    <w:p w:rsidR="00775F63" w:rsidRPr="00775F63" w:rsidRDefault="00ED6233" w:rsidP="00775F63">
      <w:pPr>
        <w:spacing w:after="0" w:line="240" w:lineRule="auto"/>
        <w:rPr>
          <w:rFonts w:ascii="Times New Roman" w:hAnsi="Times New Roman" w:cs="Times New Roman"/>
          <w:b/>
          <w:sz w:val="24"/>
          <w:szCs w:val="24"/>
          <w:lang w:eastAsia="hu-HU"/>
        </w:rPr>
      </w:pPr>
      <w:r>
        <w:rPr>
          <w:rFonts w:ascii="Times New Roman" w:hAnsi="Times New Roman" w:cs="Times New Roman"/>
          <w:b/>
          <w:sz w:val="24"/>
          <w:szCs w:val="24"/>
          <w:lang w:eastAsia="hu-HU"/>
        </w:rPr>
        <w:t xml:space="preserve">         </w:t>
      </w:r>
      <w:r w:rsidR="00775F63" w:rsidRPr="00775F63">
        <w:rPr>
          <w:rFonts w:ascii="Times New Roman" w:hAnsi="Times New Roman" w:cs="Times New Roman"/>
          <w:b/>
          <w:sz w:val="24"/>
          <w:szCs w:val="24"/>
          <w:lang w:eastAsia="hu-HU"/>
        </w:rPr>
        <w:t xml:space="preserve">- </w:t>
      </w:r>
      <w:r w:rsidR="00775F63" w:rsidRPr="00775F63">
        <w:rPr>
          <w:rFonts w:ascii="Times New Roman" w:hAnsi="Times New Roman" w:cs="Times New Roman"/>
          <w:sz w:val="24"/>
          <w:szCs w:val="24"/>
          <w:lang w:eastAsia="hu-HU"/>
        </w:rPr>
        <w:t xml:space="preserve">a </w:t>
      </w:r>
      <w:r w:rsidR="00775F63" w:rsidRPr="00775F63">
        <w:rPr>
          <w:rFonts w:ascii="Times New Roman" w:hAnsi="Times New Roman" w:cs="Times New Roman"/>
          <w:b/>
          <w:sz w:val="24"/>
          <w:szCs w:val="24"/>
          <w:lang w:eastAsia="hu-HU"/>
        </w:rPr>
        <w:t xml:space="preserve">Tölgyfa és </w:t>
      </w:r>
      <w:proofErr w:type="spellStart"/>
      <w:r w:rsidR="00775F63" w:rsidRPr="00775F63">
        <w:rPr>
          <w:rFonts w:ascii="Times New Roman" w:hAnsi="Times New Roman" w:cs="Times New Roman"/>
          <w:b/>
          <w:sz w:val="24"/>
          <w:szCs w:val="24"/>
          <w:lang w:eastAsia="hu-HU"/>
        </w:rPr>
        <w:t>Feketesas</w:t>
      </w:r>
      <w:proofErr w:type="spellEnd"/>
      <w:r w:rsidR="00775F63" w:rsidRPr="00775F63">
        <w:rPr>
          <w:rFonts w:ascii="Times New Roman" w:hAnsi="Times New Roman" w:cs="Times New Roman"/>
          <w:b/>
          <w:sz w:val="24"/>
          <w:szCs w:val="24"/>
          <w:lang w:eastAsia="hu-HU"/>
        </w:rPr>
        <w:t xml:space="preserve"> utcai gondozóban</w:t>
      </w:r>
    </w:p>
    <w:p w:rsidR="00703F9E" w:rsidRPr="00775F63" w:rsidRDefault="00775F63" w:rsidP="00703F9E">
      <w:pPr>
        <w:spacing w:after="0" w:line="240" w:lineRule="auto"/>
        <w:ind w:left="708"/>
        <w:rPr>
          <w:rFonts w:ascii="Times New Roman" w:hAnsi="Times New Roman" w:cs="Times New Roman"/>
          <w:sz w:val="24"/>
          <w:szCs w:val="24"/>
          <w:lang w:eastAsia="hu-HU"/>
        </w:rPr>
      </w:pPr>
      <w:r w:rsidRPr="00775F63">
        <w:rPr>
          <w:rFonts w:ascii="Times New Roman" w:hAnsi="Times New Roman" w:cs="Times New Roman"/>
          <w:b/>
          <w:sz w:val="24"/>
          <w:szCs w:val="24"/>
          <w:lang w:eastAsia="hu-HU"/>
        </w:rPr>
        <w:t xml:space="preserve">- </w:t>
      </w:r>
      <w:proofErr w:type="spellStart"/>
      <w:r w:rsidRPr="00775F63">
        <w:rPr>
          <w:rFonts w:ascii="Times New Roman" w:hAnsi="Times New Roman" w:cs="Times New Roman"/>
          <w:sz w:val="24"/>
          <w:szCs w:val="24"/>
          <w:lang w:eastAsia="hu-HU"/>
        </w:rPr>
        <w:t>klimatizálás</w:t>
      </w:r>
      <w:r w:rsidR="00703F9E">
        <w:rPr>
          <w:rFonts w:ascii="Times New Roman" w:hAnsi="Times New Roman" w:cs="Times New Roman"/>
          <w:sz w:val="24"/>
          <w:szCs w:val="24"/>
          <w:lang w:eastAsia="hu-HU"/>
        </w:rPr>
        <w:t>á</w:t>
      </w:r>
      <w:r w:rsidRPr="00775F63">
        <w:rPr>
          <w:rFonts w:ascii="Times New Roman" w:hAnsi="Times New Roman" w:cs="Times New Roman"/>
          <w:sz w:val="24"/>
          <w:szCs w:val="24"/>
          <w:lang w:eastAsia="hu-HU"/>
        </w:rPr>
        <w:t>ra</w:t>
      </w:r>
      <w:proofErr w:type="spellEnd"/>
      <w:r w:rsidR="00703F9E">
        <w:rPr>
          <w:rFonts w:ascii="Times New Roman" w:hAnsi="Times New Roman" w:cs="Times New Roman"/>
          <w:b/>
          <w:sz w:val="24"/>
          <w:szCs w:val="24"/>
          <w:lang w:eastAsia="hu-HU"/>
        </w:rPr>
        <w:t xml:space="preserve"> </w:t>
      </w:r>
      <w:r w:rsidR="00703F9E" w:rsidRPr="00C762D7">
        <w:rPr>
          <w:rFonts w:ascii="Times New Roman" w:hAnsi="Times New Roman" w:cs="Times New Roman"/>
          <w:b/>
          <w:sz w:val="24"/>
          <w:szCs w:val="24"/>
          <w:lang w:eastAsia="hu-HU"/>
        </w:rPr>
        <w:t>került sor</w:t>
      </w:r>
      <w:r w:rsidR="00703F9E" w:rsidRPr="00775F63">
        <w:rPr>
          <w:rFonts w:ascii="Times New Roman" w:hAnsi="Times New Roman" w:cs="Times New Roman"/>
          <w:sz w:val="24"/>
          <w:szCs w:val="24"/>
          <w:lang w:eastAsia="hu-HU"/>
        </w:rPr>
        <w:t xml:space="preserve">. </w:t>
      </w:r>
    </w:p>
    <w:p w:rsidR="00C762D7" w:rsidRDefault="00C762D7" w:rsidP="00775F63">
      <w:pPr>
        <w:spacing w:after="0" w:line="240" w:lineRule="auto"/>
        <w:ind w:left="708"/>
        <w:rPr>
          <w:rFonts w:ascii="Times New Roman" w:hAnsi="Times New Roman" w:cs="Times New Roman"/>
          <w:sz w:val="24"/>
          <w:szCs w:val="24"/>
          <w:lang w:eastAsia="hu-HU"/>
        </w:rPr>
      </w:pPr>
    </w:p>
    <w:p w:rsidR="00775F63" w:rsidRPr="00775F63" w:rsidRDefault="00775F63" w:rsidP="00775F63">
      <w:pPr>
        <w:spacing w:after="0" w:line="240" w:lineRule="auto"/>
        <w:ind w:left="708"/>
        <w:rPr>
          <w:rFonts w:ascii="Times New Roman" w:hAnsi="Times New Roman" w:cs="Times New Roman"/>
          <w:sz w:val="24"/>
          <w:szCs w:val="24"/>
          <w:lang w:eastAsia="hu-HU"/>
        </w:rPr>
      </w:pP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A rendelkezésre álló források biztosításának függvényében 2016-ban is folytatódnak a rendelők felújítása azokon a telephelyeken</w:t>
      </w:r>
      <w:r w:rsidR="00C762D7">
        <w:rPr>
          <w:rFonts w:ascii="Times New Roman" w:eastAsia="SimSun" w:hAnsi="Times New Roman" w:cs="Times New Roman"/>
          <w:sz w:val="24"/>
          <w:szCs w:val="24"/>
          <w:lang w:eastAsia="hu-HU"/>
        </w:rPr>
        <w:t>,</w:t>
      </w:r>
      <w:r w:rsidRPr="00775F63">
        <w:rPr>
          <w:rFonts w:ascii="Times New Roman" w:eastAsia="SimSun" w:hAnsi="Times New Roman" w:cs="Times New Roman"/>
          <w:sz w:val="24"/>
          <w:szCs w:val="24"/>
          <w:lang w:eastAsia="hu-HU"/>
        </w:rPr>
        <w:t xml:space="preserve"> ahol a 2014-2015. évben erre nem került sor.</w:t>
      </w:r>
    </w:p>
    <w:p w:rsidR="00775F63" w:rsidRPr="00775F63" w:rsidRDefault="00775F63" w:rsidP="00775F63">
      <w:pPr>
        <w:spacing w:after="0" w:line="240" w:lineRule="auto"/>
        <w:ind w:left="708"/>
        <w:jc w:val="both"/>
        <w:rPr>
          <w:rFonts w:ascii="Times New Roman" w:hAnsi="Times New Roman" w:cs="Times New Roman"/>
          <w:sz w:val="24"/>
          <w:szCs w:val="24"/>
          <w:lang w:eastAsia="hu-HU"/>
        </w:rPr>
      </w:pPr>
    </w:p>
    <w:p w:rsidR="00775F63" w:rsidRPr="00775F63" w:rsidRDefault="00775F63" w:rsidP="0035770E">
      <w:pPr>
        <w:pStyle w:val="Cmsor2"/>
      </w:pPr>
      <w:bookmarkStart w:id="50" w:name="_Toc436985140"/>
      <w:r w:rsidRPr="00775F63">
        <w:t>4.4. Szűrőnapokon való részvétel</w:t>
      </w:r>
      <w:bookmarkEnd w:id="50"/>
    </w:p>
    <w:p w:rsidR="00775F63" w:rsidRPr="00775F63" w:rsidRDefault="00775F63" w:rsidP="00775F63">
      <w:pPr>
        <w:spacing w:after="0" w:line="240" w:lineRule="auto"/>
        <w:rPr>
          <w:rFonts w:ascii="Times New Roman" w:hAnsi="Times New Roman" w:cs="Times New Roman"/>
          <w:sz w:val="24"/>
          <w:szCs w:val="24"/>
          <w:lang w:eastAsia="hu-HU"/>
        </w:rPr>
      </w:pPr>
    </w:p>
    <w:p w:rsidR="00775F63" w:rsidRPr="00775F63" w:rsidRDefault="009074D2" w:rsidP="00775F63">
      <w:pPr>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A 2011</w:t>
      </w:r>
      <w:r w:rsidR="00775F63" w:rsidRPr="00775F63">
        <w:rPr>
          <w:rFonts w:ascii="Times New Roman" w:eastAsia="SimSun" w:hAnsi="Times New Roman" w:cs="Times New Roman"/>
          <w:sz w:val="24"/>
          <w:szCs w:val="24"/>
          <w:lang w:eastAsia="hu-HU"/>
        </w:rPr>
        <w:t xml:space="preserve"> novemberében indított felnőtt lakossági szűréseket, a korábbi évekhez hasonlóan 2014-2015-ben is két alkalommal, tavasszal (májusban) és ősszel (novemberben) szervezte meg az Egészségügyi Szolgálat. A szűrésekre minden alkalommal két telephelyen: a Kapás utcai és a </w:t>
      </w:r>
      <w:proofErr w:type="spellStart"/>
      <w:r w:rsidR="00775F63" w:rsidRPr="00775F63">
        <w:rPr>
          <w:rFonts w:ascii="Times New Roman" w:eastAsia="SimSun" w:hAnsi="Times New Roman" w:cs="Times New Roman"/>
          <w:sz w:val="24"/>
          <w:szCs w:val="24"/>
          <w:lang w:eastAsia="hu-HU"/>
        </w:rPr>
        <w:t>pesthidegkúti</w:t>
      </w:r>
      <w:proofErr w:type="spellEnd"/>
      <w:r w:rsidR="00775F63" w:rsidRPr="00775F63">
        <w:rPr>
          <w:rFonts w:ascii="Times New Roman" w:eastAsia="SimSun" w:hAnsi="Times New Roman" w:cs="Times New Roman"/>
          <w:sz w:val="24"/>
          <w:szCs w:val="24"/>
          <w:lang w:eastAsia="hu-HU"/>
        </w:rPr>
        <w:t xml:space="preserve"> Községház utcai rendelőben kerül sor.</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lastRenderedPageBreak/>
        <w:t>A kezdetek óta jó hangulat, a lakosok részéről történő visszajelzések alapján nagy megelégedés övezte a kezdeményezést. A részt vevők közül többen is hangot adtak annak, hogy rendkívül jó ötletnek tartják azt, hogy hétvégén van lehetőség egészségi állapotukat felmérni, bizonyos kockázati tényezőket kiszűrni. Értékelték, hogy a szűrések alkalmával több idő jut a betegségekkel, a kockázatokkal kapcsolatos részletesebb megbeszélésre, az életmódbeli változtatási javaslatokra.</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p>
    <w:p w:rsidR="00775F63" w:rsidRPr="00775F63" w:rsidRDefault="00775F63" w:rsidP="00775F63">
      <w:pPr>
        <w:spacing w:after="0" w:line="240" w:lineRule="auto"/>
        <w:jc w:val="both"/>
        <w:rPr>
          <w:rFonts w:ascii="Times New Roman" w:eastAsia="SimSun" w:hAnsi="Times New Roman" w:cs="Times New Roman"/>
          <w:b/>
          <w:sz w:val="24"/>
          <w:szCs w:val="24"/>
          <w:lang w:eastAsia="hu-HU"/>
        </w:rPr>
      </w:pPr>
      <w:r w:rsidRPr="00775F63">
        <w:rPr>
          <w:rFonts w:ascii="Times New Roman" w:eastAsia="SimSun" w:hAnsi="Times New Roman" w:cs="Times New Roman"/>
          <w:b/>
          <w:sz w:val="24"/>
          <w:szCs w:val="24"/>
          <w:lang w:eastAsia="hu-HU"/>
        </w:rPr>
        <w:t>A szűrések statisztikai adatai:</w:t>
      </w:r>
    </w:p>
    <w:p w:rsidR="00775F63" w:rsidRPr="00775F63" w:rsidRDefault="00775F63" w:rsidP="00775F63">
      <w:pPr>
        <w:spacing w:after="0" w:line="240" w:lineRule="auto"/>
        <w:ind w:left="708"/>
        <w:jc w:val="both"/>
        <w:rPr>
          <w:rFonts w:ascii="Times New Roman" w:eastAsia="SimSun" w:hAnsi="Times New Roman" w:cs="Times New Roman"/>
          <w:sz w:val="24"/>
          <w:szCs w:val="24"/>
          <w:lang w:eastAsia="hu-HU"/>
        </w:rPr>
      </w:pPr>
    </w:p>
    <w:p w:rsidR="00775F63" w:rsidRPr="00775F63" w:rsidRDefault="009074D2" w:rsidP="00775F63">
      <w:pPr>
        <w:numPr>
          <w:ilvl w:val="0"/>
          <w:numId w:val="8"/>
        </w:numPr>
        <w:spacing w:after="0" w:line="240" w:lineRule="auto"/>
        <w:ind w:left="426"/>
        <w:rPr>
          <w:rFonts w:ascii="Times New Roman" w:hAnsi="Times New Roman" w:cs="Times New Roman"/>
          <w:sz w:val="24"/>
          <w:szCs w:val="24"/>
          <w:lang w:eastAsia="hu-HU"/>
        </w:rPr>
      </w:pPr>
      <w:r>
        <w:rPr>
          <w:rFonts w:ascii="Times New Roman" w:hAnsi="Times New Roman" w:cs="Times New Roman"/>
          <w:sz w:val="24"/>
          <w:szCs w:val="24"/>
          <w:lang w:eastAsia="hu-HU"/>
        </w:rPr>
        <w:t xml:space="preserve">2014 </w:t>
      </w:r>
      <w:r w:rsidR="00775F63" w:rsidRPr="00775F63">
        <w:rPr>
          <w:rFonts w:ascii="Times New Roman" w:hAnsi="Times New Roman" w:cs="Times New Roman"/>
          <w:sz w:val="24"/>
          <w:szCs w:val="24"/>
          <w:lang w:eastAsia="hu-HU"/>
        </w:rPr>
        <w:t>májusában a Kapás utcai szűrésen 116-an (65,8% 65 év feletti), a Községház utcai szűrésen 91-en vettek részt (48,2% 65 év feletti).</w:t>
      </w:r>
    </w:p>
    <w:p w:rsidR="00775F63" w:rsidRPr="00775F63" w:rsidRDefault="009074D2" w:rsidP="00775F63">
      <w:pPr>
        <w:spacing w:after="0" w:line="240" w:lineRule="auto"/>
        <w:ind w:left="426" w:hanging="360"/>
        <w:rPr>
          <w:rFonts w:ascii="Times New Roman" w:eastAsia="SimSun" w:hAnsi="Times New Roman" w:cs="Times New Roman"/>
          <w:sz w:val="24"/>
          <w:szCs w:val="24"/>
          <w:lang w:eastAsia="hu-HU"/>
        </w:rPr>
      </w:pPr>
      <w:proofErr w:type="gramStart"/>
      <w:r>
        <w:rPr>
          <w:rFonts w:ascii="Times New Roman" w:eastAsia="SimSun" w:hAnsi="Times New Roman" w:cs="Times New Roman"/>
          <w:sz w:val="24"/>
          <w:szCs w:val="24"/>
          <w:lang w:eastAsia="hu-HU"/>
        </w:rPr>
        <w:t>-     2014</w:t>
      </w:r>
      <w:proofErr w:type="gramEnd"/>
      <w:r w:rsidR="00775F63" w:rsidRPr="00775F63">
        <w:rPr>
          <w:rFonts w:ascii="Times New Roman" w:eastAsia="SimSun" w:hAnsi="Times New Roman" w:cs="Times New Roman"/>
          <w:sz w:val="24"/>
          <w:szCs w:val="24"/>
          <w:lang w:eastAsia="hu-HU"/>
        </w:rPr>
        <w:t xml:space="preserve"> novemberében a Kapás utcai szűrésen 254-en (59,3% 65 év feletti), a Községház utcai szűrésen 112-en vettek részt (39,8% 65 év feletti).</w:t>
      </w:r>
    </w:p>
    <w:p w:rsidR="00775F63" w:rsidRPr="00775F63" w:rsidRDefault="009074D2" w:rsidP="00775F63">
      <w:pPr>
        <w:spacing w:after="0" w:line="240" w:lineRule="auto"/>
        <w:ind w:left="426" w:hanging="426"/>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w:t>
      </w:r>
      <w:proofErr w:type="gramStart"/>
      <w:r>
        <w:rPr>
          <w:rFonts w:ascii="Times New Roman" w:eastAsia="SimSun" w:hAnsi="Times New Roman" w:cs="Times New Roman"/>
          <w:sz w:val="24"/>
          <w:szCs w:val="24"/>
          <w:lang w:eastAsia="hu-HU"/>
        </w:rPr>
        <w:t>-      2015</w:t>
      </w:r>
      <w:proofErr w:type="gramEnd"/>
      <w:r w:rsidR="00775F63" w:rsidRPr="00775F63">
        <w:rPr>
          <w:rFonts w:ascii="Times New Roman" w:eastAsia="SimSun" w:hAnsi="Times New Roman" w:cs="Times New Roman"/>
          <w:sz w:val="24"/>
          <w:szCs w:val="24"/>
          <w:lang w:eastAsia="hu-HU"/>
        </w:rPr>
        <w:t xml:space="preserve"> május-júniusban a Kapás utcai szűrésen 185-en (55% 65 év feletti), a Községház utcai szűrésen 130-an vettek részt (41,2% 65 év feletti).</w:t>
      </w:r>
    </w:p>
    <w:p w:rsidR="00775F63" w:rsidRPr="00775F63" w:rsidRDefault="009074D2" w:rsidP="00775F63">
      <w:pPr>
        <w:numPr>
          <w:ilvl w:val="0"/>
          <w:numId w:val="8"/>
        </w:numPr>
        <w:spacing w:after="0" w:line="240" w:lineRule="auto"/>
        <w:ind w:left="426" w:hanging="426"/>
        <w:rPr>
          <w:rFonts w:ascii="Times New Roman" w:hAnsi="Times New Roman" w:cs="Times New Roman"/>
          <w:sz w:val="24"/>
          <w:szCs w:val="24"/>
          <w:lang w:eastAsia="hu-HU"/>
        </w:rPr>
      </w:pPr>
      <w:r>
        <w:rPr>
          <w:rFonts w:ascii="Times New Roman" w:hAnsi="Times New Roman" w:cs="Times New Roman"/>
          <w:sz w:val="24"/>
          <w:szCs w:val="24"/>
          <w:lang w:eastAsia="hu-HU"/>
        </w:rPr>
        <w:t>2015</w:t>
      </w:r>
      <w:r w:rsidR="00775F63" w:rsidRPr="00775F63">
        <w:rPr>
          <w:rFonts w:ascii="Times New Roman" w:hAnsi="Times New Roman" w:cs="Times New Roman"/>
          <w:sz w:val="24"/>
          <w:szCs w:val="24"/>
          <w:lang w:eastAsia="hu-HU"/>
        </w:rPr>
        <w:t xml:space="preserve"> novemberében a Kapás utcai szűrésen 198-an (64,5% 65 év feletti), a Községház utcai szűrésen 107-en vettek részt (54,9% 65 év feletti).</w:t>
      </w:r>
    </w:p>
    <w:p w:rsidR="00775F63" w:rsidRPr="00775F63" w:rsidRDefault="00775F63" w:rsidP="00775F63">
      <w:pPr>
        <w:spacing w:after="0" w:line="240" w:lineRule="auto"/>
        <w:ind w:left="1068"/>
        <w:rPr>
          <w:rFonts w:ascii="Times New Roman" w:hAnsi="Times New Roman" w:cs="Times New Roman"/>
          <w:sz w:val="24"/>
          <w:szCs w:val="24"/>
          <w:lang w:eastAsia="hu-HU"/>
        </w:rPr>
      </w:pP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Az évek során több fejlesztés is történt a szűrési programban: 2012-ben északi séta (</w:t>
      </w:r>
      <w:proofErr w:type="spellStart"/>
      <w:r w:rsidRPr="00775F63">
        <w:rPr>
          <w:rFonts w:ascii="Times New Roman" w:eastAsia="SimSun" w:hAnsi="Times New Roman" w:cs="Times New Roman"/>
          <w:sz w:val="24"/>
          <w:szCs w:val="24"/>
          <w:lang w:eastAsia="hu-HU"/>
        </w:rPr>
        <w:t>nordic</w:t>
      </w:r>
      <w:proofErr w:type="spellEnd"/>
      <w:r w:rsidRPr="00775F63">
        <w:rPr>
          <w:rFonts w:ascii="Times New Roman" w:eastAsia="SimSun" w:hAnsi="Times New Roman" w:cs="Times New Roman"/>
          <w:sz w:val="24"/>
          <w:szCs w:val="24"/>
          <w:lang w:eastAsia="hu-HU"/>
        </w:rPr>
        <w:t xml:space="preserve"> </w:t>
      </w:r>
      <w:proofErr w:type="spellStart"/>
      <w:r w:rsidRPr="00775F63">
        <w:rPr>
          <w:rFonts w:ascii="Times New Roman" w:eastAsia="SimSun" w:hAnsi="Times New Roman" w:cs="Times New Roman"/>
          <w:sz w:val="24"/>
          <w:szCs w:val="24"/>
          <w:lang w:eastAsia="hu-HU"/>
        </w:rPr>
        <w:t>walking</w:t>
      </w:r>
      <w:proofErr w:type="spellEnd"/>
      <w:r w:rsidRPr="00775F63">
        <w:rPr>
          <w:rFonts w:ascii="Times New Roman" w:eastAsia="SimSun" w:hAnsi="Times New Roman" w:cs="Times New Roman"/>
          <w:sz w:val="24"/>
          <w:szCs w:val="24"/>
          <w:lang w:eastAsia="hu-HU"/>
        </w:rPr>
        <w:t xml:space="preserve">) oktatással, 2013-ban bőrgyógyászati szűréssel, 2015-ben pedig átfogó kardiológiai szűréssel bővült a szűrések köre. Ez utóbbi olyan pácienseknél történik, akiknél a belgyógyászati szűrés során fokozott szív-érrendszeri kockázatot észlel az orvos. </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Az esetleges jövőbeni szűrőprogramok tartalmi változtatására vonatkozóan még nincs megfogalmazott terv.</w:t>
      </w:r>
    </w:p>
    <w:p w:rsidR="00775F63" w:rsidRDefault="00775F63" w:rsidP="00775F63">
      <w:pPr>
        <w:spacing w:after="0" w:line="240" w:lineRule="auto"/>
        <w:ind w:left="708"/>
        <w:rPr>
          <w:rFonts w:ascii="Times New Roman" w:eastAsia="SimSun" w:hAnsi="Times New Roman" w:cs="Times New Roman"/>
          <w:sz w:val="26"/>
          <w:szCs w:val="26"/>
          <w:lang w:eastAsia="hu-HU"/>
        </w:rPr>
      </w:pPr>
    </w:p>
    <w:p w:rsidR="00775F63" w:rsidRPr="00775F63" w:rsidRDefault="00775F63" w:rsidP="0035770E">
      <w:pPr>
        <w:pStyle w:val="Cmsor2"/>
        <w:rPr>
          <w:rFonts w:eastAsia="SimSun"/>
        </w:rPr>
      </w:pPr>
      <w:bookmarkStart w:id="51" w:name="_Toc374459810"/>
      <w:bookmarkStart w:id="52" w:name="_Toc436985141"/>
      <w:r w:rsidRPr="00775F63">
        <w:rPr>
          <w:rFonts w:eastAsia="SimSun"/>
        </w:rPr>
        <w:t>4.5. Sportolási lehetőségek fejlesztése</w:t>
      </w:r>
      <w:bookmarkEnd w:id="51"/>
      <w:bookmarkEnd w:id="52"/>
    </w:p>
    <w:p w:rsidR="00775F63" w:rsidRPr="00775F63" w:rsidRDefault="00775F63" w:rsidP="00775F63">
      <w:pPr>
        <w:tabs>
          <w:tab w:val="left" w:pos="0"/>
        </w:tabs>
        <w:spacing w:after="0" w:line="240" w:lineRule="auto"/>
        <w:jc w:val="both"/>
        <w:rPr>
          <w:rFonts w:ascii="Times New Roman" w:eastAsia="SimSun" w:hAnsi="Times New Roman" w:cs="Times New Roman"/>
          <w:b/>
          <w:bCs/>
          <w:sz w:val="24"/>
          <w:szCs w:val="24"/>
          <w:lang w:eastAsia="hu-HU"/>
        </w:rPr>
      </w:pPr>
    </w:p>
    <w:p w:rsidR="00775F63" w:rsidRPr="00775F63" w:rsidRDefault="00775F63" w:rsidP="00775F63">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color w:val="000000"/>
          <w:sz w:val="24"/>
          <w:szCs w:val="24"/>
          <w:lang w:eastAsia="hu-HU"/>
        </w:rPr>
        <w:t>A lakosság sportolási lehetőségét támogatják az elmúlt évek önkormányzati beruházásai. Új, a csontozatot és az ízületeket kímélő burkolat készült el a közterületi futball- és kosárlabdapályákon, s a tervek szerint a</w:t>
      </w:r>
      <w:r w:rsidRPr="00775F63">
        <w:rPr>
          <w:rFonts w:ascii="Times New Roman" w:eastAsia="Times New Roman" w:hAnsi="Times New Roman" w:cs="Times New Roman"/>
          <w:sz w:val="24"/>
          <w:szCs w:val="24"/>
          <w:lang w:eastAsia="hu-HU"/>
        </w:rPr>
        <w:t xml:space="preserve"> következő években is folytatódnak az iskolaudvarok korszerűsítései, felújításai. </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bCs/>
          <w:sz w:val="24"/>
          <w:szCs w:val="24"/>
          <w:lang w:eastAsia="hu-HU"/>
        </w:rPr>
        <w:t>2014. augusztusában átadásra került a</w:t>
      </w:r>
      <w:r w:rsidRPr="00775F63">
        <w:rPr>
          <w:rFonts w:ascii="Times New Roman" w:eastAsia="SimSun" w:hAnsi="Times New Roman" w:cs="Times New Roman"/>
          <w:sz w:val="24"/>
          <w:szCs w:val="24"/>
          <w:lang w:eastAsia="hu-HU"/>
        </w:rPr>
        <w:t xml:space="preserve"> Hidegkúti Sportközpont,</w:t>
      </w:r>
      <w:r w:rsidRPr="00775F63">
        <w:rPr>
          <w:rFonts w:ascii="Times New Roman" w:eastAsia="SimSun" w:hAnsi="Times New Roman" w:cs="Times New Roman"/>
          <w:bCs/>
          <w:sz w:val="24"/>
          <w:szCs w:val="24"/>
          <w:lang w:eastAsia="hu-HU"/>
        </w:rPr>
        <w:t xml:space="preserve"> szeptemberben pedig a </w:t>
      </w:r>
      <w:proofErr w:type="spellStart"/>
      <w:r w:rsidRPr="00775F63">
        <w:rPr>
          <w:rFonts w:ascii="Times New Roman" w:eastAsia="SimSun" w:hAnsi="Times New Roman" w:cs="Times New Roman"/>
          <w:sz w:val="24"/>
          <w:szCs w:val="24"/>
          <w:lang w:eastAsia="hu-HU"/>
        </w:rPr>
        <w:t>Pokorny</w:t>
      </w:r>
      <w:proofErr w:type="spellEnd"/>
      <w:r w:rsidRPr="00775F63">
        <w:rPr>
          <w:rFonts w:ascii="Times New Roman" w:eastAsia="SimSun" w:hAnsi="Times New Roman" w:cs="Times New Roman"/>
          <w:sz w:val="24"/>
          <w:szCs w:val="24"/>
          <w:lang w:eastAsia="hu-HU"/>
        </w:rPr>
        <w:t xml:space="preserve"> József Sport- és Szabadidőközpont, ahol az önkormányzat ingyenesen használható családi rekreációs területet alakított ki. 360 méter hosszúságú gumiburkolatú futókör, </w:t>
      </w:r>
      <w:proofErr w:type="spellStart"/>
      <w:r w:rsidRPr="00775F63">
        <w:rPr>
          <w:rFonts w:ascii="Times New Roman" w:eastAsia="SimSun" w:hAnsi="Times New Roman" w:cs="Times New Roman"/>
          <w:sz w:val="24"/>
          <w:szCs w:val="24"/>
          <w:lang w:eastAsia="hu-HU"/>
        </w:rPr>
        <w:t>petanque-pálya</w:t>
      </w:r>
      <w:proofErr w:type="spellEnd"/>
      <w:r w:rsidRPr="00775F63">
        <w:rPr>
          <w:rFonts w:ascii="Times New Roman" w:eastAsia="SimSun" w:hAnsi="Times New Roman" w:cs="Times New Roman"/>
          <w:sz w:val="24"/>
          <w:szCs w:val="24"/>
          <w:lang w:eastAsia="hu-HU"/>
        </w:rPr>
        <w:t xml:space="preserve">, kültéri </w:t>
      </w:r>
      <w:proofErr w:type="spellStart"/>
      <w:r w:rsidRPr="00775F63">
        <w:rPr>
          <w:rFonts w:ascii="Times New Roman" w:eastAsia="SimSun" w:hAnsi="Times New Roman" w:cs="Times New Roman"/>
          <w:sz w:val="24"/>
          <w:szCs w:val="24"/>
          <w:lang w:eastAsia="hu-HU"/>
        </w:rPr>
        <w:t>kondipark</w:t>
      </w:r>
      <w:proofErr w:type="spellEnd"/>
      <w:r w:rsidRPr="00775F63">
        <w:rPr>
          <w:rFonts w:ascii="Times New Roman" w:eastAsia="SimSun" w:hAnsi="Times New Roman" w:cs="Times New Roman"/>
          <w:sz w:val="24"/>
          <w:szCs w:val="24"/>
          <w:lang w:eastAsia="hu-HU"/>
        </w:rPr>
        <w:t xml:space="preserve">, több pingpong- és sakkasztal, szaletli és kiépített </w:t>
      </w:r>
      <w:proofErr w:type="spellStart"/>
      <w:r w:rsidRPr="00775F63">
        <w:rPr>
          <w:rFonts w:ascii="Times New Roman" w:eastAsia="SimSun" w:hAnsi="Times New Roman" w:cs="Times New Roman"/>
          <w:sz w:val="24"/>
          <w:szCs w:val="24"/>
          <w:lang w:eastAsia="hu-HU"/>
        </w:rPr>
        <w:t>tűzrakóhely</w:t>
      </w:r>
      <w:proofErr w:type="spellEnd"/>
      <w:r w:rsidRPr="00775F63">
        <w:rPr>
          <w:rFonts w:ascii="Times New Roman" w:eastAsia="SimSun" w:hAnsi="Times New Roman" w:cs="Times New Roman"/>
          <w:sz w:val="24"/>
          <w:szCs w:val="24"/>
          <w:lang w:eastAsia="hu-HU"/>
        </w:rPr>
        <w:t xml:space="preserve"> várja a családokat. </w:t>
      </w:r>
    </w:p>
    <w:p w:rsidR="00775F63" w:rsidRPr="00775F63" w:rsidRDefault="00775F63" w:rsidP="00775F63">
      <w:pPr>
        <w:spacing w:after="0" w:line="240" w:lineRule="auto"/>
        <w:jc w:val="both"/>
        <w:rPr>
          <w:rFonts w:ascii="Helvetica" w:eastAsia="SimSun" w:hAnsi="Helvetica" w:cs="Times New Roman"/>
          <w:color w:val="453939"/>
          <w:sz w:val="18"/>
          <w:szCs w:val="18"/>
          <w:lang w:eastAsia="hu-HU"/>
        </w:rPr>
      </w:pPr>
    </w:p>
    <w:p w:rsidR="00775F63" w:rsidRPr="00775F63" w:rsidRDefault="00775F63" w:rsidP="00775F63">
      <w:pPr>
        <w:spacing w:after="0" w:line="240" w:lineRule="auto"/>
        <w:jc w:val="both"/>
        <w:rPr>
          <w:rFonts w:ascii="Times New Roman" w:eastAsia="SimSun" w:hAnsi="Times New Roman" w:cs="Times New Roman"/>
          <w:b/>
          <w:bCs/>
          <w:sz w:val="24"/>
          <w:szCs w:val="24"/>
          <w:lang w:eastAsia="hu-HU"/>
        </w:rPr>
      </w:pPr>
    </w:p>
    <w:p w:rsidR="00775F63" w:rsidRPr="00775F63" w:rsidRDefault="00775F63" w:rsidP="00775F63">
      <w:pPr>
        <w:spacing w:after="0" w:line="240" w:lineRule="auto"/>
        <w:jc w:val="both"/>
        <w:rPr>
          <w:rFonts w:ascii="Times New Roman" w:eastAsia="SimSun" w:hAnsi="Times New Roman" w:cs="Times New Roman"/>
          <w:b/>
          <w:bCs/>
          <w:sz w:val="24"/>
          <w:szCs w:val="24"/>
          <w:lang w:eastAsia="hu-HU"/>
        </w:rPr>
      </w:pPr>
      <w:r w:rsidRPr="00775F63">
        <w:rPr>
          <w:rFonts w:ascii="Times New Roman" w:eastAsia="SimSun" w:hAnsi="Times New Roman" w:cs="Times New Roman"/>
          <w:b/>
          <w:bCs/>
          <w:sz w:val="24"/>
          <w:szCs w:val="24"/>
          <w:lang w:eastAsia="hu-HU"/>
        </w:rPr>
        <w:t>Összegzés:</w:t>
      </w:r>
    </w:p>
    <w:p w:rsidR="00775F63" w:rsidRPr="00775F63" w:rsidRDefault="00775F63" w:rsidP="00775F63">
      <w:pPr>
        <w:spacing w:after="0" w:line="240" w:lineRule="auto"/>
        <w:jc w:val="both"/>
        <w:rPr>
          <w:rFonts w:ascii="Times New Roman" w:eastAsia="SimSun" w:hAnsi="Times New Roman" w:cs="Times New Roman"/>
          <w:b/>
          <w:bCs/>
          <w:sz w:val="24"/>
          <w:szCs w:val="24"/>
          <w:lang w:eastAsia="hu-HU"/>
        </w:rPr>
      </w:pPr>
    </w:p>
    <w:p w:rsidR="00775F63" w:rsidRPr="00775F63" w:rsidRDefault="00775F63" w:rsidP="009739B6">
      <w:pPr>
        <w:numPr>
          <w:ilvl w:val="0"/>
          <w:numId w:val="6"/>
        </w:numPr>
        <w:spacing w:after="0" w:line="240" w:lineRule="auto"/>
        <w:jc w:val="both"/>
        <w:rPr>
          <w:rFonts w:ascii="Times New Roman" w:eastAsia="SimSun" w:hAnsi="Times New Roman" w:cs="Times New Roman"/>
          <w:b/>
          <w:bCs/>
          <w:sz w:val="24"/>
          <w:szCs w:val="24"/>
          <w:lang w:eastAsia="hu-HU"/>
        </w:rPr>
      </w:pPr>
      <w:r w:rsidRPr="00775F63">
        <w:rPr>
          <w:rFonts w:ascii="Times New Roman" w:eastAsia="SimSun" w:hAnsi="Times New Roman" w:cs="Times New Roman"/>
          <w:b/>
          <w:bCs/>
          <w:sz w:val="24"/>
          <w:szCs w:val="24"/>
          <w:lang w:eastAsia="hu-HU"/>
        </w:rPr>
        <w:t>Életvitel Stratégiai megvalósítása az oktatási intézményekben,</w:t>
      </w:r>
    </w:p>
    <w:p w:rsidR="00775F63" w:rsidRPr="00775F63" w:rsidRDefault="00775F63" w:rsidP="009739B6">
      <w:pPr>
        <w:spacing w:after="0" w:line="240" w:lineRule="auto"/>
        <w:ind w:left="720"/>
        <w:jc w:val="both"/>
        <w:rPr>
          <w:rFonts w:ascii="Times New Roman" w:eastAsia="SimSun" w:hAnsi="Times New Roman" w:cs="Times New Roman"/>
          <w:b/>
          <w:bCs/>
          <w:sz w:val="24"/>
          <w:szCs w:val="24"/>
          <w:lang w:eastAsia="hu-HU"/>
        </w:rPr>
      </w:pPr>
    </w:p>
    <w:p w:rsidR="00775F63" w:rsidRPr="00775F63" w:rsidRDefault="00775F63" w:rsidP="009739B6">
      <w:pPr>
        <w:numPr>
          <w:ilvl w:val="0"/>
          <w:numId w:val="6"/>
        </w:numPr>
        <w:spacing w:after="0" w:line="240" w:lineRule="auto"/>
        <w:jc w:val="both"/>
        <w:rPr>
          <w:rFonts w:ascii="Times New Roman" w:eastAsia="SimSun" w:hAnsi="Times New Roman" w:cs="Times New Roman"/>
          <w:b/>
          <w:bCs/>
          <w:sz w:val="24"/>
          <w:szCs w:val="24"/>
          <w:lang w:eastAsia="hu-HU"/>
        </w:rPr>
      </w:pPr>
      <w:r w:rsidRPr="00775F63">
        <w:rPr>
          <w:rFonts w:ascii="Times New Roman" w:eastAsia="SimSun" w:hAnsi="Times New Roman" w:cs="Times New Roman"/>
          <w:b/>
          <w:bCs/>
          <w:sz w:val="24"/>
          <w:szCs w:val="24"/>
          <w:lang w:eastAsia="hu-HU"/>
        </w:rPr>
        <w:t>az önként igénybe vehető szűrővizsgálatok igénybevételének népszerűek, cél, hogy a veszélyeztetett korosztályok (közép generáció) is nagyobb számban vegyen részt a szűréseken,</w:t>
      </w:r>
    </w:p>
    <w:p w:rsidR="00775F63" w:rsidRPr="00775F63" w:rsidRDefault="00775F63" w:rsidP="009739B6">
      <w:pPr>
        <w:spacing w:after="0" w:line="240" w:lineRule="auto"/>
        <w:ind w:left="360"/>
        <w:jc w:val="both"/>
        <w:rPr>
          <w:rFonts w:ascii="Times New Roman" w:eastAsia="SimSun" w:hAnsi="Times New Roman" w:cs="Times New Roman"/>
          <w:b/>
          <w:bCs/>
          <w:sz w:val="24"/>
          <w:szCs w:val="24"/>
          <w:lang w:eastAsia="hu-HU"/>
        </w:rPr>
      </w:pPr>
    </w:p>
    <w:p w:rsidR="00775F63" w:rsidRPr="00775F63" w:rsidRDefault="00775F63" w:rsidP="009739B6">
      <w:pPr>
        <w:numPr>
          <w:ilvl w:val="0"/>
          <w:numId w:val="6"/>
        </w:numPr>
        <w:spacing w:after="0" w:line="240" w:lineRule="auto"/>
        <w:jc w:val="both"/>
        <w:rPr>
          <w:rFonts w:ascii="Times New Roman" w:eastAsia="SimSun" w:hAnsi="Times New Roman" w:cs="Times New Roman"/>
          <w:b/>
          <w:bCs/>
          <w:sz w:val="24"/>
          <w:szCs w:val="24"/>
          <w:lang w:eastAsia="hu-HU"/>
        </w:rPr>
      </w:pPr>
      <w:r w:rsidRPr="00775F63">
        <w:rPr>
          <w:rFonts w:ascii="Times New Roman" w:eastAsia="SimSun" w:hAnsi="Times New Roman" w:cs="Times New Roman"/>
          <w:b/>
          <w:bCs/>
          <w:sz w:val="24"/>
          <w:szCs w:val="24"/>
          <w:lang w:eastAsia="hu-HU"/>
        </w:rPr>
        <w:t xml:space="preserve">gyermekek egészséges táplálkozásának, egészséges életmódjának elősegítése, </w:t>
      </w:r>
    </w:p>
    <w:p w:rsidR="00775F63" w:rsidRPr="00775F63" w:rsidRDefault="00775F63" w:rsidP="009739B6">
      <w:pPr>
        <w:spacing w:after="0" w:line="240" w:lineRule="auto"/>
        <w:ind w:left="360"/>
        <w:jc w:val="both"/>
        <w:rPr>
          <w:rFonts w:ascii="Times New Roman" w:eastAsia="SimSun" w:hAnsi="Times New Roman" w:cs="Times New Roman"/>
          <w:b/>
          <w:bCs/>
          <w:sz w:val="24"/>
          <w:szCs w:val="24"/>
          <w:lang w:eastAsia="hu-HU"/>
        </w:rPr>
      </w:pPr>
    </w:p>
    <w:p w:rsidR="00775F63" w:rsidRPr="00775F63" w:rsidRDefault="00775F63" w:rsidP="009739B6">
      <w:pPr>
        <w:numPr>
          <w:ilvl w:val="0"/>
          <w:numId w:val="6"/>
        </w:numPr>
        <w:spacing w:after="0" w:line="240" w:lineRule="auto"/>
        <w:jc w:val="both"/>
        <w:rPr>
          <w:rFonts w:ascii="Times New Roman" w:eastAsia="SimSun" w:hAnsi="Times New Roman" w:cs="Times New Roman"/>
          <w:b/>
          <w:bCs/>
          <w:sz w:val="24"/>
          <w:szCs w:val="24"/>
          <w:lang w:eastAsia="hu-HU"/>
        </w:rPr>
      </w:pPr>
      <w:r w:rsidRPr="00775F63">
        <w:rPr>
          <w:rFonts w:ascii="Times New Roman" w:eastAsia="SimSun" w:hAnsi="Times New Roman" w:cs="Times New Roman"/>
          <w:b/>
          <w:bCs/>
          <w:sz w:val="24"/>
          <w:szCs w:val="24"/>
          <w:lang w:eastAsia="hu-HU"/>
        </w:rPr>
        <w:t>az egészségben eltöltött évek számának növekedésének elősegítése,</w:t>
      </w:r>
    </w:p>
    <w:p w:rsidR="00775F63" w:rsidRPr="00775F63" w:rsidRDefault="00775F63" w:rsidP="009739B6">
      <w:pPr>
        <w:spacing w:after="0" w:line="240" w:lineRule="auto"/>
        <w:jc w:val="both"/>
        <w:rPr>
          <w:rFonts w:ascii="Times New Roman" w:eastAsia="SimSun" w:hAnsi="Times New Roman" w:cs="Times New Roman"/>
          <w:b/>
          <w:bCs/>
          <w:sz w:val="24"/>
          <w:szCs w:val="24"/>
          <w:lang w:eastAsia="hu-HU"/>
        </w:rPr>
      </w:pPr>
    </w:p>
    <w:p w:rsidR="00775F63" w:rsidRPr="00775F63" w:rsidRDefault="00775F63" w:rsidP="009739B6">
      <w:pPr>
        <w:numPr>
          <w:ilvl w:val="0"/>
          <w:numId w:val="6"/>
        </w:numPr>
        <w:spacing w:after="0" w:line="240" w:lineRule="auto"/>
        <w:jc w:val="both"/>
        <w:rPr>
          <w:rFonts w:ascii="Times New Roman" w:eastAsia="SimSun" w:hAnsi="Times New Roman" w:cs="Times New Roman"/>
          <w:b/>
          <w:bCs/>
          <w:sz w:val="24"/>
          <w:szCs w:val="24"/>
          <w:lang w:eastAsia="hu-HU"/>
        </w:rPr>
      </w:pPr>
      <w:r w:rsidRPr="00775F63">
        <w:rPr>
          <w:rFonts w:ascii="Times New Roman" w:eastAsia="SimSun" w:hAnsi="Times New Roman" w:cs="Times New Roman"/>
          <w:b/>
          <w:bCs/>
          <w:sz w:val="24"/>
          <w:szCs w:val="24"/>
          <w:lang w:eastAsia="hu-HU"/>
        </w:rPr>
        <w:lastRenderedPageBreak/>
        <w:t>az idős korosztály szükségleteihez igazodó egészségügyi ellátások kiemelt szerepe,</w:t>
      </w:r>
    </w:p>
    <w:p w:rsidR="00775F63" w:rsidRPr="00775F63" w:rsidRDefault="00775F63" w:rsidP="009739B6">
      <w:pPr>
        <w:spacing w:after="0" w:line="240" w:lineRule="auto"/>
        <w:jc w:val="both"/>
        <w:rPr>
          <w:rFonts w:ascii="Times New Roman" w:eastAsia="SimSun" w:hAnsi="Times New Roman" w:cs="Times New Roman"/>
          <w:b/>
          <w:bCs/>
          <w:sz w:val="24"/>
          <w:szCs w:val="24"/>
          <w:lang w:eastAsia="hu-HU"/>
        </w:rPr>
      </w:pPr>
    </w:p>
    <w:p w:rsidR="00775F63" w:rsidRPr="00775F63" w:rsidRDefault="00775F63" w:rsidP="009739B6">
      <w:pPr>
        <w:numPr>
          <w:ilvl w:val="0"/>
          <w:numId w:val="6"/>
        </w:numPr>
        <w:spacing w:after="0" w:line="240" w:lineRule="auto"/>
        <w:jc w:val="both"/>
        <w:rPr>
          <w:rFonts w:ascii="Times New Roman" w:eastAsia="SimSun" w:hAnsi="Times New Roman" w:cs="Times New Roman"/>
          <w:b/>
          <w:bCs/>
          <w:sz w:val="24"/>
          <w:szCs w:val="24"/>
          <w:lang w:eastAsia="hu-HU"/>
        </w:rPr>
      </w:pPr>
      <w:r w:rsidRPr="00775F63">
        <w:rPr>
          <w:rFonts w:ascii="Times New Roman" w:eastAsia="SimSun" w:hAnsi="Times New Roman" w:cs="Times New Roman"/>
          <w:b/>
          <w:bCs/>
          <w:sz w:val="24"/>
          <w:szCs w:val="24"/>
          <w:lang w:eastAsia="hu-HU"/>
        </w:rPr>
        <w:t>az egészségügyi intézmények felújításának, tárgyi feltételeinek további fejlesztése,</w:t>
      </w:r>
    </w:p>
    <w:p w:rsidR="00775F63" w:rsidRPr="00775F63" w:rsidRDefault="00775F63" w:rsidP="009739B6">
      <w:pPr>
        <w:spacing w:after="0" w:line="240" w:lineRule="auto"/>
        <w:ind w:left="720"/>
        <w:rPr>
          <w:rFonts w:ascii="Palatino Linotype" w:hAnsi="Palatino Linotype" w:cs="Times New Roman"/>
          <w:b/>
          <w:bCs/>
          <w:sz w:val="24"/>
          <w:szCs w:val="24"/>
          <w:lang w:eastAsia="hu-HU"/>
        </w:rPr>
      </w:pPr>
    </w:p>
    <w:p w:rsidR="00775F63" w:rsidRPr="00775F63" w:rsidRDefault="00775F63" w:rsidP="009739B6">
      <w:pPr>
        <w:numPr>
          <w:ilvl w:val="0"/>
          <w:numId w:val="6"/>
        </w:numPr>
        <w:spacing w:after="0" w:line="240" w:lineRule="auto"/>
        <w:jc w:val="both"/>
        <w:rPr>
          <w:rFonts w:ascii="Times New Roman" w:eastAsia="SimSun" w:hAnsi="Times New Roman" w:cs="Times New Roman"/>
          <w:b/>
          <w:bCs/>
          <w:sz w:val="24"/>
          <w:szCs w:val="24"/>
          <w:lang w:eastAsia="hu-HU"/>
        </w:rPr>
      </w:pPr>
      <w:r w:rsidRPr="00775F63">
        <w:rPr>
          <w:rFonts w:ascii="Times New Roman" w:eastAsia="SimSun" w:hAnsi="Times New Roman" w:cs="Times New Roman"/>
          <w:b/>
          <w:bCs/>
          <w:sz w:val="24"/>
          <w:szCs w:val="24"/>
          <w:lang w:eastAsia="hu-HU"/>
        </w:rPr>
        <w:t>sportolási lehetőségek fejlesztése.</w:t>
      </w:r>
    </w:p>
    <w:p w:rsidR="00775F63" w:rsidRPr="00775F63" w:rsidRDefault="00775F63" w:rsidP="009739B6">
      <w:pPr>
        <w:spacing w:after="0" w:line="240" w:lineRule="auto"/>
        <w:ind w:left="720"/>
        <w:jc w:val="both"/>
        <w:rPr>
          <w:rFonts w:ascii="Times New Roman" w:eastAsia="SimSun" w:hAnsi="Times New Roman" w:cs="Times New Roman"/>
          <w:b/>
          <w:bCs/>
          <w:sz w:val="24"/>
          <w:szCs w:val="24"/>
          <w:lang w:eastAsia="hu-HU"/>
        </w:rPr>
      </w:pPr>
    </w:p>
    <w:p w:rsidR="00775F63" w:rsidRPr="00775F63" w:rsidRDefault="00775F63" w:rsidP="009739B6">
      <w:pPr>
        <w:pStyle w:val="Cmsor1"/>
        <w:spacing w:before="0" w:line="240" w:lineRule="auto"/>
        <w:rPr>
          <w:rFonts w:eastAsia="SimSun"/>
        </w:rPr>
      </w:pPr>
      <w:r>
        <w:br w:type="page"/>
      </w:r>
      <w:bookmarkStart w:id="53" w:name="_Toc374459811"/>
      <w:bookmarkStart w:id="54" w:name="_Toc436985142"/>
      <w:r w:rsidRPr="00775F63">
        <w:rPr>
          <w:rFonts w:eastAsia="SimSun"/>
        </w:rPr>
        <w:lastRenderedPageBreak/>
        <w:t>V. A kerület munkaerő-piaci helyzete, a munkanélküliség és ellátások számának mutatói</w:t>
      </w:r>
      <w:bookmarkEnd w:id="53"/>
      <w:bookmarkEnd w:id="54"/>
    </w:p>
    <w:p w:rsidR="00775F63" w:rsidRPr="00775F63" w:rsidRDefault="00775F63" w:rsidP="00775F63">
      <w:pPr>
        <w:spacing w:after="0" w:line="240" w:lineRule="auto"/>
        <w:rPr>
          <w:rFonts w:ascii="Times New Roman" w:eastAsia="SimSun" w:hAnsi="Times New Roman" w:cs="Times New Roman"/>
          <w:b/>
          <w:bCs/>
          <w:noProof/>
          <w:sz w:val="26"/>
          <w:szCs w:val="26"/>
          <w:lang w:eastAsia="hu-HU"/>
        </w:rPr>
      </w:pPr>
    </w:p>
    <w:p w:rsidR="00775F63" w:rsidRPr="00775F63" w:rsidRDefault="00775F63" w:rsidP="0035770E">
      <w:pPr>
        <w:pStyle w:val="Cmsor2"/>
        <w:rPr>
          <w:rFonts w:eastAsia="SimSun"/>
        </w:rPr>
      </w:pPr>
      <w:bookmarkStart w:id="55" w:name="_Toc374459812"/>
      <w:bookmarkStart w:id="56" w:name="_Toc436985143"/>
      <w:r w:rsidRPr="00775F63">
        <w:rPr>
          <w:rFonts w:eastAsia="SimSun"/>
        </w:rPr>
        <w:t>5.1. A térség általános gazdasági, statisztikai bemutatása</w:t>
      </w:r>
      <w:bookmarkEnd w:id="55"/>
      <w:bookmarkEnd w:id="56"/>
    </w:p>
    <w:p w:rsidR="00775F63" w:rsidRPr="00775F63" w:rsidRDefault="00775F63" w:rsidP="00775F63">
      <w:pPr>
        <w:spacing w:after="0" w:line="240" w:lineRule="auto"/>
        <w:rPr>
          <w:rFonts w:ascii="Times New Roman" w:eastAsia="SimSun" w:hAnsi="Times New Roman" w:cs="Times New Roman"/>
          <w:sz w:val="26"/>
          <w:szCs w:val="26"/>
          <w:lang w:eastAsia="hu-HU"/>
        </w:rPr>
      </w:pPr>
    </w:p>
    <w:p w:rsidR="00775F63" w:rsidRPr="00775F63" w:rsidRDefault="00775F63" w:rsidP="00775F63">
      <w:pPr>
        <w:spacing w:after="0" w:line="240" w:lineRule="auto"/>
        <w:jc w:val="both"/>
        <w:rPr>
          <w:rFonts w:ascii="Times New Roman" w:eastAsia="SimSun" w:hAnsi="Times New Roman" w:cs="Arial"/>
          <w:noProof/>
          <w:sz w:val="24"/>
          <w:szCs w:val="24"/>
          <w:lang w:eastAsia="hu-HU"/>
        </w:rPr>
      </w:pPr>
      <w:r w:rsidRPr="00775F63">
        <w:rPr>
          <w:rFonts w:ascii="Times New Roman" w:eastAsia="SimSun" w:hAnsi="Times New Roman" w:cs="Arial"/>
          <w:noProof/>
          <w:sz w:val="24"/>
          <w:szCs w:val="24"/>
          <w:lang w:eastAsia="hu-HU"/>
        </w:rPr>
        <w:t>A gazdaságföldrajzi helyzet nagyban meghatározza a térségben működő vállalkozások jellegét is. Elsősorban az idegenforgalom, a  vendéglátás, valamint a hozzá kapcsolódó egyéb ágazatok a dominánsak. Jellemző ágazat még a kereskedelem, a logisztika. A kereskedelem legfontosabb kiszolgáló egységei a  könnyen megközelíthető bevásárlóközpontok.</w:t>
      </w:r>
    </w:p>
    <w:p w:rsidR="00775F63" w:rsidRPr="00775F63" w:rsidRDefault="00775F63" w:rsidP="00775F63">
      <w:pPr>
        <w:spacing w:after="0" w:line="240" w:lineRule="auto"/>
        <w:jc w:val="both"/>
        <w:rPr>
          <w:rFonts w:ascii="Times New Roman" w:eastAsia="SimSun" w:hAnsi="Times New Roman" w:cs="Arial"/>
          <w:noProof/>
          <w:sz w:val="24"/>
          <w:szCs w:val="24"/>
          <w:lang w:eastAsia="hu-HU"/>
        </w:rPr>
      </w:pPr>
    </w:p>
    <w:p w:rsidR="00775F63" w:rsidRPr="00775F63" w:rsidRDefault="00775F63" w:rsidP="00775F63">
      <w:pPr>
        <w:spacing w:after="0" w:line="240" w:lineRule="auto"/>
        <w:jc w:val="both"/>
        <w:rPr>
          <w:rFonts w:ascii="Times New Roman" w:eastAsia="SimSun" w:hAnsi="Times New Roman" w:cs="Arial"/>
          <w:noProof/>
          <w:sz w:val="24"/>
          <w:szCs w:val="24"/>
          <w:lang w:eastAsia="hu-HU"/>
        </w:rPr>
      </w:pPr>
      <w:r w:rsidRPr="00775F63">
        <w:rPr>
          <w:rFonts w:ascii="Times New Roman" w:eastAsia="SimSun" w:hAnsi="Times New Roman" w:cs="Arial"/>
          <w:noProof/>
          <w:sz w:val="24"/>
          <w:szCs w:val="24"/>
          <w:lang w:eastAsia="hu-HU"/>
        </w:rPr>
        <w:t xml:space="preserve">A jellemző ágazatokon kívül sok kisebb cég és vállalat található a II. kerület területén, amelyek több ágazatban képviseltetik magukat, </w:t>
      </w:r>
      <w:r w:rsidRPr="00775F63">
        <w:rPr>
          <w:rFonts w:ascii="Times New Roman" w:eastAsia="SimSun" w:hAnsi="Times New Roman" w:cs="Times New Roman"/>
          <w:noProof/>
          <w:sz w:val="24"/>
          <w:szCs w:val="24"/>
          <w:lang w:eastAsia="hu-HU"/>
        </w:rPr>
        <w:t>de szerepük nem kiemelkedő.</w:t>
      </w:r>
    </w:p>
    <w:p w:rsidR="00775F63" w:rsidRPr="00775F63" w:rsidRDefault="00775F63" w:rsidP="00775F63">
      <w:pPr>
        <w:spacing w:after="0" w:line="240" w:lineRule="auto"/>
        <w:jc w:val="both"/>
        <w:rPr>
          <w:rFonts w:ascii="Times New Roman" w:eastAsia="SimSun" w:hAnsi="Times New Roman" w:cs="Arial"/>
          <w:noProof/>
          <w:sz w:val="24"/>
          <w:szCs w:val="24"/>
          <w:lang w:eastAsia="hu-HU"/>
        </w:rPr>
      </w:pPr>
      <w:r w:rsidRPr="00775F63">
        <w:rPr>
          <w:rFonts w:ascii="Times New Roman" w:eastAsia="SimSun" w:hAnsi="Times New Roman" w:cs="Times New Roman"/>
          <w:noProof/>
          <w:sz w:val="24"/>
          <w:szCs w:val="24"/>
          <w:lang w:eastAsia="hu-HU"/>
        </w:rPr>
        <w:t xml:space="preserve">A II. kerületben több  250 fő fölötti állományt foglalkoztató cég is található. Fontos tudni azonban, hogy e cégek több mint fele csupán székhelyét működteti a kerületben, a nagy arányú termelő és szolgáltató munkavégzés a főváros más területein, illetve más megyékben koncentrálódik. </w:t>
      </w:r>
      <w:r w:rsidRPr="00775F63">
        <w:rPr>
          <w:rFonts w:ascii="Times New Roman" w:eastAsia="SimSun" w:hAnsi="Times New Roman" w:cs="Arial"/>
          <w:noProof/>
          <w:sz w:val="24"/>
          <w:szCs w:val="24"/>
          <w:lang w:eastAsia="hu-HU"/>
        </w:rPr>
        <w:t xml:space="preserve">Ennek következménye, hogy a cégközpontok, székhelyek leginkább pályakezdők, illetve diplomával rendelkezők jelentkezését várják az állásajánlataikra. </w:t>
      </w:r>
    </w:p>
    <w:p w:rsidR="00775F63" w:rsidRPr="00775F63" w:rsidRDefault="00775F63" w:rsidP="00775F63">
      <w:pPr>
        <w:spacing w:after="0" w:line="240" w:lineRule="auto"/>
        <w:jc w:val="both"/>
        <w:rPr>
          <w:rFonts w:ascii="Times New Roman" w:eastAsia="SimSun" w:hAnsi="Times New Roman" w:cs="Arial"/>
          <w:noProof/>
          <w:sz w:val="24"/>
          <w:szCs w:val="24"/>
          <w:lang w:eastAsia="hu-HU"/>
        </w:rPr>
      </w:pPr>
      <w:r w:rsidRPr="00775F63">
        <w:rPr>
          <w:rFonts w:ascii="Times New Roman" w:eastAsia="SimSun" w:hAnsi="Times New Roman" w:cs="Arial"/>
          <w:noProof/>
          <w:sz w:val="24"/>
          <w:szCs w:val="24"/>
          <w:lang w:eastAsia="hu-HU"/>
        </w:rPr>
        <w:t>A munkaügyi kirendeltségekhez a feltárható állásajánlatok jelentős része az illetékességi területen kívülről érkezik, illetve leginkább a kis- és közép- vállalkozások igényein alapul.</w:t>
      </w:r>
    </w:p>
    <w:p w:rsidR="00775F63" w:rsidRPr="00775F63" w:rsidRDefault="00775F63" w:rsidP="00775F63">
      <w:pPr>
        <w:spacing w:after="0" w:line="240" w:lineRule="auto"/>
        <w:jc w:val="both"/>
        <w:rPr>
          <w:rFonts w:ascii="Times New Roman" w:eastAsia="SimSun" w:hAnsi="Times New Roman" w:cs="Times New Roman"/>
          <w:bCs/>
          <w:sz w:val="24"/>
          <w:szCs w:val="24"/>
          <w:lang w:eastAsia="hu-HU"/>
        </w:rPr>
      </w:pPr>
      <w:r w:rsidRPr="00775F63">
        <w:rPr>
          <w:rFonts w:ascii="Times New Roman" w:eastAsia="SimSun" w:hAnsi="Times New Roman" w:cs="Times New Roman"/>
          <w:bCs/>
          <w:sz w:val="24"/>
          <w:szCs w:val="24"/>
          <w:lang w:eastAsia="hu-HU"/>
        </w:rPr>
        <w:t xml:space="preserve">A kerület a Budapest Főváros Kormányhivatala III. Kerületi Hivatala Foglalkoztatási Osztályához tartozik (1039 Bp., Heltai J. </w:t>
      </w:r>
      <w:proofErr w:type="gramStart"/>
      <w:r w:rsidRPr="00775F63">
        <w:rPr>
          <w:rFonts w:ascii="Times New Roman" w:eastAsia="SimSun" w:hAnsi="Times New Roman" w:cs="Times New Roman"/>
          <w:bCs/>
          <w:sz w:val="24"/>
          <w:szCs w:val="24"/>
          <w:lang w:eastAsia="hu-HU"/>
        </w:rPr>
        <w:t>tér</w:t>
      </w:r>
      <w:proofErr w:type="gramEnd"/>
      <w:r w:rsidRPr="00775F63">
        <w:rPr>
          <w:rFonts w:ascii="Times New Roman" w:eastAsia="SimSun" w:hAnsi="Times New Roman" w:cs="Times New Roman"/>
          <w:bCs/>
          <w:sz w:val="24"/>
          <w:szCs w:val="24"/>
          <w:lang w:eastAsia="hu-HU"/>
        </w:rPr>
        <w:t xml:space="preserve"> 7.). </w:t>
      </w:r>
    </w:p>
    <w:p w:rsidR="00775F63" w:rsidRPr="00775F63" w:rsidRDefault="00775F63" w:rsidP="00775F63">
      <w:pPr>
        <w:spacing w:after="0" w:line="240" w:lineRule="auto"/>
        <w:jc w:val="both"/>
        <w:rPr>
          <w:rFonts w:ascii="Times New Roman" w:eastAsia="SimSun" w:hAnsi="Times New Roman" w:cs="Times New Roman"/>
          <w:bCs/>
          <w:sz w:val="24"/>
          <w:szCs w:val="24"/>
          <w:lang w:eastAsia="hu-HU"/>
        </w:rPr>
      </w:pP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bCs/>
          <w:sz w:val="24"/>
          <w:szCs w:val="24"/>
          <w:lang w:eastAsia="hu-HU"/>
        </w:rPr>
        <w:t>A Foglalkoztatási Osztály – nem reprezentatív – felmérése szerint</w:t>
      </w:r>
      <w:r w:rsidR="00C762D7">
        <w:rPr>
          <w:rFonts w:ascii="Times New Roman" w:eastAsia="SimSun" w:hAnsi="Times New Roman" w:cs="Times New Roman"/>
          <w:bCs/>
          <w:sz w:val="24"/>
          <w:szCs w:val="24"/>
          <w:lang w:eastAsia="hu-HU"/>
        </w:rPr>
        <w:t>,</w:t>
      </w:r>
      <w:r w:rsidRPr="00775F63">
        <w:rPr>
          <w:rFonts w:ascii="Times New Roman" w:eastAsia="SimSun" w:hAnsi="Times New Roman" w:cs="Times New Roman"/>
          <w:bCs/>
          <w:sz w:val="24"/>
          <w:szCs w:val="24"/>
          <w:lang w:eastAsia="hu-HU"/>
        </w:rPr>
        <w:t xml:space="preserve"> a munkaadók az alábbi lehetőségekkel éltek, amikor munkaerőt kerestek: </w:t>
      </w:r>
    </w:p>
    <w:p w:rsidR="00775F63" w:rsidRPr="00775F63" w:rsidRDefault="00775F63" w:rsidP="00D1198A">
      <w:pPr>
        <w:numPr>
          <w:ilvl w:val="0"/>
          <w:numId w:val="11"/>
        </w:numPr>
        <w:tabs>
          <w:tab w:val="num" w:pos="2800"/>
        </w:tabs>
        <w:spacing w:after="0" w:line="240" w:lineRule="auto"/>
        <w:ind w:left="2800"/>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Hirdetés útján</w:t>
      </w:r>
    </w:p>
    <w:p w:rsidR="00775F63" w:rsidRPr="00775F63" w:rsidRDefault="00775F63" w:rsidP="00D1198A">
      <w:pPr>
        <w:numPr>
          <w:ilvl w:val="0"/>
          <w:numId w:val="11"/>
        </w:numPr>
        <w:tabs>
          <w:tab w:val="num" w:pos="2800"/>
        </w:tabs>
        <w:spacing w:after="0" w:line="240" w:lineRule="auto"/>
        <w:ind w:left="2800"/>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Pályázatokkal</w:t>
      </w:r>
    </w:p>
    <w:p w:rsidR="00775F63" w:rsidRPr="00775F63" w:rsidRDefault="00775F63" w:rsidP="00D1198A">
      <w:pPr>
        <w:numPr>
          <w:ilvl w:val="0"/>
          <w:numId w:val="11"/>
        </w:numPr>
        <w:tabs>
          <w:tab w:val="num" w:pos="2800"/>
        </w:tabs>
        <w:spacing w:after="0" w:line="240" w:lineRule="auto"/>
        <w:ind w:left="2800"/>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Foglalkoztatási Osztály segítségével</w:t>
      </w:r>
    </w:p>
    <w:p w:rsidR="00775F63" w:rsidRPr="00775F63" w:rsidRDefault="00775F63" w:rsidP="00D1198A">
      <w:pPr>
        <w:numPr>
          <w:ilvl w:val="0"/>
          <w:numId w:val="11"/>
        </w:numPr>
        <w:tabs>
          <w:tab w:val="num" w:pos="2800"/>
        </w:tabs>
        <w:spacing w:after="0" w:line="240" w:lineRule="auto"/>
        <w:ind w:left="2800"/>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Informális csatornákon keresztül (család, rokonok, kollégák)</w:t>
      </w:r>
    </w:p>
    <w:p w:rsidR="00775F63" w:rsidRPr="00775F63" w:rsidRDefault="00775F63" w:rsidP="00D1198A">
      <w:pPr>
        <w:numPr>
          <w:ilvl w:val="0"/>
          <w:numId w:val="11"/>
        </w:numPr>
        <w:tabs>
          <w:tab w:val="num" w:pos="2800"/>
        </w:tabs>
        <w:spacing w:after="0" w:line="240" w:lineRule="auto"/>
        <w:ind w:left="2800"/>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Munkaközvetítőkön, - kölcsönző cégeken keresztül</w:t>
      </w:r>
    </w:p>
    <w:p w:rsidR="00775F63" w:rsidRPr="00775F63" w:rsidRDefault="00775F63" w:rsidP="00D1198A">
      <w:pPr>
        <w:numPr>
          <w:ilvl w:val="0"/>
          <w:numId w:val="11"/>
        </w:numPr>
        <w:tabs>
          <w:tab w:val="num" w:pos="2800"/>
        </w:tabs>
        <w:spacing w:after="0" w:line="240" w:lineRule="auto"/>
        <w:ind w:left="2800"/>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Interneten keresztül</w:t>
      </w:r>
    </w:p>
    <w:p w:rsidR="00775F63" w:rsidRPr="00775F63" w:rsidRDefault="00775F63" w:rsidP="00D1198A">
      <w:pPr>
        <w:numPr>
          <w:ilvl w:val="0"/>
          <w:numId w:val="11"/>
        </w:numPr>
        <w:tabs>
          <w:tab w:val="num" w:pos="2800"/>
        </w:tabs>
        <w:spacing w:after="0" w:line="240" w:lineRule="auto"/>
        <w:ind w:left="2800"/>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Belső meghirdetéssel, átcsoportosítással</w:t>
      </w:r>
    </w:p>
    <w:p w:rsidR="00775F63" w:rsidRPr="00775F63" w:rsidRDefault="00775F63" w:rsidP="00D1198A">
      <w:pPr>
        <w:numPr>
          <w:ilvl w:val="0"/>
          <w:numId w:val="11"/>
        </w:numPr>
        <w:tabs>
          <w:tab w:val="num" w:pos="2800"/>
        </w:tabs>
        <w:spacing w:after="0" w:line="240" w:lineRule="auto"/>
        <w:ind w:left="2800"/>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Egyéb forrásból</w:t>
      </w:r>
    </w:p>
    <w:p w:rsidR="00775F63" w:rsidRPr="00775F63" w:rsidRDefault="00775F63" w:rsidP="00775F63">
      <w:pPr>
        <w:spacing w:after="0" w:line="240" w:lineRule="auto"/>
        <w:rPr>
          <w:rFonts w:ascii="Times New Roman" w:eastAsia="SimSun" w:hAnsi="Times New Roman" w:cs="Times New Roman"/>
          <w:sz w:val="26"/>
          <w:szCs w:val="26"/>
          <w:lang w:eastAsia="hu-HU"/>
        </w:rPr>
      </w:pP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A Foglalkoztatási Osztállyal való kapcsolattartás nem áll az első helyen, de a munkáltatók egyre magasabb arányban veszik igénybe a közvetítési lehetőségeket.</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 xml:space="preserve">A foglalkoztatáshoz nyújtható támogatási formákat sok munkaadó nem ismeri, a sajtóból vagy kirendeltségi tájékoztatásokból jutnak hasznosítható információkhoz. </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A munkáltatók a munkaerő kiválasztási folyamatban nyújtott kirendeltségi segítséget is szívesen veszik igénybe.</w:t>
      </w:r>
    </w:p>
    <w:p w:rsidR="00775F63" w:rsidRPr="00775F63" w:rsidRDefault="00775F63" w:rsidP="00775F63">
      <w:pPr>
        <w:rPr>
          <w:rFonts w:ascii="Times New Roman" w:eastAsia="SimSun" w:hAnsi="Times New Roman" w:cs="Times New Roman"/>
          <w:sz w:val="26"/>
          <w:szCs w:val="26"/>
          <w:lang w:eastAsia="hu-HU"/>
        </w:rPr>
      </w:pPr>
      <w:bookmarkStart w:id="57" w:name="_Toc374459813"/>
      <w:r w:rsidRPr="00775F63">
        <w:rPr>
          <w:rFonts w:ascii="Times New Roman" w:eastAsia="SimSun" w:hAnsi="Times New Roman" w:cs="Times New Roman"/>
          <w:sz w:val="26"/>
          <w:szCs w:val="26"/>
          <w:lang w:eastAsia="hu-HU"/>
        </w:rPr>
        <w:br w:type="page"/>
      </w:r>
    </w:p>
    <w:p w:rsidR="00775F63" w:rsidRPr="00775F63" w:rsidRDefault="00775F63" w:rsidP="0035770E">
      <w:pPr>
        <w:pStyle w:val="Cmsor2"/>
        <w:rPr>
          <w:rFonts w:eastAsia="SimSun"/>
        </w:rPr>
      </w:pPr>
      <w:bookmarkStart w:id="58" w:name="_Toc436985144"/>
      <w:r w:rsidRPr="00775F63">
        <w:rPr>
          <w:rFonts w:eastAsia="SimSun"/>
        </w:rPr>
        <w:lastRenderedPageBreak/>
        <w:t xml:space="preserve">5.2. A regisztrált vállalkozások száma gazdálkodási forma szerint kerületenként, </w:t>
      </w:r>
      <w:bookmarkEnd w:id="57"/>
      <w:r w:rsidRPr="00775F63">
        <w:rPr>
          <w:rFonts w:eastAsia="SimSun"/>
        </w:rPr>
        <w:t>2014. december 31.</w:t>
      </w:r>
      <w:bookmarkEnd w:id="58"/>
    </w:p>
    <w:p w:rsidR="00775F63" w:rsidRPr="00775F63" w:rsidRDefault="00775F63" w:rsidP="00775F63">
      <w:pPr>
        <w:spacing w:after="0" w:line="240" w:lineRule="auto"/>
        <w:rPr>
          <w:rFonts w:ascii="Times New Roman" w:eastAsia="SimSun" w:hAnsi="Times New Roman" w:cs="Times New Roman"/>
          <w:color w:val="FF0000"/>
          <w:sz w:val="24"/>
          <w:szCs w:val="24"/>
          <w:lang w:eastAsia="hu-HU"/>
        </w:rPr>
      </w:pPr>
      <w:r w:rsidRPr="00775F63">
        <w:rPr>
          <w:noProof/>
          <w:lang w:eastAsia="hu-HU"/>
        </w:rPr>
        <w:drawing>
          <wp:inline distT="0" distB="0" distL="0" distR="0" wp14:anchorId="1457B3DB" wp14:editId="039B8392">
            <wp:extent cx="2705100" cy="4772025"/>
            <wp:effectExtent l="19050" t="19050" r="19050" b="2857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4894" t="27337" r="19808" b="23280"/>
                    <a:stretch/>
                  </pic:blipFill>
                  <pic:spPr bwMode="auto">
                    <a:xfrm>
                      <a:off x="0" y="0"/>
                      <a:ext cx="2705100" cy="4772025"/>
                    </a:xfrm>
                    <a:prstGeom prst="rect">
                      <a:avLst/>
                    </a:prstGeom>
                    <a:ln>
                      <a:solidFill>
                        <a:srgbClr val="5B9BD5">
                          <a:alpha val="93000"/>
                        </a:srgbClr>
                      </a:solidFill>
                    </a:ln>
                    <a:extLst>
                      <a:ext uri="{53640926-AAD7-44D8-BBD7-CCE9431645EC}">
                        <a14:shadowObscured xmlns:a14="http://schemas.microsoft.com/office/drawing/2010/main"/>
                      </a:ext>
                    </a:extLst>
                  </pic:spPr>
                </pic:pic>
              </a:graphicData>
            </a:graphic>
          </wp:inline>
        </w:drawing>
      </w:r>
    </w:p>
    <w:p w:rsidR="00775F63" w:rsidRPr="00775F63" w:rsidRDefault="00775F63" w:rsidP="00775F63">
      <w:pPr>
        <w:spacing w:after="0" w:line="240" w:lineRule="auto"/>
        <w:rPr>
          <w:rFonts w:ascii="Times New Roman" w:eastAsia="SimSun" w:hAnsi="Times New Roman" w:cs="Times New Roman"/>
          <w:i/>
          <w:iCs/>
          <w:lang w:eastAsia="hu-HU"/>
        </w:rPr>
      </w:pPr>
      <w:r w:rsidRPr="00775F63">
        <w:rPr>
          <w:rFonts w:ascii="Times New Roman" w:eastAsia="SimSun" w:hAnsi="Times New Roman" w:cs="Times New Roman"/>
          <w:sz w:val="24"/>
          <w:szCs w:val="24"/>
          <w:lang w:eastAsia="hu-HU"/>
        </w:rPr>
        <w:t xml:space="preserve">         </w:t>
      </w:r>
      <w:r w:rsidRPr="00775F63">
        <w:rPr>
          <w:rFonts w:ascii="Times New Roman" w:eastAsia="SimSun" w:hAnsi="Times New Roman" w:cs="Times New Roman"/>
          <w:i/>
          <w:iCs/>
          <w:lang w:eastAsia="hu-HU"/>
        </w:rPr>
        <w:t>Forrás: Budapest Számokban 2014.</w:t>
      </w:r>
    </w:p>
    <w:p w:rsidR="00775F63" w:rsidRPr="00775F63" w:rsidRDefault="00775F63" w:rsidP="00775F63">
      <w:pPr>
        <w:spacing w:after="0" w:line="240" w:lineRule="auto"/>
        <w:rPr>
          <w:rFonts w:ascii="Times New Roman" w:eastAsia="SimSun" w:hAnsi="Times New Roman" w:cs="Times New Roman"/>
          <w:i/>
          <w:iCs/>
          <w:color w:val="FF0000"/>
          <w:lang w:eastAsia="hu-HU"/>
        </w:rPr>
      </w:pP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 xml:space="preserve">A KSH adatai szerint a regisztrált vállalkozások száma 2014. évben 29 892, a 2012. évben 29 155 volt, a vállalkozások száma nőtt, különösen figyelemre méltó az egyéni vállalkozók létszámának alakulása. </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Míg a 2012. év statisztikai adatai alapján 12 300 vállalkozást regisztráltak a kerületben, ez az adat 2014. évre 13 038 bejegyzett vállalkozás számra, azaz megközelítőleg 10 %-kal növekedett.</w:t>
      </w:r>
    </w:p>
    <w:p w:rsidR="00775F63" w:rsidRDefault="00775F63" w:rsidP="00775F63">
      <w:pPr>
        <w:spacing w:after="0" w:line="240" w:lineRule="auto"/>
        <w:rPr>
          <w:rFonts w:ascii="Times New Roman" w:eastAsia="SimSun" w:hAnsi="Times New Roman" w:cs="Times New Roman"/>
          <w:sz w:val="24"/>
          <w:szCs w:val="24"/>
          <w:lang w:eastAsia="hu-HU"/>
        </w:rPr>
      </w:pPr>
    </w:p>
    <w:p w:rsidR="002133D3" w:rsidRDefault="002133D3" w:rsidP="00775F63">
      <w:pPr>
        <w:spacing w:after="0" w:line="240" w:lineRule="auto"/>
        <w:rPr>
          <w:rFonts w:ascii="Times New Roman" w:eastAsia="SimSun" w:hAnsi="Times New Roman" w:cs="Times New Roman"/>
          <w:sz w:val="24"/>
          <w:szCs w:val="24"/>
          <w:lang w:eastAsia="hu-HU"/>
        </w:rPr>
      </w:pPr>
    </w:p>
    <w:p w:rsidR="002133D3" w:rsidRDefault="002133D3" w:rsidP="00775F63">
      <w:pPr>
        <w:spacing w:after="0" w:line="240" w:lineRule="auto"/>
        <w:rPr>
          <w:rFonts w:ascii="Times New Roman" w:eastAsia="SimSun" w:hAnsi="Times New Roman" w:cs="Times New Roman"/>
          <w:sz w:val="24"/>
          <w:szCs w:val="24"/>
          <w:lang w:eastAsia="hu-HU"/>
        </w:rPr>
      </w:pPr>
    </w:p>
    <w:p w:rsidR="002133D3" w:rsidRDefault="002133D3" w:rsidP="00775F63">
      <w:pPr>
        <w:spacing w:after="0" w:line="240" w:lineRule="auto"/>
        <w:rPr>
          <w:rFonts w:ascii="Times New Roman" w:eastAsia="SimSun" w:hAnsi="Times New Roman" w:cs="Times New Roman"/>
          <w:sz w:val="24"/>
          <w:szCs w:val="24"/>
          <w:lang w:eastAsia="hu-HU"/>
        </w:rPr>
      </w:pPr>
    </w:p>
    <w:p w:rsidR="002133D3" w:rsidRDefault="002133D3" w:rsidP="00775F63">
      <w:pPr>
        <w:spacing w:after="0" w:line="240" w:lineRule="auto"/>
        <w:rPr>
          <w:rFonts w:ascii="Times New Roman" w:eastAsia="SimSun" w:hAnsi="Times New Roman" w:cs="Times New Roman"/>
          <w:sz w:val="24"/>
          <w:szCs w:val="24"/>
          <w:lang w:eastAsia="hu-HU"/>
        </w:rPr>
      </w:pPr>
    </w:p>
    <w:p w:rsidR="002133D3" w:rsidRDefault="002133D3" w:rsidP="00775F63">
      <w:pPr>
        <w:spacing w:after="0" w:line="240" w:lineRule="auto"/>
        <w:rPr>
          <w:rFonts w:ascii="Times New Roman" w:eastAsia="SimSun" w:hAnsi="Times New Roman" w:cs="Times New Roman"/>
          <w:sz w:val="24"/>
          <w:szCs w:val="24"/>
          <w:lang w:eastAsia="hu-HU"/>
        </w:rPr>
      </w:pPr>
    </w:p>
    <w:p w:rsidR="002133D3" w:rsidRDefault="002133D3" w:rsidP="00775F63">
      <w:pPr>
        <w:spacing w:after="0" w:line="240" w:lineRule="auto"/>
        <w:rPr>
          <w:rFonts w:ascii="Times New Roman" w:eastAsia="SimSun" w:hAnsi="Times New Roman" w:cs="Times New Roman"/>
          <w:sz w:val="24"/>
          <w:szCs w:val="24"/>
          <w:lang w:eastAsia="hu-HU"/>
        </w:rPr>
      </w:pPr>
    </w:p>
    <w:p w:rsidR="002133D3" w:rsidRDefault="002133D3" w:rsidP="00775F63">
      <w:pPr>
        <w:spacing w:after="0" w:line="240" w:lineRule="auto"/>
        <w:rPr>
          <w:rFonts w:ascii="Times New Roman" w:eastAsia="SimSun" w:hAnsi="Times New Roman" w:cs="Times New Roman"/>
          <w:sz w:val="24"/>
          <w:szCs w:val="24"/>
          <w:lang w:eastAsia="hu-HU"/>
        </w:rPr>
      </w:pPr>
    </w:p>
    <w:p w:rsidR="002133D3" w:rsidRDefault="002133D3" w:rsidP="00775F63">
      <w:pPr>
        <w:spacing w:after="0" w:line="240" w:lineRule="auto"/>
        <w:rPr>
          <w:rFonts w:ascii="Times New Roman" w:eastAsia="SimSun" w:hAnsi="Times New Roman" w:cs="Times New Roman"/>
          <w:sz w:val="24"/>
          <w:szCs w:val="24"/>
          <w:lang w:eastAsia="hu-HU"/>
        </w:rPr>
      </w:pPr>
    </w:p>
    <w:p w:rsidR="002133D3" w:rsidRDefault="002133D3" w:rsidP="00775F63">
      <w:pPr>
        <w:spacing w:after="0" w:line="240" w:lineRule="auto"/>
        <w:rPr>
          <w:rFonts w:ascii="Times New Roman" w:eastAsia="SimSun" w:hAnsi="Times New Roman" w:cs="Times New Roman"/>
          <w:sz w:val="24"/>
          <w:szCs w:val="24"/>
          <w:lang w:eastAsia="hu-HU"/>
        </w:rPr>
      </w:pPr>
    </w:p>
    <w:p w:rsidR="002133D3" w:rsidRDefault="002133D3" w:rsidP="00775F63">
      <w:pPr>
        <w:spacing w:after="0" w:line="240" w:lineRule="auto"/>
        <w:rPr>
          <w:rFonts w:ascii="Times New Roman" w:eastAsia="SimSun" w:hAnsi="Times New Roman" w:cs="Times New Roman"/>
          <w:sz w:val="24"/>
          <w:szCs w:val="24"/>
          <w:lang w:eastAsia="hu-HU"/>
        </w:rPr>
      </w:pPr>
    </w:p>
    <w:p w:rsidR="002133D3" w:rsidRPr="00775F63" w:rsidRDefault="002133D3" w:rsidP="00775F63">
      <w:pPr>
        <w:spacing w:after="0" w:line="240" w:lineRule="auto"/>
        <w:rPr>
          <w:rFonts w:ascii="Times New Roman" w:eastAsia="SimSun" w:hAnsi="Times New Roman" w:cs="Times New Roman"/>
          <w:sz w:val="24"/>
          <w:szCs w:val="24"/>
          <w:lang w:eastAsia="hu-HU"/>
        </w:rPr>
      </w:pPr>
    </w:p>
    <w:p w:rsidR="00775F63" w:rsidRPr="00775F63" w:rsidRDefault="00775F63" w:rsidP="0035770E">
      <w:pPr>
        <w:pStyle w:val="Cmsor2"/>
        <w:rPr>
          <w:rFonts w:eastAsia="SimSun"/>
        </w:rPr>
      </w:pPr>
      <w:bookmarkStart w:id="59" w:name="_Toc436985145"/>
      <w:bookmarkStart w:id="60" w:name="_Toc374459814"/>
      <w:r w:rsidRPr="00775F63">
        <w:rPr>
          <w:rFonts w:eastAsia="SimSun"/>
        </w:rPr>
        <w:lastRenderedPageBreak/>
        <w:t>5.3. A regisztrált álláskeresők számának alakulása a kerületben 2014-2015. évben</w:t>
      </w:r>
      <w:bookmarkEnd w:id="59"/>
      <w:r w:rsidRPr="00775F63">
        <w:rPr>
          <w:rFonts w:eastAsia="SimSun"/>
        </w:rPr>
        <w:t xml:space="preserve">  </w:t>
      </w:r>
    </w:p>
    <w:p w:rsidR="00775F63" w:rsidRPr="00775F63" w:rsidRDefault="00775F63" w:rsidP="00775F63">
      <w:pPr>
        <w:spacing w:after="0" w:line="240" w:lineRule="auto"/>
        <w:outlineLvl w:val="4"/>
        <w:rPr>
          <w:rFonts w:ascii="Times New Roman" w:eastAsia="SimSun" w:hAnsi="Times New Roman" w:cs="Times New Roman"/>
          <w:b/>
          <w:bCs/>
          <w:sz w:val="24"/>
          <w:szCs w:val="24"/>
          <w:lang w:eastAsia="hu-HU"/>
        </w:rPr>
      </w:pPr>
    </w:p>
    <w:tbl>
      <w:tblPr>
        <w:tblW w:w="5180" w:type="dxa"/>
        <w:tblCellMar>
          <w:left w:w="70" w:type="dxa"/>
          <w:right w:w="70" w:type="dxa"/>
        </w:tblCellMar>
        <w:tblLook w:val="04A0" w:firstRow="1" w:lastRow="0" w:firstColumn="1" w:lastColumn="0" w:noHBand="0" w:noVBand="1"/>
      </w:tblPr>
      <w:tblGrid>
        <w:gridCol w:w="2500"/>
        <w:gridCol w:w="1340"/>
        <w:gridCol w:w="1340"/>
      </w:tblGrid>
      <w:tr w:rsidR="00775F63" w:rsidRPr="00775F63" w:rsidTr="00775F63">
        <w:trPr>
          <w:trHeight w:hRule="exact" w:val="227"/>
        </w:trPr>
        <w:tc>
          <w:tcPr>
            <w:tcW w:w="2500" w:type="dxa"/>
            <w:tcBorders>
              <w:top w:val="single" w:sz="4" w:space="0" w:color="C0C0C0"/>
              <w:left w:val="single" w:sz="4" w:space="0" w:color="C0C0C0"/>
              <w:bottom w:val="single" w:sz="4" w:space="0" w:color="C0C0C0"/>
              <w:right w:val="single" w:sz="2" w:space="0" w:color="auto"/>
            </w:tcBorders>
            <w:shd w:val="clear" w:color="auto" w:fill="auto"/>
            <w:hideMark/>
          </w:tcPr>
          <w:p w:rsidR="00775F63" w:rsidRPr="00775F63" w:rsidRDefault="00775F63" w:rsidP="00775F63">
            <w:pPr>
              <w:spacing w:after="0" w:line="240" w:lineRule="auto"/>
              <w:jc w:val="center"/>
              <w:rPr>
                <w:rFonts w:ascii="Tahoma" w:eastAsia="Times New Roman" w:hAnsi="Tahoma" w:cs="Tahoma"/>
                <w:b/>
                <w:bCs/>
                <w:color w:val="000000"/>
                <w:sz w:val="16"/>
                <w:szCs w:val="16"/>
                <w:lang w:eastAsia="hu-HU"/>
              </w:rPr>
            </w:pPr>
            <w:r w:rsidRPr="00775F63">
              <w:rPr>
                <w:rFonts w:ascii="Tahoma" w:eastAsia="Times New Roman" w:hAnsi="Tahoma" w:cs="Tahoma"/>
                <w:b/>
                <w:bCs/>
                <w:color w:val="000000"/>
                <w:sz w:val="16"/>
                <w:szCs w:val="16"/>
                <w:lang w:eastAsia="hu-HU"/>
              </w:rPr>
              <w:t>Regisztrált álláskeresők száma zárónapon</w:t>
            </w:r>
          </w:p>
        </w:tc>
        <w:tc>
          <w:tcPr>
            <w:tcW w:w="1340" w:type="dxa"/>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center"/>
              <w:rPr>
                <w:rFonts w:ascii="Tahoma" w:hAnsi="Tahoma" w:cs="Tahoma"/>
                <w:b/>
                <w:color w:val="000000"/>
                <w:sz w:val="16"/>
                <w:szCs w:val="16"/>
              </w:rPr>
            </w:pPr>
            <w:r w:rsidRPr="00775F63">
              <w:rPr>
                <w:rFonts w:ascii="Tahoma" w:hAnsi="Tahoma" w:cs="Tahoma"/>
                <w:b/>
                <w:color w:val="000000"/>
                <w:sz w:val="16"/>
                <w:szCs w:val="16"/>
              </w:rPr>
              <w:t>2014. augusztus</w:t>
            </w:r>
          </w:p>
        </w:tc>
        <w:tc>
          <w:tcPr>
            <w:tcW w:w="1340" w:type="dxa"/>
            <w:tcBorders>
              <w:top w:val="single" w:sz="2" w:space="0" w:color="auto"/>
              <w:bottom w:val="single" w:sz="2" w:space="0" w:color="auto"/>
              <w:right w:val="single" w:sz="2" w:space="0" w:color="auto"/>
            </w:tcBorders>
          </w:tcPr>
          <w:p w:rsidR="00775F63" w:rsidRPr="00775F63" w:rsidRDefault="00775F63" w:rsidP="00775F63">
            <w:pPr>
              <w:jc w:val="center"/>
              <w:rPr>
                <w:rFonts w:ascii="Tahoma" w:hAnsi="Tahoma" w:cs="Tahoma"/>
                <w:b/>
                <w:color w:val="000000"/>
                <w:sz w:val="16"/>
                <w:szCs w:val="16"/>
              </w:rPr>
            </w:pPr>
            <w:r w:rsidRPr="00775F63">
              <w:rPr>
                <w:rFonts w:ascii="Tahoma" w:hAnsi="Tahoma" w:cs="Tahoma"/>
                <w:b/>
                <w:color w:val="000000"/>
                <w:sz w:val="16"/>
                <w:szCs w:val="16"/>
              </w:rPr>
              <w:t>2015. augusztus</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Férfi</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313</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275</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Nő</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434</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408</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0C0C0"/>
            <w:hideMark/>
          </w:tcPr>
          <w:p w:rsidR="00775F63" w:rsidRPr="00775F63" w:rsidRDefault="00775F63" w:rsidP="00775F63">
            <w:pPr>
              <w:spacing w:after="0" w:line="240" w:lineRule="auto"/>
              <w:rPr>
                <w:rFonts w:ascii="Tahoma" w:eastAsia="Times New Roman" w:hAnsi="Tahoma" w:cs="Tahoma"/>
                <w:b/>
                <w:bCs/>
                <w:color w:val="000000"/>
                <w:sz w:val="16"/>
                <w:szCs w:val="16"/>
                <w:lang w:eastAsia="hu-HU"/>
              </w:rPr>
            </w:pPr>
            <w:r w:rsidRPr="00775F63">
              <w:rPr>
                <w:rFonts w:ascii="Tahoma" w:eastAsia="Times New Roman" w:hAnsi="Tahoma" w:cs="Tahoma"/>
                <w:b/>
                <w:bCs/>
                <w:color w:val="000000"/>
                <w:sz w:val="16"/>
                <w:szCs w:val="16"/>
                <w:lang w:eastAsia="hu-HU"/>
              </w:rPr>
              <w:t>Nem</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b/>
                <w:bCs/>
                <w:color w:val="000000"/>
                <w:sz w:val="16"/>
                <w:szCs w:val="16"/>
              </w:rPr>
            </w:pPr>
            <w:r w:rsidRPr="00775F63">
              <w:rPr>
                <w:rFonts w:ascii="Tahoma" w:hAnsi="Tahoma" w:cs="Tahoma"/>
                <w:b/>
                <w:bCs/>
                <w:color w:val="000000"/>
                <w:sz w:val="16"/>
                <w:szCs w:val="16"/>
              </w:rPr>
              <w:t>747</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b/>
                <w:bCs/>
                <w:color w:val="000000"/>
                <w:sz w:val="16"/>
                <w:szCs w:val="16"/>
              </w:rPr>
            </w:pPr>
            <w:r w:rsidRPr="00775F63">
              <w:rPr>
                <w:rFonts w:ascii="Tahoma" w:hAnsi="Tahoma" w:cs="Tahoma"/>
                <w:b/>
                <w:bCs/>
                <w:color w:val="000000"/>
                <w:sz w:val="16"/>
                <w:szCs w:val="16"/>
              </w:rPr>
              <w:t>683</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17 év és alatta</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 </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 </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18 - 20 év</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3</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7</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21 - 25 év</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24</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31</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26 - 30 év</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62</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42</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31 - 35 év</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84</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69</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36 - 40 év</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98</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90</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41 - 45 év</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97</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73</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46 - 50 év</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81</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77</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51 - 55 év</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74</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63</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56 - 60 év</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163</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129</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60 év felett</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61</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102</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0C0C0"/>
            <w:hideMark/>
          </w:tcPr>
          <w:p w:rsidR="00775F63" w:rsidRPr="00775F63" w:rsidRDefault="00775F63" w:rsidP="00775F63">
            <w:pPr>
              <w:spacing w:after="0" w:line="240" w:lineRule="auto"/>
              <w:rPr>
                <w:rFonts w:ascii="Tahoma" w:eastAsia="Times New Roman" w:hAnsi="Tahoma" w:cs="Tahoma"/>
                <w:b/>
                <w:bCs/>
                <w:color w:val="000000"/>
                <w:sz w:val="16"/>
                <w:szCs w:val="16"/>
                <w:lang w:eastAsia="hu-HU"/>
              </w:rPr>
            </w:pPr>
            <w:r w:rsidRPr="00775F63">
              <w:rPr>
                <w:rFonts w:ascii="Tahoma" w:eastAsia="Times New Roman" w:hAnsi="Tahoma" w:cs="Tahoma"/>
                <w:b/>
                <w:bCs/>
                <w:color w:val="000000"/>
                <w:sz w:val="16"/>
                <w:szCs w:val="16"/>
                <w:lang w:eastAsia="hu-HU"/>
              </w:rPr>
              <w:t>Total</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b/>
                <w:bCs/>
                <w:color w:val="000000"/>
                <w:sz w:val="16"/>
                <w:szCs w:val="16"/>
              </w:rPr>
            </w:pPr>
            <w:r w:rsidRPr="00775F63">
              <w:rPr>
                <w:rFonts w:ascii="Tahoma" w:hAnsi="Tahoma" w:cs="Tahoma"/>
                <w:b/>
                <w:bCs/>
                <w:color w:val="000000"/>
                <w:sz w:val="16"/>
                <w:szCs w:val="16"/>
              </w:rPr>
              <w:t>747</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b/>
                <w:bCs/>
                <w:color w:val="000000"/>
                <w:sz w:val="16"/>
                <w:szCs w:val="16"/>
              </w:rPr>
            </w:pPr>
            <w:r w:rsidRPr="00775F63">
              <w:rPr>
                <w:rFonts w:ascii="Tahoma" w:hAnsi="Tahoma" w:cs="Tahoma"/>
                <w:b/>
                <w:bCs/>
                <w:color w:val="000000"/>
                <w:sz w:val="16"/>
                <w:szCs w:val="16"/>
              </w:rPr>
              <w:t>683</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 xml:space="preserve">ált. iskolai </w:t>
            </w:r>
            <w:proofErr w:type="spellStart"/>
            <w:r w:rsidRPr="00775F63">
              <w:rPr>
                <w:rFonts w:ascii="Tahoma" w:eastAsia="Times New Roman" w:hAnsi="Tahoma" w:cs="Tahoma"/>
                <w:color w:val="000000"/>
                <w:sz w:val="16"/>
                <w:szCs w:val="16"/>
                <w:lang w:eastAsia="hu-HU"/>
              </w:rPr>
              <w:t>végz</w:t>
            </w:r>
            <w:proofErr w:type="spellEnd"/>
            <w:r w:rsidRPr="00775F63">
              <w:rPr>
                <w:rFonts w:ascii="Tahoma" w:eastAsia="Times New Roman" w:hAnsi="Tahoma" w:cs="Tahoma"/>
                <w:color w:val="000000"/>
                <w:sz w:val="16"/>
                <w:szCs w:val="16"/>
                <w:lang w:eastAsia="hu-HU"/>
              </w:rPr>
              <w:t>. nélkül</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10</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12</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általános iskola</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109</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103</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szakiskola</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6</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4</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szakmunkásképző</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52</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47</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gimnázium</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152</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149</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szakközépiskola</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97</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93</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technikum</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29</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25</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főiskola</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133</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103</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egyetem</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159</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147</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kitöltetlen</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 </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 </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0C0C0"/>
            <w:hideMark/>
          </w:tcPr>
          <w:p w:rsidR="00775F63" w:rsidRPr="00775F63" w:rsidRDefault="00775F63" w:rsidP="00775F63">
            <w:pPr>
              <w:spacing w:after="0" w:line="240" w:lineRule="auto"/>
              <w:rPr>
                <w:rFonts w:ascii="Tahoma" w:eastAsia="Times New Roman" w:hAnsi="Tahoma" w:cs="Tahoma"/>
                <w:b/>
                <w:bCs/>
                <w:color w:val="000000"/>
                <w:sz w:val="16"/>
                <w:szCs w:val="16"/>
                <w:lang w:eastAsia="hu-HU"/>
              </w:rPr>
            </w:pPr>
            <w:r w:rsidRPr="00775F63">
              <w:rPr>
                <w:rFonts w:ascii="Tahoma" w:eastAsia="Times New Roman" w:hAnsi="Tahoma" w:cs="Tahoma"/>
                <w:b/>
                <w:bCs/>
                <w:color w:val="000000"/>
                <w:sz w:val="16"/>
                <w:szCs w:val="16"/>
                <w:lang w:eastAsia="hu-HU"/>
              </w:rPr>
              <w:t>Total</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b/>
                <w:bCs/>
                <w:color w:val="000000"/>
                <w:sz w:val="16"/>
                <w:szCs w:val="16"/>
              </w:rPr>
            </w:pPr>
            <w:r w:rsidRPr="00775F63">
              <w:rPr>
                <w:rFonts w:ascii="Tahoma" w:hAnsi="Tahoma" w:cs="Tahoma"/>
                <w:b/>
                <w:bCs/>
                <w:color w:val="000000"/>
                <w:sz w:val="16"/>
                <w:szCs w:val="16"/>
              </w:rPr>
              <w:t>747</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b/>
                <w:bCs/>
                <w:color w:val="000000"/>
                <w:sz w:val="16"/>
                <w:szCs w:val="16"/>
              </w:rPr>
            </w:pPr>
            <w:r w:rsidRPr="00775F63">
              <w:rPr>
                <w:rFonts w:ascii="Tahoma" w:hAnsi="Tahoma" w:cs="Tahoma"/>
                <w:b/>
                <w:bCs/>
                <w:color w:val="000000"/>
                <w:sz w:val="16"/>
                <w:szCs w:val="16"/>
              </w:rPr>
              <w:t>683</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segédmunkás</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34</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32</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betanított munkás</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102</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98</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szakmunkás</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129</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116</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ügyviteli alkalmazott</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86</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108</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ügyintéző</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287</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209</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irányító</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57</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67</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vezető</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48</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49</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felsővezető</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3</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3</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kitöltetlen</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1</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1</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0C0C0"/>
            <w:hideMark/>
          </w:tcPr>
          <w:p w:rsidR="00775F63" w:rsidRPr="00775F63" w:rsidRDefault="00775F63" w:rsidP="00775F63">
            <w:pPr>
              <w:spacing w:after="0" w:line="240" w:lineRule="auto"/>
              <w:rPr>
                <w:rFonts w:ascii="Tahoma" w:eastAsia="Times New Roman" w:hAnsi="Tahoma" w:cs="Tahoma"/>
                <w:b/>
                <w:bCs/>
                <w:color w:val="000000"/>
                <w:sz w:val="16"/>
                <w:szCs w:val="16"/>
                <w:lang w:eastAsia="hu-HU"/>
              </w:rPr>
            </w:pPr>
            <w:r w:rsidRPr="00775F63">
              <w:rPr>
                <w:rFonts w:ascii="Tahoma" w:eastAsia="Times New Roman" w:hAnsi="Tahoma" w:cs="Tahoma"/>
                <w:b/>
                <w:bCs/>
                <w:color w:val="000000"/>
                <w:sz w:val="16"/>
                <w:szCs w:val="16"/>
                <w:lang w:eastAsia="hu-HU"/>
              </w:rPr>
              <w:t>Total</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b/>
                <w:bCs/>
                <w:color w:val="000000"/>
                <w:sz w:val="16"/>
                <w:szCs w:val="16"/>
              </w:rPr>
            </w:pPr>
            <w:r w:rsidRPr="00775F63">
              <w:rPr>
                <w:rFonts w:ascii="Tahoma" w:hAnsi="Tahoma" w:cs="Tahoma"/>
                <w:b/>
                <w:bCs/>
                <w:color w:val="000000"/>
                <w:sz w:val="16"/>
                <w:szCs w:val="16"/>
              </w:rPr>
              <w:t>747</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b/>
                <w:bCs/>
                <w:color w:val="000000"/>
                <w:sz w:val="16"/>
                <w:szCs w:val="16"/>
              </w:rPr>
            </w:pPr>
            <w:r w:rsidRPr="00775F63">
              <w:rPr>
                <w:rFonts w:ascii="Tahoma" w:hAnsi="Tahoma" w:cs="Tahoma"/>
                <w:b/>
                <w:bCs/>
                <w:color w:val="000000"/>
                <w:sz w:val="16"/>
                <w:szCs w:val="16"/>
              </w:rPr>
              <w:t>683</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Pályakezdő</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14</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19</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Nem pályakezdő</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733</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664</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0C0C0"/>
            <w:hideMark/>
          </w:tcPr>
          <w:p w:rsidR="00775F63" w:rsidRPr="00775F63" w:rsidRDefault="00775F63" w:rsidP="00775F63">
            <w:pPr>
              <w:spacing w:after="0" w:line="240" w:lineRule="auto"/>
              <w:rPr>
                <w:rFonts w:ascii="Tahoma" w:eastAsia="Times New Roman" w:hAnsi="Tahoma" w:cs="Tahoma"/>
                <w:b/>
                <w:bCs/>
                <w:color w:val="000000"/>
                <w:sz w:val="16"/>
                <w:szCs w:val="16"/>
                <w:lang w:eastAsia="hu-HU"/>
              </w:rPr>
            </w:pPr>
            <w:r w:rsidRPr="00775F63">
              <w:rPr>
                <w:rFonts w:ascii="Tahoma" w:eastAsia="Times New Roman" w:hAnsi="Tahoma" w:cs="Tahoma"/>
                <w:b/>
                <w:bCs/>
                <w:color w:val="000000"/>
                <w:sz w:val="16"/>
                <w:szCs w:val="16"/>
                <w:lang w:eastAsia="hu-HU"/>
              </w:rPr>
              <w:t>Pályakezdő</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b/>
                <w:bCs/>
                <w:color w:val="000000"/>
                <w:sz w:val="16"/>
                <w:szCs w:val="16"/>
              </w:rPr>
            </w:pPr>
            <w:r w:rsidRPr="00775F63">
              <w:rPr>
                <w:rFonts w:ascii="Tahoma" w:hAnsi="Tahoma" w:cs="Tahoma"/>
                <w:b/>
                <w:bCs/>
                <w:color w:val="000000"/>
                <w:sz w:val="16"/>
                <w:szCs w:val="16"/>
              </w:rPr>
              <w:t>747</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b/>
                <w:bCs/>
                <w:color w:val="000000"/>
                <w:sz w:val="16"/>
                <w:szCs w:val="16"/>
              </w:rPr>
            </w:pPr>
            <w:r w:rsidRPr="00775F63">
              <w:rPr>
                <w:rFonts w:ascii="Tahoma" w:hAnsi="Tahoma" w:cs="Tahoma"/>
                <w:b/>
                <w:bCs/>
                <w:color w:val="000000"/>
                <w:sz w:val="16"/>
                <w:szCs w:val="16"/>
              </w:rPr>
              <w:t>683</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új belépő</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24</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31</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ismételten belépő</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75</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69</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folyamatosan nyilvántartott</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648</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583</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0C0C0"/>
            <w:hideMark/>
          </w:tcPr>
          <w:p w:rsidR="00775F63" w:rsidRPr="00775F63" w:rsidRDefault="00775F63" w:rsidP="00775F63">
            <w:pPr>
              <w:spacing w:after="0" w:line="240" w:lineRule="auto"/>
              <w:rPr>
                <w:rFonts w:ascii="Tahoma" w:eastAsia="Times New Roman" w:hAnsi="Tahoma" w:cs="Tahoma"/>
                <w:b/>
                <w:bCs/>
                <w:color w:val="000000"/>
                <w:sz w:val="16"/>
                <w:szCs w:val="16"/>
                <w:lang w:eastAsia="hu-HU"/>
              </w:rPr>
            </w:pPr>
            <w:r w:rsidRPr="00775F63">
              <w:rPr>
                <w:rFonts w:ascii="Tahoma" w:eastAsia="Times New Roman" w:hAnsi="Tahoma" w:cs="Tahoma"/>
                <w:b/>
                <w:bCs/>
                <w:color w:val="000000"/>
                <w:sz w:val="16"/>
                <w:szCs w:val="16"/>
                <w:lang w:eastAsia="hu-HU"/>
              </w:rPr>
              <w:t>Total</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b/>
                <w:bCs/>
                <w:color w:val="000000"/>
                <w:sz w:val="16"/>
                <w:szCs w:val="16"/>
              </w:rPr>
            </w:pPr>
            <w:r w:rsidRPr="00775F63">
              <w:rPr>
                <w:rFonts w:ascii="Tahoma" w:hAnsi="Tahoma" w:cs="Tahoma"/>
                <w:b/>
                <w:bCs/>
                <w:color w:val="000000"/>
                <w:sz w:val="16"/>
                <w:szCs w:val="16"/>
              </w:rPr>
              <w:t>747</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b/>
                <w:bCs/>
                <w:color w:val="000000"/>
                <w:sz w:val="16"/>
                <w:szCs w:val="16"/>
              </w:rPr>
            </w:pPr>
            <w:r w:rsidRPr="00775F63">
              <w:rPr>
                <w:rFonts w:ascii="Tahoma" w:hAnsi="Tahoma" w:cs="Tahoma"/>
                <w:b/>
                <w:bCs/>
                <w:color w:val="000000"/>
                <w:sz w:val="16"/>
                <w:szCs w:val="16"/>
              </w:rPr>
              <w:t>683</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r w:rsidRPr="00775F63">
              <w:rPr>
                <w:rFonts w:ascii="Tahoma" w:eastAsia="Times New Roman" w:hAnsi="Tahoma" w:cs="Tahoma"/>
                <w:color w:val="000000"/>
                <w:sz w:val="16"/>
                <w:szCs w:val="16"/>
                <w:lang w:eastAsia="hu-HU"/>
              </w:rPr>
              <w:t>&lt;= 12 hónapja folyamatosan nyilvántartott</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515</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438</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775F63" w:rsidRPr="00775F63" w:rsidRDefault="00775F63" w:rsidP="00775F63">
            <w:pPr>
              <w:spacing w:after="0" w:line="240" w:lineRule="auto"/>
              <w:rPr>
                <w:rFonts w:ascii="Tahoma" w:eastAsia="Times New Roman" w:hAnsi="Tahoma" w:cs="Tahoma"/>
                <w:color w:val="000000"/>
                <w:sz w:val="16"/>
                <w:szCs w:val="16"/>
                <w:lang w:eastAsia="hu-HU"/>
              </w:rPr>
            </w:pPr>
            <w:proofErr w:type="gramStart"/>
            <w:r w:rsidRPr="00775F63">
              <w:rPr>
                <w:rFonts w:ascii="Tahoma" w:eastAsia="Times New Roman" w:hAnsi="Tahoma" w:cs="Tahoma"/>
                <w:color w:val="000000"/>
                <w:sz w:val="16"/>
                <w:szCs w:val="16"/>
                <w:lang w:eastAsia="hu-HU"/>
              </w:rPr>
              <w:t>&gt;  12</w:t>
            </w:r>
            <w:proofErr w:type="gramEnd"/>
            <w:r w:rsidRPr="00775F63">
              <w:rPr>
                <w:rFonts w:ascii="Tahoma" w:eastAsia="Times New Roman" w:hAnsi="Tahoma" w:cs="Tahoma"/>
                <w:color w:val="000000"/>
                <w:sz w:val="16"/>
                <w:szCs w:val="16"/>
                <w:lang w:eastAsia="hu-HU"/>
              </w:rPr>
              <w:t xml:space="preserve"> hónapja folyamatosan nyilvántartott</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232</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color w:val="000000"/>
                <w:sz w:val="16"/>
                <w:szCs w:val="16"/>
              </w:rPr>
            </w:pPr>
            <w:r w:rsidRPr="00775F63">
              <w:rPr>
                <w:rFonts w:ascii="Tahoma" w:hAnsi="Tahoma" w:cs="Tahoma"/>
                <w:color w:val="000000"/>
                <w:sz w:val="16"/>
                <w:szCs w:val="16"/>
              </w:rPr>
              <w:t>245</w:t>
            </w:r>
          </w:p>
        </w:tc>
      </w:tr>
      <w:tr w:rsidR="00775F63" w:rsidRPr="00775F63" w:rsidTr="00775F63">
        <w:trPr>
          <w:trHeight w:hRule="exact" w:val="227"/>
        </w:trPr>
        <w:tc>
          <w:tcPr>
            <w:tcW w:w="2500" w:type="dxa"/>
            <w:tcBorders>
              <w:top w:val="nil"/>
              <w:left w:val="single" w:sz="4" w:space="0" w:color="C0C0C0"/>
              <w:bottom w:val="single" w:sz="4" w:space="0" w:color="C0C0C0"/>
              <w:right w:val="single" w:sz="2" w:space="0" w:color="auto"/>
            </w:tcBorders>
            <w:shd w:val="clear" w:color="000000" w:fill="C0C0C0"/>
            <w:hideMark/>
          </w:tcPr>
          <w:p w:rsidR="00775F63" w:rsidRPr="00775F63" w:rsidRDefault="00775F63" w:rsidP="00775F63">
            <w:pPr>
              <w:spacing w:after="0" w:line="240" w:lineRule="auto"/>
              <w:rPr>
                <w:rFonts w:ascii="Tahoma" w:eastAsia="Times New Roman" w:hAnsi="Tahoma" w:cs="Tahoma"/>
                <w:b/>
                <w:bCs/>
                <w:color w:val="000000"/>
                <w:sz w:val="16"/>
                <w:szCs w:val="16"/>
                <w:lang w:eastAsia="hu-HU"/>
              </w:rPr>
            </w:pPr>
            <w:r w:rsidRPr="00775F63">
              <w:rPr>
                <w:rFonts w:ascii="Tahoma" w:eastAsia="Times New Roman" w:hAnsi="Tahoma" w:cs="Tahoma"/>
                <w:b/>
                <w:bCs/>
                <w:color w:val="000000"/>
                <w:sz w:val="16"/>
                <w:szCs w:val="16"/>
                <w:lang w:eastAsia="hu-HU"/>
              </w:rPr>
              <w:t>Total</w:t>
            </w:r>
          </w:p>
        </w:tc>
        <w:tc>
          <w:tcPr>
            <w:tcW w:w="0" w:type="auto"/>
            <w:tcBorders>
              <w:top w:val="single" w:sz="2" w:space="0" w:color="auto"/>
              <w:left w:val="single" w:sz="2" w:space="0" w:color="auto"/>
              <w:bottom w:val="single" w:sz="2" w:space="0" w:color="auto"/>
              <w:right w:val="single" w:sz="2" w:space="0" w:color="auto"/>
            </w:tcBorders>
          </w:tcPr>
          <w:p w:rsidR="00775F63" w:rsidRPr="00775F63" w:rsidRDefault="00775F63" w:rsidP="00775F63">
            <w:pPr>
              <w:jc w:val="right"/>
              <w:rPr>
                <w:rFonts w:ascii="Tahoma" w:hAnsi="Tahoma" w:cs="Tahoma"/>
                <w:b/>
                <w:bCs/>
                <w:color w:val="000000"/>
                <w:sz w:val="16"/>
                <w:szCs w:val="16"/>
              </w:rPr>
            </w:pPr>
            <w:r w:rsidRPr="00775F63">
              <w:rPr>
                <w:rFonts w:ascii="Tahoma" w:hAnsi="Tahoma" w:cs="Tahoma"/>
                <w:b/>
                <w:bCs/>
                <w:color w:val="000000"/>
                <w:sz w:val="16"/>
                <w:szCs w:val="16"/>
              </w:rPr>
              <w:t>747</w:t>
            </w:r>
          </w:p>
        </w:tc>
        <w:tc>
          <w:tcPr>
            <w:tcW w:w="0" w:type="auto"/>
            <w:tcBorders>
              <w:top w:val="single" w:sz="2" w:space="0" w:color="auto"/>
              <w:bottom w:val="single" w:sz="2" w:space="0" w:color="auto"/>
              <w:right w:val="single" w:sz="2" w:space="0" w:color="auto"/>
            </w:tcBorders>
          </w:tcPr>
          <w:p w:rsidR="00775F63" w:rsidRPr="00775F63" w:rsidRDefault="00775F63" w:rsidP="00775F63">
            <w:pPr>
              <w:jc w:val="right"/>
              <w:rPr>
                <w:rFonts w:ascii="Tahoma" w:hAnsi="Tahoma" w:cs="Tahoma"/>
                <w:b/>
                <w:bCs/>
                <w:color w:val="000000"/>
                <w:sz w:val="16"/>
                <w:szCs w:val="16"/>
              </w:rPr>
            </w:pPr>
            <w:r w:rsidRPr="00775F63">
              <w:rPr>
                <w:rFonts w:ascii="Tahoma" w:hAnsi="Tahoma" w:cs="Tahoma"/>
                <w:b/>
                <w:bCs/>
                <w:color w:val="000000"/>
                <w:sz w:val="16"/>
                <w:szCs w:val="16"/>
              </w:rPr>
              <w:t>683</w:t>
            </w:r>
          </w:p>
        </w:tc>
      </w:tr>
    </w:tbl>
    <w:p w:rsidR="00775F63" w:rsidRPr="00775F63" w:rsidRDefault="00775F63" w:rsidP="00775F63">
      <w:pPr>
        <w:spacing w:before="240" w:after="60" w:line="240" w:lineRule="auto"/>
        <w:outlineLvl w:val="4"/>
        <w:rPr>
          <w:rFonts w:ascii="Times New Roman" w:eastAsia="SimSun" w:hAnsi="Times New Roman" w:cs="Times New Roman"/>
          <w:bCs/>
          <w:i/>
          <w:sz w:val="18"/>
          <w:szCs w:val="18"/>
          <w:lang w:eastAsia="hu-HU"/>
        </w:rPr>
      </w:pPr>
      <w:r w:rsidRPr="00775F63">
        <w:rPr>
          <w:rFonts w:ascii="Times New Roman" w:eastAsia="SimSun" w:hAnsi="Times New Roman" w:cs="Times New Roman"/>
          <w:bCs/>
          <w:i/>
          <w:sz w:val="18"/>
          <w:szCs w:val="18"/>
          <w:lang w:eastAsia="hu-HU"/>
        </w:rPr>
        <w:t>Forrás: http://fovaros.munka.hu/engine.aspx</w:t>
      </w:r>
      <w:proofErr w:type="gramStart"/>
      <w:r w:rsidRPr="00775F63">
        <w:rPr>
          <w:rFonts w:ascii="Times New Roman" w:eastAsia="SimSun" w:hAnsi="Times New Roman" w:cs="Times New Roman"/>
          <w:bCs/>
          <w:i/>
          <w:sz w:val="18"/>
          <w:szCs w:val="18"/>
          <w:lang w:eastAsia="hu-HU"/>
        </w:rPr>
        <w:t>?page</w:t>
      </w:r>
      <w:proofErr w:type="gramEnd"/>
      <w:r w:rsidRPr="00775F63">
        <w:rPr>
          <w:rFonts w:ascii="Times New Roman" w:eastAsia="SimSun" w:hAnsi="Times New Roman" w:cs="Times New Roman"/>
          <w:bCs/>
          <w:i/>
          <w:sz w:val="18"/>
          <w:szCs w:val="18"/>
          <w:lang w:eastAsia="hu-HU"/>
        </w:rPr>
        <w:t>=budapest_statisztika</w:t>
      </w:r>
    </w:p>
    <w:p w:rsidR="00775F63" w:rsidRPr="00775F63" w:rsidRDefault="00775F63" w:rsidP="00775F63">
      <w:pPr>
        <w:spacing w:after="0" w:line="240" w:lineRule="auto"/>
        <w:outlineLvl w:val="4"/>
        <w:rPr>
          <w:rFonts w:ascii="Times New Roman" w:eastAsia="SimSun" w:hAnsi="Times New Roman" w:cs="Times New Roman"/>
          <w:b/>
          <w:bCs/>
          <w:sz w:val="26"/>
          <w:szCs w:val="26"/>
          <w:lang w:eastAsia="hu-HU"/>
        </w:rPr>
      </w:pPr>
    </w:p>
    <w:p w:rsidR="002133D3" w:rsidRDefault="002133D3" w:rsidP="0035770E">
      <w:pPr>
        <w:pStyle w:val="Cmsor2"/>
        <w:rPr>
          <w:rFonts w:eastAsia="SimSun"/>
        </w:rPr>
      </w:pPr>
      <w:bookmarkStart w:id="61" w:name="_Toc436985146"/>
    </w:p>
    <w:p w:rsidR="002133D3" w:rsidRPr="002133D3" w:rsidRDefault="002133D3" w:rsidP="002133D3"/>
    <w:p w:rsidR="002133D3" w:rsidRDefault="002133D3" w:rsidP="0035770E">
      <w:pPr>
        <w:pStyle w:val="Cmsor2"/>
        <w:rPr>
          <w:rFonts w:eastAsia="SimSun"/>
        </w:rPr>
      </w:pPr>
    </w:p>
    <w:p w:rsidR="00775F63" w:rsidRPr="00775F63" w:rsidRDefault="00775F63" w:rsidP="0035770E">
      <w:pPr>
        <w:pStyle w:val="Cmsor2"/>
        <w:rPr>
          <w:rFonts w:eastAsia="SimSun"/>
        </w:rPr>
      </w:pPr>
      <w:r w:rsidRPr="00775F63">
        <w:rPr>
          <w:rFonts w:eastAsia="SimSun"/>
        </w:rPr>
        <w:t>5.3.1. A regisztrált álláskeresők számának alakulása a 2014. évben kerületenként:</w:t>
      </w:r>
      <w:bookmarkEnd w:id="61"/>
    </w:p>
    <w:tbl>
      <w:tblPr>
        <w:tblpPr w:leftFromText="141" w:rightFromText="141" w:vertAnchor="text" w:horzAnchor="margin" w:tblpXSpec="center" w:tblpY="445"/>
        <w:tblW w:w="9953" w:type="dxa"/>
        <w:tblCellMar>
          <w:left w:w="70" w:type="dxa"/>
          <w:right w:w="70" w:type="dxa"/>
        </w:tblCellMar>
        <w:tblLook w:val="04A0" w:firstRow="1" w:lastRow="0" w:firstColumn="1" w:lastColumn="0" w:noHBand="0" w:noVBand="1"/>
      </w:tblPr>
      <w:tblGrid>
        <w:gridCol w:w="587"/>
        <w:gridCol w:w="783"/>
        <w:gridCol w:w="783"/>
        <w:gridCol w:w="783"/>
        <w:gridCol w:w="783"/>
        <w:gridCol w:w="783"/>
        <w:gridCol w:w="783"/>
        <w:gridCol w:w="783"/>
        <w:gridCol w:w="783"/>
        <w:gridCol w:w="783"/>
        <w:gridCol w:w="783"/>
        <w:gridCol w:w="783"/>
        <w:gridCol w:w="783"/>
      </w:tblGrid>
      <w:tr w:rsidR="00775F63" w:rsidRPr="00775F63" w:rsidTr="00B305F3">
        <w:trPr>
          <w:trHeight w:hRule="exact" w:val="227"/>
        </w:trPr>
        <w:tc>
          <w:tcPr>
            <w:tcW w:w="557" w:type="dxa"/>
            <w:tcBorders>
              <w:top w:val="nil"/>
              <w:left w:val="nil"/>
              <w:bottom w:val="nil"/>
              <w:right w:val="nil"/>
            </w:tcBorders>
            <w:shd w:val="clear" w:color="auto" w:fill="auto"/>
            <w:noWrap/>
            <w:vAlign w:val="bottom"/>
            <w:hideMark/>
          </w:tcPr>
          <w:p w:rsidR="00775F63" w:rsidRPr="00775F63" w:rsidRDefault="00775F63" w:rsidP="00775F63">
            <w:pPr>
              <w:spacing w:after="0" w:line="240" w:lineRule="auto"/>
              <w:jc w:val="right"/>
              <w:rPr>
                <w:rFonts w:ascii="Calibri" w:eastAsia="Times New Roman" w:hAnsi="Calibri" w:cs="Times New Roman"/>
                <w:b/>
                <w:bCs/>
                <w:color w:val="000000"/>
                <w:lang w:eastAsia="hu-HU"/>
              </w:rPr>
            </w:pPr>
            <w:r w:rsidRPr="00775F63">
              <w:rPr>
                <w:rFonts w:ascii="Calibri" w:eastAsia="Times New Roman" w:hAnsi="Calibri" w:cs="Times New Roman"/>
                <w:b/>
                <w:bCs/>
                <w:color w:val="000000"/>
                <w:lang w:eastAsia="hu-HU"/>
              </w:rPr>
              <w:t>2014</w:t>
            </w:r>
          </w:p>
        </w:tc>
        <w:tc>
          <w:tcPr>
            <w:tcW w:w="783" w:type="dxa"/>
            <w:tcBorders>
              <w:top w:val="single" w:sz="4" w:space="0" w:color="95B3D7"/>
              <w:left w:val="single" w:sz="4" w:space="0" w:color="95B3D7"/>
              <w:bottom w:val="single" w:sz="4" w:space="0" w:color="95B3D7"/>
              <w:right w:val="single" w:sz="4" w:space="0" w:color="95B3D7"/>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Jan</w:t>
            </w:r>
          </w:p>
        </w:tc>
        <w:tc>
          <w:tcPr>
            <w:tcW w:w="783" w:type="dxa"/>
            <w:tcBorders>
              <w:top w:val="single" w:sz="4" w:space="0" w:color="95B3D7"/>
              <w:left w:val="nil"/>
              <w:bottom w:val="single" w:sz="4" w:space="0" w:color="95B3D7"/>
              <w:right w:val="single" w:sz="4" w:space="0" w:color="95B3D7"/>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lang w:eastAsia="hu-HU"/>
              </w:rPr>
            </w:pPr>
            <w:proofErr w:type="spellStart"/>
            <w:r w:rsidRPr="00775F63">
              <w:rPr>
                <w:rFonts w:ascii="Calibri" w:eastAsia="Times New Roman" w:hAnsi="Calibri" w:cs="Times New Roman"/>
                <w:color w:val="366092"/>
                <w:lang w:eastAsia="hu-HU"/>
              </w:rPr>
              <w:t>Feb</w:t>
            </w:r>
            <w:proofErr w:type="spellEnd"/>
          </w:p>
        </w:tc>
        <w:tc>
          <w:tcPr>
            <w:tcW w:w="783" w:type="dxa"/>
            <w:tcBorders>
              <w:top w:val="single" w:sz="4" w:space="0" w:color="95B3D7"/>
              <w:left w:val="nil"/>
              <w:bottom w:val="single" w:sz="4" w:space="0" w:color="95B3D7"/>
              <w:right w:val="single" w:sz="4" w:space="0" w:color="95B3D7"/>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Már</w:t>
            </w:r>
          </w:p>
        </w:tc>
        <w:tc>
          <w:tcPr>
            <w:tcW w:w="783" w:type="dxa"/>
            <w:tcBorders>
              <w:top w:val="single" w:sz="4" w:space="0" w:color="95B3D7"/>
              <w:left w:val="nil"/>
              <w:bottom w:val="single" w:sz="4" w:space="0" w:color="95B3D7"/>
              <w:right w:val="single" w:sz="4" w:space="0" w:color="95B3D7"/>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lang w:eastAsia="hu-HU"/>
              </w:rPr>
            </w:pPr>
            <w:proofErr w:type="spellStart"/>
            <w:r w:rsidRPr="00775F63">
              <w:rPr>
                <w:rFonts w:ascii="Calibri" w:eastAsia="Times New Roman" w:hAnsi="Calibri" w:cs="Times New Roman"/>
                <w:color w:val="366092"/>
                <w:lang w:eastAsia="hu-HU"/>
              </w:rPr>
              <w:t>Ápr</w:t>
            </w:r>
            <w:proofErr w:type="spellEnd"/>
          </w:p>
        </w:tc>
        <w:tc>
          <w:tcPr>
            <w:tcW w:w="783" w:type="dxa"/>
            <w:tcBorders>
              <w:top w:val="single" w:sz="4" w:space="0" w:color="95B3D7"/>
              <w:left w:val="nil"/>
              <w:bottom w:val="single" w:sz="4" w:space="0" w:color="95B3D7"/>
              <w:right w:val="single" w:sz="4" w:space="0" w:color="95B3D7"/>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Máj</w:t>
            </w:r>
          </w:p>
        </w:tc>
        <w:tc>
          <w:tcPr>
            <w:tcW w:w="783" w:type="dxa"/>
            <w:tcBorders>
              <w:top w:val="single" w:sz="4" w:space="0" w:color="95B3D7"/>
              <w:left w:val="nil"/>
              <w:bottom w:val="single" w:sz="4" w:space="0" w:color="95B3D7"/>
              <w:right w:val="single" w:sz="4" w:space="0" w:color="95B3D7"/>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lang w:eastAsia="hu-HU"/>
              </w:rPr>
            </w:pPr>
            <w:proofErr w:type="spellStart"/>
            <w:r w:rsidRPr="00775F63">
              <w:rPr>
                <w:rFonts w:ascii="Calibri" w:eastAsia="Times New Roman" w:hAnsi="Calibri" w:cs="Times New Roman"/>
                <w:color w:val="366092"/>
                <w:lang w:eastAsia="hu-HU"/>
              </w:rPr>
              <w:t>Jun</w:t>
            </w:r>
            <w:proofErr w:type="spellEnd"/>
          </w:p>
        </w:tc>
        <w:tc>
          <w:tcPr>
            <w:tcW w:w="783" w:type="dxa"/>
            <w:tcBorders>
              <w:top w:val="single" w:sz="4" w:space="0" w:color="95B3D7"/>
              <w:left w:val="nil"/>
              <w:bottom w:val="single" w:sz="4" w:space="0" w:color="95B3D7"/>
              <w:right w:val="single" w:sz="4" w:space="0" w:color="95B3D7"/>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lang w:eastAsia="hu-HU"/>
              </w:rPr>
            </w:pPr>
            <w:proofErr w:type="spellStart"/>
            <w:r w:rsidRPr="00775F63">
              <w:rPr>
                <w:rFonts w:ascii="Calibri" w:eastAsia="Times New Roman" w:hAnsi="Calibri" w:cs="Times New Roman"/>
                <w:color w:val="366092"/>
                <w:lang w:eastAsia="hu-HU"/>
              </w:rPr>
              <w:t>Júl</w:t>
            </w:r>
            <w:proofErr w:type="spellEnd"/>
            <w:r w:rsidRPr="00775F63">
              <w:rPr>
                <w:rFonts w:ascii="Calibri" w:eastAsia="Times New Roman" w:hAnsi="Calibri" w:cs="Times New Roman"/>
                <w:color w:val="366092"/>
                <w:lang w:eastAsia="hu-HU"/>
              </w:rPr>
              <w:t xml:space="preserve"> </w:t>
            </w:r>
          </w:p>
        </w:tc>
        <w:tc>
          <w:tcPr>
            <w:tcW w:w="783" w:type="dxa"/>
            <w:tcBorders>
              <w:top w:val="single" w:sz="4" w:space="0" w:color="95B3D7"/>
              <w:left w:val="nil"/>
              <w:bottom w:val="single" w:sz="4" w:space="0" w:color="95B3D7"/>
              <w:right w:val="single" w:sz="4" w:space="0" w:color="95B3D7"/>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lang w:eastAsia="hu-HU"/>
              </w:rPr>
            </w:pPr>
            <w:proofErr w:type="spellStart"/>
            <w:r w:rsidRPr="00775F63">
              <w:rPr>
                <w:rFonts w:ascii="Calibri" w:eastAsia="Times New Roman" w:hAnsi="Calibri" w:cs="Times New Roman"/>
                <w:color w:val="366092"/>
                <w:lang w:eastAsia="hu-HU"/>
              </w:rPr>
              <w:t>Aug</w:t>
            </w:r>
            <w:proofErr w:type="spellEnd"/>
          </w:p>
        </w:tc>
        <w:tc>
          <w:tcPr>
            <w:tcW w:w="783" w:type="dxa"/>
            <w:tcBorders>
              <w:top w:val="single" w:sz="4" w:space="0" w:color="95B3D7"/>
              <w:left w:val="nil"/>
              <w:bottom w:val="single" w:sz="4" w:space="0" w:color="95B3D7"/>
              <w:right w:val="single" w:sz="4" w:space="0" w:color="95B3D7"/>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lang w:eastAsia="hu-HU"/>
              </w:rPr>
            </w:pPr>
            <w:proofErr w:type="spellStart"/>
            <w:r w:rsidRPr="00775F63">
              <w:rPr>
                <w:rFonts w:ascii="Calibri" w:eastAsia="Times New Roman" w:hAnsi="Calibri" w:cs="Times New Roman"/>
                <w:color w:val="366092"/>
                <w:lang w:eastAsia="hu-HU"/>
              </w:rPr>
              <w:t>Szep</w:t>
            </w:r>
            <w:proofErr w:type="spellEnd"/>
          </w:p>
        </w:tc>
        <w:tc>
          <w:tcPr>
            <w:tcW w:w="783" w:type="dxa"/>
            <w:tcBorders>
              <w:top w:val="single" w:sz="4" w:space="0" w:color="95B3D7"/>
              <w:left w:val="nil"/>
              <w:bottom w:val="single" w:sz="4" w:space="0" w:color="95B3D7"/>
              <w:right w:val="single" w:sz="4" w:space="0" w:color="95B3D7"/>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lang w:eastAsia="hu-HU"/>
              </w:rPr>
            </w:pPr>
            <w:proofErr w:type="spellStart"/>
            <w:r w:rsidRPr="00775F63">
              <w:rPr>
                <w:rFonts w:ascii="Calibri" w:eastAsia="Times New Roman" w:hAnsi="Calibri" w:cs="Times New Roman"/>
                <w:color w:val="366092"/>
                <w:lang w:eastAsia="hu-HU"/>
              </w:rPr>
              <w:t>Okt</w:t>
            </w:r>
            <w:proofErr w:type="spellEnd"/>
          </w:p>
        </w:tc>
        <w:tc>
          <w:tcPr>
            <w:tcW w:w="783" w:type="dxa"/>
            <w:tcBorders>
              <w:top w:val="single" w:sz="4" w:space="0" w:color="95B3D7"/>
              <w:left w:val="nil"/>
              <w:bottom w:val="single" w:sz="4" w:space="0" w:color="95B3D7"/>
              <w:right w:val="single" w:sz="4" w:space="0" w:color="95B3D7"/>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lang w:eastAsia="hu-HU"/>
              </w:rPr>
            </w:pPr>
            <w:proofErr w:type="spellStart"/>
            <w:r w:rsidRPr="00775F63">
              <w:rPr>
                <w:rFonts w:ascii="Calibri" w:eastAsia="Times New Roman" w:hAnsi="Calibri" w:cs="Times New Roman"/>
                <w:color w:val="366092"/>
                <w:lang w:eastAsia="hu-HU"/>
              </w:rPr>
              <w:t>Nov</w:t>
            </w:r>
            <w:proofErr w:type="spellEnd"/>
          </w:p>
        </w:tc>
        <w:tc>
          <w:tcPr>
            <w:tcW w:w="783" w:type="dxa"/>
            <w:tcBorders>
              <w:top w:val="single" w:sz="4" w:space="0" w:color="95B3D7"/>
              <w:left w:val="nil"/>
              <w:bottom w:val="single" w:sz="4" w:space="0" w:color="95B3D7"/>
              <w:right w:val="single" w:sz="4" w:space="0" w:color="95B3D7"/>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lang w:eastAsia="hu-HU"/>
              </w:rPr>
            </w:pPr>
            <w:proofErr w:type="spellStart"/>
            <w:r w:rsidRPr="00775F63">
              <w:rPr>
                <w:rFonts w:ascii="Calibri" w:eastAsia="Times New Roman" w:hAnsi="Calibri" w:cs="Times New Roman"/>
                <w:color w:val="366092"/>
                <w:lang w:eastAsia="hu-HU"/>
              </w:rPr>
              <w:t>Dec</w:t>
            </w:r>
            <w:proofErr w:type="spellEnd"/>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I.</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266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250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250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292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303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294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289</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267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251</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239</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II.</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719</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698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676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676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784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749</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746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747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709</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718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694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650</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III.</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1898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1828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1706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1706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2001</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1940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1885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1825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1663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1732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1641</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1602</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IV.</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2606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2550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2358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2358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2726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2516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2437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2354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2244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2192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2108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2065</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V.</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412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392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328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328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358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382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392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408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393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402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383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374</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VI.</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942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883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705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705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869</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827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847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879</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884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854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867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871</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VII.</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1261</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1263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1156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1156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1389</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1311</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1352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1375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1356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1310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1293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1214</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VIII.</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2828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2906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2542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2542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3191</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2787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2771</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2793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2786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2737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2703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2847</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IX.</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2674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2734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2491</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2491</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2979</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2777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2707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2681</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2612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2560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2509</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2542</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1915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1940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1771</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1771</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2027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1984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1932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1964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1826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1787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1817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1854</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XI.</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2092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2065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1895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1895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2102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2096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2093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2038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1920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1792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1746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1732</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XII.</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672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623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590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590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654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629</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628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624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594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548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530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546</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XIII.</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3080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2797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2354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2354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2851</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2845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2832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2893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2836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2706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2791</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2710</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XIV.</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2735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2747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2533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2533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2733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2548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2491</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2529</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2431</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2426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2403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2369</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XV.</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2040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2010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1886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1886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2143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1935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1880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1868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1800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1795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1778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1762</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XVI.</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1117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1095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1010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1010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1124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1165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1155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1144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1056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989</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1027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1078</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XVII.</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2093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1963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1795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1795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2026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1955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1969</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2031</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1962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1973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1889</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1908</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XVIII.</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1755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1752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1677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1677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1971</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1877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1870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1799</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1763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1685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1774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1631</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XIX.</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1104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1108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1002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1002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1212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1245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1151</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1099</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1058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1025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1090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1011</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XX.</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1790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1719</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1810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1810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2093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2039</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1984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2013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1962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1965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1915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1918</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XXI.</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2007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1974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1907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1907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2243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2219</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2178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2138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1966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2048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2002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1891</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XXII.</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1096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1066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1033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1033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1148</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1112</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1104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1087</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1010</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969</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919</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924</w:t>
            </w:r>
          </w:p>
        </w:tc>
      </w:tr>
      <w:tr w:rsidR="00775F63" w:rsidRPr="00775F63" w:rsidTr="00B305F3">
        <w:trPr>
          <w:trHeight w:hRule="exact" w:val="227"/>
        </w:trPr>
        <w:tc>
          <w:tcPr>
            <w:tcW w:w="557"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XXIII.</w:t>
            </w:r>
          </w:p>
        </w:tc>
        <w:tc>
          <w:tcPr>
            <w:tcW w:w="783"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615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603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571</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571</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775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703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676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694</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673</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665</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666</w:t>
            </w:r>
          </w:p>
        </w:tc>
        <w:tc>
          <w:tcPr>
            <w:tcW w:w="783"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641</w:t>
            </w:r>
          </w:p>
        </w:tc>
      </w:tr>
    </w:tbl>
    <w:p w:rsidR="00775F63" w:rsidRPr="00775F63" w:rsidRDefault="00775F63" w:rsidP="00775F63">
      <w:pPr>
        <w:spacing w:before="240" w:after="60" w:line="240" w:lineRule="auto"/>
        <w:outlineLvl w:val="4"/>
        <w:rPr>
          <w:rFonts w:ascii="Times New Roman" w:eastAsia="SimSun" w:hAnsi="Times New Roman" w:cs="Times New Roman"/>
          <w:b/>
          <w:bCs/>
          <w:sz w:val="26"/>
          <w:szCs w:val="26"/>
          <w:lang w:eastAsia="hu-HU"/>
        </w:rPr>
      </w:pPr>
      <w:r w:rsidRPr="00775F63">
        <w:rPr>
          <w:rFonts w:ascii="Times New Roman" w:eastAsia="SimSun" w:hAnsi="Times New Roman" w:cs="Times New Roman"/>
          <w:b/>
          <w:bCs/>
          <w:noProof/>
          <w:sz w:val="26"/>
          <w:szCs w:val="26"/>
          <w:lang w:eastAsia="hu-HU"/>
        </w:rPr>
        <w:drawing>
          <wp:inline distT="0" distB="0" distL="0" distR="0" wp14:anchorId="0013358F" wp14:editId="7BFA674B">
            <wp:extent cx="5095240" cy="4276725"/>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01319" cy="4281827"/>
                    </a:xfrm>
                    <a:prstGeom prst="rect">
                      <a:avLst/>
                    </a:prstGeom>
                  </pic:spPr>
                </pic:pic>
              </a:graphicData>
            </a:graphic>
          </wp:inline>
        </w:drawing>
      </w:r>
    </w:p>
    <w:p w:rsidR="00775F63" w:rsidRPr="00775F63" w:rsidRDefault="00775F63" w:rsidP="00775F63">
      <w:pPr>
        <w:spacing w:before="240" w:after="60" w:line="240" w:lineRule="auto"/>
        <w:outlineLvl w:val="4"/>
        <w:rPr>
          <w:rFonts w:ascii="Times New Roman" w:eastAsia="SimSun" w:hAnsi="Times New Roman" w:cs="Times New Roman"/>
          <w:bCs/>
          <w:i/>
          <w:sz w:val="18"/>
          <w:szCs w:val="18"/>
          <w:lang w:eastAsia="hu-HU"/>
        </w:rPr>
      </w:pPr>
      <w:r w:rsidRPr="00775F63">
        <w:rPr>
          <w:rFonts w:ascii="Times New Roman" w:eastAsia="SimSun" w:hAnsi="Times New Roman" w:cs="Times New Roman"/>
          <w:bCs/>
          <w:i/>
          <w:sz w:val="18"/>
          <w:szCs w:val="18"/>
          <w:lang w:eastAsia="hu-HU"/>
        </w:rPr>
        <w:t>Forrás: http://fovaros.munka.hu/engine.aspx</w:t>
      </w:r>
      <w:proofErr w:type="gramStart"/>
      <w:r w:rsidRPr="00775F63">
        <w:rPr>
          <w:rFonts w:ascii="Times New Roman" w:eastAsia="SimSun" w:hAnsi="Times New Roman" w:cs="Times New Roman"/>
          <w:bCs/>
          <w:i/>
          <w:sz w:val="18"/>
          <w:szCs w:val="18"/>
          <w:lang w:eastAsia="hu-HU"/>
        </w:rPr>
        <w:t>?page</w:t>
      </w:r>
      <w:proofErr w:type="gramEnd"/>
      <w:r w:rsidRPr="00775F63">
        <w:rPr>
          <w:rFonts w:ascii="Times New Roman" w:eastAsia="SimSun" w:hAnsi="Times New Roman" w:cs="Times New Roman"/>
          <w:bCs/>
          <w:i/>
          <w:sz w:val="18"/>
          <w:szCs w:val="18"/>
          <w:lang w:eastAsia="hu-HU"/>
        </w:rPr>
        <w:t>=budapest_statisztika</w:t>
      </w:r>
    </w:p>
    <w:p w:rsidR="00775F63" w:rsidRPr="00775F63" w:rsidRDefault="00775F63" w:rsidP="0035770E">
      <w:pPr>
        <w:pStyle w:val="Cmsor2"/>
        <w:rPr>
          <w:rFonts w:eastAsia="SimSun"/>
        </w:rPr>
      </w:pPr>
      <w:bookmarkStart w:id="62" w:name="_Toc436985147"/>
      <w:r w:rsidRPr="00775F63">
        <w:rPr>
          <w:rFonts w:eastAsia="SimSun"/>
        </w:rPr>
        <w:lastRenderedPageBreak/>
        <w:t>5.3.2. A regisztrált álláskeresők számának alakulása a</w:t>
      </w:r>
      <w:bookmarkEnd w:id="60"/>
      <w:r w:rsidRPr="00775F63">
        <w:rPr>
          <w:rFonts w:eastAsia="SimSun"/>
        </w:rPr>
        <w:t xml:space="preserve"> 2015. évben kerületenként:</w:t>
      </w:r>
      <w:bookmarkEnd w:id="62"/>
    </w:p>
    <w:p w:rsidR="00775F63" w:rsidRPr="00775F63" w:rsidRDefault="00775F63" w:rsidP="00775F63">
      <w:pPr>
        <w:spacing w:after="0" w:line="240" w:lineRule="auto"/>
        <w:rPr>
          <w:rFonts w:ascii="Times New Roman" w:eastAsia="SimSun" w:hAnsi="Times New Roman" w:cs="Times New Roman"/>
          <w:sz w:val="24"/>
          <w:szCs w:val="24"/>
          <w:lang w:eastAsia="hu-HU"/>
        </w:rPr>
      </w:pPr>
    </w:p>
    <w:tbl>
      <w:tblPr>
        <w:tblW w:w="8843" w:type="dxa"/>
        <w:tblCellMar>
          <w:left w:w="70" w:type="dxa"/>
          <w:right w:w="70" w:type="dxa"/>
        </w:tblCellMar>
        <w:tblLook w:val="04A0" w:firstRow="1" w:lastRow="0" w:firstColumn="1" w:lastColumn="0" w:noHBand="0" w:noVBand="1"/>
      </w:tblPr>
      <w:tblGrid>
        <w:gridCol w:w="587"/>
        <w:gridCol w:w="920"/>
        <w:gridCol w:w="920"/>
        <w:gridCol w:w="920"/>
        <w:gridCol w:w="920"/>
        <w:gridCol w:w="920"/>
        <w:gridCol w:w="920"/>
        <w:gridCol w:w="920"/>
        <w:gridCol w:w="920"/>
        <w:gridCol w:w="920"/>
      </w:tblGrid>
      <w:tr w:rsidR="00775F63" w:rsidRPr="00775F63" w:rsidTr="00FD2584">
        <w:trPr>
          <w:trHeight w:hRule="exact" w:val="227"/>
        </w:trPr>
        <w:tc>
          <w:tcPr>
            <w:tcW w:w="563" w:type="dxa"/>
            <w:tcBorders>
              <w:top w:val="nil"/>
              <w:left w:val="nil"/>
              <w:bottom w:val="nil"/>
              <w:right w:val="nil"/>
            </w:tcBorders>
            <w:shd w:val="clear" w:color="auto" w:fill="auto"/>
            <w:noWrap/>
            <w:vAlign w:val="bottom"/>
            <w:hideMark/>
          </w:tcPr>
          <w:p w:rsidR="00775F63" w:rsidRPr="00775F63" w:rsidRDefault="00775F63" w:rsidP="00775F63">
            <w:pPr>
              <w:spacing w:after="0" w:line="240" w:lineRule="auto"/>
              <w:jc w:val="right"/>
              <w:rPr>
                <w:rFonts w:ascii="Calibri" w:eastAsia="Times New Roman" w:hAnsi="Calibri" w:cs="Times New Roman"/>
                <w:b/>
                <w:bCs/>
                <w:color w:val="000000"/>
                <w:lang w:eastAsia="hu-HU"/>
              </w:rPr>
            </w:pPr>
            <w:r w:rsidRPr="00775F63">
              <w:rPr>
                <w:rFonts w:ascii="Calibri" w:eastAsia="Times New Roman" w:hAnsi="Calibri" w:cs="Times New Roman"/>
                <w:b/>
                <w:bCs/>
                <w:color w:val="000000"/>
                <w:lang w:eastAsia="hu-HU"/>
              </w:rPr>
              <w:t>2015</w:t>
            </w:r>
          </w:p>
        </w:tc>
        <w:tc>
          <w:tcPr>
            <w:tcW w:w="920" w:type="dxa"/>
            <w:tcBorders>
              <w:top w:val="single" w:sz="4" w:space="0" w:color="95B3D7"/>
              <w:left w:val="single" w:sz="4" w:space="0" w:color="95B3D7"/>
              <w:bottom w:val="single" w:sz="4" w:space="0" w:color="95B3D7"/>
              <w:right w:val="single" w:sz="4" w:space="0" w:color="95B3D7"/>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Jan</w:t>
            </w:r>
          </w:p>
        </w:tc>
        <w:tc>
          <w:tcPr>
            <w:tcW w:w="920" w:type="dxa"/>
            <w:tcBorders>
              <w:top w:val="single" w:sz="4" w:space="0" w:color="95B3D7"/>
              <w:left w:val="nil"/>
              <w:bottom w:val="single" w:sz="4" w:space="0" w:color="95B3D7"/>
              <w:right w:val="single" w:sz="4" w:space="0" w:color="95B3D7"/>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lang w:eastAsia="hu-HU"/>
              </w:rPr>
            </w:pPr>
            <w:proofErr w:type="spellStart"/>
            <w:r w:rsidRPr="00775F63">
              <w:rPr>
                <w:rFonts w:ascii="Calibri" w:eastAsia="Times New Roman" w:hAnsi="Calibri" w:cs="Times New Roman"/>
                <w:color w:val="366092"/>
                <w:lang w:eastAsia="hu-HU"/>
              </w:rPr>
              <w:t>Feb</w:t>
            </w:r>
            <w:proofErr w:type="spellEnd"/>
          </w:p>
        </w:tc>
        <w:tc>
          <w:tcPr>
            <w:tcW w:w="920" w:type="dxa"/>
            <w:tcBorders>
              <w:top w:val="single" w:sz="4" w:space="0" w:color="95B3D7"/>
              <w:left w:val="nil"/>
              <w:bottom w:val="single" w:sz="4" w:space="0" w:color="95B3D7"/>
              <w:right w:val="single" w:sz="4" w:space="0" w:color="95B3D7"/>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Már</w:t>
            </w:r>
          </w:p>
        </w:tc>
        <w:tc>
          <w:tcPr>
            <w:tcW w:w="920" w:type="dxa"/>
            <w:tcBorders>
              <w:top w:val="single" w:sz="4" w:space="0" w:color="95B3D7"/>
              <w:left w:val="nil"/>
              <w:bottom w:val="single" w:sz="4" w:space="0" w:color="95B3D7"/>
              <w:right w:val="single" w:sz="4" w:space="0" w:color="95B3D7"/>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lang w:eastAsia="hu-HU"/>
              </w:rPr>
            </w:pPr>
            <w:proofErr w:type="spellStart"/>
            <w:r w:rsidRPr="00775F63">
              <w:rPr>
                <w:rFonts w:ascii="Calibri" w:eastAsia="Times New Roman" w:hAnsi="Calibri" w:cs="Times New Roman"/>
                <w:color w:val="366092"/>
                <w:lang w:eastAsia="hu-HU"/>
              </w:rPr>
              <w:t>Ápr</w:t>
            </w:r>
            <w:proofErr w:type="spellEnd"/>
          </w:p>
        </w:tc>
        <w:tc>
          <w:tcPr>
            <w:tcW w:w="920" w:type="dxa"/>
            <w:tcBorders>
              <w:top w:val="single" w:sz="4" w:space="0" w:color="95B3D7"/>
              <w:left w:val="nil"/>
              <w:bottom w:val="single" w:sz="4" w:space="0" w:color="95B3D7"/>
              <w:right w:val="single" w:sz="4" w:space="0" w:color="95B3D7"/>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Máj</w:t>
            </w:r>
          </w:p>
        </w:tc>
        <w:tc>
          <w:tcPr>
            <w:tcW w:w="920" w:type="dxa"/>
            <w:tcBorders>
              <w:top w:val="single" w:sz="4" w:space="0" w:color="95B3D7"/>
              <w:left w:val="nil"/>
              <w:bottom w:val="single" w:sz="4" w:space="0" w:color="95B3D7"/>
              <w:right w:val="single" w:sz="4" w:space="0" w:color="95B3D7"/>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lang w:eastAsia="hu-HU"/>
              </w:rPr>
            </w:pPr>
            <w:proofErr w:type="spellStart"/>
            <w:r w:rsidRPr="00775F63">
              <w:rPr>
                <w:rFonts w:ascii="Calibri" w:eastAsia="Times New Roman" w:hAnsi="Calibri" w:cs="Times New Roman"/>
                <w:color w:val="366092"/>
                <w:lang w:eastAsia="hu-HU"/>
              </w:rPr>
              <w:t>Jun</w:t>
            </w:r>
            <w:proofErr w:type="spellEnd"/>
          </w:p>
        </w:tc>
        <w:tc>
          <w:tcPr>
            <w:tcW w:w="920" w:type="dxa"/>
            <w:tcBorders>
              <w:top w:val="single" w:sz="4" w:space="0" w:color="95B3D7"/>
              <w:left w:val="nil"/>
              <w:bottom w:val="single" w:sz="4" w:space="0" w:color="95B3D7"/>
              <w:right w:val="single" w:sz="4" w:space="0" w:color="95B3D7"/>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lang w:eastAsia="hu-HU"/>
              </w:rPr>
            </w:pPr>
            <w:proofErr w:type="spellStart"/>
            <w:r w:rsidRPr="00775F63">
              <w:rPr>
                <w:rFonts w:ascii="Calibri" w:eastAsia="Times New Roman" w:hAnsi="Calibri" w:cs="Times New Roman"/>
                <w:color w:val="366092"/>
                <w:lang w:eastAsia="hu-HU"/>
              </w:rPr>
              <w:t>Júl</w:t>
            </w:r>
            <w:proofErr w:type="spellEnd"/>
            <w:r w:rsidRPr="00775F63">
              <w:rPr>
                <w:rFonts w:ascii="Calibri" w:eastAsia="Times New Roman" w:hAnsi="Calibri" w:cs="Times New Roman"/>
                <w:color w:val="366092"/>
                <w:lang w:eastAsia="hu-HU"/>
              </w:rPr>
              <w:t xml:space="preserve"> </w:t>
            </w:r>
          </w:p>
        </w:tc>
        <w:tc>
          <w:tcPr>
            <w:tcW w:w="920" w:type="dxa"/>
            <w:tcBorders>
              <w:top w:val="single" w:sz="4" w:space="0" w:color="95B3D7"/>
              <w:left w:val="nil"/>
              <w:bottom w:val="single" w:sz="4" w:space="0" w:color="95B3D7"/>
              <w:right w:val="single" w:sz="4" w:space="0" w:color="95B3D7"/>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lang w:eastAsia="hu-HU"/>
              </w:rPr>
            </w:pPr>
            <w:proofErr w:type="spellStart"/>
            <w:r w:rsidRPr="00775F63">
              <w:rPr>
                <w:rFonts w:ascii="Calibri" w:eastAsia="Times New Roman" w:hAnsi="Calibri" w:cs="Times New Roman"/>
                <w:color w:val="366092"/>
                <w:lang w:eastAsia="hu-HU"/>
              </w:rPr>
              <w:t>Aug</w:t>
            </w:r>
            <w:proofErr w:type="spellEnd"/>
          </w:p>
        </w:tc>
        <w:tc>
          <w:tcPr>
            <w:tcW w:w="920" w:type="dxa"/>
            <w:tcBorders>
              <w:top w:val="single" w:sz="4" w:space="0" w:color="95B3D7"/>
              <w:left w:val="nil"/>
              <w:bottom w:val="single" w:sz="4" w:space="0" w:color="95B3D7"/>
              <w:right w:val="single" w:sz="4" w:space="0" w:color="95B3D7"/>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lang w:eastAsia="hu-HU"/>
              </w:rPr>
            </w:pPr>
            <w:proofErr w:type="spellStart"/>
            <w:r w:rsidRPr="00775F63">
              <w:rPr>
                <w:rFonts w:ascii="Calibri" w:eastAsia="Times New Roman" w:hAnsi="Calibri" w:cs="Times New Roman"/>
                <w:color w:val="366092"/>
                <w:lang w:eastAsia="hu-HU"/>
              </w:rPr>
              <w:t>Szep</w:t>
            </w:r>
            <w:proofErr w:type="spellEnd"/>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I.</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234</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247</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293</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286</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278</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269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262</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236</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II.</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649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653</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719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727</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681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674</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678</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683</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654</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III.</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1578</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1596</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1879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1734</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1687</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1621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1627</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1582</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1552</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IV.</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2059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2188</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2349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2360</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2277</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2267</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2241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2218</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2079</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V.</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358</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343</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364</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381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375</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364</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380</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360</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342</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VI.</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829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812</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831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837</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810</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776</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762</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724</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714</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VII.</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1156</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1153</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1192</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1195</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1256</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1236</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1223</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1120</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1097</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VIII.</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2649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2480</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2743</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2691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2700</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2668</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2645</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2534</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2556</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IX.</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2527</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2484</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2747</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2601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2361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2244</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2104</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2061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2091</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1815</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1860</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1888</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1904</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1869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1849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1851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1792</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1687</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XI.</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1689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1682</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1775</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1828</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1823</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1784</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1751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1719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1712</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XII.</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544</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548</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558</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558</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544</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535</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545</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533</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521</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XIII.</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2687</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2752</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2792</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2761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2624</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2589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2546</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2431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2437</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XIV.</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2278</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2348</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2478</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2536</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2399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2359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2292</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2288</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2290</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XV.</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1705</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1769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1921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1961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1841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1780</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1760</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1712</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1638</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XVI.</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1109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1120</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1174</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1144</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1101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1086</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1065</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1031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1046</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XVII.</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1890</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1873</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1939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1887</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1850</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1804</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1832</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1803</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1775</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XVIII.</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1561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1578</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1675</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1777</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1723</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1691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1682</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1635</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1571</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XIX.</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955</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1011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1137</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1104</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1060</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1029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1027</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1003</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1033</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XX.</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1987</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2040</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2046</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2166</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2125</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2068</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2139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2027</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1975</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XXI.</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1860</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1910</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1982</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1983</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1955</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1889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1841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1770</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1634</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XXII.</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935</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952</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941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930</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880</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869</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836</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821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819</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r w:rsidRPr="00775F63">
              <w:rPr>
                <w:rFonts w:ascii="Calibri" w:eastAsia="Times New Roman" w:hAnsi="Calibri" w:cs="Times New Roman"/>
                <w:color w:val="366092"/>
                <w:sz w:val="18"/>
                <w:szCs w:val="18"/>
                <w:lang w:eastAsia="hu-HU"/>
              </w:rPr>
              <w:t>XXIII.</w:t>
            </w:r>
          </w:p>
        </w:tc>
        <w:tc>
          <w:tcPr>
            <w:tcW w:w="920" w:type="dxa"/>
            <w:tcBorders>
              <w:top w:val="nil"/>
              <w:left w:val="single" w:sz="4" w:space="0" w:color="95B3D7"/>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666</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674</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733</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758</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751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733</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726</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681</w:t>
            </w:r>
          </w:p>
        </w:tc>
        <w:tc>
          <w:tcPr>
            <w:tcW w:w="920" w:type="dxa"/>
            <w:tcBorders>
              <w:top w:val="nil"/>
              <w:left w:val="nil"/>
              <w:bottom w:val="single" w:sz="4" w:space="0" w:color="95B3D7"/>
              <w:right w:val="single" w:sz="4" w:space="0" w:color="95B3D7"/>
            </w:tcBorders>
            <w:shd w:val="clear" w:color="000000" w:fill="DCE6F1"/>
            <w:noWrap/>
            <w:vAlign w:val="bottom"/>
            <w:hideMark/>
          </w:tcPr>
          <w:p w:rsidR="00775F63" w:rsidRPr="00775F63" w:rsidRDefault="00775F63" w:rsidP="00775F63">
            <w:pPr>
              <w:spacing w:after="0" w:line="240" w:lineRule="auto"/>
              <w:jc w:val="right"/>
              <w:rPr>
                <w:rFonts w:ascii="Calibri" w:eastAsia="Times New Roman" w:hAnsi="Calibri" w:cs="Times New Roman"/>
                <w:color w:val="366092"/>
                <w:lang w:eastAsia="hu-HU"/>
              </w:rPr>
            </w:pPr>
            <w:r w:rsidRPr="00775F63">
              <w:rPr>
                <w:rFonts w:ascii="Calibri" w:eastAsia="Times New Roman" w:hAnsi="Calibri" w:cs="Times New Roman"/>
                <w:color w:val="366092"/>
                <w:lang w:eastAsia="hu-HU"/>
              </w:rPr>
              <w:t>674</w:t>
            </w:r>
          </w:p>
        </w:tc>
      </w:tr>
      <w:tr w:rsidR="00775F63" w:rsidRPr="00775F63" w:rsidTr="00FD2584">
        <w:trPr>
          <w:trHeight w:hRule="exact" w:val="227"/>
        </w:trPr>
        <w:tc>
          <w:tcPr>
            <w:tcW w:w="563" w:type="dxa"/>
            <w:tcBorders>
              <w:top w:val="nil"/>
              <w:left w:val="nil"/>
              <w:bottom w:val="nil"/>
              <w:right w:val="nil"/>
            </w:tcBorders>
            <w:shd w:val="clear" w:color="000000" w:fill="C5D9F1"/>
            <w:noWrap/>
            <w:vAlign w:val="bottom"/>
            <w:hideMark/>
          </w:tcPr>
          <w:p w:rsidR="00775F63" w:rsidRPr="00775F63" w:rsidRDefault="00775F63" w:rsidP="00775F63">
            <w:pPr>
              <w:spacing w:after="0" w:line="240" w:lineRule="auto"/>
              <w:rPr>
                <w:rFonts w:ascii="Calibri" w:eastAsia="Times New Roman" w:hAnsi="Calibri" w:cs="Times New Roman"/>
                <w:color w:val="366092"/>
                <w:sz w:val="18"/>
                <w:szCs w:val="18"/>
                <w:lang w:eastAsia="hu-HU"/>
              </w:rPr>
            </w:pPr>
            <w:proofErr w:type="spellStart"/>
            <w:r w:rsidRPr="00775F63">
              <w:rPr>
                <w:rFonts w:ascii="Calibri" w:eastAsia="Times New Roman" w:hAnsi="Calibri" w:cs="Times New Roman"/>
                <w:color w:val="366092"/>
                <w:sz w:val="18"/>
                <w:szCs w:val="18"/>
                <w:lang w:eastAsia="hu-HU"/>
              </w:rPr>
              <w:t>Össz</w:t>
            </w:r>
            <w:proofErr w:type="spellEnd"/>
            <w:r w:rsidRPr="00775F63">
              <w:rPr>
                <w:rFonts w:ascii="Calibri" w:eastAsia="Times New Roman" w:hAnsi="Calibri" w:cs="Times New Roman"/>
                <w:color w:val="366092"/>
                <w:sz w:val="18"/>
                <w:szCs w:val="18"/>
                <w:lang w:eastAsia="hu-HU"/>
              </w:rPr>
              <w:t>:</w:t>
            </w:r>
          </w:p>
        </w:tc>
        <w:tc>
          <w:tcPr>
            <w:tcW w:w="920" w:type="dxa"/>
            <w:tcBorders>
              <w:top w:val="nil"/>
              <w:left w:val="single" w:sz="4" w:space="0" w:color="95B3D7"/>
              <w:bottom w:val="single" w:sz="4" w:space="0" w:color="95B3D7"/>
              <w:right w:val="single" w:sz="4" w:space="0" w:color="95B3D7"/>
            </w:tcBorders>
            <w:shd w:val="clear" w:color="000000" w:fill="6699FF"/>
            <w:noWrap/>
            <w:vAlign w:val="bottom"/>
            <w:hideMark/>
          </w:tcPr>
          <w:p w:rsidR="00775F63" w:rsidRPr="00775F63" w:rsidRDefault="00775F63" w:rsidP="00775F63">
            <w:pPr>
              <w:spacing w:after="0" w:line="240" w:lineRule="auto"/>
              <w:jc w:val="right"/>
              <w:rPr>
                <w:rFonts w:ascii="Calibri" w:eastAsia="Times New Roman" w:hAnsi="Calibri" w:cs="Times New Roman"/>
                <w:lang w:eastAsia="hu-HU"/>
              </w:rPr>
            </w:pPr>
            <w:r w:rsidRPr="00775F63">
              <w:rPr>
                <w:rFonts w:ascii="Calibri" w:eastAsia="Times New Roman" w:hAnsi="Calibri" w:cs="Times New Roman"/>
                <w:lang w:eastAsia="hu-HU"/>
              </w:rPr>
              <w:t>33720</w:t>
            </w:r>
          </w:p>
        </w:tc>
        <w:tc>
          <w:tcPr>
            <w:tcW w:w="920" w:type="dxa"/>
            <w:tcBorders>
              <w:top w:val="nil"/>
              <w:left w:val="nil"/>
              <w:bottom w:val="single" w:sz="4" w:space="0" w:color="95B3D7"/>
              <w:right w:val="single" w:sz="4" w:space="0" w:color="95B3D7"/>
            </w:tcBorders>
            <w:shd w:val="clear" w:color="000000" w:fill="6699FF"/>
            <w:noWrap/>
            <w:vAlign w:val="bottom"/>
            <w:hideMark/>
          </w:tcPr>
          <w:p w:rsidR="00775F63" w:rsidRPr="00775F63" w:rsidRDefault="00775F63" w:rsidP="00775F63">
            <w:pPr>
              <w:spacing w:after="0" w:line="240" w:lineRule="auto"/>
              <w:jc w:val="right"/>
              <w:rPr>
                <w:rFonts w:ascii="Calibri" w:eastAsia="Times New Roman" w:hAnsi="Calibri" w:cs="Times New Roman"/>
                <w:lang w:eastAsia="hu-HU"/>
              </w:rPr>
            </w:pPr>
            <w:r w:rsidRPr="00775F63">
              <w:rPr>
                <w:rFonts w:ascii="Calibri" w:eastAsia="Times New Roman" w:hAnsi="Calibri" w:cs="Times New Roman"/>
                <w:lang w:eastAsia="hu-HU"/>
              </w:rPr>
              <w:t>34073</w:t>
            </w:r>
          </w:p>
        </w:tc>
        <w:tc>
          <w:tcPr>
            <w:tcW w:w="920" w:type="dxa"/>
            <w:tcBorders>
              <w:top w:val="nil"/>
              <w:left w:val="nil"/>
              <w:bottom w:val="single" w:sz="4" w:space="0" w:color="95B3D7"/>
              <w:right w:val="single" w:sz="4" w:space="0" w:color="95B3D7"/>
            </w:tcBorders>
            <w:shd w:val="clear" w:color="000000" w:fill="6699FF"/>
            <w:noWrap/>
            <w:vAlign w:val="bottom"/>
            <w:hideMark/>
          </w:tcPr>
          <w:p w:rsidR="00775F63" w:rsidRPr="00775F63" w:rsidRDefault="00775F63" w:rsidP="00775F63">
            <w:pPr>
              <w:spacing w:after="0" w:line="240" w:lineRule="auto"/>
              <w:jc w:val="right"/>
              <w:rPr>
                <w:rFonts w:ascii="Calibri" w:eastAsia="Times New Roman" w:hAnsi="Calibri" w:cs="Times New Roman"/>
                <w:lang w:eastAsia="hu-HU"/>
              </w:rPr>
            </w:pPr>
            <w:r w:rsidRPr="00775F63">
              <w:rPr>
                <w:rFonts w:ascii="Calibri" w:eastAsia="Times New Roman" w:hAnsi="Calibri" w:cs="Times New Roman"/>
                <w:lang w:eastAsia="hu-HU"/>
              </w:rPr>
              <w:t>36156</w:t>
            </w:r>
          </w:p>
        </w:tc>
        <w:tc>
          <w:tcPr>
            <w:tcW w:w="920" w:type="dxa"/>
            <w:tcBorders>
              <w:top w:val="nil"/>
              <w:left w:val="nil"/>
              <w:bottom w:val="single" w:sz="4" w:space="0" w:color="95B3D7"/>
              <w:right w:val="single" w:sz="4" w:space="0" w:color="95B3D7"/>
            </w:tcBorders>
            <w:shd w:val="clear" w:color="000000" w:fill="6699FF"/>
            <w:noWrap/>
            <w:vAlign w:val="bottom"/>
            <w:hideMark/>
          </w:tcPr>
          <w:p w:rsidR="00775F63" w:rsidRPr="00775F63" w:rsidRDefault="00775F63" w:rsidP="00775F63">
            <w:pPr>
              <w:spacing w:after="0" w:line="240" w:lineRule="auto"/>
              <w:jc w:val="right"/>
              <w:rPr>
                <w:rFonts w:ascii="Calibri" w:eastAsia="Times New Roman" w:hAnsi="Calibri" w:cs="Times New Roman"/>
                <w:lang w:eastAsia="hu-HU"/>
              </w:rPr>
            </w:pPr>
            <w:r w:rsidRPr="00775F63">
              <w:rPr>
                <w:rFonts w:ascii="Calibri" w:eastAsia="Times New Roman" w:hAnsi="Calibri" w:cs="Times New Roman"/>
                <w:lang w:eastAsia="hu-HU"/>
              </w:rPr>
              <w:t>36109</w:t>
            </w:r>
          </w:p>
        </w:tc>
        <w:tc>
          <w:tcPr>
            <w:tcW w:w="920" w:type="dxa"/>
            <w:tcBorders>
              <w:top w:val="nil"/>
              <w:left w:val="nil"/>
              <w:bottom w:val="single" w:sz="4" w:space="0" w:color="95B3D7"/>
              <w:right w:val="single" w:sz="4" w:space="0" w:color="95B3D7"/>
            </w:tcBorders>
            <w:shd w:val="clear" w:color="000000" w:fill="6699FF"/>
            <w:noWrap/>
            <w:vAlign w:val="bottom"/>
            <w:hideMark/>
          </w:tcPr>
          <w:p w:rsidR="00775F63" w:rsidRPr="00775F63" w:rsidRDefault="00775F63" w:rsidP="00775F63">
            <w:pPr>
              <w:spacing w:after="0" w:line="240" w:lineRule="auto"/>
              <w:jc w:val="right"/>
              <w:rPr>
                <w:rFonts w:ascii="Calibri" w:eastAsia="Times New Roman" w:hAnsi="Calibri" w:cs="Times New Roman"/>
                <w:lang w:eastAsia="hu-HU"/>
              </w:rPr>
            </w:pPr>
            <w:r w:rsidRPr="00775F63">
              <w:rPr>
                <w:rFonts w:ascii="Calibri" w:eastAsia="Times New Roman" w:hAnsi="Calibri" w:cs="Times New Roman"/>
                <w:lang w:eastAsia="hu-HU"/>
              </w:rPr>
              <w:t>34963</w:t>
            </w:r>
          </w:p>
        </w:tc>
        <w:tc>
          <w:tcPr>
            <w:tcW w:w="920" w:type="dxa"/>
            <w:tcBorders>
              <w:top w:val="nil"/>
              <w:left w:val="nil"/>
              <w:bottom w:val="single" w:sz="4" w:space="0" w:color="95B3D7"/>
              <w:right w:val="single" w:sz="4" w:space="0" w:color="95B3D7"/>
            </w:tcBorders>
            <w:shd w:val="clear" w:color="000000" w:fill="6699FF"/>
            <w:noWrap/>
            <w:vAlign w:val="bottom"/>
            <w:hideMark/>
          </w:tcPr>
          <w:p w:rsidR="00775F63" w:rsidRPr="00775F63" w:rsidRDefault="00775F63" w:rsidP="00775F63">
            <w:pPr>
              <w:spacing w:after="0" w:line="240" w:lineRule="auto"/>
              <w:jc w:val="right"/>
              <w:rPr>
                <w:rFonts w:ascii="Calibri" w:eastAsia="Times New Roman" w:hAnsi="Calibri" w:cs="Times New Roman"/>
                <w:lang w:eastAsia="hu-HU"/>
              </w:rPr>
            </w:pPr>
            <w:r w:rsidRPr="00775F63">
              <w:rPr>
                <w:rFonts w:ascii="Calibri" w:eastAsia="Times New Roman" w:hAnsi="Calibri" w:cs="Times New Roman"/>
                <w:lang w:eastAsia="hu-HU"/>
              </w:rPr>
              <w:t>34193</w:t>
            </w:r>
          </w:p>
        </w:tc>
        <w:tc>
          <w:tcPr>
            <w:tcW w:w="920" w:type="dxa"/>
            <w:tcBorders>
              <w:top w:val="nil"/>
              <w:left w:val="nil"/>
              <w:bottom w:val="single" w:sz="4" w:space="0" w:color="95B3D7"/>
              <w:right w:val="single" w:sz="4" w:space="0" w:color="95B3D7"/>
            </w:tcBorders>
            <w:shd w:val="clear" w:color="000000" w:fill="6699FF"/>
            <w:noWrap/>
            <w:vAlign w:val="bottom"/>
            <w:hideMark/>
          </w:tcPr>
          <w:p w:rsidR="00775F63" w:rsidRPr="00775F63" w:rsidRDefault="00775F63" w:rsidP="00775F63">
            <w:pPr>
              <w:spacing w:after="0" w:line="240" w:lineRule="auto"/>
              <w:jc w:val="right"/>
              <w:rPr>
                <w:rFonts w:ascii="Calibri" w:eastAsia="Times New Roman" w:hAnsi="Calibri" w:cs="Times New Roman"/>
                <w:lang w:eastAsia="hu-HU"/>
              </w:rPr>
            </w:pPr>
            <w:r w:rsidRPr="00775F63">
              <w:rPr>
                <w:rFonts w:ascii="Calibri" w:eastAsia="Times New Roman" w:hAnsi="Calibri" w:cs="Times New Roman"/>
                <w:lang w:eastAsia="hu-HU"/>
              </w:rPr>
              <w:t>33822</w:t>
            </w:r>
          </w:p>
        </w:tc>
        <w:tc>
          <w:tcPr>
            <w:tcW w:w="920" w:type="dxa"/>
            <w:tcBorders>
              <w:top w:val="nil"/>
              <w:left w:val="nil"/>
              <w:bottom w:val="single" w:sz="4" w:space="0" w:color="95B3D7"/>
              <w:right w:val="single" w:sz="4" w:space="0" w:color="95B3D7"/>
            </w:tcBorders>
            <w:shd w:val="clear" w:color="000000" w:fill="6699FF"/>
            <w:noWrap/>
            <w:vAlign w:val="bottom"/>
            <w:hideMark/>
          </w:tcPr>
          <w:p w:rsidR="00775F63" w:rsidRPr="00775F63" w:rsidRDefault="00775F63" w:rsidP="00775F63">
            <w:pPr>
              <w:spacing w:after="0" w:line="240" w:lineRule="auto"/>
              <w:jc w:val="right"/>
              <w:rPr>
                <w:rFonts w:ascii="Calibri" w:eastAsia="Times New Roman" w:hAnsi="Calibri" w:cs="Times New Roman"/>
                <w:lang w:eastAsia="hu-HU"/>
              </w:rPr>
            </w:pPr>
            <w:r w:rsidRPr="00775F63">
              <w:rPr>
                <w:rFonts w:ascii="Calibri" w:eastAsia="Times New Roman" w:hAnsi="Calibri" w:cs="Times New Roman"/>
                <w:lang w:eastAsia="hu-HU"/>
              </w:rPr>
              <w:t>32790</w:t>
            </w:r>
          </w:p>
        </w:tc>
        <w:tc>
          <w:tcPr>
            <w:tcW w:w="920" w:type="dxa"/>
            <w:tcBorders>
              <w:top w:val="nil"/>
              <w:left w:val="nil"/>
              <w:bottom w:val="single" w:sz="4" w:space="0" w:color="95B3D7"/>
              <w:right w:val="single" w:sz="4" w:space="0" w:color="95B3D7"/>
            </w:tcBorders>
            <w:shd w:val="clear" w:color="000000" w:fill="6699FF"/>
            <w:noWrap/>
            <w:vAlign w:val="bottom"/>
            <w:hideMark/>
          </w:tcPr>
          <w:p w:rsidR="00775F63" w:rsidRPr="00775F63" w:rsidRDefault="00775F63" w:rsidP="00775F63">
            <w:pPr>
              <w:spacing w:after="0" w:line="240" w:lineRule="auto"/>
              <w:jc w:val="right"/>
              <w:rPr>
                <w:rFonts w:ascii="Calibri" w:eastAsia="Times New Roman" w:hAnsi="Calibri" w:cs="Times New Roman"/>
                <w:lang w:eastAsia="hu-HU"/>
              </w:rPr>
            </w:pPr>
            <w:r w:rsidRPr="00775F63">
              <w:rPr>
                <w:rFonts w:ascii="Calibri" w:eastAsia="Times New Roman" w:hAnsi="Calibri" w:cs="Times New Roman"/>
                <w:lang w:eastAsia="hu-HU"/>
              </w:rPr>
              <w:t>32133</w:t>
            </w:r>
          </w:p>
        </w:tc>
      </w:tr>
    </w:tbl>
    <w:p w:rsidR="00775F63" w:rsidRPr="00775F63" w:rsidRDefault="00775F63" w:rsidP="00775F63">
      <w:pPr>
        <w:spacing w:after="0" w:line="240" w:lineRule="auto"/>
        <w:rPr>
          <w:rFonts w:ascii="Times New Roman" w:eastAsia="SimSun" w:hAnsi="Times New Roman" w:cs="Times New Roman"/>
          <w:sz w:val="24"/>
          <w:szCs w:val="24"/>
          <w:lang w:eastAsia="hu-HU"/>
        </w:rPr>
      </w:pPr>
    </w:p>
    <w:p w:rsidR="00775F63" w:rsidRPr="00775F63" w:rsidRDefault="00775F63" w:rsidP="00775F63">
      <w:pPr>
        <w:spacing w:after="0" w:line="240" w:lineRule="auto"/>
        <w:ind w:left="360"/>
        <w:jc w:val="both"/>
        <w:rPr>
          <w:rFonts w:ascii="Times New Roman" w:eastAsia="SimSun" w:hAnsi="Times New Roman" w:cs="Times New Roman"/>
          <w:bCs/>
          <w:i/>
          <w:iCs/>
          <w:sz w:val="18"/>
          <w:szCs w:val="18"/>
          <w:lang w:eastAsia="hu-HU"/>
        </w:rPr>
      </w:pPr>
    </w:p>
    <w:p w:rsidR="00775F63" w:rsidRPr="00775F63" w:rsidRDefault="00775F63" w:rsidP="00775F63">
      <w:pPr>
        <w:spacing w:after="0" w:line="240" w:lineRule="auto"/>
        <w:ind w:left="360"/>
        <w:jc w:val="both"/>
        <w:rPr>
          <w:rFonts w:ascii="Times New Roman" w:eastAsia="SimSun" w:hAnsi="Times New Roman" w:cs="Times New Roman"/>
          <w:bCs/>
          <w:i/>
          <w:iCs/>
          <w:sz w:val="18"/>
          <w:szCs w:val="18"/>
          <w:lang w:eastAsia="hu-HU"/>
        </w:rPr>
      </w:pPr>
      <w:r w:rsidRPr="00775F63">
        <w:rPr>
          <w:noProof/>
          <w:lang w:eastAsia="hu-HU"/>
        </w:rPr>
        <w:drawing>
          <wp:inline distT="0" distB="0" distL="0" distR="0" wp14:anchorId="384E8100" wp14:editId="36B7B976">
            <wp:extent cx="5760720" cy="3695700"/>
            <wp:effectExtent l="0" t="0" r="11430" b="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75F63" w:rsidRPr="00775F63" w:rsidRDefault="00775F63" w:rsidP="00775F63">
      <w:pPr>
        <w:spacing w:after="0" w:line="240" w:lineRule="auto"/>
        <w:ind w:left="360"/>
        <w:jc w:val="both"/>
        <w:rPr>
          <w:rFonts w:ascii="Times New Roman" w:eastAsia="SimSun" w:hAnsi="Times New Roman" w:cs="Times New Roman"/>
          <w:bCs/>
          <w:i/>
          <w:iCs/>
          <w:sz w:val="18"/>
          <w:szCs w:val="18"/>
          <w:lang w:eastAsia="hu-HU"/>
        </w:rPr>
      </w:pPr>
    </w:p>
    <w:p w:rsidR="00775F63" w:rsidRPr="00775F63" w:rsidRDefault="00775F63" w:rsidP="00775F63">
      <w:pPr>
        <w:spacing w:after="0" w:line="240" w:lineRule="auto"/>
        <w:ind w:left="360"/>
        <w:jc w:val="both"/>
        <w:rPr>
          <w:rFonts w:ascii="Times New Roman" w:eastAsia="SimSun" w:hAnsi="Times New Roman" w:cs="Times New Roman"/>
          <w:bCs/>
          <w:i/>
          <w:iCs/>
          <w:sz w:val="18"/>
          <w:szCs w:val="18"/>
          <w:lang w:eastAsia="hu-HU"/>
        </w:rPr>
      </w:pPr>
      <w:r w:rsidRPr="00775F63">
        <w:rPr>
          <w:rFonts w:ascii="Times New Roman" w:eastAsia="SimSun" w:hAnsi="Times New Roman" w:cs="Times New Roman"/>
          <w:bCs/>
          <w:i/>
          <w:iCs/>
          <w:sz w:val="18"/>
          <w:szCs w:val="18"/>
          <w:lang w:eastAsia="hu-HU"/>
        </w:rPr>
        <w:t>Forrás: Budapest Főváros Kormányhivatala III. Kerületi Hivatal Foglalkoztatási Osztály</w:t>
      </w:r>
    </w:p>
    <w:p w:rsidR="00775F63" w:rsidRPr="00775F63" w:rsidRDefault="00775F63" w:rsidP="00775F63">
      <w:pPr>
        <w:spacing w:after="0" w:line="240" w:lineRule="auto"/>
        <w:ind w:left="360"/>
        <w:jc w:val="both"/>
        <w:rPr>
          <w:rFonts w:ascii="Times New Roman" w:eastAsia="SimSun" w:hAnsi="Times New Roman" w:cs="Times New Roman"/>
          <w:bCs/>
          <w:i/>
          <w:iCs/>
          <w:sz w:val="18"/>
          <w:szCs w:val="18"/>
          <w:lang w:eastAsia="hu-HU"/>
        </w:rPr>
      </w:pPr>
    </w:p>
    <w:p w:rsidR="00775F63" w:rsidRPr="00775F63" w:rsidRDefault="00775F63" w:rsidP="00775F63">
      <w:pPr>
        <w:spacing w:after="0" w:line="240" w:lineRule="auto"/>
        <w:ind w:left="360"/>
        <w:jc w:val="both"/>
        <w:rPr>
          <w:rFonts w:ascii="Times New Roman" w:eastAsia="SimSun" w:hAnsi="Times New Roman" w:cs="Times New Roman"/>
          <w:bCs/>
          <w:i/>
          <w:iCs/>
          <w:sz w:val="18"/>
          <w:szCs w:val="18"/>
          <w:lang w:eastAsia="hu-HU"/>
        </w:rPr>
      </w:pP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lastRenderedPageBreak/>
        <w:t>A regisztrált álláskeresők száma a 2014. évi bázisévhez képest csak kis mértékben csökkent.  A munkaügyi kirendeltségek 3 hónapig nyújtható álláskeresési ellátása után sokan nem jelentkeztek az önkormányzatnál, illetve a járási hivatalnál, így „eltűnnek” a rendszerből.</w:t>
      </w:r>
    </w:p>
    <w:p w:rsidR="00775F63" w:rsidRPr="00775F63" w:rsidRDefault="00775F63" w:rsidP="00775F63">
      <w:pPr>
        <w:spacing w:before="100" w:beforeAutospacing="1" w:after="100" w:afterAutospacing="1"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 xml:space="preserve">Az álláskeresési járadékra az a regisztrált álláskereső jogosult, aki </w:t>
      </w:r>
      <w:r w:rsidRPr="00775F63">
        <w:rPr>
          <w:rFonts w:ascii="Times New Roman" w:hAnsi="Times New Roman" w:cs="Times New Roman"/>
          <w:sz w:val="24"/>
          <w:szCs w:val="24"/>
        </w:rPr>
        <w:t>a kérelem benyújtását megelőző 3 éven belül legalább 360 nap jogosultsági idővel (munkaviszony, EU tagállamban végzett munkaviszony, vállalkozói jogviszony, egyszerűsített foglalkoztatási jogviszony) rendelkezik.</w:t>
      </w:r>
    </w:p>
    <w:p w:rsidR="00775F63" w:rsidRPr="00775F63" w:rsidRDefault="00775F63" w:rsidP="00775F63">
      <w:pPr>
        <w:spacing w:before="100" w:beforeAutospacing="1" w:after="100" w:afterAutospacing="1"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 xml:space="preserve">Az álláskeresési járadék folyósítása 90 nap, </w:t>
      </w:r>
      <w:r w:rsidRPr="00775F63">
        <w:rPr>
          <w:rFonts w:ascii="Times New Roman" w:hAnsi="Times New Roman" w:cs="Times New Roman"/>
          <w:sz w:val="24"/>
          <w:szCs w:val="24"/>
        </w:rPr>
        <w:t>10 nap jogosultsági idő 1 nap álláskeresési járadék folyósítási időnek felel meg. (pl. 360 nap jogviszony estén 36 nap ellátásra történő jogosultság).</w:t>
      </w:r>
    </w:p>
    <w:p w:rsidR="00775F63" w:rsidRPr="00775F63" w:rsidRDefault="00775F63" w:rsidP="00775F63">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 xml:space="preserve">Továbbra is magas az 55 év feletti </w:t>
      </w:r>
      <w:r w:rsidRPr="00775F63">
        <w:rPr>
          <w:rFonts w:ascii="Times New Roman" w:eastAsia="SimSun" w:hAnsi="Times New Roman" w:cs="Times New Roman"/>
          <w:sz w:val="24"/>
          <w:szCs w:val="24"/>
          <w:lang w:eastAsia="hu-HU"/>
        </w:rPr>
        <w:t xml:space="preserve">álláskeresők száma, </w:t>
      </w:r>
      <w:r w:rsidRPr="00775F63">
        <w:rPr>
          <w:rFonts w:ascii="Times New Roman" w:eastAsia="Times New Roman" w:hAnsi="Times New Roman" w:cs="Times New Roman"/>
          <w:sz w:val="24"/>
          <w:szCs w:val="24"/>
          <w:lang w:eastAsia="hu-HU"/>
        </w:rPr>
        <w:t>ennek oka lehet az öregségi nyugdíjkorhatár fokozatos emelése, a munkaviszony rokkantság címén való megszüntetésének beszűkülése, illetve a munkaadók minden szektorban szívesebben foglalkozatják a fiatalabb korosztályt.</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 xml:space="preserve">A számokat elemezve a regisztrált álláskeresők száma a munkaképes lakosság arányszámához viszonyítva alacsony, a II. kerületnél kevesebb álláskereső az I., az V., és a XII. kerületben (236 fő és 521 fő között) van, ami valószínűsíthetően a kerületek földrajzi méreteiből adódik. A legtöbb álláskeresőt a IV., a VIII., és a XIII. kerültben regisztrálták. </w:t>
      </w:r>
    </w:p>
    <w:p w:rsidR="00775F63" w:rsidRPr="00775F63" w:rsidRDefault="00775F63" w:rsidP="00775F63">
      <w:pPr>
        <w:spacing w:after="0" w:line="240" w:lineRule="auto"/>
        <w:rPr>
          <w:rFonts w:ascii="Times New Roman" w:eastAsia="SimSun" w:hAnsi="Times New Roman" w:cs="Times New Roman"/>
          <w:sz w:val="24"/>
          <w:szCs w:val="24"/>
          <w:lang w:eastAsia="hu-HU"/>
        </w:rPr>
      </w:pPr>
    </w:p>
    <w:p w:rsidR="00775F63" w:rsidRPr="00775F63" w:rsidRDefault="00775F63" w:rsidP="0035770E">
      <w:pPr>
        <w:pStyle w:val="Cmsor2"/>
        <w:rPr>
          <w:rFonts w:eastAsia="Cambria"/>
          <w:color w:val="FF0000"/>
        </w:rPr>
      </w:pPr>
      <w:bookmarkStart w:id="63" w:name="_Toc436985148"/>
      <w:r w:rsidRPr="00775F63">
        <w:rPr>
          <w:rFonts w:eastAsia="Cambria"/>
        </w:rPr>
        <w:t>5.4. Kerületi közfoglalkoztatás alakulása</w:t>
      </w:r>
      <w:bookmarkEnd w:id="63"/>
    </w:p>
    <w:p w:rsidR="00775F63" w:rsidRPr="00775F63" w:rsidRDefault="00775F63" w:rsidP="00775F63">
      <w:pPr>
        <w:spacing w:before="100" w:beforeAutospacing="1" w:after="100" w:afterAutospacing="1" w:line="240" w:lineRule="auto"/>
        <w:jc w:val="both"/>
        <w:rPr>
          <w:rFonts w:ascii="Times New Roman" w:eastAsia="Cambria" w:hAnsi="Times New Roman" w:cs="Times New Roman"/>
          <w:sz w:val="24"/>
          <w:szCs w:val="24"/>
          <w:lang w:eastAsia="hu-HU"/>
        </w:rPr>
      </w:pPr>
      <w:r w:rsidRPr="00775F63">
        <w:rPr>
          <w:rFonts w:ascii="Times New Roman" w:eastAsia="Cambria" w:hAnsi="Times New Roman" w:cs="Times New Roman"/>
          <w:sz w:val="24"/>
          <w:szCs w:val="24"/>
          <w:lang w:eastAsia="hu-HU"/>
        </w:rPr>
        <w:t>A közfoglalkoztatás a munkaviszony egy speciális formája, amelynek célja, hogy a közfoglalkoztatott sikeresen vissza-, illetve bekerüljön az elsődleges munkaerő-piacra. A közfoglalkoztatók támogatást vehetnek igénybe annak érdekében, hogy átmeneti munkalehetőséget biztosítsanak azok számára, akiknek az önálló álláskeresése hosszú ideig eredménytelen.</w:t>
      </w:r>
    </w:p>
    <w:p w:rsidR="00775F63" w:rsidRPr="00775F63" w:rsidRDefault="00775F63" w:rsidP="00775F63">
      <w:pPr>
        <w:spacing w:after="0" w:line="240" w:lineRule="auto"/>
        <w:jc w:val="both"/>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2012-től az önkormányzatnak kérelmet kellett benyújtania a területileg illetékes munkaügyi központ kirendeltségé</w:t>
      </w:r>
      <w:r w:rsidR="00C762D7">
        <w:rPr>
          <w:rFonts w:ascii="Times New Roman" w:eastAsia="Times New Roman" w:hAnsi="Times New Roman" w:cs="Times New Roman"/>
          <w:bCs/>
          <w:sz w:val="24"/>
          <w:szCs w:val="24"/>
          <w:lang w:eastAsia="hu-HU"/>
        </w:rPr>
        <w:t>hez a közfoglalkoztatás igénybe</w:t>
      </w:r>
      <w:r w:rsidRPr="00775F63">
        <w:rPr>
          <w:rFonts w:ascii="Times New Roman" w:eastAsia="Times New Roman" w:hAnsi="Times New Roman" w:cs="Times New Roman"/>
          <w:bCs/>
          <w:sz w:val="24"/>
          <w:szCs w:val="24"/>
          <w:lang w:eastAsia="hu-HU"/>
        </w:rPr>
        <w:t xml:space="preserve">vételéhez.  </w:t>
      </w:r>
    </w:p>
    <w:p w:rsidR="00775F63" w:rsidRPr="00775F63" w:rsidRDefault="00775F63" w:rsidP="00775F63">
      <w:pPr>
        <w:spacing w:after="0" w:line="240" w:lineRule="auto"/>
        <w:jc w:val="both"/>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A dolgozók munkáltatója az adott foglalkoztató hely (hivatal, intézmény, civil szervezet, stb.), a munkáltatói feladatok ellátása (munkaszerződés, bérszámfejtés</w:t>
      </w:r>
      <w:r w:rsidR="009074D2">
        <w:rPr>
          <w:rFonts w:ascii="Times New Roman" w:eastAsia="Times New Roman" w:hAnsi="Times New Roman" w:cs="Times New Roman"/>
          <w:bCs/>
          <w:sz w:val="24"/>
          <w:szCs w:val="24"/>
          <w:lang w:eastAsia="hu-HU"/>
        </w:rPr>
        <w:t>,</w:t>
      </w:r>
      <w:r w:rsidRPr="00775F63">
        <w:rPr>
          <w:rFonts w:ascii="Times New Roman" w:eastAsia="Times New Roman" w:hAnsi="Times New Roman" w:cs="Times New Roman"/>
          <w:bCs/>
          <w:sz w:val="24"/>
          <w:szCs w:val="24"/>
          <w:lang w:eastAsia="hu-HU"/>
        </w:rPr>
        <w:t xml:space="preserve"> kiléptetés, stb.) is az intézmény feladata volt.</w:t>
      </w:r>
    </w:p>
    <w:p w:rsidR="00775F63" w:rsidRPr="00775F63" w:rsidRDefault="00775F63" w:rsidP="00775F63">
      <w:pPr>
        <w:spacing w:after="0" w:line="240" w:lineRule="auto"/>
        <w:jc w:val="both"/>
        <w:rPr>
          <w:rFonts w:ascii="Times New Roman" w:eastAsia="Times New Roman" w:hAnsi="Times New Roman" w:cs="Times New Roman"/>
          <w:bCs/>
          <w:sz w:val="24"/>
          <w:szCs w:val="24"/>
          <w:lang w:eastAsia="hu-HU"/>
        </w:rPr>
      </w:pPr>
    </w:p>
    <w:p w:rsidR="00775F63" w:rsidRPr="00775F63" w:rsidRDefault="00775F63" w:rsidP="00D61DD0">
      <w:pPr>
        <w:spacing w:after="0" w:line="240" w:lineRule="auto"/>
        <w:jc w:val="both"/>
        <w:rPr>
          <w:rFonts w:ascii="Times New Roman" w:eastAsia="Cambria" w:hAnsi="Times New Roman" w:cs="Times New Roman"/>
          <w:bCs/>
          <w:sz w:val="24"/>
          <w:szCs w:val="24"/>
          <w:lang w:eastAsia="hu-HU"/>
        </w:rPr>
      </w:pPr>
      <w:r w:rsidRPr="00775F63">
        <w:rPr>
          <w:rFonts w:ascii="Times New Roman" w:eastAsia="Cambria" w:hAnsi="Times New Roman" w:cs="Times New Roman"/>
          <w:bCs/>
          <w:sz w:val="24"/>
          <w:szCs w:val="24"/>
          <w:lang w:eastAsia="hu-HU"/>
        </w:rPr>
        <w:t xml:space="preserve">2011-től új civil és egyházi partnerek is bekapcsolódtak a kerületi közfoglalkoztatásba. A foglalkoztatókkal kiváló együttműködés alakult ki, melynek hozadéka a kerület szociális együttműködési ellátórendszerének erősödése volt. </w:t>
      </w:r>
    </w:p>
    <w:p w:rsidR="00775F63" w:rsidRPr="00775F63" w:rsidRDefault="00775F63" w:rsidP="00D61DD0">
      <w:pPr>
        <w:spacing w:after="0" w:line="240" w:lineRule="auto"/>
        <w:jc w:val="both"/>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 xml:space="preserve">A „téli közfoglalkoztatás” keretében </w:t>
      </w:r>
      <w:r w:rsidR="00E26FBA">
        <w:rPr>
          <w:rFonts w:ascii="Times New Roman" w:eastAsia="Times New Roman" w:hAnsi="Times New Roman" w:cs="Times New Roman"/>
          <w:bCs/>
          <w:sz w:val="24"/>
          <w:szCs w:val="24"/>
          <w:lang w:eastAsia="hu-HU"/>
        </w:rPr>
        <w:t xml:space="preserve">– mint kiemelt projekt - </w:t>
      </w:r>
      <w:r w:rsidRPr="00775F63">
        <w:rPr>
          <w:rFonts w:ascii="Times New Roman" w:eastAsia="Times New Roman" w:hAnsi="Times New Roman" w:cs="Times New Roman"/>
          <w:bCs/>
          <w:sz w:val="24"/>
          <w:szCs w:val="24"/>
          <w:lang w:eastAsia="hu-HU"/>
        </w:rPr>
        <w:t xml:space="preserve">2013. november 1.- 2014. április 30. között a hivatalban 82 fő foglakoztatására volt lehetőség.  </w:t>
      </w:r>
    </w:p>
    <w:p w:rsidR="00775F63" w:rsidRPr="00775F63" w:rsidRDefault="00775F63" w:rsidP="00D61DD0">
      <w:pPr>
        <w:spacing w:after="0" w:line="240" w:lineRule="auto"/>
        <w:jc w:val="both"/>
        <w:rPr>
          <w:rFonts w:ascii="Times New Roman" w:eastAsia="Cambria" w:hAnsi="Times New Roman" w:cs="Times New Roman"/>
          <w:bCs/>
          <w:sz w:val="24"/>
          <w:szCs w:val="24"/>
          <w:lang w:eastAsia="hu-HU"/>
        </w:rPr>
      </w:pPr>
      <w:r w:rsidRPr="00775F63">
        <w:rPr>
          <w:rFonts w:ascii="Times New Roman" w:eastAsia="Cambria" w:hAnsi="Times New Roman" w:cs="Times New Roman"/>
          <w:bCs/>
          <w:sz w:val="24"/>
          <w:szCs w:val="24"/>
          <w:lang w:eastAsia="hu-HU"/>
        </w:rPr>
        <w:t xml:space="preserve">2014. májusától - 2014. szeptemberéig 28 fő foglalkozatására, majd a 2014. év októberétől 2015. február 28-áig 22 fő foglalkoztatására nyílt lehetőség a hivatalban, a támogatás mértéke 90 %-os volt. </w:t>
      </w:r>
      <w:r w:rsidR="00E26FBA">
        <w:rPr>
          <w:rFonts w:ascii="Times New Roman" w:eastAsia="Cambria" w:hAnsi="Times New Roman" w:cs="Times New Roman"/>
          <w:bCs/>
          <w:sz w:val="24"/>
          <w:szCs w:val="24"/>
          <w:lang w:eastAsia="hu-HU"/>
        </w:rPr>
        <w:t>( A foglalkoztatási létszám keretet a Foglalkoztatási Osztály adja meg.)</w:t>
      </w:r>
    </w:p>
    <w:p w:rsidR="00775F63" w:rsidRPr="00775F63" w:rsidRDefault="00775F63" w:rsidP="00D61DD0">
      <w:pPr>
        <w:spacing w:after="0" w:line="240" w:lineRule="auto"/>
        <w:jc w:val="both"/>
        <w:rPr>
          <w:rFonts w:ascii="Times New Roman" w:eastAsia="Cambria" w:hAnsi="Times New Roman" w:cs="Times New Roman"/>
          <w:bCs/>
          <w:sz w:val="24"/>
          <w:szCs w:val="24"/>
          <w:lang w:eastAsia="hu-HU"/>
        </w:rPr>
      </w:pPr>
      <w:r w:rsidRPr="00775F63">
        <w:rPr>
          <w:rFonts w:ascii="Times New Roman" w:eastAsia="Cambria" w:hAnsi="Times New Roman" w:cs="Times New Roman"/>
          <w:bCs/>
          <w:sz w:val="24"/>
          <w:szCs w:val="24"/>
          <w:lang w:eastAsia="hu-HU"/>
        </w:rPr>
        <w:t>A 2014. év telén is be tudott kapcsolódni a foglalkoztató hivatal a „téli közfoglalkoztatásba”, melynek lényege, hogy a foglalkoztatottak ezen időszak alatt képzésben is részt vettek. A támogatás mértéke 100 % volt, 2014. december 1-jétől 2015 március 31-éig 20 főnek volt lehetősége, hogy alapvégzettségéhez szakmát tanuljanak, illetve az érettségivel rendelkezők olyan képzésekben vehettek részt, melyek elvégzése után nőtt az esélyük, hogy a nyílt munkaerő-piacon el tudjanak helyezkedni.</w:t>
      </w:r>
    </w:p>
    <w:p w:rsidR="00775F63" w:rsidRPr="00775F63" w:rsidRDefault="00775F63" w:rsidP="00D61DD0">
      <w:pPr>
        <w:spacing w:after="0" w:line="240" w:lineRule="auto"/>
        <w:jc w:val="both"/>
        <w:rPr>
          <w:rFonts w:ascii="Times New Roman" w:eastAsia="Cambria" w:hAnsi="Times New Roman" w:cs="Times New Roman"/>
          <w:bCs/>
          <w:sz w:val="24"/>
          <w:szCs w:val="24"/>
          <w:lang w:eastAsia="hu-HU"/>
        </w:rPr>
      </w:pPr>
      <w:r w:rsidRPr="00775F63">
        <w:rPr>
          <w:rFonts w:ascii="Times New Roman" w:eastAsia="Cambria" w:hAnsi="Times New Roman" w:cs="Times New Roman"/>
          <w:bCs/>
          <w:sz w:val="24"/>
          <w:szCs w:val="24"/>
          <w:lang w:eastAsia="hu-HU"/>
        </w:rPr>
        <w:lastRenderedPageBreak/>
        <w:t>A 8 általános iskolai végzettséggel rendelkezők többek közt: a targoncavezetői, a kazánfűtői és a konyhai kisegítő képzéseket választották, míg a magasabb iskolai végzettségűek az ECDL illetve a pénzügyi ügyintézői szakon képezhették magukat.</w:t>
      </w:r>
    </w:p>
    <w:p w:rsidR="00775F63" w:rsidRPr="00775F63" w:rsidRDefault="00775F63" w:rsidP="00775F63">
      <w:pPr>
        <w:spacing w:after="0" w:line="240" w:lineRule="auto"/>
        <w:jc w:val="both"/>
        <w:rPr>
          <w:rFonts w:ascii="Times New Roman" w:eastAsia="Cambria" w:hAnsi="Times New Roman" w:cs="Times New Roman"/>
          <w:bCs/>
          <w:sz w:val="24"/>
          <w:szCs w:val="24"/>
          <w:lang w:eastAsia="hu-HU"/>
        </w:rPr>
      </w:pPr>
    </w:p>
    <w:p w:rsidR="00775F63" w:rsidRPr="00775F63" w:rsidRDefault="009074D2" w:rsidP="00775F63">
      <w:pPr>
        <w:spacing w:after="0" w:line="240" w:lineRule="auto"/>
        <w:jc w:val="both"/>
        <w:rPr>
          <w:rFonts w:ascii="Times New Roman" w:eastAsia="Cambria" w:hAnsi="Times New Roman" w:cs="Times New Roman"/>
          <w:bCs/>
          <w:sz w:val="24"/>
          <w:szCs w:val="24"/>
          <w:lang w:eastAsia="hu-HU"/>
        </w:rPr>
      </w:pPr>
      <w:r>
        <w:rPr>
          <w:rFonts w:ascii="Times New Roman" w:eastAsia="Cambria" w:hAnsi="Times New Roman" w:cs="Times New Roman"/>
          <w:bCs/>
          <w:sz w:val="24"/>
          <w:szCs w:val="24"/>
          <w:lang w:eastAsia="hu-HU"/>
        </w:rPr>
        <w:t>A 2014</w:t>
      </w:r>
      <w:r w:rsidR="00775F63" w:rsidRPr="00775F63">
        <w:rPr>
          <w:rFonts w:ascii="Times New Roman" w:eastAsia="Cambria" w:hAnsi="Times New Roman" w:cs="Times New Roman"/>
          <w:bCs/>
          <w:sz w:val="24"/>
          <w:szCs w:val="24"/>
          <w:lang w:eastAsia="hu-HU"/>
        </w:rPr>
        <w:t>-2015. évben is a foglalkoztatók beérkezett munkaerő igényei alapján kerül sor a foglalkoztatásra.</w:t>
      </w:r>
    </w:p>
    <w:p w:rsidR="00775F63" w:rsidRPr="00775F63" w:rsidRDefault="00775F63" w:rsidP="00775F63">
      <w:pPr>
        <w:spacing w:after="0" w:line="240" w:lineRule="auto"/>
        <w:jc w:val="both"/>
        <w:rPr>
          <w:rFonts w:ascii="Times New Roman" w:eastAsia="Cambria" w:hAnsi="Times New Roman" w:cs="Times New Roman"/>
          <w:bCs/>
          <w:sz w:val="24"/>
          <w:szCs w:val="24"/>
          <w:lang w:eastAsia="hu-HU"/>
        </w:rPr>
      </w:pPr>
      <w:r w:rsidRPr="00775F63">
        <w:rPr>
          <w:rFonts w:ascii="Times New Roman" w:eastAsia="Cambria" w:hAnsi="Times New Roman" w:cs="Times New Roman"/>
          <w:bCs/>
          <w:sz w:val="24"/>
          <w:szCs w:val="24"/>
          <w:lang w:eastAsia="hu-HU"/>
        </w:rPr>
        <w:t xml:space="preserve">2015. év márciusától 2015. szeptember 30-áig 32 főt, 2015. októberétől 2016. február 28-áig 25 főt sikerült elhelyezni a hivatalban, az előző évekhez hasonló munkakörökben. </w:t>
      </w:r>
    </w:p>
    <w:p w:rsidR="00775F63" w:rsidRPr="00775F63" w:rsidRDefault="00775F63" w:rsidP="00775F63">
      <w:pPr>
        <w:spacing w:after="0" w:line="240" w:lineRule="auto"/>
        <w:jc w:val="both"/>
        <w:rPr>
          <w:rFonts w:ascii="Times New Roman" w:eastAsia="Times New Roman" w:hAnsi="Times New Roman" w:cs="Times New Roman"/>
          <w:bCs/>
          <w:sz w:val="24"/>
          <w:szCs w:val="24"/>
          <w:lang w:eastAsia="hu-HU"/>
        </w:rPr>
      </w:pPr>
    </w:p>
    <w:p w:rsidR="00775F63" w:rsidRPr="00775F63" w:rsidRDefault="00775F63" w:rsidP="00775F63">
      <w:pPr>
        <w:spacing w:after="0" w:line="240" w:lineRule="auto"/>
        <w:jc w:val="both"/>
        <w:rPr>
          <w:rFonts w:ascii="Times New Roman" w:eastAsia="Cambria" w:hAnsi="Times New Roman" w:cs="Times New Roman"/>
          <w:bCs/>
          <w:sz w:val="24"/>
          <w:szCs w:val="24"/>
          <w:lang w:eastAsia="hu-HU"/>
        </w:rPr>
      </w:pPr>
      <w:r w:rsidRPr="00775F63">
        <w:rPr>
          <w:rFonts w:ascii="Times New Roman" w:eastAsia="Cambria" w:hAnsi="Times New Roman" w:cs="Times New Roman"/>
          <w:bCs/>
          <w:sz w:val="24"/>
          <w:szCs w:val="24"/>
          <w:lang w:eastAsia="hu-HU"/>
        </w:rPr>
        <w:t>A közfoglalkoztatás keretén belül betöltött munkakörök az alábbiak:</w:t>
      </w:r>
    </w:p>
    <w:p w:rsidR="00775F63" w:rsidRPr="00775F63" w:rsidRDefault="00775F63" w:rsidP="00775F63">
      <w:pPr>
        <w:numPr>
          <w:ilvl w:val="0"/>
          <w:numId w:val="10"/>
        </w:numPr>
        <w:spacing w:after="0" w:line="240" w:lineRule="auto"/>
        <w:jc w:val="both"/>
        <w:rPr>
          <w:rFonts w:ascii="Times New Roman" w:eastAsia="Cambria" w:hAnsi="Times New Roman" w:cs="Times New Roman"/>
          <w:bCs/>
          <w:sz w:val="24"/>
          <w:szCs w:val="24"/>
          <w:lang w:eastAsia="hu-HU"/>
        </w:rPr>
      </w:pPr>
      <w:r w:rsidRPr="00775F63">
        <w:rPr>
          <w:rFonts w:ascii="Times New Roman" w:eastAsia="Cambria" w:hAnsi="Times New Roman" w:cs="Times New Roman"/>
          <w:bCs/>
          <w:sz w:val="24"/>
          <w:szCs w:val="24"/>
          <w:lang w:eastAsia="hu-HU"/>
        </w:rPr>
        <w:t>segédmunkás (karbantartó, kertész),</w:t>
      </w:r>
    </w:p>
    <w:p w:rsidR="00775F63" w:rsidRPr="00775F63" w:rsidRDefault="00775F63" w:rsidP="00775F63">
      <w:pPr>
        <w:numPr>
          <w:ilvl w:val="0"/>
          <w:numId w:val="10"/>
        </w:numPr>
        <w:spacing w:after="0" w:line="240" w:lineRule="auto"/>
        <w:jc w:val="both"/>
        <w:rPr>
          <w:rFonts w:ascii="Times New Roman" w:eastAsia="Cambria" w:hAnsi="Times New Roman" w:cs="Times New Roman"/>
          <w:bCs/>
          <w:sz w:val="24"/>
          <w:szCs w:val="24"/>
          <w:lang w:eastAsia="hu-HU"/>
        </w:rPr>
      </w:pPr>
      <w:r w:rsidRPr="00775F63">
        <w:rPr>
          <w:rFonts w:ascii="Times New Roman" w:eastAsia="Cambria" w:hAnsi="Times New Roman" w:cs="Times New Roman"/>
          <w:bCs/>
          <w:sz w:val="24"/>
          <w:szCs w:val="24"/>
          <w:lang w:eastAsia="hu-HU"/>
        </w:rPr>
        <w:t>ügyviteli alkalmazott,</w:t>
      </w:r>
    </w:p>
    <w:p w:rsidR="00775F63" w:rsidRPr="00775F63" w:rsidRDefault="00775F63" w:rsidP="00775F63">
      <w:pPr>
        <w:numPr>
          <w:ilvl w:val="0"/>
          <w:numId w:val="10"/>
        </w:numPr>
        <w:spacing w:after="0" w:line="240" w:lineRule="auto"/>
        <w:jc w:val="both"/>
        <w:rPr>
          <w:rFonts w:ascii="Times New Roman" w:eastAsia="Cambria" w:hAnsi="Times New Roman" w:cs="Times New Roman"/>
          <w:bCs/>
          <w:sz w:val="24"/>
          <w:szCs w:val="24"/>
          <w:lang w:eastAsia="hu-HU"/>
        </w:rPr>
      </w:pPr>
      <w:r w:rsidRPr="00775F63">
        <w:rPr>
          <w:rFonts w:ascii="Times New Roman" w:eastAsia="Cambria" w:hAnsi="Times New Roman" w:cs="Times New Roman"/>
          <w:bCs/>
          <w:sz w:val="24"/>
          <w:szCs w:val="24"/>
          <w:lang w:eastAsia="hu-HU"/>
        </w:rPr>
        <w:t>pénzügyi asszisztens,</w:t>
      </w:r>
    </w:p>
    <w:p w:rsidR="00775F63" w:rsidRPr="00775F63" w:rsidRDefault="00775F63" w:rsidP="00775F63">
      <w:pPr>
        <w:numPr>
          <w:ilvl w:val="0"/>
          <w:numId w:val="10"/>
        </w:numPr>
        <w:spacing w:after="0" w:line="240" w:lineRule="auto"/>
        <w:jc w:val="both"/>
        <w:rPr>
          <w:rFonts w:ascii="Times New Roman" w:eastAsia="Cambria" w:hAnsi="Times New Roman" w:cs="Times New Roman"/>
          <w:bCs/>
          <w:sz w:val="24"/>
          <w:szCs w:val="24"/>
          <w:lang w:eastAsia="hu-HU"/>
        </w:rPr>
      </w:pPr>
      <w:r w:rsidRPr="00775F63">
        <w:rPr>
          <w:rFonts w:ascii="Times New Roman" w:eastAsia="Cambria" w:hAnsi="Times New Roman" w:cs="Times New Roman"/>
          <w:bCs/>
          <w:sz w:val="24"/>
          <w:szCs w:val="24"/>
          <w:lang w:eastAsia="hu-HU"/>
        </w:rPr>
        <w:t>takarító,</w:t>
      </w:r>
    </w:p>
    <w:p w:rsidR="00775F63" w:rsidRPr="00775F63" w:rsidRDefault="00775F63" w:rsidP="00775F63">
      <w:pPr>
        <w:numPr>
          <w:ilvl w:val="0"/>
          <w:numId w:val="10"/>
        </w:numPr>
        <w:spacing w:after="0" w:line="240" w:lineRule="auto"/>
        <w:jc w:val="both"/>
        <w:rPr>
          <w:rFonts w:ascii="Times New Roman" w:eastAsia="Cambria" w:hAnsi="Times New Roman" w:cs="Times New Roman"/>
          <w:bCs/>
          <w:sz w:val="24"/>
          <w:szCs w:val="24"/>
          <w:lang w:eastAsia="hu-HU"/>
        </w:rPr>
      </w:pPr>
      <w:r w:rsidRPr="00775F63">
        <w:rPr>
          <w:rFonts w:ascii="Times New Roman" w:eastAsia="Cambria" w:hAnsi="Times New Roman" w:cs="Times New Roman"/>
          <w:bCs/>
          <w:sz w:val="24"/>
          <w:szCs w:val="24"/>
          <w:lang w:eastAsia="hu-HU"/>
        </w:rPr>
        <w:t>konyhai kisegítő,</w:t>
      </w:r>
    </w:p>
    <w:p w:rsidR="00775F63" w:rsidRPr="00775F63" w:rsidRDefault="00775F63" w:rsidP="00775F63">
      <w:pPr>
        <w:numPr>
          <w:ilvl w:val="0"/>
          <w:numId w:val="10"/>
        </w:numPr>
        <w:spacing w:after="0" w:line="240" w:lineRule="auto"/>
        <w:jc w:val="both"/>
        <w:rPr>
          <w:rFonts w:ascii="Times New Roman" w:eastAsia="Cambria" w:hAnsi="Times New Roman" w:cs="Times New Roman"/>
          <w:bCs/>
          <w:sz w:val="24"/>
          <w:szCs w:val="24"/>
          <w:lang w:eastAsia="hu-HU"/>
        </w:rPr>
      </w:pPr>
      <w:r w:rsidRPr="00775F63">
        <w:rPr>
          <w:rFonts w:ascii="Times New Roman" w:eastAsia="Cambria" w:hAnsi="Times New Roman" w:cs="Times New Roman"/>
          <w:bCs/>
          <w:sz w:val="24"/>
          <w:szCs w:val="24"/>
          <w:lang w:eastAsia="hu-HU"/>
        </w:rPr>
        <w:t>adminisztrátor,</w:t>
      </w:r>
    </w:p>
    <w:p w:rsidR="00775F63" w:rsidRPr="00775F63" w:rsidRDefault="00775F63" w:rsidP="00775F63">
      <w:pPr>
        <w:numPr>
          <w:ilvl w:val="0"/>
          <w:numId w:val="10"/>
        </w:numPr>
        <w:spacing w:after="0" w:line="240" w:lineRule="auto"/>
        <w:jc w:val="both"/>
        <w:rPr>
          <w:rFonts w:ascii="Times New Roman" w:eastAsia="Cambria" w:hAnsi="Times New Roman" w:cs="Times New Roman"/>
          <w:bCs/>
          <w:sz w:val="24"/>
          <w:szCs w:val="24"/>
          <w:lang w:eastAsia="hu-HU"/>
        </w:rPr>
      </w:pPr>
      <w:r w:rsidRPr="00775F63">
        <w:rPr>
          <w:rFonts w:ascii="Times New Roman" w:eastAsia="Cambria" w:hAnsi="Times New Roman" w:cs="Times New Roman"/>
          <w:bCs/>
          <w:sz w:val="24"/>
          <w:szCs w:val="24"/>
          <w:lang w:eastAsia="hu-HU"/>
        </w:rPr>
        <w:t>egyéb szociális foglalkozások (szociális segítő).</w:t>
      </w:r>
    </w:p>
    <w:p w:rsidR="00775F63" w:rsidRPr="00775F63" w:rsidRDefault="00775F63" w:rsidP="00775F63">
      <w:pPr>
        <w:spacing w:after="0" w:line="240" w:lineRule="auto"/>
        <w:ind w:left="540"/>
        <w:jc w:val="both"/>
        <w:rPr>
          <w:rFonts w:ascii="Times New Roman" w:eastAsia="Cambria" w:hAnsi="Times New Roman" w:cs="Times New Roman"/>
          <w:bCs/>
          <w:sz w:val="24"/>
          <w:szCs w:val="24"/>
          <w:lang w:eastAsia="hu-HU"/>
        </w:rPr>
      </w:pPr>
    </w:p>
    <w:p w:rsidR="00775F63" w:rsidRPr="00775F63" w:rsidRDefault="00775F63" w:rsidP="00775F63">
      <w:pPr>
        <w:spacing w:after="0" w:line="240" w:lineRule="auto"/>
        <w:jc w:val="both"/>
        <w:rPr>
          <w:rFonts w:ascii="Times New Roman" w:eastAsia="Cambria" w:hAnsi="Times New Roman" w:cs="Times New Roman"/>
          <w:bCs/>
          <w:sz w:val="24"/>
          <w:szCs w:val="24"/>
          <w:lang w:eastAsia="hu-HU"/>
        </w:rPr>
      </w:pPr>
      <w:r w:rsidRPr="00775F63">
        <w:rPr>
          <w:rFonts w:ascii="Times New Roman" w:eastAsia="Cambria" w:hAnsi="Times New Roman" w:cs="Times New Roman"/>
          <w:bCs/>
          <w:sz w:val="24"/>
          <w:szCs w:val="24"/>
          <w:lang w:eastAsia="hu-HU"/>
        </w:rPr>
        <w:t xml:space="preserve">A legtöbb munkakör betanított jellegű, fizikai munka volt. Mind a hivatalban, mind a kerületi intézményekben a szervezeti egységekbe integráltan került sor a foglalkoztatásokra. A foglalkoztatásba néhány új kerületi civil szervezet, illetve a </w:t>
      </w:r>
      <w:r w:rsidRPr="00775F63">
        <w:rPr>
          <w:rFonts w:ascii="Times New Roman" w:eastAsia="Cambria" w:hAnsi="Times New Roman" w:cs="Mangal"/>
          <w:bCs/>
          <w:sz w:val="24"/>
          <w:szCs w:val="24"/>
          <w:lang w:eastAsia="hu-HU"/>
        </w:rPr>
        <w:t>Klebelsberg Intézményfenntartó Központ is bekapcsolódott az elmúlt 2 évben.</w:t>
      </w:r>
    </w:p>
    <w:p w:rsidR="00775F63" w:rsidRPr="00775F63" w:rsidRDefault="00775F63" w:rsidP="00775F63">
      <w:pPr>
        <w:spacing w:after="0" w:line="240" w:lineRule="auto"/>
        <w:jc w:val="both"/>
        <w:rPr>
          <w:rFonts w:ascii="Times New Roman" w:eastAsia="Cambria" w:hAnsi="Times New Roman" w:cs="Times New Roman"/>
          <w:bCs/>
          <w:sz w:val="24"/>
          <w:szCs w:val="24"/>
          <w:lang w:eastAsia="hu-HU"/>
        </w:rPr>
      </w:pPr>
    </w:p>
    <w:p w:rsidR="00775F63" w:rsidRPr="00775F63" w:rsidRDefault="00775F63" w:rsidP="00775F63">
      <w:pPr>
        <w:spacing w:after="0" w:line="240" w:lineRule="auto"/>
        <w:rPr>
          <w:rFonts w:ascii="Times New Roman" w:eastAsia="Cambria" w:hAnsi="Times New Roman" w:cs="Times New Roman"/>
          <w:sz w:val="24"/>
          <w:szCs w:val="24"/>
          <w:lang w:eastAsia="hu-HU"/>
        </w:rPr>
      </w:pPr>
      <w:r w:rsidRPr="00775F63">
        <w:rPr>
          <w:rFonts w:ascii="Times New Roman" w:eastAsia="Cambria" w:hAnsi="Times New Roman" w:cs="Times New Roman"/>
          <w:sz w:val="24"/>
          <w:szCs w:val="24"/>
          <w:lang w:eastAsia="hu-HU"/>
        </w:rPr>
        <w:t>A közfoglalkoztatás megvalósítása során az alábbi tapasztalatok fogalmazódtak meg:</w:t>
      </w:r>
    </w:p>
    <w:p w:rsidR="00775F63" w:rsidRPr="00775F63" w:rsidRDefault="00775F63" w:rsidP="00775F63">
      <w:pPr>
        <w:spacing w:after="0" w:line="240" w:lineRule="auto"/>
        <w:rPr>
          <w:rFonts w:ascii="Times New Roman" w:eastAsia="Cambria" w:hAnsi="Times New Roman" w:cs="Times New Roman"/>
          <w:bCs/>
          <w:sz w:val="24"/>
          <w:szCs w:val="24"/>
          <w:lang w:eastAsia="hu-HU"/>
        </w:rPr>
      </w:pPr>
    </w:p>
    <w:p w:rsidR="00775F63" w:rsidRPr="00775F63" w:rsidRDefault="00775F63" w:rsidP="00C762D7">
      <w:pPr>
        <w:numPr>
          <w:ilvl w:val="0"/>
          <w:numId w:val="9"/>
        </w:numPr>
        <w:spacing w:after="0" w:line="240" w:lineRule="auto"/>
        <w:jc w:val="both"/>
        <w:rPr>
          <w:rFonts w:ascii="Times New Roman" w:eastAsia="Cambria" w:hAnsi="Times New Roman" w:cs="Times New Roman"/>
          <w:bCs/>
          <w:sz w:val="24"/>
          <w:szCs w:val="24"/>
          <w:lang w:eastAsia="hu-HU"/>
        </w:rPr>
      </w:pPr>
      <w:r w:rsidRPr="00775F63">
        <w:rPr>
          <w:rFonts w:ascii="Times New Roman" w:eastAsia="Cambria" w:hAnsi="Times New Roman" w:cs="Times New Roman"/>
          <w:bCs/>
          <w:sz w:val="24"/>
          <w:szCs w:val="24"/>
          <w:lang w:eastAsia="hu-HU"/>
        </w:rPr>
        <w:t xml:space="preserve">a foglalkoztatottak között voltak, akik kiválóan be tudtak illeszkedni az adott közösségbe és kiemelkedően végezték a munkájukat, </w:t>
      </w:r>
    </w:p>
    <w:p w:rsidR="00775F63" w:rsidRPr="00775F63" w:rsidRDefault="00C762D7" w:rsidP="00775F63">
      <w:pPr>
        <w:numPr>
          <w:ilvl w:val="0"/>
          <w:numId w:val="9"/>
        </w:numPr>
        <w:spacing w:after="0" w:line="240" w:lineRule="auto"/>
        <w:jc w:val="both"/>
        <w:rPr>
          <w:rFonts w:ascii="Times New Roman" w:eastAsia="Cambria" w:hAnsi="Times New Roman" w:cs="Times New Roman"/>
          <w:bCs/>
          <w:sz w:val="24"/>
          <w:szCs w:val="24"/>
          <w:lang w:eastAsia="hu-HU"/>
        </w:rPr>
      </w:pPr>
      <w:r>
        <w:rPr>
          <w:rFonts w:ascii="Times New Roman" w:eastAsia="Cambria" w:hAnsi="Times New Roman" w:cs="Times New Roman"/>
          <w:bCs/>
          <w:sz w:val="24"/>
          <w:szCs w:val="24"/>
          <w:lang w:eastAsia="hu-HU"/>
        </w:rPr>
        <w:t>a munkabér szintje az állá</w:t>
      </w:r>
      <w:r w:rsidR="00775F63" w:rsidRPr="00775F63">
        <w:rPr>
          <w:rFonts w:ascii="Times New Roman" w:eastAsia="Cambria" w:hAnsi="Times New Roman" w:cs="Times New Roman"/>
          <w:bCs/>
          <w:sz w:val="24"/>
          <w:szCs w:val="24"/>
          <w:lang w:eastAsia="hu-HU"/>
        </w:rPr>
        <w:t>stalanokat nem ösztönzi a közfoglalkoztatás keretén belül felajánlott munkakörök elfogadására,</w:t>
      </w:r>
    </w:p>
    <w:p w:rsidR="00775F63" w:rsidRPr="00775F63" w:rsidRDefault="00775F63" w:rsidP="00775F63">
      <w:pPr>
        <w:numPr>
          <w:ilvl w:val="0"/>
          <w:numId w:val="9"/>
        </w:numPr>
        <w:spacing w:after="0" w:line="240" w:lineRule="auto"/>
        <w:jc w:val="both"/>
        <w:rPr>
          <w:rFonts w:ascii="Times New Roman" w:eastAsia="Cambria" w:hAnsi="Times New Roman" w:cs="Times New Roman"/>
          <w:bCs/>
          <w:sz w:val="24"/>
          <w:szCs w:val="24"/>
          <w:lang w:eastAsia="hu-HU"/>
        </w:rPr>
      </w:pPr>
      <w:r w:rsidRPr="00775F63">
        <w:rPr>
          <w:rFonts w:ascii="Times New Roman" w:eastAsia="Cambria" w:hAnsi="Times New Roman" w:cs="Times New Roman"/>
          <w:bCs/>
          <w:sz w:val="24"/>
          <w:szCs w:val="24"/>
          <w:lang w:eastAsia="hu-HU"/>
        </w:rPr>
        <w:t xml:space="preserve">vannak olyan foglalkoztatottak, akik „berendezkedtek” a </w:t>
      </w:r>
      <w:proofErr w:type="spellStart"/>
      <w:r w:rsidRPr="00775F63">
        <w:rPr>
          <w:rFonts w:ascii="Times New Roman" w:eastAsia="Cambria" w:hAnsi="Times New Roman" w:cs="Times New Roman"/>
          <w:bCs/>
          <w:sz w:val="24"/>
          <w:szCs w:val="24"/>
          <w:lang w:eastAsia="hu-HU"/>
        </w:rPr>
        <w:t>közfoglalkoztatotti</w:t>
      </w:r>
      <w:proofErr w:type="spellEnd"/>
      <w:r w:rsidRPr="00775F63">
        <w:rPr>
          <w:rFonts w:ascii="Times New Roman" w:eastAsia="Cambria" w:hAnsi="Times New Roman" w:cs="Times New Roman"/>
          <w:bCs/>
          <w:sz w:val="24"/>
          <w:szCs w:val="24"/>
          <w:lang w:eastAsia="hu-HU"/>
        </w:rPr>
        <w:t xml:space="preserve"> státuszra, s nem is keresnek egyéb munkalehetőséget,</w:t>
      </w:r>
    </w:p>
    <w:p w:rsidR="00775F63" w:rsidRPr="00775F63" w:rsidRDefault="00775F63" w:rsidP="00775F63">
      <w:pPr>
        <w:numPr>
          <w:ilvl w:val="0"/>
          <w:numId w:val="9"/>
        </w:numPr>
        <w:spacing w:after="0" w:line="240" w:lineRule="auto"/>
        <w:jc w:val="both"/>
        <w:rPr>
          <w:rFonts w:ascii="Times New Roman" w:eastAsia="Cambria" w:hAnsi="Times New Roman" w:cs="Times New Roman"/>
          <w:bCs/>
          <w:sz w:val="24"/>
          <w:szCs w:val="24"/>
          <w:lang w:eastAsia="hu-HU"/>
        </w:rPr>
      </w:pPr>
      <w:r w:rsidRPr="00775F63">
        <w:rPr>
          <w:rFonts w:ascii="Times New Roman" w:eastAsia="Cambria" w:hAnsi="Times New Roman" w:cs="Times New Roman"/>
          <w:bCs/>
          <w:sz w:val="24"/>
          <w:szCs w:val="24"/>
          <w:lang w:eastAsia="hu-HU"/>
        </w:rPr>
        <w:t xml:space="preserve">a </w:t>
      </w:r>
      <w:r w:rsidR="00C762D7">
        <w:rPr>
          <w:rFonts w:ascii="Times New Roman" w:eastAsia="Cambria" w:hAnsi="Times New Roman" w:cs="Times New Roman"/>
          <w:bCs/>
          <w:sz w:val="24"/>
          <w:szCs w:val="24"/>
          <w:lang w:eastAsia="hu-HU"/>
        </w:rPr>
        <w:t>jogszabály</w:t>
      </w:r>
      <w:r w:rsidRPr="00775F63">
        <w:rPr>
          <w:rFonts w:ascii="Times New Roman" w:eastAsia="Cambria" w:hAnsi="Times New Roman" w:cs="Times New Roman"/>
          <w:bCs/>
          <w:sz w:val="24"/>
          <w:szCs w:val="24"/>
          <w:lang w:eastAsia="hu-HU"/>
        </w:rPr>
        <w:t>változások miatt nem adható bérlet a foglalkoztatottnak, akik nem tudják megvenni a munkába járáshoz szükséges bérletet,</w:t>
      </w:r>
    </w:p>
    <w:p w:rsidR="00775F63" w:rsidRPr="00775F63" w:rsidRDefault="00775F63" w:rsidP="00775F63">
      <w:pPr>
        <w:numPr>
          <w:ilvl w:val="0"/>
          <w:numId w:val="9"/>
        </w:numPr>
        <w:spacing w:after="0" w:line="276" w:lineRule="auto"/>
        <w:contextualSpacing/>
        <w:jc w:val="both"/>
        <w:rPr>
          <w:rFonts w:ascii="Times New Roman" w:hAnsi="Times New Roman" w:cs="Times New Roman"/>
          <w:sz w:val="24"/>
          <w:szCs w:val="24"/>
        </w:rPr>
      </w:pPr>
      <w:r w:rsidRPr="00775F63">
        <w:rPr>
          <w:rFonts w:ascii="Times New Roman" w:eastAsia="Calibri" w:hAnsi="Times New Roman" w:cs="Times New Roman"/>
          <w:bCs/>
          <w:sz w:val="24"/>
          <w:szCs w:val="24"/>
          <w:lang w:eastAsia="hu-HU"/>
        </w:rPr>
        <w:t xml:space="preserve">több dolgozónak sikerült véglegesíteni az állását az adott munkahelyen, (pl.: az Intézményeket Működtető Központban 6 főt, a hivatalban: </w:t>
      </w:r>
      <w:r w:rsidRPr="00775F63">
        <w:rPr>
          <w:rFonts w:ascii="Times New Roman" w:hAnsi="Times New Roman" w:cs="Times New Roman"/>
          <w:sz w:val="24"/>
          <w:szCs w:val="24"/>
        </w:rPr>
        <w:t xml:space="preserve">2014. évben  9 főt, a 2015. évben 4 főt sikerült a hivatal állományába felvenni. Az új munkatársak között irattáros, karbantartó, parkoló őr vagy pénzügyi nyilvántartó munkakör is szerepel, </w:t>
      </w:r>
    </w:p>
    <w:p w:rsidR="00775F63" w:rsidRPr="00775F63" w:rsidRDefault="00775F63" w:rsidP="00775F63">
      <w:pPr>
        <w:numPr>
          <w:ilvl w:val="0"/>
          <w:numId w:val="9"/>
        </w:numPr>
        <w:spacing w:after="0" w:line="276" w:lineRule="auto"/>
        <w:contextualSpacing/>
        <w:jc w:val="both"/>
        <w:rPr>
          <w:rFonts w:ascii="Times New Roman" w:hAnsi="Times New Roman" w:cs="Times New Roman"/>
          <w:sz w:val="24"/>
          <w:szCs w:val="24"/>
        </w:rPr>
      </w:pPr>
      <w:r w:rsidRPr="00775F63">
        <w:rPr>
          <w:rFonts w:ascii="Times New Roman" w:hAnsi="Times New Roman" w:cs="Times New Roman"/>
          <w:sz w:val="24"/>
          <w:szCs w:val="24"/>
        </w:rPr>
        <w:t xml:space="preserve">amennyiben szakképzettséghez kötött az adott munkakör betöltése, sokszor nem talál megfelelő végzettségű munkaerőt a közvetítő Foglalkoztatási Osztály, </w:t>
      </w:r>
    </w:p>
    <w:p w:rsidR="00775F63" w:rsidRPr="00775F63" w:rsidRDefault="00775F63" w:rsidP="00775F63">
      <w:pPr>
        <w:numPr>
          <w:ilvl w:val="0"/>
          <w:numId w:val="9"/>
        </w:numPr>
        <w:autoSpaceDE w:val="0"/>
        <w:autoSpaceDN w:val="0"/>
        <w:adjustRightInd w:val="0"/>
        <w:spacing w:after="0" w:line="276" w:lineRule="auto"/>
        <w:contextualSpacing/>
        <w:jc w:val="both"/>
        <w:rPr>
          <w:rFonts w:ascii="Times New Roman" w:eastAsia="Calibri" w:hAnsi="Times New Roman" w:cs="Times New Roman"/>
          <w:bCs/>
          <w:sz w:val="24"/>
          <w:szCs w:val="24"/>
          <w:lang w:eastAsia="hu-HU"/>
        </w:rPr>
      </w:pPr>
      <w:r w:rsidRPr="00775F63">
        <w:rPr>
          <w:rFonts w:ascii="Times New Roman" w:eastAsia="Calibri" w:hAnsi="Times New Roman" w:cs="Times New Roman"/>
          <w:bCs/>
          <w:sz w:val="24"/>
          <w:szCs w:val="24"/>
          <w:lang w:eastAsia="hu-HU"/>
        </w:rPr>
        <w:t>statisztikai adat nincs róla, de főként a fiatalabb, végzettséggel rendelkezők a nyílt munkaerő-piacon is el tudtak munkavállalóként helyezkedni.</w:t>
      </w:r>
    </w:p>
    <w:p w:rsidR="00775F63" w:rsidRPr="00775F63" w:rsidRDefault="00775F63" w:rsidP="00775F63">
      <w:pPr>
        <w:spacing w:after="0" w:line="240" w:lineRule="auto"/>
        <w:ind w:left="360"/>
        <w:rPr>
          <w:rFonts w:ascii="Times New Roman" w:eastAsia="Cambria" w:hAnsi="Times New Roman" w:cs="Times New Roman"/>
          <w:bCs/>
          <w:sz w:val="24"/>
          <w:szCs w:val="24"/>
          <w:lang w:eastAsia="hu-HU"/>
        </w:rPr>
      </w:pPr>
    </w:p>
    <w:p w:rsidR="00775F63" w:rsidRPr="00775F63" w:rsidRDefault="00775F63" w:rsidP="00775F63">
      <w:pPr>
        <w:spacing w:after="0" w:line="240" w:lineRule="auto"/>
        <w:jc w:val="both"/>
        <w:rPr>
          <w:rFonts w:ascii="Times New Roman" w:eastAsia="Cambria" w:hAnsi="Times New Roman" w:cs="Mangal"/>
          <w:bCs/>
          <w:sz w:val="24"/>
          <w:szCs w:val="24"/>
          <w:lang w:eastAsia="hu-HU"/>
        </w:rPr>
      </w:pPr>
      <w:r w:rsidRPr="00775F63">
        <w:rPr>
          <w:rFonts w:ascii="Times New Roman" w:eastAsia="Cambria" w:hAnsi="Times New Roman" w:cs="Mangal"/>
          <w:bCs/>
          <w:sz w:val="24"/>
          <w:szCs w:val="24"/>
          <w:lang w:eastAsia="hu-HU"/>
        </w:rPr>
        <w:t xml:space="preserve">A Belügyminisztérium kiemelt figyelmet fordít a </w:t>
      </w:r>
      <w:r w:rsidRPr="00775F63">
        <w:rPr>
          <w:rFonts w:ascii="Times New Roman" w:eastAsia="Cambria" w:hAnsi="Times New Roman" w:cs="Mangal"/>
          <w:sz w:val="24"/>
          <w:szCs w:val="24"/>
          <w:lang w:eastAsia="hu-HU"/>
        </w:rPr>
        <w:t>közfoglalkoztatottak nyílt munkaerő-piaci elhelyezésére, elhelyezkedésére</w:t>
      </w:r>
      <w:r w:rsidRPr="00775F63">
        <w:rPr>
          <w:rFonts w:ascii="Times New Roman" w:eastAsia="Cambria" w:hAnsi="Times New Roman" w:cs="Mangal"/>
          <w:bCs/>
          <w:sz w:val="24"/>
          <w:szCs w:val="24"/>
          <w:lang w:eastAsia="hu-HU"/>
        </w:rPr>
        <w:t>, melyet a vonatkozó jogszabályok is segítenek, meghatározzák mind a Foglalkoztatási Osztályok, mind a közfoglalkoztatásban résztvevő szervezetek feladatait.</w:t>
      </w:r>
    </w:p>
    <w:p w:rsidR="00775F63" w:rsidRPr="00775F63" w:rsidRDefault="00775F63" w:rsidP="00775F63">
      <w:pPr>
        <w:spacing w:after="0" w:line="240" w:lineRule="auto"/>
        <w:jc w:val="both"/>
        <w:rPr>
          <w:rFonts w:ascii="Times New Roman" w:eastAsia="Cambria" w:hAnsi="Times New Roman" w:cs="Mangal"/>
          <w:bCs/>
          <w:sz w:val="24"/>
          <w:szCs w:val="24"/>
          <w:lang w:eastAsia="hu-HU"/>
        </w:rPr>
      </w:pPr>
      <w:r w:rsidRPr="00775F63">
        <w:rPr>
          <w:rFonts w:ascii="Times New Roman" w:eastAsia="Cambria" w:hAnsi="Times New Roman" w:cs="Mangal"/>
          <w:bCs/>
          <w:sz w:val="24"/>
          <w:szCs w:val="24"/>
          <w:lang w:eastAsia="hu-HU"/>
        </w:rPr>
        <w:t>2015. év októberétől Budapest Főváros Kormányhivatala a hirdethető állások listáját elküldi a közfoglalkoztatóknak. Az álláslehetőségeket ismertetni kell a hivatalban dolgozókkal, s az állásinterjúkon való részvételt a jogszabályoknak megfelelően dokumentálni kell.</w:t>
      </w:r>
    </w:p>
    <w:p w:rsidR="00775F63" w:rsidRPr="00775F63" w:rsidRDefault="00775F63" w:rsidP="00775F63">
      <w:pPr>
        <w:spacing w:after="0" w:line="240" w:lineRule="auto"/>
        <w:jc w:val="both"/>
        <w:rPr>
          <w:rFonts w:ascii="Times New Roman" w:eastAsia="Cambria" w:hAnsi="Times New Roman" w:cs="Mangal"/>
          <w:bCs/>
          <w:sz w:val="24"/>
          <w:szCs w:val="24"/>
          <w:lang w:eastAsia="hu-HU"/>
        </w:rPr>
      </w:pPr>
    </w:p>
    <w:p w:rsidR="00775F63" w:rsidRPr="00775F63" w:rsidRDefault="00775F63" w:rsidP="00775F63">
      <w:pPr>
        <w:jc w:val="both"/>
        <w:rPr>
          <w:rFonts w:ascii="Times New Roman" w:hAnsi="Times New Roman" w:cs="Times New Roman"/>
          <w:sz w:val="24"/>
          <w:szCs w:val="24"/>
        </w:rPr>
      </w:pPr>
      <w:r w:rsidRPr="00775F63">
        <w:rPr>
          <w:rFonts w:ascii="Times New Roman" w:eastAsia="Cambria" w:hAnsi="Times New Roman" w:cs="Mangal"/>
          <w:bCs/>
          <w:sz w:val="24"/>
          <w:szCs w:val="24"/>
          <w:lang w:eastAsia="hu-HU"/>
        </w:rPr>
        <w:t xml:space="preserve">2016. január 1-jétől életbe lép az a rendelet, miszerint a közfoglalkoztatottak a sikeres piaci elhelyezkedésük esetén megkaphatják </w:t>
      </w:r>
      <w:r w:rsidRPr="00775F63">
        <w:rPr>
          <w:rFonts w:ascii="Times New Roman" w:eastAsia="Times New Roman" w:hAnsi="Times New Roman" w:cs="Times New Roman"/>
          <w:sz w:val="24"/>
          <w:szCs w:val="24"/>
          <w:lang w:eastAsia="hu-HU"/>
        </w:rPr>
        <w:t>a közfoglalkoztatási szerződésük még hátralévő idejére járó támogatási részt, elhelyezkedési juttatás formájában.</w:t>
      </w:r>
      <w:r w:rsidRPr="00775F63">
        <w:rPr>
          <w:rFonts w:ascii="ProxiNormal" w:eastAsia="Times New Roman" w:hAnsi="ProxiNormal" w:cs="Helvetica"/>
          <w:bCs/>
          <w:sz w:val="27"/>
          <w:szCs w:val="27"/>
          <w:lang w:eastAsia="hu-HU"/>
        </w:rPr>
        <w:t xml:space="preserve"> </w:t>
      </w:r>
      <w:r w:rsidRPr="00775F63">
        <w:rPr>
          <w:rFonts w:ascii="Times New Roman" w:eastAsia="Times New Roman" w:hAnsi="Times New Roman" w:cs="Times New Roman"/>
          <w:bCs/>
          <w:sz w:val="24"/>
          <w:szCs w:val="24"/>
          <w:lang w:eastAsia="hu-HU"/>
        </w:rPr>
        <w:t>Az elhelyezkedési juttatás igénybevételéhez legalább egy hónapja fennálló, vagy két éven belül 180 nap időtartamot elérő közfoglalkoztatási jogviszony szükséges.</w:t>
      </w:r>
    </w:p>
    <w:p w:rsidR="00775F63" w:rsidRPr="00775F63" w:rsidRDefault="00775F63" w:rsidP="00775F63">
      <w:pPr>
        <w:spacing w:after="0" w:line="240" w:lineRule="auto"/>
        <w:jc w:val="both"/>
        <w:rPr>
          <w:rFonts w:ascii="Times New Roman" w:eastAsia="Cambria" w:hAnsi="Times New Roman" w:cs="Times New Roman"/>
          <w:bCs/>
          <w:sz w:val="24"/>
          <w:szCs w:val="24"/>
          <w:lang w:eastAsia="hu-HU"/>
        </w:rPr>
      </w:pPr>
      <w:r w:rsidRPr="00775F63">
        <w:rPr>
          <w:rFonts w:ascii="Times New Roman" w:eastAsia="Cambria" w:hAnsi="Times New Roman" w:cs="Times New Roman"/>
          <w:bCs/>
          <w:sz w:val="24"/>
          <w:szCs w:val="24"/>
          <w:lang w:eastAsia="hu-HU"/>
        </w:rPr>
        <w:t xml:space="preserve">A közfoglalkoztatással kapcsolatban a kerületben teljesül az az elvárás, hogy a foglalkoztatott munkavégzése a későbbiekben járuljon hozzá a munkavállaló piaci elhelyezkedési esélyeinek javulásához, illetve kondicionálja a munkaképességet.   </w:t>
      </w:r>
    </w:p>
    <w:p w:rsidR="00775F63" w:rsidRPr="00775F63" w:rsidRDefault="00775F63" w:rsidP="00775F63">
      <w:pPr>
        <w:spacing w:after="0" w:line="240" w:lineRule="auto"/>
        <w:jc w:val="both"/>
        <w:rPr>
          <w:rFonts w:ascii="Times New Roman" w:eastAsia="Cambria" w:hAnsi="Times New Roman" w:cs="Mangal"/>
          <w:bCs/>
          <w:sz w:val="24"/>
          <w:szCs w:val="24"/>
          <w:lang w:eastAsia="hu-HU"/>
        </w:rPr>
      </w:pPr>
    </w:p>
    <w:p w:rsidR="00775F63" w:rsidRPr="00775F63" w:rsidRDefault="00775F63" w:rsidP="00AC0E59">
      <w:pPr>
        <w:pStyle w:val="111"/>
      </w:pPr>
      <w:r w:rsidRPr="00775F63">
        <w:t>5.5. Megváltozott munkaképességű emberek foglalkoztatása</w:t>
      </w:r>
    </w:p>
    <w:p w:rsidR="00775F63" w:rsidRPr="00775F63" w:rsidRDefault="00775F63" w:rsidP="00775F63">
      <w:pPr>
        <w:jc w:val="both"/>
        <w:rPr>
          <w:rFonts w:ascii="Times New Roman" w:hAnsi="Times New Roman" w:cs="Times New Roman"/>
          <w:bCs/>
          <w:w w:val="107"/>
          <w:sz w:val="24"/>
          <w:szCs w:val="24"/>
        </w:rPr>
      </w:pPr>
      <w:r w:rsidRPr="00775F63">
        <w:rPr>
          <w:rFonts w:ascii="Times New Roman" w:hAnsi="Times New Roman" w:cs="Times New Roman"/>
          <w:bCs/>
          <w:sz w:val="24"/>
          <w:szCs w:val="24"/>
        </w:rPr>
        <w:t xml:space="preserve">A kerületben több civil szervezet is foglalkoztat megváltozott munkaképességű dolgozókat. </w:t>
      </w:r>
      <w:r w:rsidRPr="00775F63">
        <w:rPr>
          <w:rFonts w:ascii="Times New Roman" w:hAnsi="Times New Roman" w:cs="Times New Roman"/>
          <w:b/>
          <w:bCs/>
          <w:sz w:val="24"/>
          <w:szCs w:val="24"/>
        </w:rPr>
        <w:t xml:space="preserve"> </w:t>
      </w:r>
      <w:r w:rsidRPr="00775F63">
        <w:rPr>
          <w:rFonts w:ascii="Times New Roman" w:hAnsi="Times New Roman" w:cs="Times New Roman"/>
          <w:bCs/>
          <w:sz w:val="24"/>
          <w:szCs w:val="24"/>
        </w:rPr>
        <w:t>Az önkormányzatnak ugyan 2012. decemberében megszűnt az ALFA Rehabilitációs Nonprofit Korlátolt Felelősségű Társasággal kötött együttműködési megállapodása,</w:t>
      </w:r>
      <w:r w:rsidRPr="00775F63">
        <w:rPr>
          <w:rFonts w:ascii="Times New Roman" w:hAnsi="Times New Roman" w:cs="Times New Roman"/>
          <w:b/>
          <w:sz w:val="24"/>
          <w:szCs w:val="24"/>
        </w:rPr>
        <w:br/>
      </w:r>
      <w:r w:rsidRPr="00775F63">
        <w:rPr>
          <w:rFonts w:ascii="Times New Roman" w:hAnsi="Times New Roman" w:cs="Times New Roman"/>
          <w:sz w:val="24"/>
          <w:szCs w:val="24"/>
        </w:rPr>
        <w:t xml:space="preserve">de a hivatal több egysége is foglalkoztat </w:t>
      </w:r>
      <w:r w:rsidRPr="00775F63">
        <w:rPr>
          <w:rFonts w:ascii="Times New Roman" w:hAnsi="Times New Roman" w:cs="Times New Roman"/>
          <w:bCs/>
          <w:sz w:val="24"/>
          <w:szCs w:val="24"/>
        </w:rPr>
        <w:t>megváltozott munkaképességű dolgozókat.</w:t>
      </w:r>
    </w:p>
    <w:p w:rsidR="00775F63" w:rsidRPr="00775F63" w:rsidRDefault="00775F63" w:rsidP="009074D2">
      <w:pPr>
        <w:pStyle w:val="Cmsor2"/>
        <w:jc w:val="both"/>
      </w:pPr>
      <w:bookmarkStart w:id="64" w:name="_Toc436985149"/>
      <w:r w:rsidRPr="00775F63">
        <w:t xml:space="preserve">5.5.1. A II. Kerületi Városfejlesztő </w:t>
      </w:r>
      <w:proofErr w:type="spellStart"/>
      <w:r w:rsidRPr="00775F63">
        <w:t>Zrt</w:t>
      </w:r>
      <w:proofErr w:type="spellEnd"/>
      <w:r w:rsidRPr="00775F63">
        <w:t>. foglalkoztatás rehabilitációs programjának bemutatása</w:t>
      </w:r>
      <w:bookmarkEnd w:id="64"/>
    </w:p>
    <w:p w:rsidR="00775F63" w:rsidRPr="00775F63" w:rsidRDefault="00775F63" w:rsidP="00775F63">
      <w:pPr>
        <w:jc w:val="both"/>
        <w:rPr>
          <w:rFonts w:ascii="Times New Roman" w:hAnsi="Times New Roman" w:cs="Times New Roman"/>
          <w:sz w:val="24"/>
          <w:szCs w:val="24"/>
        </w:rPr>
      </w:pPr>
      <w:r w:rsidRPr="00775F63">
        <w:rPr>
          <w:rFonts w:ascii="Times New Roman" w:hAnsi="Times New Roman" w:cs="Times New Roman"/>
          <w:sz w:val="24"/>
          <w:szCs w:val="24"/>
        </w:rPr>
        <w:t xml:space="preserve">A II. Kerületi Városfejlesztő </w:t>
      </w:r>
      <w:proofErr w:type="spellStart"/>
      <w:r w:rsidRPr="00775F63">
        <w:rPr>
          <w:rFonts w:ascii="Times New Roman" w:hAnsi="Times New Roman" w:cs="Times New Roman"/>
          <w:sz w:val="24"/>
          <w:szCs w:val="24"/>
        </w:rPr>
        <w:t>Zrt</w:t>
      </w:r>
      <w:proofErr w:type="spellEnd"/>
      <w:r w:rsidRPr="00775F63">
        <w:rPr>
          <w:rFonts w:ascii="Times New Roman" w:hAnsi="Times New Roman" w:cs="Times New Roman"/>
          <w:sz w:val="24"/>
          <w:szCs w:val="24"/>
        </w:rPr>
        <w:t xml:space="preserve">. (továbbiakban: </w:t>
      </w:r>
      <w:proofErr w:type="spellStart"/>
      <w:r w:rsidRPr="00775F63">
        <w:rPr>
          <w:rFonts w:ascii="Times New Roman" w:hAnsi="Times New Roman" w:cs="Times New Roman"/>
          <w:sz w:val="24"/>
          <w:szCs w:val="24"/>
        </w:rPr>
        <w:t>Zrt</w:t>
      </w:r>
      <w:proofErr w:type="spellEnd"/>
      <w:r w:rsidRPr="00775F63">
        <w:rPr>
          <w:rFonts w:ascii="Times New Roman" w:hAnsi="Times New Roman" w:cs="Times New Roman"/>
          <w:sz w:val="24"/>
          <w:szCs w:val="24"/>
        </w:rPr>
        <w:t xml:space="preserve">.) 2010. óta folyamatosan bővülő foglakoztatási programot hozott létre és működtet a Mozgássérült Emberek Rehabilitációs Központjával (továbbiakban: MEREK) együttműködésben, melynek köszönhetően több fogyatékos- és megváltozott munkaképességű embernek sikerült elhelyezkednie a nyílt munkaerő-piacon. </w:t>
      </w:r>
    </w:p>
    <w:p w:rsidR="00775F63" w:rsidRPr="00775F63" w:rsidRDefault="00775F63" w:rsidP="00775F63">
      <w:pPr>
        <w:jc w:val="both"/>
        <w:rPr>
          <w:rFonts w:ascii="Times New Roman" w:hAnsi="Times New Roman" w:cs="Times New Roman"/>
          <w:sz w:val="24"/>
          <w:szCs w:val="24"/>
        </w:rPr>
      </w:pPr>
      <w:r w:rsidRPr="00775F63">
        <w:rPr>
          <w:rFonts w:ascii="Times New Roman" w:hAnsi="Times New Roman" w:cs="Times New Roman"/>
          <w:sz w:val="24"/>
          <w:szCs w:val="24"/>
        </w:rPr>
        <w:t>A program folyamatos, egymásra épülő fejlesztésekkel érte el jelenlegi formáját 2010-től. Kezdetben a Bel-Buda Városközpont Funkcióbővítő beruházás fejlesztéseit bemutató információs pontokkal indult, később pedig a II. Kerület Kártya kedvezményrendszer kártyakiadó pontjainak mű</w:t>
      </w:r>
      <w:r w:rsidR="009074D2">
        <w:rPr>
          <w:rFonts w:ascii="Times New Roman" w:hAnsi="Times New Roman" w:cs="Times New Roman"/>
          <w:sz w:val="24"/>
          <w:szCs w:val="24"/>
        </w:rPr>
        <w:t>ködtetésével folytatódott. 2011</w:t>
      </w:r>
      <w:r w:rsidRPr="00775F63">
        <w:rPr>
          <w:rFonts w:ascii="Times New Roman" w:hAnsi="Times New Roman" w:cs="Times New Roman"/>
          <w:sz w:val="24"/>
          <w:szCs w:val="24"/>
        </w:rPr>
        <w:t xml:space="preserve"> áprilisában a mozgáskorlátozottak bevonásával megtervezett és kivitelezett átalakítás eredményeként nyílt meg az ügyfélszolgálati iroda, ahonnan több tízezer kerületi polgár számára nyújtott önkormányzati szolgáltatások ügyfélszolgálati feladatait látják el. (Kerületi kedvezményrendszer működtetése, közterületi bejelentő rendszer diszpécserközpontja, és más, összetett ügyfélszolgálati munkával járó önkormányzati lakossági szolgáltatások feladatai.)</w:t>
      </w:r>
    </w:p>
    <w:p w:rsidR="00775F63" w:rsidRPr="00775F63" w:rsidRDefault="00775F63" w:rsidP="00775F63">
      <w:pPr>
        <w:jc w:val="both"/>
        <w:rPr>
          <w:rFonts w:ascii="Times New Roman" w:hAnsi="Times New Roman" w:cs="Times New Roman"/>
          <w:sz w:val="24"/>
          <w:szCs w:val="24"/>
        </w:rPr>
      </w:pPr>
      <w:r w:rsidRPr="00775F63">
        <w:rPr>
          <w:rFonts w:ascii="Times New Roman" w:hAnsi="Times New Roman" w:cs="Times New Roman"/>
          <w:sz w:val="24"/>
          <w:szCs w:val="24"/>
        </w:rPr>
        <w:t>Az ügyfélszolgálaton 2011-től a program keretében időről időre megújuló személyi összetétellel és cserélődő beosztásban 3 – 5 fő mozgáskorlátozott munkatárs vesz részt a rehabilitációs programban, munkájukkal minőségi szolgáltatásokat nyújtva a II. kerület polgárai számára a lakossági ügyfélszolgálati feladatok ellátása során.</w:t>
      </w:r>
    </w:p>
    <w:p w:rsidR="00775F63" w:rsidRPr="00775F63" w:rsidRDefault="00775F63" w:rsidP="00775F63">
      <w:pPr>
        <w:jc w:val="both"/>
        <w:rPr>
          <w:rFonts w:ascii="Times New Roman" w:hAnsi="Times New Roman" w:cs="Times New Roman"/>
          <w:sz w:val="24"/>
          <w:szCs w:val="24"/>
        </w:rPr>
      </w:pPr>
      <w:r w:rsidRPr="00775F63">
        <w:rPr>
          <w:rFonts w:ascii="Times New Roman" w:hAnsi="Times New Roman" w:cs="Times New Roman"/>
          <w:sz w:val="24"/>
          <w:szCs w:val="24"/>
        </w:rPr>
        <w:t>A program elsődleges célja, hogy a benne részt vevő dolgozók a rehabilitációs folyamat utolsó állomásaként olyan munkatapasztalatokat szerezzenek, melyek hozzásegítik őket a sikeres elhelyezkedéshez a nyílt munkaerő-piacon. Ennek során egyedi megoldás, hogy a régebbi, nagy munkatapasztalattal rendelkező mozgássérült munkatársak tanítják be az új munkatársakat, ami mindkét oldalról megkönnyíti a tapasztalatok és speciális ismeretek átadását és segíti a kommunikációs problémák leküzdését.</w:t>
      </w:r>
    </w:p>
    <w:p w:rsidR="00775F63" w:rsidRPr="00775F63" w:rsidRDefault="00775F63" w:rsidP="00775F63">
      <w:pPr>
        <w:jc w:val="both"/>
        <w:rPr>
          <w:rFonts w:ascii="Times New Roman" w:hAnsi="Times New Roman" w:cs="Times New Roman"/>
          <w:sz w:val="24"/>
          <w:szCs w:val="24"/>
        </w:rPr>
      </w:pPr>
      <w:r w:rsidRPr="00775F63">
        <w:rPr>
          <w:rFonts w:ascii="Times New Roman" w:hAnsi="Times New Roman" w:cs="Times New Roman"/>
          <w:sz w:val="24"/>
          <w:szCs w:val="24"/>
        </w:rPr>
        <w:t xml:space="preserve"> A program fenti célja (a megváltozott munkaképességű emberek visszaintegrálása a munkaerőpiacra) mellett hasonlóan kiemelt és nagyon pozitív eredményt hozó célkitűzés volt az a fajta társadalmi integráció, ami az irodában megforduló jelentős számú ügyfél tudat- és </w:t>
      </w:r>
      <w:r w:rsidRPr="00775F63">
        <w:rPr>
          <w:rFonts w:ascii="Times New Roman" w:hAnsi="Times New Roman" w:cs="Times New Roman"/>
          <w:sz w:val="24"/>
          <w:szCs w:val="24"/>
        </w:rPr>
        <w:lastRenderedPageBreak/>
        <w:t>szemléletformálásával valósul meg nap, mint nap. Minden egyes ügyintézés olyan találkozás, ahol a többségi társadalom felismeri, hogy a mozgássérült munkatársak épp olyan színvonalas szolgáltatást nyújtanak, mint az ép munkaképességű kollégák, sőt, empátiában és egymásra figyelésben sokszor példát is mutatnak a többségi társadalomnak, ezért a speciális foglalkoztatási program hozzá tud járulni egymás jobb megismeréséhez, elismeréséhez, és kölcsönös segítéséhez.</w:t>
      </w:r>
    </w:p>
    <w:p w:rsidR="00775F63" w:rsidRPr="00775F63" w:rsidRDefault="00775F63" w:rsidP="00775F63">
      <w:pPr>
        <w:jc w:val="both"/>
        <w:rPr>
          <w:rFonts w:ascii="Times New Roman" w:hAnsi="Times New Roman" w:cs="Times New Roman"/>
          <w:sz w:val="24"/>
          <w:szCs w:val="24"/>
        </w:rPr>
      </w:pPr>
      <w:r w:rsidRPr="00775F63">
        <w:rPr>
          <w:rFonts w:ascii="Times New Roman" w:hAnsi="Times New Roman" w:cs="Times New Roman"/>
          <w:sz w:val="24"/>
          <w:szCs w:val="24"/>
        </w:rPr>
        <w:t xml:space="preserve">A </w:t>
      </w:r>
      <w:proofErr w:type="spellStart"/>
      <w:r w:rsidRPr="00775F63">
        <w:rPr>
          <w:rFonts w:ascii="Times New Roman" w:hAnsi="Times New Roman" w:cs="Times New Roman"/>
          <w:sz w:val="24"/>
          <w:szCs w:val="24"/>
        </w:rPr>
        <w:t>Zrt</w:t>
      </w:r>
      <w:proofErr w:type="spellEnd"/>
      <w:r w:rsidRPr="00775F63">
        <w:rPr>
          <w:rFonts w:ascii="Times New Roman" w:hAnsi="Times New Roman" w:cs="Times New Roman"/>
          <w:sz w:val="24"/>
          <w:szCs w:val="24"/>
        </w:rPr>
        <w:t>. kiemelt figyelmet fordított arra, hogy a programot mind a közvélemény, mind a potenciális munkáltatók minél szélesebb körben megismerhessék.</w:t>
      </w:r>
    </w:p>
    <w:p w:rsidR="00775F63" w:rsidRPr="00775F63" w:rsidRDefault="00775F63" w:rsidP="00775F63">
      <w:pPr>
        <w:jc w:val="both"/>
        <w:rPr>
          <w:rFonts w:ascii="Times New Roman" w:hAnsi="Times New Roman" w:cs="Times New Roman"/>
          <w:sz w:val="24"/>
          <w:szCs w:val="24"/>
        </w:rPr>
      </w:pPr>
      <w:r w:rsidRPr="00775F63">
        <w:rPr>
          <w:rFonts w:ascii="Times New Roman" w:hAnsi="Times New Roman" w:cs="Times New Roman"/>
          <w:sz w:val="24"/>
          <w:szCs w:val="24"/>
        </w:rPr>
        <w:t xml:space="preserve">Az ügyfélszolgálati iroda rendszeresen kitelepül tízezres látogatószámú kerületi rendezvényekre, hogy minél több ember személyesen találkozhasson a megváltozott munkaképességű munkatársakkal és pozitív élményekkel segítse társadalmi elfogadtatásukat, illetve részt vesz velük a kerületi sporteseményeken (Kerületi Kaptató – kerekes székes futam) </w:t>
      </w:r>
    </w:p>
    <w:p w:rsidR="00775F63" w:rsidRPr="00775F63" w:rsidRDefault="00775F63" w:rsidP="00775F63">
      <w:pPr>
        <w:jc w:val="both"/>
        <w:rPr>
          <w:rFonts w:ascii="Times New Roman" w:hAnsi="Times New Roman" w:cs="Times New Roman"/>
          <w:sz w:val="24"/>
          <w:szCs w:val="24"/>
        </w:rPr>
      </w:pPr>
      <w:r w:rsidRPr="00775F63">
        <w:rPr>
          <w:rFonts w:ascii="Times New Roman" w:hAnsi="Times New Roman" w:cs="Times New Roman"/>
          <w:sz w:val="24"/>
          <w:szCs w:val="24"/>
        </w:rPr>
        <w:t xml:space="preserve">A </w:t>
      </w:r>
      <w:proofErr w:type="spellStart"/>
      <w:r w:rsidRPr="00775F63">
        <w:rPr>
          <w:rFonts w:ascii="Times New Roman" w:hAnsi="Times New Roman" w:cs="Times New Roman"/>
          <w:sz w:val="24"/>
          <w:szCs w:val="24"/>
        </w:rPr>
        <w:t>Zrt</w:t>
      </w:r>
      <w:proofErr w:type="spellEnd"/>
      <w:r w:rsidRPr="00775F63">
        <w:rPr>
          <w:rFonts w:ascii="Times New Roman" w:hAnsi="Times New Roman" w:cs="Times New Roman"/>
          <w:sz w:val="24"/>
          <w:szCs w:val="24"/>
        </w:rPr>
        <w:t>. részben a program megvalósítása, részben a j</w:t>
      </w:r>
      <w:r w:rsidR="000D1BBB">
        <w:rPr>
          <w:rFonts w:ascii="Times New Roman" w:hAnsi="Times New Roman" w:cs="Times New Roman"/>
          <w:sz w:val="24"/>
          <w:szCs w:val="24"/>
        </w:rPr>
        <w:t>övőbeli vállalásai alapján 2015</w:t>
      </w:r>
      <w:r w:rsidRPr="00775F63">
        <w:rPr>
          <w:rFonts w:ascii="Times New Roman" w:hAnsi="Times New Roman" w:cs="Times New Roman"/>
          <w:sz w:val="24"/>
          <w:szCs w:val="24"/>
        </w:rPr>
        <w:t xml:space="preserve"> márciusában elnyerte a „Fogyatékosságbarát Munkahely” elismerést.</w:t>
      </w:r>
    </w:p>
    <w:p w:rsidR="00775F63" w:rsidRPr="00775F63" w:rsidRDefault="00775F63" w:rsidP="00775F63">
      <w:pPr>
        <w:jc w:val="both"/>
        <w:rPr>
          <w:rFonts w:ascii="Times New Roman" w:hAnsi="Times New Roman" w:cs="Times New Roman"/>
          <w:sz w:val="24"/>
          <w:szCs w:val="24"/>
        </w:rPr>
      </w:pPr>
      <w:r w:rsidRPr="00775F63">
        <w:rPr>
          <w:rFonts w:ascii="Times New Roman" w:hAnsi="Times New Roman" w:cs="Times New Roman"/>
          <w:sz w:val="24"/>
          <w:szCs w:val="24"/>
        </w:rPr>
        <w:t xml:space="preserve">A </w:t>
      </w:r>
      <w:proofErr w:type="spellStart"/>
      <w:r w:rsidRPr="00775F63">
        <w:rPr>
          <w:rFonts w:ascii="Times New Roman" w:hAnsi="Times New Roman" w:cs="Times New Roman"/>
          <w:sz w:val="24"/>
          <w:szCs w:val="24"/>
        </w:rPr>
        <w:t>Zrt</w:t>
      </w:r>
      <w:proofErr w:type="spellEnd"/>
      <w:r w:rsidRPr="00775F63">
        <w:rPr>
          <w:rFonts w:ascii="Times New Roman" w:hAnsi="Times New Roman" w:cs="Times New Roman"/>
          <w:sz w:val="24"/>
          <w:szCs w:val="24"/>
        </w:rPr>
        <w:t xml:space="preserve">. a </w:t>
      </w:r>
      <w:proofErr w:type="spellStart"/>
      <w:r w:rsidRPr="00775F63">
        <w:rPr>
          <w:rFonts w:ascii="Times New Roman" w:hAnsi="Times New Roman" w:cs="Times New Roman"/>
          <w:sz w:val="24"/>
          <w:szCs w:val="24"/>
        </w:rPr>
        <w:t>MEREK-kel</w:t>
      </w:r>
      <w:proofErr w:type="spellEnd"/>
      <w:r w:rsidRPr="00775F63">
        <w:rPr>
          <w:rFonts w:ascii="Times New Roman" w:hAnsi="Times New Roman" w:cs="Times New Roman"/>
          <w:sz w:val="24"/>
          <w:szCs w:val="24"/>
        </w:rPr>
        <w:t xml:space="preserve"> közös foglakoztatási programokat a jövőben is folytatni, valamint fejleszteni szeretné, ezért további olyan akadálymentes munkahelyek megteremtése és a foglalkoztatási lehetőségek bővítése a cél, amelyek által megvalósulhat a mozgássérült emberek társadalmi és munkaerő-piaci integrációja.</w:t>
      </w:r>
    </w:p>
    <w:p w:rsidR="00775F63" w:rsidRPr="00775F63" w:rsidRDefault="00775F63" w:rsidP="0035770E">
      <w:pPr>
        <w:pStyle w:val="Cmsor2"/>
      </w:pPr>
      <w:bookmarkStart w:id="65" w:name="_Toc436985150"/>
      <w:r w:rsidRPr="00775F63">
        <w:t>5.5.2. Foglalkoztatás a Polgármesteri Hivatal Központi Ügyviteli Csoportjánál</w:t>
      </w:r>
      <w:bookmarkEnd w:id="65"/>
      <w:r w:rsidRPr="00775F63">
        <w:t xml:space="preserve"> </w:t>
      </w:r>
    </w:p>
    <w:p w:rsidR="00775F63" w:rsidRPr="00775F63" w:rsidRDefault="00775F63" w:rsidP="00775F63">
      <w:pPr>
        <w:autoSpaceDE w:val="0"/>
        <w:autoSpaceDN w:val="0"/>
        <w:adjustRightInd w:val="0"/>
        <w:jc w:val="both"/>
        <w:rPr>
          <w:rFonts w:ascii="Times New Roman" w:eastAsia="Times New Roman" w:hAnsi="Times New Roman" w:cs="Times New Roman"/>
          <w:sz w:val="24"/>
          <w:szCs w:val="24"/>
        </w:rPr>
      </w:pPr>
      <w:r w:rsidRPr="00775F63">
        <w:rPr>
          <w:rFonts w:ascii="Times New Roman" w:hAnsi="Times New Roman" w:cs="Times New Roman"/>
          <w:sz w:val="24"/>
          <w:szCs w:val="24"/>
        </w:rPr>
        <w:t xml:space="preserve">2 fő hallássérült munkatárs dolgozik 2013. év szeptemberétől. </w:t>
      </w:r>
      <w:r w:rsidRPr="00775F63">
        <w:rPr>
          <w:rFonts w:ascii="Times New Roman" w:eastAsia="Times New Roman" w:hAnsi="Times New Roman" w:cs="Times New Roman"/>
          <w:sz w:val="24"/>
          <w:szCs w:val="24"/>
        </w:rPr>
        <w:t>A hivatalba érkező levelek feldolgozását végzik, a feladat és problémamegoldó képességük, nyitottságuk révén rövid időn belül beilleszkedtek a közösségbe. Az egészséges munkatársak megtanulták, hogyan lehet kommunikálni és együtt dolgozni a hallássérült munkatársakkal, a hallássérült dolgozóknak szintén sokat fejlődött a beszédkészségük.</w:t>
      </w:r>
    </w:p>
    <w:p w:rsidR="00775F63" w:rsidRPr="00775F63" w:rsidRDefault="00775F63" w:rsidP="00775F63">
      <w:pPr>
        <w:autoSpaceDE w:val="0"/>
        <w:autoSpaceDN w:val="0"/>
        <w:adjustRightInd w:val="0"/>
        <w:jc w:val="both"/>
        <w:rPr>
          <w:rFonts w:ascii="Times New Roman" w:eastAsia="Times New Roman" w:hAnsi="Times New Roman" w:cs="Times New Roman"/>
          <w:sz w:val="24"/>
          <w:szCs w:val="24"/>
        </w:rPr>
      </w:pPr>
    </w:p>
    <w:p w:rsidR="00775F63" w:rsidRPr="00775F63" w:rsidRDefault="00775F63" w:rsidP="00775F63">
      <w:pPr>
        <w:jc w:val="both"/>
        <w:rPr>
          <w:rFonts w:ascii="Times New Roman" w:hAnsi="Times New Roman" w:cs="Times New Roman"/>
          <w:b/>
          <w:bCs/>
          <w:sz w:val="24"/>
          <w:szCs w:val="24"/>
        </w:rPr>
      </w:pPr>
      <w:r w:rsidRPr="00775F63">
        <w:rPr>
          <w:rFonts w:ascii="Times New Roman" w:hAnsi="Times New Roman" w:cs="Times New Roman"/>
          <w:b/>
          <w:bCs/>
          <w:sz w:val="24"/>
          <w:szCs w:val="24"/>
        </w:rPr>
        <w:t xml:space="preserve">       Összegzés:</w:t>
      </w:r>
    </w:p>
    <w:p w:rsidR="00775F63" w:rsidRPr="00937C0D" w:rsidRDefault="00775F63" w:rsidP="00D1198A">
      <w:pPr>
        <w:numPr>
          <w:ilvl w:val="0"/>
          <w:numId w:val="12"/>
        </w:numPr>
        <w:tabs>
          <w:tab w:val="center" w:pos="6300"/>
        </w:tabs>
        <w:spacing w:after="0" w:line="276" w:lineRule="auto"/>
        <w:jc w:val="both"/>
        <w:rPr>
          <w:rFonts w:ascii="Times New Roman" w:hAnsi="Times New Roman" w:cs="Times New Roman"/>
          <w:b/>
          <w:bCs/>
          <w:sz w:val="24"/>
          <w:szCs w:val="24"/>
        </w:rPr>
      </w:pPr>
      <w:r w:rsidRPr="00775F63">
        <w:rPr>
          <w:rFonts w:ascii="Times New Roman" w:hAnsi="Times New Roman" w:cs="Times New Roman"/>
          <w:bCs/>
          <w:sz w:val="24"/>
          <w:szCs w:val="24"/>
        </w:rPr>
        <w:t xml:space="preserve"> </w:t>
      </w:r>
      <w:r w:rsidRPr="00937C0D">
        <w:rPr>
          <w:rFonts w:ascii="Times New Roman" w:hAnsi="Times New Roman" w:cs="Times New Roman"/>
          <w:b/>
          <w:bCs/>
          <w:sz w:val="24"/>
          <w:szCs w:val="24"/>
        </w:rPr>
        <w:t>a vállalkozások száma nőtt,</w:t>
      </w:r>
    </w:p>
    <w:p w:rsidR="00775F63" w:rsidRPr="00937C0D" w:rsidRDefault="00775F63" w:rsidP="00D1198A">
      <w:pPr>
        <w:numPr>
          <w:ilvl w:val="0"/>
          <w:numId w:val="12"/>
        </w:numPr>
        <w:tabs>
          <w:tab w:val="center" w:pos="6300"/>
        </w:tabs>
        <w:spacing w:after="0" w:line="276" w:lineRule="auto"/>
        <w:jc w:val="both"/>
        <w:rPr>
          <w:rFonts w:ascii="Times New Roman" w:hAnsi="Times New Roman" w:cs="Times New Roman"/>
          <w:b/>
          <w:bCs/>
          <w:sz w:val="24"/>
          <w:szCs w:val="24"/>
        </w:rPr>
      </w:pPr>
      <w:r w:rsidRPr="00937C0D">
        <w:rPr>
          <w:rFonts w:ascii="Times New Roman" w:hAnsi="Times New Roman" w:cs="Times New Roman"/>
          <w:b/>
          <w:bCs/>
          <w:sz w:val="24"/>
          <w:szCs w:val="24"/>
        </w:rPr>
        <w:t>a kerületben a regisztrált álláskeresők számában lényegi változás nem történt,</w:t>
      </w:r>
    </w:p>
    <w:p w:rsidR="00775F63" w:rsidRPr="00937C0D" w:rsidRDefault="00775F63" w:rsidP="00D1198A">
      <w:pPr>
        <w:numPr>
          <w:ilvl w:val="0"/>
          <w:numId w:val="12"/>
        </w:numPr>
        <w:tabs>
          <w:tab w:val="center" w:pos="6300"/>
        </w:tabs>
        <w:spacing w:after="0" w:line="276" w:lineRule="auto"/>
        <w:jc w:val="both"/>
        <w:rPr>
          <w:rFonts w:ascii="Times New Roman" w:hAnsi="Times New Roman" w:cs="Times New Roman"/>
          <w:b/>
          <w:bCs/>
          <w:sz w:val="24"/>
          <w:szCs w:val="24"/>
        </w:rPr>
      </w:pPr>
      <w:r w:rsidRPr="00937C0D">
        <w:rPr>
          <w:rFonts w:ascii="Times New Roman" w:hAnsi="Times New Roman" w:cs="Times New Roman"/>
          <w:b/>
          <w:bCs/>
          <w:sz w:val="24"/>
          <w:szCs w:val="24"/>
        </w:rPr>
        <w:t>az önkormányzati, civil és egyházi fenntartású intézmények továbbra is részt vesznek a közfoglalkoztatási programokban,</w:t>
      </w:r>
    </w:p>
    <w:p w:rsidR="00775F63" w:rsidRPr="00937C0D" w:rsidRDefault="00775F63" w:rsidP="00D1198A">
      <w:pPr>
        <w:numPr>
          <w:ilvl w:val="0"/>
          <w:numId w:val="12"/>
        </w:numPr>
        <w:tabs>
          <w:tab w:val="center" w:pos="6300"/>
        </w:tabs>
        <w:spacing w:after="0" w:line="276" w:lineRule="auto"/>
        <w:jc w:val="both"/>
        <w:rPr>
          <w:rFonts w:ascii="Times New Roman" w:hAnsi="Times New Roman" w:cs="Times New Roman"/>
          <w:b/>
          <w:sz w:val="24"/>
          <w:szCs w:val="24"/>
        </w:rPr>
      </w:pPr>
      <w:r w:rsidRPr="00937C0D">
        <w:rPr>
          <w:rFonts w:ascii="Times New Roman" w:hAnsi="Times New Roman" w:cs="Times New Roman"/>
          <w:b/>
          <w:sz w:val="24"/>
          <w:szCs w:val="24"/>
        </w:rPr>
        <w:t xml:space="preserve">megváltozott munkaképességű emberek példaértékű foglalkoztatása a hivatalban. </w:t>
      </w:r>
    </w:p>
    <w:p w:rsidR="00775F63" w:rsidRPr="00775F63" w:rsidRDefault="00775F63" w:rsidP="00775F63">
      <w:pPr>
        <w:tabs>
          <w:tab w:val="center" w:pos="6300"/>
        </w:tabs>
        <w:spacing w:line="276" w:lineRule="auto"/>
        <w:ind w:left="360"/>
        <w:jc w:val="both"/>
        <w:rPr>
          <w:sz w:val="24"/>
          <w:szCs w:val="24"/>
        </w:rPr>
      </w:pPr>
      <w:r w:rsidRPr="00775F63">
        <w:rPr>
          <w:sz w:val="24"/>
          <w:szCs w:val="24"/>
        </w:rPr>
        <w:t xml:space="preserve">  </w:t>
      </w:r>
    </w:p>
    <w:p w:rsidR="00775F63" w:rsidRPr="00775F63" w:rsidRDefault="00775F63" w:rsidP="00775F63">
      <w:pPr>
        <w:tabs>
          <w:tab w:val="center" w:pos="6300"/>
        </w:tabs>
        <w:spacing w:line="276" w:lineRule="auto"/>
        <w:ind w:left="360"/>
        <w:jc w:val="both"/>
        <w:rPr>
          <w:sz w:val="24"/>
          <w:szCs w:val="24"/>
        </w:rPr>
      </w:pPr>
    </w:p>
    <w:p w:rsidR="00775F63" w:rsidRPr="00775F63" w:rsidRDefault="00775F63" w:rsidP="00775F63">
      <w:pPr>
        <w:tabs>
          <w:tab w:val="center" w:pos="6300"/>
        </w:tabs>
        <w:spacing w:line="276" w:lineRule="auto"/>
        <w:ind w:left="360"/>
        <w:jc w:val="both"/>
        <w:rPr>
          <w:sz w:val="24"/>
          <w:szCs w:val="24"/>
        </w:rPr>
      </w:pPr>
    </w:p>
    <w:p w:rsidR="00775F63" w:rsidRPr="00775F63" w:rsidRDefault="00775F63" w:rsidP="00775F63">
      <w:pPr>
        <w:rPr>
          <w:rFonts w:ascii="Times New Roman" w:hAnsi="Times New Roman" w:cs="Times New Roman"/>
          <w:sz w:val="24"/>
          <w:szCs w:val="24"/>
        </w:rPr>
      </w:pPr>
    </w:p>
    <w:p w:rsidR="00775F63" w:rsidRPr="00775F63" w:rsidRDefault="00775F63" w:rsidP="00775F63">
      <w:pPr>
        <w:rPr>
          <w:rFonts w:ascii="Times New Roman" w:eastAsia="SimSun" w:hAnsi="Times New Roman" w:cs="Times New Roman"/>
          <w:b/>
          <w:bCs/>
          <w:noProof/>
          <w:sz w:val="24"/>
          <w:szCs w:val="24"/>
          <w:lang w:eastAsia="hu-HU"/>
        </w:rPr>
      </w:pPr>
    </w:p>
    <w:p w:rsidR="00775F63" w:rsidRDefault="00775F63">
      <w:r>
        <w:br w:type="page"/>
      </w:r>
    </w:p>
    <w:p w:rsidR="00775F63" w:rsidRDefault="00775F63" w:rsidP="0035770E">
      <w:pPr>
        <w:pStyle w:val="Cmsor1"/>
        <w:rPr>
          <w:rFonts w:eastAsia="SimSun"/>
        </w:rPr>
      </w:pPr>
      <w:bookmarkStart w:id="66" w:name="_Toc436985151"/>
      <w:bookmarkStart w:id="67" w:name="_Toc374459822"/>
      <w:r w:rsidRPr="00775F63">
        <w:rPr>
          <w:rFonts w:eastAsia="SimSun"/>
        </w:rPr>
        <w:lastRenderedPageBreak/>
        <w:t>VI. Gyermekjóléti alapellátások</w:t>
      </w:r>
      <w:bookmarkEnd w:id="66"/>
    </w:p>
    <w:p w:rsidR="00FD2584" w:rsidRPr="00FD2584" w:rsidRDefault="00FD2584" w:rsidP="00FD2584">
      <w:pPr>
        <w:spacing w:after="0" w:line="240" w:lineRule="auto"/>
        <w:outlineLvl w:val="4"/>
        <w:rPr>
          <w:rFonts w:ascii="Times New Roman" w:eastAsia="SimSun" w:hAnsi="Times New Roman" w:cs="Times New Roman"/>
          <w:b/>
          <w:bCs/>
          <w:sz w:val="24"/>
          <w:szCs w:val="24"/>
          <w:lang w:eastAsia="hu-HU"/>
        </w:rPr>
      </w:pPr>
    </w:p>
    <w:p w:rsidR="00775F63" w:rsidRPr="00775F63" w:rsidRDefault="00775F63" w:rsidP="00775F63">
      <w:pPr>
        <w:autoSpaceDE w:val="0"/>
        <w:autoSpaceDN w:val="0"/>
        <w:adjustRightInd w:val="0"/>
        <w:spacing w:after="20" w:line="240" w:lineRule="auto"/>
        <w:ind w:left="374"/>
        <w:jc w:val="both"/>
        <w:rPr>
          <w:rFonts w:ascii="Times New Roman" w:eastAsia="SimSun" w:hAnsi="Times New Roman" w:cs="Times New Roman"/>
          <w:i/>
          <w:color w:val="000000"/>
          <w:lang w:eastAsia="hu-HU"/>
        </w:rPr>
      </w:pPr>
      <w:r w:rsidRPr="00775F63">
        <w:rPr>
          <w:rFonts w:ascii="Times New Roman" w:eastAsia="SimSun" w:hAnsi="Times New Roman" w:cs="Times New Roman"/>
          <w:b/>
          <w:color w:val="000000"/>
          <w:lang w:eastAsia="hu-HU"/>
        </w:rPr>
        <w:t>Gyvt</w:t>
      </w:r>
      <w:r w:rsidRPr="00775F63">
        <w:rPr>
          <w:rFonts w:ascii="Times New Roman" w:eastAsia="SimSun" w:hAnsi="Times New Roman" w:cs="Times New Roman"/>
          <w:b/>
          <w:i/>
          <w:color w:val="000000"/>
          <w:lang w:eastAsia="hu-HU"/>
        </w:rPr>
        <w:t>. 15. §</w:t>
      </w:r>
      <w:r w:rsidRPr="00775F63">
        <w:rPr>
          <w:rFonts w:ascii="Times New Roman" w:eastAsia="SimSun" w:hAnsi="Times New Roman" w:cs="Times New Roman"/>
          <w:i/>
          <w:color w:val="000000"/>
          <w:lang w:eastAsia="hu-HU"/>
        </w:rPr>
        <w:t xml:space="preserve"> „(2) A személyes gondoskodás keretébe tartozó gyermekjóléti alapellátások:</w:t>
      </w:r>
    </w:p>
    <w:p w:rsidR="00775F63" w:rsidRPr="00775F63" w:rsidRDefault="00775F63" w:rsidP="00775F63">
      <w:pPr>
        <w:autoSpaceDE w:val="0"/>
        <w:autoSpaceDN w:val="0"/>
        <w:adjustRightInd w:val="0"/>
        <w:spacing w:after="20" w:line="240" w:lineRule="auto"/>
        <w:ind w:left="374"/>
        <w:jc w:val="both"/>
        <w:rPr>
          <w:rFonts w:ascii="Times New Roman" w:eastAsia="SimSun" w:hAnsi="Times New Roman" w:cs="Times New Roman"/>
          <w:i/>
          <w:color w:val="000000"/>
          <w:lang w:eastAsia="hu-HU"/>
        </w:rPr>
      </w:pPr>
      <w:proofErr w:type="gramStart"/>
      <w:r w:rsidRPr="00775F63">
        <w:rPr>
          <w:rFonts w:ascii="Times New Roman" w:eastAsia="SimSun" w:hAnsi="Times New Roman" w:cs="Times New Roman"/>
          <w:i/>
          <w:iCs/>
          <w:color w:val="000000"/>
          <w:lang w:eastAsia="hu-HU"/>
        </w:rPr>
        <w:t>a</w:t>
      </w:r>
      <w:proofErr w:type="gramEnd"/>
      <w:r w:rsidRPr="00775F63">
        <w:rPr>
          <w:rFonts w:ascii="Times New Roman" w:eastAsia="SimSun" w:hAnsi="Times New Roman" w:cs="Times New Roman"/>
          <w:i/>
          <w:iCs/>
          <w:color w:val="000000"/>
          <w:lang w:eastAsia="hu-HU"/>
        </w:rPr>
        <w:t>)</w:t>
      </w:r>
      <w:r w:rsidRPr="00775F63">
        <w:rPr>
          <w:rFonts w:ascii="Times New Roman" w:eastAsia="SimSun" w:hAnsi="Times New Roman" w:cs="Times New Roman"/>
          <w:i/>
          <w:color w:val="000000"/>
          <w:lang w:eastAsia="hu-HU"/>
        </w:rPr>
        <w:t xml:space="preserve"> </w:t>
      </w:r>
      <w:proofErr w:type="spellStart"/>
      <w:r w:rsidRPr="00775F63">
        <w:rPr>
          <w:rFonts w:ascii="Times New Roman" w:eastAsia="SimSun" w:hAnsi="Times New Roman" w:cs="Times New Roman"/>
          <w:i/>
          <w:color w:val="000000"/>
          <w:lang w:eastAsia="hu-HU"/>
        </w:rPr>
        <w:t>a</w:t>
      </w:r>
      <w:proofErr w:type="spellEnd"/>
      <w:r w:rsidRPr="00775F63">
        <w:rPr>
          <w:rFonts w:ascii="Times New Roman" w:eastAsia="SimSun" w:hAnsi="Times New Roman" w:cs="Times New Roman"/>
          <w:i/>
          <w:color w:val="000000"/>
          <w:lang w:eastAsia="hu-HU"/>
        </w:rPr>
        <w:t xml:space="preserve"> gyermekjóléti szolgáltatás,</w:t>
      </w:r>
    </w:p>
    <w:p w:rsidR="00775F63" w:rsidRPr="00775F63" w:rsidRDefault="00775F63" w:rsidP="00775F63">
      <w:pPr>
        <w:autoSpaceDE w:val="0"/>
        <w:autoSpaceDN w:val="0"/>
        <w:adjustRightInd w:val="0"/>
        <w:spacing w:after="20" w:line="240" w:lineRule="auto"/>
        <w:ind w:left="374"/>
        <w:jc w:val="both"/>
        <w:rPr>
          <w:rFonts w:ascii="Times New Roman" w:eastAsia="SimSun" w:hAnsi="Times New Roman" w:cs="Times New Roman"/>
          <w:i/>
          <w:color w:val="000000"/>
          <w:lang w:eastAsia="hu-HU"/>
        </w:rPr>
      </w:pPr>
      <w:r w:rsidRPr="00775F63">
        <w:rPr>
          <w:rFonts w:ascii="Times New Roman" w:eastAsia="SimSun" w:hAnsi="Times New Roman" w:cs="Times New Roman"/>
          <w:i/>
          <w:iCs/>
          <w:color w:val="000000"/>
          <w:lang w:eastAsia="hu-HU"/>
        </w:rPr>
        <w:t>b)</w:t>
      </w:r>
      <w:r w:rsidRPr="00775F63">
        <w:rPr>
          <w:rFonts w:ascii="Times New Roman" w:eastAsia="SimSun" w:hAnsi="Times New Roman" w:cs="Times New Roman"/>
          <w:i/>
          <w:color w:val="000000"/>
          <w:lang w:eastAsia="hu-HU"/>
        </w:rPr>
        <w:t xml:space="preserve"> a gyermekek napközbeni ellátása,</w:t>
      </w:r>
    </w:p>
    <w:p w:rsidR="00775F63" w:rsidRPr="00775F63" w:rsidRDefault="00775F63" w:rsidP="00775F63">
      <w:pPr>
        <w:autoSpaceDE w:val="0"/>
        <w:autoSpaceDN w:val="0"/>
        <w:adjustRightInd w:val="0"/>
        <w:spacing w:after="20" w:line="240" w:lineRule="auto"/>
        <w:ind w:left="374"/>
        <w:jc w:val="both"/>
        <w:rPr>
          <w:rFonts w:ascii="Times New Roman" w:eastAsia="SimSun" w:hAnsi="Times New Roman" w:cs="Times New Roman"/>
          <w:i/>
          <w:color w:val="000000"/>
          <w:lang w:eastAsia="hu-HU"/>
        </w:rPr>
      </w:pPr>
      <w:r w:rsidRPr="00775F63">
        <w:rPr>
          <w:rFonts w:ascii="Times New Roman" w:eastAsia="SimSun" w:hAnsi="Times New Roman" w:cs="Times New Roman"/>
          <w:i/>
          <w:iCs/>
          <w:color w:val="000000"/>
          <w:lang w:eastAsia="hu-HU"/>
        </w:rPr>
        <w:t>c)</w:t>
      </w:r>
      <w:r w:rsidRPr="00775F63">
        <w:rPr>
          <w:rFonts w:ascii="Times New Roman" w:eastAsia="SimSun" w:hAnsi="Times New Roman" w:cs="Times New Roman"/>
          <w:i/>
          <w:color w:val="000000"/>
          <w:lang w:eastAsia="hu-HU"/>
        </w:rPr>
        <w:t xml:space="preserve"> a gyermekek átmeneti gondozása.”</w:t>
      </w:r>
    </w:p>
    <w:p w:rsidR="00775F63" w:rsidRPr="00775F63" w:rsidRDefault="00775F63" w:rsidP="00FD2584">
      <w:pPr>
        <w:tabs>
          <w:tab w:val="left" w:pos="1275"/>
        </w:tabs>
        <w:spacing w:after="0" w:line="240" w:lineRule="auto"/>
        <w:jc w:val="both"/>
        <w:rPr>
          <w:rFonts w:ascii="Times New Roman" w:eastAsia="SimSun" w:hAnsi="Times New Roman" w:cs="Times New Roman"/>
          <w:bCs/>
          <w:sz w:val="24"/>
          <w:szCs w:val="24"/>
          <w:lang w:eastAsia="hu-HU"/>
        </w:rPr>
      </w:pPr>
      <w:r w:rsidRPr="00775F63">
        <w:rPr>
          <w:rFonts w:ascii="Times New Roman" w:eastAsia="SimSun" w:hAnsi="Times New Roman" w:cs="Times New Roman"/>
          <w:sz w:val="24"/>
          <w:szCs w:val="24"/>
          <w:lang w:eastAsia="hu-HU"/>
        </w:rPr>
        <w:t>A Koncepció elválaszthatatlan részét képezi egy rövid összegzés a kerület gyermekjóléti alapellátásairól. A kerületi gyermekjóléti és</w:t>
      </w:r>
      <w:r w:rsidRPr="00775F63">
        <w:rPr>
          <w:rFonts w:ascii="Times New Roman" w:eastAsia="SimSun" w:hAnsi="Times New Roman" w:cs="Times New Roman"/>
          <w:bCs/>
          <w:sz w:val="24"/>
          <w:szCs w:val="24"/>
          <w:lang w:eastAsia="hu-HU"/>
        </w:rPr>
        <w:t xml:space="preserve"> gyermekvédelmi feladatok ellátásának részletes ismertetése az évente képviselő-testületi határozattal elfogadott átfogó értékelésekben található. </w:t>
      </w:r>
    </w:p>
    <w:p w:rsidR="00775F63" w:rsidRPr="00775F63" w:rsidRDefault="00775F63" w:rsidP="00775F63">
      <w:pPr>
        <w:tabs>
          <w:tab w:val="left" w:pos="1275"/>
        </w:tabs>
        <w:spacing w:before="120" w:after="0" w:line="240" w:lineRule="auto"/>
        <w:jc w:val="both"/>
        <w:rPr>
          <w:rFonts w:ascii="Times New Roman" w:eastAsia="SimSun" w:hAnsi="Times New Roman" w:cs="Times New Roman"/>
          <w:bCs/>
          <w:sz w:val="24"/>
          <w:szCs w:val="24"/>
          <w:lang w:eastAsia="hu-HU"/>
        </w:rPr>
      </w:pPr>
      <w:r w:rsidRPr="00775F63">
        <w:rPr>
          <w:rFonts w:ascii="Times New Roman" w:eastAsia="SimSun" w:hAnsi="Times New Roman" w:cs="Times New Roman"/>
          <w:bCs/>
          <w:sz w:val="24"/>
          <w:szCs w:val="24"/>
          <w:lang w:eastAsia="hu-HU"/>
        </w:rPr>
        <w:t xml:space="preserve">A kerület a Gyvt.-ben megfogalmazott kötelező és önként vállalt (házi gyermekfelügyelet) alapellátásokat továbbra is biztosítja. </w:t>
      </w:r>
    </w:p>
    <w:p w:rsidR="00775F63" w:rsidRPr="00775F63" w:rsidRDefault="00775F63" w:rsidP="00775F63">
      <w:pPr>
        <w:spacing w:before="120" w:after="0" w:line="240" w:lineRule="auto"/>
        <w:jc w:val="both"/>
        <w:rPr>
          <w:rFonts w:ascii="Times New Roman" w:eastAsia="SimSun" w:hAnsi="Times New Roman" w:cs="Times New Roman"/>
          <w:bCs/>
          <w:sz w:val="24"/>
          <w:szCs w:val="24"/>
          <w:lang w:eastAsia="hu-HU"/>
        </w:rPr>
      </w:pPr>
      <w:r w:rsidRPr="00775F63">
        <w:rPr>
          <w:rFonts w:ascii="Times New Roman" w:eastAsia="SimSun" w:hAnsi="Times New Roman" w:cs="Times New Roman"/>
          <w:bCs/>
          <w:sz w:val="24"/>
          <w:szCs w:val="24"/>
          <w:lang w:eastAsia="hu-HU"/>
        </w:rPr>
        <w:t xml:space="preserve">2016. január 1-jétől jelentős mértékben átalakul a gyermekvédelem struktúrája, minden járási székhelynek, illetve a fővárosban a kerületeknek „család-és gyermekjóléti központot” kell működtetnie. </w:t>
      </w:r>
    </w:p>
    <w:p w:rsidR="00775F63" w:rsidRDefault="00775F63" w:rsidP="00775F63">
      <w:pPr>
        <w:spacing w:before="120" w:after="0" w:line="240" w:lineRule="auto"/>
        <w:jc w:val="both"/>
        <w:rPr>
          <w:rFonts w:ascii="Times New Roman" w:eastAsia="SimSun" w:hAnsi="Times New Roman" w:cs="Times New Roman"/>
          <w:bCs/>
          <w:sz w:val="24"/>
          <w:szCs w:val="24"/>
          <w:lang w:eastAsia="hu-HU"/>
        </w:rPr>
      </w:pPr>
      <w:r w:rsidRPr="00775F63">
        <w:rPr>
          <w:rFonts w:ascii="Times New Roman" w:eastAsia="SimSun" w:hAnsi="Times New Roman" w:cs="Times New Roman"/>
          <w:bCs/>
          <w:sz w:val="24"/>
          <w:szCs w:val="24"/>
          <w:lang w:eastAsia="hu-HU"/>
        </w:rPr>
        <w:t>A jelenleg hatályos szabályozás szerint a kerület lakosságszáma alapján (40 000 fő felett) az eddigiekben is a gyermekjóléti szolgáltatást gyermekjóléti központ keretében kellett nyújtani, tehát a jövőre vonatkozóan sem lesz szükség egy új intézmény létrehozására, csak a szolgáltatást biztosító Családsegítő és Gyermekjóléti Központ (1027 Budapest, Horvát u. 2.-12.) belső, szervezeti átalakítására.</w:t>
      </w:r>
    </w:p>
    <w:p w:rsidR="002133D3" w:rsidRDefault="002133D3" w:rsidP="00775F63">
      <w:pPr>
        <w:spacing w:before="120" w:after="0" w:line="240" w:lineRule="auto"/>
        <w:jc w:val="both"/>
        <w:rPr>
          <w:rFonts w:ascii="Times New Roman" w:eastAsia="SimSun" w:hAnsi="Times New Roman" w:cs="Times New Roman"/>
          <w:bCs/>
          <w:sz w:val="24"/>
          <w:szCs w:val="24"/>
          <w:lang w:eastAsia="hu-HU"/>
        </w:rPr>
      </w:pPr>
    </w:p>
    <w:p w:rsidR="00775F63" w:rsidRPr="00775F63" w:rsidRDefault="00775F63" w:rsidP="0035770E">
      <w:pPr>
        <w:pStyle w:val="Cmsor2"/>
        <w:rPr>
          <w:rFonts w:eastAsia="SimSun"/>
          <w:i/>
          <w:iCs/>
        </w:rPr>
      </w:pPr>
      <w:bookmarkStart w:id="68" w:name="_Toc436985152"/>
      <w:r w:rsidRPr="00775F63">
        <w:rPr>
          <w:rFonts w:eastAsia="SimSun"/>
        </w:rPr>
        <w:t xml:space="preserve">6.1. Gyermekjóléti </w:t>
      </w:r>
      <w:bookmarkEnd w:id="67"/>
      <w:r w:rsidRPr="00775F63">
        <w:rPr>
          <w:rFonts w:eastAsia="SimSun"/>
        </w:rPr>
        <w:t>Központ</w:t>
      </w:r>
      <w:bookmarkEnd w:id="68"/>
    </w:p>
    <w:p w:rsidR="00775F63" w:rsidRPr="00775F63" w:rsidRDefault="00775F63" w:rsidP="00775F63">
      <w:pPr>
        <w:spacing w:after="0" w:line="240" w:lineRule="auto"/>
        <w:ind w:left="360"/>
        <w:jc w:val="both"/>
        <w:rPr>
          <w:rFonts w:ascii="Times New Roman" w:eastAsia="SimSun" w:hAnsi="Times New Roman" w:cs="Times New Roman"/>
          <w:b/>
          <w:sz w:val="24"/>
          <w:szCs w:val="26"/>
          <w:lang w:eastAsia="hu-HU"/>
        </w:rPr>
      </w:pP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r w:rsidRPr="00775F63">
        <w:rPr>
          <w:rFonts w:ascii="Times New Roman" w:eastAsia="SimSun" w:hAnsi="Times New Roman" w:cs="Times New Roman"/>
          <w:sz w:val="24"/>
          <w:szCs w:val="26"/>
          <w:lang w:eastAsia="hu-HU"/>
        </w:rPr>
        <w:t xml:space="preserve">A gyermekjóléti szolgáltatást az ellátások teljesítésével (gondozással), ellátások közvetítésével (szolgáltatással), és szervező tevékenységével (szervezéssel) biztosítja. </w:t>
      </w: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r w:rsidRPr="00775F63">
        <w:rPr>
          <w:rFonts w:ascii="Times New Roman" w:eastAsia="SimSun" w:hAnsi="Times New Roman" w:cs="Times New Roman"/>
          <w:sz w:val="24"/>
          <w:szCs w:val="26"/>
          <w:lang w:eastAsia="hu-HU"/>
        </w:rPr>
        <w:t xml:space="preserve">A kerület lakosai a központ honlapján (ld. </w:t>
      </w:r>
      <w:hyperlink w:history="1">
        <w:r w:rsidRPr="00775F63">
          <w:rPr>
            <w:rFonts w:ascii="Times New Roman" w:eastAsia="SimSun" w:hAnsi="Times New Roman" w:cs="Times New Roman"/>
            <w:color w:val="0000FF"/>
            <w:sz w:val="24"/>
            <w:szCs w:val="26"/>
            <w:u w:val="single"/>
            <w:lang w:eastAsia="hu-HU"/>
          </w:rPr>
          <w:t>http://www.csgyk02.hu) /</w:t>
        </w:r>
      </w:hyperlink>
      <w:r w:rsidRPr="00775F63">
        <w:rPr>
          <w:rFonts w:ascii="Times New Roman" w:eastAsia="SimSun" w:hAnsi="Times New Roman" w:cs="Times New Roman"/>
          <w:sz w:val="24"/>
          <w:szCs w:val="26"/>
          <w:lang w:eastAsia="hu-HU"/>
        </w:rPr>
        <w:t>tájékozódhatnak a gyermekjóléti szolgáltatásra vonatkozó információkról.</w:t>
      </w: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r w:rsidRPr="00775F63">
        <w:rPr>
          <w:rFonts w:ascii="Times New Roman" w:eastAsia="SimSun" w:hAnsi="Times New Roman" w:cs="Times New Roman"/>
          <w:sz w:val="24"/>
          <w:szCs w:val="26"/>
          <w:lang w:eastAsia="hu-HU"/>
        </w:rPr>
        <w:t>Az ellátás minden kerületi lakos számára elérhető, egyes szolgáltatások esetében (pl. pszichológiai, jogi segítségnyújtás) az igénybevételhez előre történő időpont egyeztetés szükséges.</w:t>
      </w: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r w:rsidRPr="00775F63">
        <w:rPr>
          <w:rFonts w:ascii="Times New Roman" w:eastAsia="SimSun" w:hAnsi="Times New Roman" w:cs="Times New Roman"/>
          <w:sz w:val="24"/>
          <w:szCs w:val="26"/>
          <w:lang w:eastAsia="hu-HU"/>
        </w:rPr>
        <w:t xml:space="preserve">A gyermekjóléti központ szakmai tevékenységének irányait, az eszközként használt módszerek kiválasztását, a segítségnyújtás formáit a felmerülő problématípusok, a veszélyeztetettség okai határozzák meg. </w:t>
      </w: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p>
    <w:p w:rsidR="00775F63" w:rsidRPr="00775F63" w:rsidRDefault="00775F63" w:rsidP="007A0297">
      <w:pPr>
        <w:spacing w:after="0" w:line="240" w:lineRule="auto"/>
        <w:jc w:val="both"/>
        <w:rPr>
          <w:rFonts w:ascii="Times New Roman" w:eastAsia="SimSun" w:hAnsi="Times New Roman" w:cs="Times New Roman"/>
          <w:b/>
          <w:sz w:val="24"/>
          <w:szCs w:val="26"/>
          <w:lang w:eastAsia="hu-HU"/>
        </w:rPr>
      </w:pPr>
      <w:r w:rsidRPr="00775F63">
        <w:rPr>
          <w:rFonts w:ascii="Times New Roman" w:eastAsia="SimSun" w:hAnsi="Times New Roman" w:cs="Times New Roman"/>
          <w:b/>
          <w:sz w:val="24"/>
          <w:szCs w:val="26"/>
          <w:lang w:eastAsia="hu-HU"/>
        </w:rPr>
        <w:t xml:space="preserve">Gondozással összefüggő feladatok </w:t>
      </w:r>
    </w:p>
    <w:p w:rsidR="00775F63" w:rsidRPr="00775F63" w:rsidRDefault="00775F63" w:rsidP="00775F63">
      <w:pPr>
        <w:spacing w:after="0" w:line="240" w:lineRule="auto"/>
        <w:ind w:left="720"/>
        <w:jc w:val="both"/>
        <w:rPr>
          <w:rFonts w:ascii="Times New Roman" w:eastAsia="SimSun" w:hAnsi="Times New Roman" w:cs="Times New Roman"/>
          <w:b/>
          <w:sz w:val="24"/>
          <w:szCs w:val="26"/>
          <w:lang w:eastAsia="hu-HU"/>
        </w:rPr>
      </w:pP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r w:rsidRPr="00775F63">
        <w:rPr>
          <w:rFonts w:ascii="Times New Roman" w:eastAsia="SimSun" w:hAnsi="Times New Roman" w:cs="Times New Roman"/>
          <w:sz w:val="24"/>
          <w:szCs w:val="26"/>
          <w:lang w:eastAsia="hu-HU"/>
        </w:rPr>
        <w:t xml:space="preserve">2014-ben az alapellátás keretében történő családgondozások száma 187 volt. Védelembe vétel elrendelésével történő családgondozás 28 gyermeket érintett. Ideiglenes hatályú elhelyezésre 5 esetben került sor. Utógondozást igénylő feladat egy esetben volt.  Szakellátásban lévő nevelésbe vett gyermekek száma 27 volt. Összesen 248 gyermekre terjedt ki a gyermekjóléti csoport gondozási tevékenysége. </w:t>
      </w:r>
    </w:p>
    <w:p w:rsidR="00775F63" w:rsidRDefault="00775F63" w:rsidP="00775F63">
      <w:pPr>
        <w:spacing w:after="0" w:line="240" w:lineRule="auto"/>
        <w:jc w:val="both"/>
        <w:rPr>
          <w:rFonts w:ascii="Times New Roman" w:eastAsia="SimSun" w:hAnsi="Times New Roman" w:cs="Times New Roman"/>
          <w:b/>
          <w:sz w:val="24"/>
          <w:szCs w:val="26"/>
          <w:lang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761"/>
        <w:gridCol w:w="1400"/>
        <w:gridCol w:w="1670"/>
        <w:gridCol w:w="1559"/>
        <w:gridCol w:w="1276"/>
      </w:tblGrid>
      <w:tr w:rsidR="00775F63" w:rsidRPr="00FD2584" w:rsidTr="00FD2584">
        <w:tc>
          <w:tcPr>
            <w:tcW w:w="976" w:type="dxa"/>
            <w:vAlign w:val="center"/>
          </w:tcPr>
          <w:p w:rsidR="00775F63" w:rsidRPr="00FD2584" w:rsidRDefault="00775F63" w:rsidP="00775F63">
            <w:pPr>
              <w:spacing w:after="0" w:line="240" w:lineRule="auto"/>
              <w:jc w:val="center"/>
              <w:rPr>
                <w:rFonts w:ascii="Times New Roman" w:eastAsia="SimSun" w:hAnsi="Times New Roman" w:cs="Times New Roman"/>
                <w:lang w:eastAsia="hu-HU"/>
              </w:rPr>
            </w:pPr>
            <w:r w:rsidRPr="00FD2584">
              <w:rPr>
                <w:rFonts w:ascii="Times New Roman" w:eastAsia="SimSun" w:hAnsi="Times New Roman" w:cs="Times New Roman"/>
                <w:lang w:eastAsia="hu-HU"/>
              </w:rPr>
              <w:t>Év</w:t>
            </w:r>
          </w:p>
        </w:tc>
        <w:tc>
          <w:tcPr>
            <w:tcW w:w="1761" w:type="dxa"/>
          </w:tcPr>
          <w:p w:rsidR="00775F63" w:rsidRPr="00FD2584" w:rsidRDefault="00775F63" w:rsidP="00775F63">
            <w:pPr>
              <w:spacing w:after="0" w:line="240" w:lineRule="auto"/>
              <w:rPr>
                <w:rFonts w:ascii="Times New Roman" w:eastAsia="SimSun" w:hAnsi="Times New Roman" w:cs="Times New Roman"/>
                <w:lang w:eastAsia="hu-HU"/>
              </w:rPr>
            </w:pPr>
            <w:r w:rsidRPr="00FD2584">
              <w:rPr>
                <w:rFonts w:ascii="Times New Roman" w:eastAsia="SimSun" w:hAnsi="Times New Roman" w:cs="Times New Roman"/>
                <w:lang w:eastAsia="hu-HU"/>
              </w:rPr>
              <w:t>Alapellátásban történő gondozás (fő)</w:t>
            </w:r>
          </w:p>
        </w:tc>
        <w:tc>
          <w:tcPr>
            <w:tcW w:w="1400" w:type="dxa"/>
          </w:tcPr>
          <w:p w:rsidR="00775F63" w:rsidRPr="00FD2584" w:rsidRDefault="00775F63" w:rsidP="00775F63">
            <w:pPr>
              <w:spacing w:after="0" w:line="240" w:lineRule="auto"/>
              <w:rPr>
                <w:rFonts w:ascii="Times New Roman" w:eastAsia="SimSun" w:hAnsi="Times New Roman" w:cs="Times New Roman"/>
                <w:lang w:eastAsia="hu-HU"/>
              </w:rPr>
            </w:pPr>
            <w:r w:rsidRPr="00FD2584">
              <w:rPr>
                <w:rFonts w:ascii="Times New Roman" w:eastAsia="SimSun" w:hAnsi="Times New Roman" w:cs="Times New Roman"/>
                <w:lang w:eastAsia="hu-HU"/>
              </w:rPr>
              <w:t>Védelembe vétel (fő)</w:t>
            </w:r>
          </w:p>
        </w:tc>
        <w:tc>
          <w:tcPr>
            <w:tcW w:w="1670" w:type="dxa"/>
          </w:tcPr>
          <w:p w:rsidR="00775F63" w:rsidRPr="00FD2584" w:rsidRDefault="00775F63" w:rsidP="00775F63">
            <w:pPr>
              <w:spacing w:after="0" w:line="240" w:lineRule="auto"/>
              <w:rPr>
                <w:rFonts w:ascii="Times New Roman" w:eastAsia="SimSun" w:hAnsi="Times New Roman" w:cs="Times New Roman"/>
                <w:lang w:eastAsia="hu-HU"/>
              </w:rPr>
            </w:pPr>
            <w:r w:rsidRPr="00FD2584">
              <w:rPr>
                <w:rFonts w:ascii="Times New Roman" w:eastAsia="SimSun" w:hAnsi="Times New Roman" w:cs="Times New Roman"/>
                <w:lang w:eastAsia="hu-HU"/>
              </w:rPr>
              <w:t>Utógondozás – szak. ellátásból kikerült (fő)</w:t>
            </w:r>
          </w:p>
        </w:tc>
        <w:tc>
          <w:tcPr>
            <w:tcW w:w="1559" w:type="dxa"/>
          </w:tcPr>
          <w:p w:rsidR="00775F63" w:rsidRPr="00FD2584" w:rsidRDefault="00775F63" w:rsidP="00775F63">
            <w:pPr>
              <w:spacing w:after="0" w:line="240" w:lineRule="auto"/>
              <w:rPr>
                <w:rFonts w:ascii="Times New Roman" w:eastAsia="SimSun" w:hAnsi="Times New Roman" w:cs="Times New Roman"/>
                <w:lang w:eastAsia="hu-HU"/>
              </w:rPr>
            </w:pPr>
            <w:r w:rsidRPr="00FD2584">
              <w:rPr>
                <w:rFonts w:ascii="Times New Roman" w:eastAsia="SimSun" w:hAnsi="Times New Roman" w:cs="Times New Roman"/>
                <w:lang w:eastAsia="hu-HU"/>
              </w:rPr>
              <w:t xml:space="preserve">Ideiglenes </w:t>
            </w:r>
          </w:p>
          <w:p w:rsidR="00775F63" w:rsidRPr="00FD2584" w:rsidRDefault="00775F63" w:rsidP="00775F63">
            <w:pPr>
              <w:spacing w:after="0" w:line="240" w:lineRule="auto"/>
              <w:rPr>
                <w:rFonts w:ascii="Times New Roman" w:eastAsia="SimSun" w:hAnsi="Times New Roman" w:cs="Times New Roman"/>
                <w:lang w:eastAsia="hu-HU"/>
              </w:rPr>
            </w:pPr>
            <w:r w:rsidRPr="00FD2584">
              <w:rPr>
                <w:rFonts w:ascii="Times New Roman" w:eastAsia="SimSun" w:hAnsi="Times New Roman" w:cs="Times New Roman"/>
                <w:lang w:eastAsia="hu-HU"/>
              </w:rPr>
              <w:t>elhelyezés</w:t>
            </w:r>
          </w:p>
          <w:p w:rsidR="00775F63" w:rsidRPr="00FD2584" w:rsidRDefault="00775F63" w:rsidP="00775F63">
            <w:pPr>
              <w:spacing w:after="0" w:line="240" w:lineRule="auto"/>
              <w:rPr>
                <w:rFonts w:ascii="Times New Roman" w:eastAsia="SimSun" w:hAnsi="Times New Roman" w:cs="Times New Roman"/>
                <w:lang w:eastAsia="hu-HU"/>
              </w:rPr>
            </w:pPr>
            <w:r w:rsidRPr="00FD2584">
              <w:rPr>
                <w:rFonts w:ascii="Times New Roman" w:eastAsia="SimSun" w:hAnsi="Times New Roman" w:cs="Times New Roman"/>
                <w:lang w:eastAsia="hu-HU"/>
              </w:rPr>
              <w:t>(fő)</w:t>
            </w:r>
          </w:p>
        </w:tc>
        <w:tc>
          <w:tcPr>
            <w:tcW w:w="1276" w:type="dxa"/>
          </w:tcPr>
          <w:p w:rsidR="00775F63" w:rsidRPr="00FD2584" w:rsidRDefault="007A0297" w:rsidP="007A0297">
            <w:pPr>
              <w:spacing w:after="0" w:line="240" w:lineRule="auto"/>
              <w:rPr>
                <w:rFonts w:ascii="Times New Roman" w:eastAsia="SimSun" w:hAnsi="Times New Roman" w:cs="Times New Roman"/>
                <w:lang w:eastAsia="hu-HU"/>
              </w:rPr>
            </w:pPr>
            <w:r>
              <w:rPr>
                <w:rFonts w:ascii="Times New Roman" w:eastAsia="SimSun" w:hAnsi="Times New Roman" w:cs="Times New Roman"/>
                <w:lang w:eastAsia="hu-HU"/>
              </w:rPr>
              <w:t>Átmeneti nevelésbe vett</w:t>
            </w:r>
            <w:r w:rsidR="00775F63" w:rsidRPr="00FD2584">
              <w:rPr>
                <w:rFonts w:ascii="Times New Roman" w:eastAsia="SimSun" w:hAnsi="Times New Roman" w:cs="Times New Roman"/>
                <w:lang w:eastAsia="hu-HU"/>
              </w:rPr>
              <w:t xml:space="preserve"> (fő)</w:t>
            </w:r>
          </w:p>
        </w:tc>
      </w:tr>
      <w:tr w:rsidR="00775F63" w:rsidRPr="00FD2584" w:rsidTr="00FD2584">
        <w:tc>
          <w:tcPr>
            <w:tcW w:w="976"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2011.</w:t>
            </w:r>
          </w:p>
        </w:tc>
        <w:tc>
          <w:tcPr>
            <w:tcW w:w="1761"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280</w:t>
            </w:r>
          </w:p>
        </w:tc>
        <w:tc>
          <w:tcPr>
            <w:tcW w:w="1400"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27</w:t>
            </w:r>
          </w:p>
        </w:tc>
        <w:tc>
          <w:tcPr>
            <w:tcW w:w="1670"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4</w:t>
            </w:r>
          </w:p>
        </w:tc>
        <w:tc>
          <w:tcPr>
            <w:tcW w:w="1559"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4</w:t>
            </w:r>
          </w:p>
        </w:tc>
        <w:tc>
          <w:tcPr>
            <w:tcW w:w="1276"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21</w:t>
            </w:r>
          </w:p>
        </w:tc>
      </w:tr>
      <w:tr w:rsidR="00775F63" w:rsidRPr="00FD2584" w:rsidTr="00FD2584">
        <w:tc>
          <w:tcPr>
            <w:tcW w:w="976"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2012.</w:t>
            </w:r>
          </w:p>
        </w:tc>
        <w:tc>
          <w:tcPr>
            <w:tcW w:w="1761"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271</w:t>
            </w:r>
          </w:p>
        </w:tc>
        <w:tc>
          <w:tcPr>
            <w:tcW w:w="1400"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17</w:t>
            </w:r>
          </w:p>
        </w:tc>
        <w:tc>
          <w:tcPr>
            <w:tcW w:w="1670"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1</w:t>
            </w:r>
          </w:p>
        </w:tc>
        <w:tc>
          <w:tcPr>
            <w:tcW w:w="1559"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3</w:t>
            </w:r>
          </w:p>
        </w:tc>
        <w:tc>
          <w:tcPr>
            <w:tcW w:w="1276"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24</w:t>
            </w:r>
          </w:p>
        </w:tc>
      </w:tr>
      <w:tr w:rsidR="00775F63" w:rsidRPr="00FD2584" w:rsidTr="00FD2584">
        <w:tc>
          <w:tcPr>
            <w:tcW w:w="976"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2013.</w:t>
            </w:r>
          </w:p>
        </w:tc>
        <w:tc>
          <w:tcPr>
            <w:tcW w:w="1761"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211</w:t>
            </w:r>
          </w:p>
        </w:tc>
        <w:tc>
          <w:tcPr>
            <w:tcW w:w="1400"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23</w:t>
            </w:r>
          </w:p>
        </w:tc>
        <w:tc>
          <w:tcPr>
            <w:tcW w:w="1670"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2</w:t>
            </w:r>
          </w:p>
        </w:tc>
        <w:tc>
          <w:tcPr>
            <w:tcW w:w="1559"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4</w:t>
            </w:r>
          </w:p>
        </w:tc>
        <w:tc>
          <w:tcPr>
            <w:tcW w:w="1276"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20</w:t>
            </w:r>
          </w:p>
        </w:tc>
      </w:tr>
      <w:tr w:rsidR="00775F63" w:rsidRPr="00FD2584" w:rsidTr="00FD2584">
        <w:tc>
          <w:tcPr>
            <w:tcW w:w="976"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2014.</w:t>
            </w:r>
          </w:p>
        </w:tc>
        <w:tc>
          <w:tcPr>
            <w:tcW w:w="1761"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187</w:t>
            </w:r>
          </w:p>
        </w:tc>
        <w:tc>
          <w:tcPr>
            <w:tcW w:w="1400"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28</w:t>
            </w:r>
          </w:p>
        </w:tc>
        <w:tc>
          <w:tcPr>
            <w:tcW w:w="1670"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1</w:t>
            </w:r>
          </w:p>
        </w:tc>
        <w:tc>
          <w:tcPr>
            <w:tcW w:w="1559"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5</w:t>
            </w:r>
          </w:p>
        </w:tc>
        <w:tc>
          <w:tcPr>
            <w:tcW w:w="1276" w:type="dxa"/>
          </w:tcPr>
          <w:p w:rsidR="00775F63" w:rsidRPr="00FD2584" w:rsidRDefault="00775F63" w:rsidP="00775F63">
            <w:pPr>
              <w:spacing w:after="0" w:line="240" w:lineRule="auto"/>
              <w:rPr>
                <w:rFonts w:ascii="Times New Roman" w:eastAsia="SimSun" w:hAnsi="Times New Roman" w:cs="Times New Roman"/>
                <w:sz w:val="24"/>
                <w:szCs w:val="24"/>
                <w:lang w:eastAsia="hu-HU"/>
              </w:rPr>
            </w:pPr>
            <w:r w:rsidRPr="00FD2584">
              <w:rPr>
                <w:rFonts w:ascii="Times New Roman" w:eastAsia="SimSun" w:hAnsi="Times New Roman" w:cs="Times New Roman"/>
                <w:sz w:val="24"/>
                <w:szCs w:val="24"/>
                <w:lang w:eastAsia="hu-HU"/>
              </w:rPr>
              <w:t>27</w:t>
            </w:r>
          </w:p>
        </w:tc>
      </w:tr>
    </w:tbl>
    <w:p w:rsidR="00775F63" w:rsidRPr="00A344A8" w:rsidRDefault="00775F63" w:rsidP="00775F63">
      <w:pPr>
        <w:spacing w:after="0" w:line="240" w:lineRule="auto"/>
        <w:jc w:val="both"/>
        <w:rPr>
          <w:rFonts w:ascii="Times New Roman" w:eastAsia="SimSun" w:hAnsi="Times New Roman" w:cs="Times New Roman"/>
          <w:sz w:val="18"/>
          <w:szCs w:val="18"/>
          <w:lang w:eastAsia="hu-HU"/>
        </w:rPr>
      </w:pPr>
      <w:r w:rsidRPr="00775F63">
        <w:rPr>
          <w:rFonts w:ascii="Times New Roman" w:eastAsia="SimSun" w:hAnsi="Times New Roman" w:cs="Times New Roman"/>
          <w:i/>
          <w:iCs/>
          <w:sz w:val="21"/>
          <w:szCs w:val="21"/>
          <w:lang w:eastAsia="hu-HU"/>
        </w:rPr>
        <w:t xml:space="preserve">                                                              </w:t>
      </w:r>
      <w:r w:rsidR="00937C0D">
        <w:rPr>
          <w:rFonts w:ascii="Times New Roman" w:eastAsia="SimSun" w:hAnsi="Times New Roman" w:cs="Times New Roman"/>
          <w:i/>
          <w:iCs/>
          <w:sz w:val="21"/>
          <w:szCs w:val="21"/>
          <w:lang w:eastAsia="hu-HU"/>
        </w:rPr>
        <w:t xml:space="preserve">                           </w:t>
      </w:r>
      <w:r w:rsidR="00A344A8">
        <w:rPr>
          <w:rFonts w:ascii="Times New Roman" w:eastAsia="SimSun" w:hAnsi="Times New Roman" w:cs="Times New Roman"/>
          <w:i/>
          <w:iCs/>
          <w:sz w:val="21"/>
          <w:szCs w:val="21"/>
          <w:lang w:eastAsia="hu-HU"/>
        </w:rPr>
        <w:t xml:space="preserve">        </w:t>
      </w:r>
      <w:r w:rsidRPr="00A344A8">
        <w:rPr>
          <w:rFonts w:ascii="Times New Roman" w:eastAsia="SimSun" w:hAnsi="Times New Roman" w:cs="Times New Roman"/>
          <w:i/>
          <w:iCs/>
          <w:sz w:val="18"/>
          <w:szCs w:val="18"/>
          <w:lang w:eastAsia="hu-HU"/>
        </w:rPr>
        <w:t>Forrás: Családsegítő és Gyermekjóléti Központ</w:t>
      </w: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r w:rsidRPr="00775F63">
        <w:rPr>
          <w:rFonts w:ascii="Times New Roman" w:eastAsia="SimSun" w:hAnsi="Times New Roman" w:cs="Times New Roman"/>
          <w:b/>
          <w:sz w:val="24"/>
          <w:szCs w:val="26"/>
          <w:lang w:eastAsia="hu-HU"/>
        </w:rPr>
        <w:lastRenderedPageBreak/>
        <w:t>Ehhez járultak még a kizárólag tanácsadást igénybevevő ügyfelek, akiknek száma 2014-ben 202 fő volt.</w:t>
      </w:r>
      <w:r w:rsidRPr="00775F63">
        <w:rPr>
          <w:rFonts w:ascii="Times New Roman" w:eastAsia="SimSun" w:hAnsi="Times New Roman" w:cs="Times New Roman"/>
          <w:sz w:val="24"/>
          <w:szCs w:val="26"/>
          <w:lang w:eastAsia="hu-HU"/>
        </w:rPr>
        <w:t xml:space="preserve"> Az ilyen, gondozást nem igénylő eseteket, un. egyszeri esetként kezeli a gyermekjóléti központ. Tehát ezekben az esetekben tényleges családgondozásra nincs szükség, mert a probléma megoldható tájékoztatással, tanácsadással, információ nyújtásával, más szolgáltatáshoz történő közvetítéssel.</w:t>
      </w: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p>
    <w:p w:rsidR="00775F63" w:rsidRPr="00775F63" w:rsidRDefault="00775F63" w:rsidP="00775F63">
      <w:pPr>
        <w:spacing w:after="0" w:line="240" w:lineRule="auto"/>
        <w:ind w:left="357"/>
        <w:jc w:val="both"/>
        <w:rPr>
          <w:rFonts w:ascii="Times New Roman" w:eastAsia="SimSun" w:hAnsi="Times New Roman" w:cs="Times New Roman"/>
          <w:sz w:val="18"/>
          <w:szCs w:val="18"/>
          <w:lang w:eastAsia="hu-HU"/>
        </w:rPr>
      </w:pPr>
      <w:r w:rsidRPr="00775F63">
        <w:rPr>
          <w:rFonts w:ascii="Times New Roman" w:eastAsia="SimSun" w:hAnsi="Times New Roman" w:cs="Times New Roman"/>
          <w:b/>
          <w:sz w:val="18"/>
          <w:szCs w:val="18"/>
          <w:lang w:eastAsia="hu-HU"/>
        </w:rPr>
        <w:t>I. grafikon</w:t>
      </w:r>
      <w:r w:rsidRPr="00775F63">
        <w:rPr>
          <w:rFonts w:ascii="Times New Roman" w:eastAsia="SimSun" w:hAnsi="Times New Roman" w:cs="Times New Roman"/>
          <w:sz w:val="18"/>
          <w:szCs w:val="18"/>
          <w:lang w:eastAsia="hu-HU"/>
        </w:rPr>
        <w:t xml:space="preserve"> (KSH részére kitöltött Gyermekjóléti alapellátások működési adatait tartalmazó statisztika alapján, tárgyév 2014.)</w:t>
      </w: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r w:rsidRPr="00775F63">
        <w:rPr>
          <w:rFonts w:ascii="Times New Roman" w:eastAsia="SimSun" w:hAnsi="Times New Roman" w:cs="Times New Roman"/>
          <w:noProof/>
          <w:sz w:val="24"/>
          <w:szCs w:val="26"/>
          <w:lang w:eastAsia="hu-HU"/>
        </w:rPr>
        <w:drawing>
          <wp:inline distT="0" distB="0" distL="0" distR="0" wp14:anchorId="7F2D4BB7" wp14:editId="07BEB880">
            <wp:extent cx="5267325" cy="2524125"/>
            <wp:effectExtent l="19050" t="0" r="9525" b="0"/>
            <wp:docPr id="13"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75F63" w:rsidRPr="00775F63" w:rsidRDefault="00775F63" w:rsidP="00775F63">
      <w:pPr>
        <w:spacing w:after="0" w:line="240" w:lineRule="auto"/>
        <w:ind w:left="357"/>
        <w:jc w:val="both"/>
        <w:rPr>
          <w:rFonts w:ascii="Times New Roman" w:eastAsia="SimSun" w:hAnsi="Times New Roman" w:cs="Times New Roman"/>
          <w:b/>
          <w:sz w:val="18"/>
          <w:szCs w:val="18"/>
          <w:lang w:eastAsia="hu-HU"/>
        </w:rPr>
      </w:pPr>
    </w:p>
    <w:p w:rsidR="00775F63" w:rsidRPr="00775F63" w:rsidRDefault="00775F63" w:rsidP="00775F63">
      <w:pPr>
        <w:spacing w:after="0" w:line="240" w:lineRule="auto"/>
        <w:ind w:left="357"/>
        <w:jc w:val="both"/>
        <w:rPr>
          <w:rFonts w:ascii="Times New Roman" w:eastAsia="SimSun" w:hAnsi="Times New Roman" w:cs="Times New Roman"/>
          <w:sz w:val="18"/>
          <w:szCs w:val="18"/>
          <w:lang w:eastAsia="hu-HU"/>
        </w:rPr>
      </w:pPr>
      <w:r w:rsidRPr="00775F63">
        <w:rPr>
          <w:rFonts w:ascii="Times New Roman" w:eastAsia="SimSun" w:hAnsi="Times New Roman" w:cs="Times New Roman"/>
          <w:b/>
          <w:sz w:val="18"/>
          <w:szCs w:val="18"/>
          <w:lang w:eastAsia="hu-HU"/>
        </w:rPr>
        <w:t>II. grafikon</w:t>
      </w:r>
      <w:r w:rsidRPr="00775F63">
        <w:rPr>
          <w:rFonts w:ascii="Times New Roman" w:eastAsia="SimSun" w:hAnsi="Times New Roman" w:cs="Times New Roman"/>
          <w:sz w:val="18"/>
          <w:szCs w:val="18"/>
          <w:lang w:eastAsia="hu-HU"/>
        </w:rPr>
        <w:t xml:space="preserve"> (KSH részére kitöltött Gyermekjóléti alapellátások működési adatait tartalmazó statisztika alapján, tárgyév 2013.)</w:t>
      </w: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noProof/>
          <w:sz w:val="24"/>
          <w:szCs w:val="26"/>
          <w:lang w:eastAsia="hu-HU"/>
        </w:rPr>
        <w:drawing>
          <wp:anchor distT="0" distB="0" distL="114300" distR="114300" simplePos="0" relativeHeight="251661312" behindDoc="0" locked="0" layoutInCell="1" allowOverlap="1" wp14:anchorId="3AB8B448" wp14:editId="5AE90752">
            <wp:simplePos x="921600" y="900000"/>
            <wp:positionH relativeFrom="column">
              <wp:align>left</wp:align>
            </wp:positionH>
            <wp:positionV relativeFrom="paragraph">
              <wp:align>top</wp:align>
            </wp:positionV>
            <wp:extent cx="5210175" cy="2505075"/>
            <wp:effectExtent l="0" t="0" r="9525" b="9525"/>
            <wp:wrapSquare wrapText="bothSides"/>
            <wp:docPr id="14" name="Objektum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775F63">
        <w:rPr>
          <w:rFonts w:ascii="Times New Roman" w:eastAsia="SimSun" w:hAnsi="Times New Roman" w:cs="Times New Roman"/>
          <w:sz w:val="24"/>
          <w:szCs w:val="26"/>
          <w:lang w:eastAsia="hu-HU"/>
        </w:rPr>
        <w:br w:type="textWrapping" w:clear="all"/>
      </w:r>
      <w:r w:rsidRPr="00775F63">
        <w:rPr>
          <w:rFonts w:ascii="Times New Roman" w:eastAsia="SimSun" w:hAnsi="Times New Roman" w:cs="Times New Roman"/>
          <w:i/>
          <w:iCs/>
          <w:sz w:val="21"/>
          <w:szCs w:val="21"/>
          <w:lang w:eastAsia="hu-HU"/>
        </w:rPr>
        <w:t xml:space="preserve">                                                              </w:t>
      </w:r>
      <w:r w:rsidR="00823B67">
        <w:rPr>
          <w:rFonts w:ascii="Times New Roman" w:eastAsia="SimSun" w:hAnsi="Times New Roman" w:cs="Times New Roman"/>
          <w:i/>
          <w:iCs/>
          <w:sz w:val="21"/>
          <w:szCs w:val="21"/>
          <w:lang w:eastAsia="hu-HU"/>
        </w:rPr>
        <w:t xml:space="preserve">                  </w:t>
      </w:r>
      <w:r w:rsidRPr="00775F63">
        <w:rPr>
          <w:rFonts w:ascii="Times New Roman" w:eastAsia="SimSun" w:hAnsi="Times New Roman" w:cs="Times New Roman"/>
          <w:i/>
          <w:iCs/>
          <w:sz w:val="21"/>
          <w:szCs w:val="21"/>
          <w:lang w:eastAsia="hu-HU"/>
        </w:rPr>
        <w:t>Forrás: Családsegítő és Gyermekjóléti Központ</w:t>
      </w:r>
    </w:p>
    <w:p w:rsidR="00FD2584" w:rsidRDefault="00FD2584" w:rsidP="00775F63">
      <w:pPr>
        <w:spacing w:after="0" w:line="240" w:lineRule="auto"/>
        <w:jc w:val="both"/>
        <w:rPr>
          <w:rFonts w:ascii="Times New Roman" w:eastAsia="SimSun" w:hAnsi="Times New Roman" w:cs="Times New Roman"/>
          <w:sz w:val="24"/>
          <w:szCs w:val="26"/>
          <w:lang w:eastAsia="hu-HU"/>
        </w:rPr>
      </w:pP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r w:rsidRPr="00775F63">
        <w:rPr>
          <w:rFonts w:ascii="Times New Roman" w:eastAsia="SimSun" w:hAnsi="Times New Roman" w:cs="Times New Roman"/>
          <w:sz w:val="24"/>
          <w:szCs w:val="26"/>
          <w:lang w:eastAsia="hu-HU"/>
        </w:rPr>
        <w:t xml:space="preserve">2013. évhez képest 2014-ben növekedés történt az ellátást igénybevevők tekintetében. </w:t>
      </w: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r w:rsidRPr="00775F63">
        <w:rPr>
          <w:rFonts w:ascii="Times New Roman" w:eastAsia="SimSun" w:hAnsi="Times New Roman" w:cs="Times New Roman"/>
          <w:sz w:val="24"/>
          <w:szCs w:val="26"/>
          <w:lang w:eastAsia="hu-HU"/>
        </w:rPr>
        <w:t xml:space="preserve">A hatósági eljáráshoz </w:t>
      </w:r>
      <w:r w:rsidRPr="00775F63">
        <w:rPr>
          <w:rFonts w:ascii="Times New Roman" w:eastAsia="SimSun" w:hAnsi="Times New Roman" w:cs="Times New Roman"/>
          <w:sz w:val="24"/>
          <w:szCs w:val="24"/>
          <w:lang w:eastAsia="hu-HU"/>
        </w:rPr>
        <w:t>kapcsolódó</w:t>
      </w:r>
      <w:r w:rsidRPr="00775F63">
        <w:rPr>
          <w:rFonts w:ascii="Times New Roman" w:eastAsia="SimSun" w:hAnsi="Times New Roman" w:cs="Times New Roman"/>
          <w:sz w:val="24"/>
          <w:szCs w:val="26"/>
          <w:lang w:eastAsia="hu-HU"/>
        </w:rPr>
        <w:t xml:space="preserve"> segítő tevékenységen belül növekedés tapasztalható a védelembe vett gondozási esetek, a nevelésbe vétel kapcsán folyó vérszerinti családgondozás tekintetében is. </w:t>
      </w: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r w:rsidRPr="00775F63">
        <w:rPr>
          <w:rFonts w:ascii="Times New Roman" w:eastAsia="SimSun" w:hAnsi="Times New Roman" w:cs="Times New Roman"/>
          <w:sz w:val="24"/>
          <w:szCs w:val="26"/>
          <w:lang w:eastAsia="hu-HU"/>
        </w:rPr>
        <w:t xml:space="preserve">Számszerű növekedés tapasztalható az egyszeri segítségnyújtás vonatkozásában is. Az egyszeri segítségnyújtás során többször volt olyan eset, amikor a védőnői ellátás lemondásának indokait, </w:t>
      </w:r>
      <w:r w:rsidRPr="00775F63">
        <w:rPr>
          <w:rFonts w:ascii="Times New Roman" w:eastAsia="SimSun" w:hAnsi="Times New Roman" w:cs="Times New Roman"/>
          <w:sz w:val="24"/>
          <w:szCs w:val="26"/>
          <w:lang w:eastAsia="hu-HU"/>
        </w:rPr>
        <w:lastRenderedPageBreak/>
        <w:t xml:space="preserve">vagy az elmaradt védőoltás okait vizsgálta ki és folytatott tájékoztató, felvilágosító tevékenységet a gyermekjóléti központ, illetve ezen okok miatt védelembe vételi eljáráshoz készítettek javaslatot a Budapest Főváros Kormányhivatala II. Kerületi Hivatala Gyámhivatal (továbbiakban: gyámhivatal) felkérésére. </w:t>
      </w: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r w:rsidRPr="00775F63">
        <w:rPr>
          <w:rFonts w:ascii="Times New Roman" w:eastAsia="SimSun" w:hAnsi="Times New Roman" w:cs="Times New Roman"/>
          <w:sz w:val="24"/>
          <w:szCs w:val="26"/>
          <w:lang w:eastAsia="hu-HU"/>
        </w:rPr>
        <w:t xml:space="preserve">A gyámhivatal vagy más szerv, hatóság felkérésre környezettanulmányt (évi 5-10 esetben) készít a gyermekjóléti központ, illetve az oktatási - nevelési intézmény kiválasztásában, keresésében is nyújtottak segítséget a családgondozók. </w:t>
      </w: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r w:rsidRPr="00775F63">
        <w:rPr>
          <w:rFonts w:ascii="Times New Roman" w:eastAsia="SimSun" w:hAnsi="Times New Roman" w:cs="Times New Roman"/>
          <w:sz w:val="24"/>
          <w:szCs w:val="26"/>
          <w:lang w:eastAsia="hu-HU"/>
        </w:rPr>
        <w:t xml:space="preserve">Az egyszeri tanácsadás során, 202 alkalommal igényeltek az ügyfelek segítséget olyan esetekben, amikor a különböző problémák kezeléséhez más szolgáltatás igénybevételére volt szükség. 2014. évben 23 esetben fordult elő, hogy lakossági bejelentést kellett kivizsgálni, s a szakembereknek el kellett dönteniük, hogy a bejelentés mögött gyermekvédelmi probléma húzódik-e meg, vagy a bejelentés például a rossz szomszédi viszonynak tudható-e be. Természetesen, minden lakossági bejelentés kivizsgálásra került. </w:t>
      </w: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r w:rsidRPr="00775F63">
        <w:rPr>
          <w:rFonts w:ascii="Times New Roman" w:eastAsia="SimSun" w:hAnsi="Times New Roman" w:cs="Times New Roman"/>
          <w:noProof/>
          <w:sz w:val="24"/>
          <w:szCs w:val="26"/>
          <w:lang w:eastAsia="hu-HU"/>
        </w:rPr>
        <w:drawing>
          <wp:inline distT="0" distB="0" distL="0" distR="0" wp14:anchorId="38CAB479" wp14:editId="537A5E12">
            <wp:extent cx="4572000" cy="2305050"/>
            <wp:effectExtent l="19050" t="0" r="19050" b="0"/>
            <wp:docPr id="15"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i/>
          <w:iCs/>
          <w:sz w:val="21"/>
          <w:szCs w:val="21"/>
          <w:lang w:eastAsia="hu-HU"/>
        </w:rPr>
        <w:t xml:space="preserve">                                                              </w:t>
      </w:r>
      <w:r w:rsidR="00CC31F4">
        <w:rPr>
          <w:rFonts w:ascii="Times New Roman" w:eastAsia="SimSun" w:hAnsi="Times New Roman" w:cs="Times New Roman"/>
          <w:i/>
          <w:iCs/>
          <w:sz w:val="21"/>
          <w:szCs w:val="21"/>
          <w:lang w:eastAsia="hu-HU"/>
        </w:rPr>
        <w:t xml:space="preserve"> </w:t>
      </w:r>
      <w:r w:rsidRPr="00775F63">
        <w:rPr>
          <w:rFonts w:ascii="Times New Roman" w:eastAsia="SimSun" w:hAnsi="Times New Roman" w:cs="Times New Roman"/>
          <w:i/>
          <w:iCs/>
          <w:sz w:val="21"/>
          <w:szCs w:val="21"/>
          <w:lang w:eastAsia="hu-HU"/>
        </w:rPr>
        <w:t>Forrás: Családsegítő és Gyermekjóléti Központ</w:t>
      </w: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p>
    <w:p w:rsidR="00F20662" w:rsidRDefault="00F20662" w:rsidP="00775F63">
      <w:pPr>
        <w:spacing w:after="0" w:line="240" w:lineRule="auto"/>
        <w:jc w:val="both"/>
        <w:rPr>
          <w:rFonts w:ascii="Times New Roman" w:eastAsia="SimSun" w:hAnsi="Times New Roman" w:cs="Times New Roman"/>
          <w:sz w:val="24"/>
          <w:szCs w:val="26"/>
          <w:lang w:eastAsia="hu-HU"/>
        </w:rPr>
      </w:pP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r w:rsidRPr="00775F63">
        <w:rPr>
          <w:rFonts w:ascii="Times New Roman" w:eastAsia="SimSun" w:hAnsi="Times New Roman" w:cs="Times New Roman"/>
          <w:sz w:val="24"/>
          <w:szCs w:val="26"/>
          <w:lang w:eastAsia="hu-HU"/>
        </w:rPr>
        <w:t xml:space="preserve">Az </w:t>
      </w:r>
      <w:r w:rsidRPr="00775F63">
        <w:rPr>
          <w:rFonts w:ascii="Times New Roman" w:eastAsia="SimSun" w:hAnsi="Times New Roman" w:cs="Times New Roman"/>
          <w:i/>
          <w:sz w:val="24"/>
          <w:szCs w:val="26"/>
          <w:lang w:eastAsia="hu-HU"/>
        </w:rPr>
        <w:t>új esetek</w:t>
      </w:r>
      <w:r w:rsidRPr="00775F63">
        <w:rPr>
          <w:rFonts w:ascii="Times New Roman" w:eastAsia="SimSun" w:hAnsi="Times New Roman" w:cs="Times New Roman"/>
          <w:sz w:val="24"/>
          <w:szCs w:val="26"/>
          <w:lang w:eastAsia="hu-HU"/>
        </w:rPr>
        <w:t xml:space="preserve"> számát tekintve elmondható, hogy a 2013-as évre jellemző csökkenés után 2014-ben ismét emelkedés következett be az új esetek vonatkozásában (ld. III. grafikon).</w:t>
      </w:r>
    </w:p>
    <w:p w:rsidR="00775F63" w:rsidRPr="00775F63" w:rsidRDefault="00775F63" w:rsidP="00775F63">
      <w:pPr>
        <w:spacing w:after="0" w:line="240" w:lineRule="auto"/>
        <w:jc w:val="both"/>
        <w:rPr>
          <w:rFonts w:ascii="Times New Roman" w:eastAsia="SimSun" w:hAnsi="Times New Roman" w:cs="Times New Roman"/>
          <w:b/>
          <w:bCs/>
          <w:sz w:val="24"/>
          <w:szCs w:val="24"/>
          <w:lang w:eastAsia="hu-HU"/>
        </w:rPr>
      </w:pP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 xml:space="preserve">A fenti feladatokon kívül a kerületben lévő gyermekotthonokba bejelentett szakellátásban gondozott gyermekek tekintetében </w:t>
      </w:r>
      <w:r w:rsidRPr="00775F63">
        <w:rPr>
          <w:rFonts w:ascii="Times New Roman" w:eastAsia="SimSun" w:hAnsi="Times New Roman" w:cs="Times New Roman"/>
          <w:b/>
          <w:sz w:val="24"/>
          <w:szCs w:val="24"/>
          <w:lang w:eastAsia="hu-HU"/>
        </w:rPr>
        <w:t>esetgazdai funkció</w:t>
      </w:r>
      <w:r w:rsidRPr="00775F63">
        <w:rPr>
          <w:rFonts w:ascii="Times New Roman" w:eastAsia="SimSun" w:hAnsi="Times New Roman" w:cs="Times New Roman"/>
          <w:sz w:val="24"/>
          <w:szCs w:val="24"/>
          <w:lang w:eastAsia="hu-HU"/>
        </w:rPr>
        <w:t xml:space="preserve">val rendelkezik az intézmény, melynek keretében személyes segítő feladatot, valamint adminisztratív teendőket lát el. (átlag 100 gyermek). </w:t>
      </w:r>
    </w:p>
    <w:p w:rsidR="00775F63" w:rsidRDefault="00775F63" w:rsidP="00775F63">
      <w:pPr>
        <w:spacing w:after="0" w:line="240" w:lineRule="auto"/>
        <w:jc w:val="both"/>
        <w:rPr>
          <w:rFonts w:ascii="Times New Roman" w:eastAsia="SimSun" w:hAnsi="Times New Roman" w:cs="Times New Roman"/>
          <w:sz w:val="24"/>
          <w:szCs w:val="24"/>
          <w:lang w:eastAsia="hu-HU"/>
        </w:rPr>
      </w:pPr>
    </w:p>
    <w:p w:rsidR="00F20662" w:rsidRDefault="00F20662" w:rsidP="00775F63">
      <w:pPr>
        <w:spacing w:after="0" w:line="240" w:lineRule="auto"/>
        <w:jc w:val="both"/>
        <w:rPr>
          <w:rFonts w:ascii="Times New Roman" w:eastAsia="SimSun" w:hAnsi="Times New Roman" w:cs="Times New Roman"/>
          <w:sz w:val="24"/>
          <w:szCs w:val="24"/>
          <w:lang w:eastAsia="hu-HU"/>
        </w:rPr>
      </w:pPr>
    </w:p>
    <w:p w:rsidR="00F20662" w:rsidRDefault="00F20662" w:rsidP="00775F63">
      <w:pPr>
        <w:spacing w:after="0" w:line="240" w:lineRule="auto"/>
        <w:jc w:val="both"/>
        <w:rPr>
          <w:rFonts w:ascii="Times New Roman" w:eastAsia="SimSun" w:hAnsi="Times New Roman" w:cs="Times New Roman"/>
          <w:sz w:val="24"/>
          <w:szCs w:val="24"/>
          <w:lang w:eastAsia="hu-HU"/>
        </w:rPr>
      </w:pPr>
    </w:p>
    <w:p w:rsidR="00F20662" w:rsidRDefault="00F20662" w:rsidP="00775F63">
      <w:pPr>
        <w:spacing w:after="0" w:line="240" w:lineRule="auto"/>
        <w:jc w:val="both"/>
        <w:rPr>
          <w:rFonts w:ascii="Times New Roman" w:eastAsia="SimSun" w:hAnsi="Times New Roman" w:cs="Times New Roman"/>
          <w:sz w:val="24"/>
          <w:szCs w:val="24"/>
          <w:lang w:eastAsia="hu-HU"/>
        </w:rPr>
      </w:pPr>
    </w:p>
    <w:p w:rsidR="00F20662" w:rsidRDefault="00F20662" w:rsidP="00775F63">
      <w:pPr>
        <w:spacing w:after="0" w:line="240" w:lineRule="auto"/>
        <w:jc w:val="both"/>
        <w:rPr>
          <w:rFonts w:ascii="Times New Roman" w:eastAsia="SimSun" w:hAnsi="Times New Roman" w:cs="Times New Roman"/>
          <w:sz w:val="24"/>
          <w:szCs w:val="24"/>
          <w:lang w:eastAsia="hu-HU"/>
        </w:rPr>
      </w:pPr>
    </w:p>
    <w:p w:rsidR="00F20662" w:rsidRDefault="00F20662" w:rsidP="00775F63">
      <w:pPr>
        <w:spacing w:after="0" w:line="240" w:lineRule="auto"/>
        <w:jc w:val="both"/>
        <w:rPr>
          <w:rFonts w:ascii="Times New Roman" w:eastAsia="SimSun" w:hAnsi="Times New Roman" w:cs="Times New Roman"/>
          <w:sz w:val="24"/>
          <w:szCs w:val="24"/>
          <w:lang w:eastAsia="hu-HU"/>
        </w:rPr>
      </w:pPr>
    </w:p>
    <w:p w:rsidR="00F20662" w:rsidRDefault="00F20662" w:rsidP="00775F63">
      <w:pPr>
        <w:spacing w:after="0" w:line="240" w:lineRule="auto"/>
        <w:jc w:val="both"/>
        <w:rPr>
          <w:rFonts w:ascii="Times New Roman" w:eastAsia="SimSun" w:hAnsi="Times New Roman" w:cs="Times New Roman"/>
          <w:sz w:val="24"/>
          <w:szCs w:val="24"/>
          <w:lang w:eastAsia="hu-HU"/>
        </w:rPr>
      </w:pPr>
    </w:p>
    <w:p w:rsidR="00F20662" w:rsidRDefault="00F20662" w:rsidP="00775F63">
      <w:pPr>
        <w:spacing w:after="0" w:line="240" w:lineRule="auto"/>
        <w:jc w:val="both"/>
        <w:rPr>
          <w:rFonts w:ascii="Times New Roman" w:eastAsia="SimSun" w:hAnsi="Times New Roman" w:cs="Times New Roman"/>
          <w:sz w:val="24"/>
          <w:szCs w:val="24"/>
          <w:lang w:eastAsia="hu-HU"/>
        </w:rPr>
      </w:pPr>
    </w:p>
    <w:p w:rsidR="00F20662" w:rsidRDefault="00F20662" w:rsidP="00775F63">
      <w:pPr>
        <w:spacing w:after="0" w:line="240" w:lineRule="auto"/>
        <w:jc w:val="both"/>
        <w:rPr>
          <w:rFonts w:ascii="Times New Roman" w:eastAsia="SimSun" w:hAnsi="Times New Roman" w:cs="Times New Roman"/>
          <w:sz w:val="24"/>
          <w:szCs w:val="24"/>
          <w:lang w:eastAsia="hu-HU"/>
        </w:rPr>
      </w:pPr>
    </w:p>
    <w:p w:rsidR="00F20662" w:rsidRDefault="00F20662" w:rsidP="00775F63">
      <w:pPr>
        <w:spacing w:after="0" w:line="240" w:lineRule="auto"/>
        <w:jc w:val="both"/>
        <w:rPr>
          <w:rFonts w:ascii="Times New Roman" w:eastAsia="SimSun" w:hAnsi="Times New Roman" w:cs="Times New Roman"/>
          <w:sz w:val="24"/>
          <w:szCs w:val="24"/>
          <w:lang w:eastAsia="hu-HU"/>
        </w:rPr>
      </w:pPr>
    </w:p>
    <w:p w:rsidR="00F20662" w:rsidRDefault="00F20662" w:rsidP="00775F63">
      <w:pPr>
        <w:spacing w:after="0" w:line="240" w:lineRule="auto"/>
        <w:jc w:val="both"/>
        <w:rPr>
          <w:rFonts w:ascii="Times New Roman" w:eastAsia="SimSun" w:hAnsi="Times New Roman" w:cs="Times New Roman"/>
          <w:sz w:val="24"/>
          <w:szCs w:val="24"/>
          <w:lang w:eastAsia="hu-HU"/>
        </w:rPr>
      </w:pPr>
    </w:p>
    <w:p w:rsidR="00F20662" w:rsidRDefault="00F20662" w:rsidP="00775F63">
      <w:pPr>
        <w:spacing w:after="0" w:line="240" w:lineRule="auto"/>
        <w:jc w:val="both"/>
        <w:rPr>
          <w:rFonts w:ascii="Times New Roman" w:eastAsia="SimSun" w:hAnsi="Times New Roman" w:cs="Times New Roman"/>
          <w:sz w:val="24"/>
          <w:szCs w:val="24"/>
          <w:lang w:eastAsia="hu-HU"/>
        </w:rPr>
      </w:pPr>
    </w:p>
    <w:p w:rsidR="00F20662" w:rsidRDefault="00F20662" w:rsidP="00775F63">
      <w:pPr>
        <w:spacing w:after="0" w:line="240" w:lineRule="auto"/>
        <w:jc w:val="both"/>
        <w:rPr>
          <w:rFonts w:ascii="Times New Roman" w:eastAsia="SimSun" w:hAnsi="Times New Roman" w:cs="Times New Roman"/>
          <w:sz w:val="24"/>
          <w:szCs w:val="24"/>
          <w:lang w:eastAsia="hu-HU"/>
        </w:rPr>
      </w:pPr>
    </w:p>
    <w:p w:rsidR="00775F63" w:rsidRPr="00775F63" w:rsidRDefault="00775F63" w:rsidP="00775F63">
      <w:pPr>
        <w:keepNext/>
        <w:spacing w:after="0" w:line="240" w:lineRule="auto"/>
        <w:ind w:left="720"/>
        <w:jc w:val="both"/>
        <w:outlineLvl w:val="3"/>
        <w:rPr>
          <w:rFonts w:ascii="Times New Roman" w:eastAsiaTheme="majorEastAsia" w:hAnsi="Times New Roman" w:cs="Times New Roman"/>
          <w:b/>
          <w:sz w:val="24"/>
          <w:szCs w:val="26"/>
          <w:lang w:eastAsia="hu-HU"/>
        </w:rPr>
      </w:pPr>
      <w:r w:rsidRPr="00775F63">
        <w:rPr>
          <w:rFonts w:ascii="Times New Roman" w:eastAsiaTheme="majorEastAsia" w:hAnsi="Times New Roman" w:cs="Times New Roman"/>
          <w:b/>
          <w:sz w:val="24"/>
          <w:szCs w:val="26"/>
          <w:lang w:eastAsia="hu-HU"/>
        </w:rPr>
        <w:lastRenderedPageBreak/>
        <w:t xml:space="preserve">Gyermekjóléti központ speciális feladatai </w:t>
      </w:r>
    </w:p>
    <w:p w:rsidR="00775F63" w:rsidRPr="00775F63" w:rsidRDefault="00775F63" w:rsidP="00775F63">
      <w:pPr>
        <w:spacing w:after="0" w:line="240" w:lineRule="auto"/>
        <w:jc w:val="both"/>
        <w:rPr>
          <w:rFonts w:ascii="Times New Roman" w:eastAsia="SimSun" w:hAnsi="Times New Roman" w:cs="Times New Roman"/>
          <w:b/>
          <w:color w:val="B84747"/>
          <w:sz w:val="24"/>
          <w:szCs w:val="26"/>
          <w:lang w:eastAsia="hu-HU"/>
        </w:rPr>
      </w:pPr>
    </w:p>
    <w:p w:rsidR="00775F63" w:rsidRDefault="00775F63" w:rsidP="00775F63">
      <w:pPr>
        <w:spacing w:after="0" w:line="240" w:lineRule="auto"/>
        <w:jc w:val="both"/>
        <w:rPr>
          <w:rFonts w:ascii="Times New Roman" w:eastAsia="SimSun" w:hAnsi="Times New Roman" w:cs="Times New Roman"/>
          <w:sz w:val="24"/>
          <w:szCs w:val="26"/>
          <w:lang w:eastAsia="hu-HU"/>
        </w:rPr>
      </w:pPr>
      <w:r w:rsidRPr="00775F63">
        <w:rPr>
          <w:rFonts w:ascii="Times New Roman" w:eastAsia="SimSun" w:hAnsi="Times New Roman" w:cs="Times New Roman"/>
          <w:sz w:val="24"/>
          <w:szCs w:val="26"/>
          <w:lang w:eastAsia="hu-HU"/>
        </w:rPr>
        <w:t xml:space="preserve">A Gyermekjóléti Központ 2014-ben nyújtott </w:t>
      </w:r>
      <w:r w:rsidRPr="00775F63">
        <w:rPr>
          <w:rFonts w:ascii="Times New Roman" w:eastAsia="SimSun" w:hAnsi="Times New Roman" w:cs="Times New Roman"/>
          <w:i/>
          <w:sz w:val="24"/>
          <w:szCs w:val="26"/>
          <w:lang w:eastAsia="hu-HU"/>
        </w:rPr>
        <w:t>speciális szolgáltatás</w:t>
      </w:r>
      <w:r w:rsidRPr="00775F63">
        <w:rPr>
          <w:rFonts w:ascii="Times New Roman" w:eastAsia="SimSun" w:hAnsi="Times New Roman" w:cs="Times New Roman"/>
          <w:sz w:val="24"/>
          <w:szCs w:val="26"/>
          <w:lang w:eastAsia="hu-HU"/>
        </w:rPr>
        <w:t xml:space="preserve"> adatai:</w:t>
      </w:r>
    </w:p>
    <w:p w:rsidR="00F20662" w:rsidRPr="00775F63" w:rsidRDefault="00F20662" w:rsidP="00775F63">
      <w:pPr>
        <w:spacing w:after="0" w:line="240" w:lineRule="auto"/>
        <w:jc w:val="both"/>
        <w:rPr>
          <w:rFonts w:ascii="Times New Roman" w:eastAsia="SimSun" w:hAnsi="Times New Roman" w:cs="Times New Roman"/>
          <w:sz w:val="24"/>
          <w:szCs w:val="26"/>
          <w:lang w:eastAsia="hu-H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960"/>
        <w:gridCol w:w="1644"/>
        <w:gridCol w:w="1580"/>
        <w:gridCol w:w="1597"/>
      </w:tblGrid>
      <w:tr w:rsidR="00775F63" w:rsidRPr="00775F63" w:rsidTr="00775F63">
        <w:trPr>
          <w:trHeight w:val="208"/>
        </w:trPr>
        <w:tc>
          <w:tcPr>
            <w:tcW w:w="7755" w:type="dxa"/>
            <w:gridSpan w:val="5"/>
            <w:shd w:val="clear" w:color="auto" w:fill="auto"/>
          </w:tcPr>
          <w:p w:rsidR="00775F63" w:rsidRPr="00775F63" w:rsidRDefault="00775F63" w:rsidP="00775F63">
            <w:pPr>
              <w:spacing w:after="0" w:line="240" w:lineRule="auto"/>
              <w:rPr>
                <w:rFonts w:ascii="Times New Roman" w:eastAsia="SimSun" w:hAnsi="Times New Roman" w:cs="Times New Roman"/>
                <w:b/>
                <w:lang w:eastAsia="hu-HU"/>
              </w:rPr>
            </w:pPr>
            <w:r w:rsidRPr="00775F63">
              <w:rPr>
                <w:rFonts w:ascii="Times New Roman" w:eastAsia="SimSun" w:hAnsi="Times New Roman" w:cs="Times New Roman"/>
                <w:b/>
                <w:lang w:eastAsia="hu-HU"/>
              </w:rPr>
              <w:t>A speciális szolgáltatások adatai (tárgyév)</w:t>
            </w:r>
          </w:p>
        </w:tc>
      </w:tr>
      <w:tr w:rsidR="00775F63" w:rsidRPr="00775F63" w:rsidTr="00775F63">
        <w:trPr>
          <w:trHeight w:val="164"/>
        </w:trPr>
        <w:tc>
          <w:tcPr>
            <w:tcW w:w="974" w:type="dxa"/>
            <w:vMerge w:val="restart"/>
            <w:shd w:val="clear" w:color="auto" w:fill="auto"/>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Sorszám</w:t>
            </w:r>
          </w:p>
        </w:tc>
        <w:tc>
          <w:tcPr>
            <w:tcW w:w="1960" w:type="dxa"/>
            <w:vMerge w:val="restart"/>
            <w:shd w:val="clear" w:color="auto" w:fill="auto"/>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Megnevezés</w:t>
            </w:r>
          </w:p>
        </w:tc>
        <w:tc>
          <w:tcPr>
            <w:tcW w:w="1644" w:type="dxa"/>
            <w:shd w:val="clear" w:color="auto" w:fill="auto"/>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 xml:space="preserve">Rendelkezik-e </w:t>
            </w:r>
            <w:proofErr w:type="gramStart"/>
            <w:r w:rsidRPr="00775F63">
              <w:rPr>
                <w:rFonts w:ascii="Times New Roman" w:eastAsia="SimSun" w:hAnsi="Times New Roman" w:cs="Times New Roman"/>
                <w:lang w:eastAsia="hu-HU"/>
              </w:rPr>
              <w:t>a</w:t>
            </w:r>
            <w:proofErr w:type="gramEnd"/>
          </w:p>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szolgáltatással?</w:t>
            </w:r>
          </w:p>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(1=igen,2=nem)</w:t>
            </w:r>
          </w:p>
        </w:tc>
        <w:tc>
          <w:tcPr>
            <w:tcW w:w="1580" w:type="dxa"/>
            <w:shd w:val="clear" w:color="auto" w:fill="auto"/>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Szakmai tevékenységek halmozott adat</w:t>
            </w:r>
          </w:p>
        </w:tc>
        <w:tc>
          <w:tcPr>
            <w:tcW w:w="1597" w:type="dxa"/>
            <w:shd w:val="clear" w:color="auto" w:fill="auto"/>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Szolgáltatásban részesülők száma</w:t>
            </w:r>
          </w:p>
        </w:tc>
      </w:tr>
      <w:tr w:rsidR="00775F63" w:rsidRPr="00775F63" w:rsidTr="00775F63">
        <w:trPr>
          <w:trHeight w:val="164"/>
        </w:trPr>
        <w:tc>
          <w:tcPr>
            <w:tcW w:w="974" w:type="dxa"/>
            <w:vMerge/>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p>
        </w:tc>
        <w:tc>
          <w:tcPr>
            <w:tcW w:w="1960" w:type="dxa"/>
            <w:vMerge/>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p>
        </w:tc>
        <w:tc>
          <w:tcPr>
            <w:tcW w:w="1644"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a</w:t>
            </w:r>
          </w:p>
        </w:tc>
        <w:tc>
          <w:tcPr>
            <w:tcW w:w="1580"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b</w:t>
            </w:r>
          </w:p>
        </w:tc>
        <w:tc>
          <w:tcPr>
            <w:tcW w:w="1597"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b</w:t>
            </w:r>
          </w:p>
        </w:tc>
      </w:tr>
      <w:tr w:rsidR="00775F63" w:rsidRPr="00775F63" w:rsidTr="00775F63">
        <w:trPr>
          <w:trHeight w:val="246"/>
        </w:trPr>
        <w:tc>
          <w:tcPr>
            <w:tcW w:w="974"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r w:rsidRPr="00775F63">
              <w:rPr>
                <w:rFonts w:ascii="Times New Roman" w:eastAsia="SimSun" w:hAnsi="Times New Roman" w:cs="Times New Roman"/>
                <w:lang w:eastAsia="hu-HU"/>
              </w:rPr>
              <w:t>01</w:t>
            </w:r>
          </w:p>
        </w:tc>
        <w:tc>
          <w:tcPr>
            <w:tcW w:w="1960"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r w:rsidRPr="00775F63">
              <w:rPr>
                <w:rFonts w:ascii="Times New Roman" w:eastAsia="SimSun" w:hAnsi="Times New Roman" w:cs="Times New Roman"/>
                <w:lang w:eastAsia="hu-HU"/>
              </w:rPr>
              <w:t>Kapcsolattartási ügyelet</w:t>
            </w:r>
          </w:p>
        </w:tc>
        <w:tc>
          <w:tcPr>
            <w:tcW w:w="1644"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1</w:t>
            </w:r>
          </w:p>
        </w:tc>
        <w:tc>
          <w:tcPr>
            <w:tcW w:w="1580"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126</w:t>
            </w:r>
          </w:p>
        </w:tc>
        <w:tc>
          <w:tcPr>
            <w:tcW w:w="1597"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8</w:t>
            </w:r>
          </w:p>
        </w:tc>
      </w:tr>
      <w:tr w:rsidR="00775F63" w:rsidRPr="00775F63" w:rsidTr="00775F63">
        <w:trPr>
          <w:trHeight w:val="123"/>
        </w:trPr>
        <w:tc>
          <w:tcPr>
            <w:tcW w:w="974"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r w:rsidRPr="00775F63">
              <w:rPr>
                <w:rFonts w:ascii="Times New Roman" w:eastAsia="SimSun" w:hAnsi="Times New Roman" w:cs="Times New Roman"/>
                <w:lang w:eastAsia="hu-HU"/>
              </w:rPr>
              <w:t>02</w:t>
            </w:r>
          </w:p>
        </w:tc>
        <w:tc>
          <w:tcPr>
            <w:tcW w:w="1960"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r w:rsidRPr="00775F63">
              <w:rPr>
                <w:rFonts w:ascii="Times New Roman" w:eastAsia="SimSun" w:hAnsi="Times New Roman" w:cs="Times New Roman"/>
                <w:lang w:eastAsia="hu-HU"/>
              </w:rPr>
              <w:t>Készenléti szolgálat</w:t>
            </w:r>
          </w:p>
        </w:tc>
        <w:tc>
          <w:tcPr>
            <w:tcW w:w="1644"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1</w:t>
            </w:r>
          </w:p>
        </w:tc>
        <w:tc>
          <w:tcPr>
            <w:tcW w:w="1580"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365</w:t>
            </w:r>
          </w:p>
        </w:tc>
        <w:tc>
          <w:tcPr>
            <w:tcW w:w="1597"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20</w:t>
            </w:r>
          </w:p>
        </w:tc>
      </w:tr>
      <w:tr w:rsidR="00775F63" w:rsidRPr="00775F63" w:rsidTr="00775F63">
        <w:trPr>
          <w:trHeight w:val="246"/>
        </w:trPr>
        <w:tc>
          <w:tcPr>
            <w:tcW w:w="974"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r w:rsidRPr="00775F63">
              <w:rPr>
                <w:rFonts w:ascii="Times New Roman" w:eastAsia="SimSun" w:hAnsi="Times New Roman" w:cs="Times New Roman"/>
                <w:lang w:eastAsia="hu-HU"/>
              </w:rPr>
              <w:t>03</w:t>
            </w:r>
          </w:p>
        </w:tc>
        <w:tc>
          <w:tcPr>
            <w:tcW w:w="1960"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r w:rsidRPr="00775F63">
              <w:rPr>
                <w:rFonts w:ascii="Times New Roman" w:eastAsia="SimSun" w:hAnsi="Times New Roman" w:cs="Times New Roman"/>
                <w:lang w:eastAsia="hu-HU"/>
              </w:rPr>
              <w:t>Utcai- és lakótelepi szociális munka</w:t>
            </w:r>
          </w:p>
        </w:tc>
        <w:tc>
          <w:tcPr>
            <w:tcW w:w="1644"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1</w:t>
            </w:r>
          </w:p>
        </w:tc>
        <w:tc>
          <w:tcPr>
            <w:tcW w:w="1580"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313</w:t>
            </w:r>
          </w:p>
        </w:tc>
        <w:tc>
          <w:tcPr>
            <w:tcW w:w="1597"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81</w:t>
            </w:r>
          </w:p>
        </w:tc>
      </w:tr>
      <w:tr w:rsidR="00775F63" w:rsidRPr="00775F63" w:rsidTr="00775F63">
        <w:trPr>
          <w:trHeight w:val="246"/>
        </w:trPr>
        <w:tc>
          <w:tcPr>
            <w:tcW w:w="974"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r w:rsidRPr="00775F63">
              <w:rPr>
                <w:rFonts w:ascii="Times New Roman" w:eastAsia="SimSun" w:hAnsi="Times New Roman" w:cs="Times New Roman"/>
                <w:lang w:eastAsia="hu-HU"/>
              </w:rPr>
              <w:t>04</w:t>
            </w:r>
          </w:p>
        </w:tc>
        <w:tc>
          <w:tcPr>
            <w:tcW w:w="1960"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r w:rsidRPr="00775F63">
              <w:rPr>
                <w:rFonts w:ascii="Times New Roman" w:eastAsia="SimSun" w:hAnsi="Times New Roman" w:cs="Times New Roman"/>
                <w:lang w:eastAsia="hu-HU"/>
              </w:rPr>
              <w:t>Kórházi szociális munka</w:t>
            </w:r>
          </w:p>
        </w:tc>
        <w:tc>
          <w:tcPr>
            <w:tcW w:w="1644"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1</w:t>
            </w:r>
          </w:p>
        </w:tc>
        <w:tc>
          <w:tcPr>
            <w:tcW w:w="1580"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41</w:t>
            </w:r>
          </w:p>
        </w:tc>
        <w:tc>
          <w:tcPr>
            <w:tcW w:w="1597"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2</w:t>
            </w:r>
          </w:p>
        </w:tc>
      </w:tr>
      <w:tr w:rsidR="00775F63" w:rsidRPr="00775F63" w:rsidTr="00775F63">
        <w:trPr>
          <w:trHeight w:val="251"/>
        </w:trPr>
        <w:tc>
          <w:tcPr>
            <w:tcW w:w="974"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r w:rsidRPr="00775F63">
              <w:rPr>
                <w:rFonts w:ascii="Times New Roman" w:eastAsia="SimSun" w:hAnsi="Times New Roman" w:cs="Times New Roman"/>
                <w:lang w:eastAsia="hu-HU"/>
              </w:rPr>
              <w:t>05</w:t>
            </w:r>
          </w:p>
        </w:tc>
        <w:tc>
          <w:tcPr>
            <w:tcW w:w="1960"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r w:rsidRPr="00775F63">
              <w:rPr>
                <w:rFonts w:ascii="Times New Roman" w:eastAsia="SimSun" w:hAnsi="Times New Roman" w:cs="Times New Roman"/>
                <w:lang w:eastAsia="hu-HU"/>
              </w:rPr>
              <w:t>Iskolai szociális munka</w:t>
            </w:r>
          </w:p>
        </w:tc>
        <w:tc>
          <w:tcPr>
            <w:tcW w:w="1644"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1</w:t>
            </w:r>
          </w:p>
        </w:tc>
        <w:tc>
          <w:tcPr>
            <w:tcW w:w="1580"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710</w:t>
            </w:r>
          </w:p>
        </w:tc>
        <w:tc>
          <w:tcPr>
            <w:tcW w:w="1597"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235</w:t>
            </w:r>
          </w:p>
        </w:tc>
      </w:tr>
      <w:tr w:rsidR="00775F63" w:rsidRPr="00775F63" w:rsidTr="00775F63">
        <w:trPr>
          <w:trHeight w:val="36"/>
        </w:trPr>
        <w:tc>
          <w:tcPr>
            <w:tcW w:w="974"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r w:rsidRPr="00775F63">
              <w:rPr>
                <w:rFonts w:ascii="Times New Roman" w:eastAsia="SimSun" w:hAnsi="Times New Roman" w:cs="Times New Roman"/>
                <w:lang w:eastAsia="hu-HU"/>
              </w:rPr>
              <w:t>06</w:t>
            </w:r>
          </w:p>
        </w:tc>
        <w:tc>
          <w:tcPr>
            <w:tcW w:w="1960"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b/>
                <w:lang w:eastAsia="hu-HU"/>
              </w:rPr>
            </w:pPr>
            <w:r w:rsidRPr="00775F63">
              <w:rPr>
                <w:rFonts w:ascii="Times New Roman" w:eastAsia="SimSun" w:hAnsi="Times New Roman" w:cs="Times New Roman"/>
                <w:b/>
                <w:lang w:eastAsia="hu-HU"/>
              </w:rPr>
              <w:t>Összesen (01-05. sorok)</w:t>
            </w:r>
          </w:p>
        </w:tc>
        <w:tc>
          <w:tcPr>
            <w:tcW w:w="1644"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p>
        </w:tc>
        <w:tc>
          <w:tcPr>
            <w:tcW w:w="1580"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1555</w:t>
            </w:r>
          </w:p>
        </w:tc>
        <w:tc>
          <w:tcPr>
            <w:tcW w:w="1597" w:type="dxa"/>
            <w:shd w:val="clear" w:color="auto" w:fill="auto"/>
            <w:vAlign w:val="bottom"/>
          </w:tcPr>
          <w:p w:rsidR="00775F63" w:rsidRPr="00775F63" w:rsidRDefault="00775F63" w:rsidP="00D1198A">
            <w:pPr>
              <w:numPr>
                <w:ilvl w:val="0"/>
                <w:numId w:val="15"/>
              </w:numPr>
              <w:spacing w:after="0" w:line="240" w:lineRule="auto"/>
              <w:contextualSpacing/>
              <w:jc w:val="right"/>
              <w:rPr>
                <w:rFonts w:ascii="Times New Roman" w:eastAsia="SimSun" w:hAnsi="Times New Roman" w:cs="Times New Roman"/>
                <w:lang w:eastAsia="hu-HU"/>
              </w:rPr>
            </w:pPr>
            <w:r w:rsidRPr="00775F63">
              <w:rPr>
                <w:rFonts w:ascii="Times New Roman" w:eastAsia="SimSun" w:hAnsi="Times New Roman" w:cs="Times New Roman"/>
                <w:lang w:eastAsia="hu-HU"/>
              </w:rPr>
              <w:t>706</w:t>
            </w:r>
          </w:p>
        </w:tc>
      </w:tr>
    </w:tbl>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i/>
          <w:iCs/>
          <w:sz w:val="21"/>
          <w:szCs w:val="21"/>
          <w:lang w:eastAsia="hu-HU"/>
        </w:rPr>
        <w:t xml:space="preserve">                                                              </w:t>
      </w:r>
      <w:r w:rsidR="00F55B7C">
        <w:rPr>
          <w:rFonts w:ascii="Times New Roman" w:eastAsia="SimSun" w:hAnsi="Times New Roman" w:cs="Times New Roman"/>
          <w:i/>
          <w:iCs/>
          <w:sz w:val="21"/>
          <w:szCs w:val="21"/>
          <w:lang w:eastAsia="hu-HU"/>
        </w:rPr>
        <w:t xml:space="preserve">              </w:t>
      </w:r>
      <w:r w:rsidRPr="00775F63">
        <w:rPr>
          <w:rFonts w:ascii="Times New Roman" w:eastAsia="SimSun" w:hAnsi="Times New Roman" w:cs="Times New Roman"/>
          <w:i/>
          <w:iCs/>
          <w:sz w:val="21"/>
          <w:szCs w:val="21"/>
          <w:lang w:eastAsia="hu-HU"/>
        </w:rPr>
        <w:t>Forrás: Családsegítő és Gyermekjóléti Központ</w:t>
      </w:r>
    </w:p>
    <w:p w:rsidR="00F55B7C" w:rsidRDefault="00F55B7C" w:rsidP="00775F63">
      <w:pPr>
        <w:suppressAutoHyphens/>
        <w:spacing w:after="0" w:line="240" w:lineRule="auto"/>
        <w:jc w:val="both"/>
        <w:rPr>
          <w:rFonts w:ascii="Times New Roman" w:eastAsia="SimSun" w:hAnsi="Times New Roman" w:cs="Times New Roman"/>
          <w:b/>
          <w:sz w:val="24"/>
          <w:szCs w:val="26"/>
          <w:lang w:eastAsia="hu-HU"/>
        </w:rPr>
      </w:pPr>
    </w:p>
    <w:p w:rsidR="00775F63" w:rsidRPr="00775F63" w:rsidRDefault="00775F63" w:rsidP="00775F63">
      <w:pPr>
        <w:suppressAutoHyphens/>
        <w:spacing w:after="0" w:line="240" w:lineRule="auto"/>
        <w:jc w:val="both"/>
        <w:rPr>
          <w:rFonts w:ascii="Times New Roman" w:eastAsia="SimSun" w:hAnsi="Times New Roman" w:cs="Times New Roman"/>
          <w:b/>
          <w:sz w:val="24"/>
          <w:szCs w:val="26"/>
          <w:lang w:eastAsia="hu-HU"/>
        </w:rPr>
      </w:pPr>
      <w:r w:rsidRPr="00775F63">
        <w:rPr>
          <w:rFonts w:ascii="Times New Roman" w:eastAsia="SimSun" w:hAnsi="Times New Roman" w:cs="Times New Roman"/>
          <w:b/>
          <w:sz w:val="24"/>
          <w:szCs w:val="26"/>
          <w:lang w:eastAsia="hu-HU"/>
        </w:rPr>
        <w:t>Kapcsolattartási ügyelet</w:t>
      </w:r>
    </w:p>
    <w:p w:rsidR="00775F63" w:rsidRPr="00775F63" w:rsidRDefault="00775F63" w:rsidP="00775F63">
      <w:pPr>
        <w:suppressAutoHyphens/>
        <w:spacing w:after="0" w:line="240" w:lineRule="auto"/>
        <w:jc w:val="both"/>
        <w:rPr>
          <w:rFonts w:ascii="Times New Roman" w:eastAsia="SimSun" w:hAnsi="Times New Roman" w:cs="Times New Roman"/>
          <w:b/>
          <w:sz w:val="24"/>
          <w:szCs w:val="26"/>
          <w:lang w:eastAsia="hu-HU"/>
        </w:rPr>
      </w:pP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 xml:space="preserve">A gyermekjóléti központ </w:t>
      </w:r>
      <w:r w:rsidRPr="00775F63">
        <w:rPr>
          <w:rFonts w:ascii="Times New Roman" w:eastAsia="SimSun" w:hAnsi="Times New Roman" w:cs="Times New Roman"/>
          <w:b/>
          <w:sz w:val="24"/>
          <w:szCs w:val="24"/>
          <w:lang w:eastAsia="hu-HU"/>
        </w:rPr>
        <w:t>kapcsolattartási ügyelet</w:t>
      </w:r>
      <w:r w:rsidRPr="00775F63">
        <w:rPr>
          <w:rFonts w:ascii="Times New Roman" w:eastAsia="SimSun" w:hAnsi="Times New Roman" w:cs="Times New Roman"/>
          <w:sz w:val="24"/>
          <w:szCs w:val="24"/>
          <w:lang w:eastAsia="hu-HU"/>
        </w:rPr>
        <w:t xml:space="preserve"> keretében a kapcsolattartásra jogosult szülő, vagy más kapcsolattartásra jogosult személy számára a találkozásra, együttlétre alkalmas helyet biztosít. Ezen</w:t>
      </w:r>
      <w:r w:rsidR="003B0978">
        <w:rPr>
          <w:rFonts w:ascii="Times New Roman" w:eastAsia="SimSun" w:hAnsi="Times New Roman" w:cs="Times New Roman"/>
          <w:sz w:val="24"/>
          <w:szCs w:val="24"/>
          <w:lang w:eastAsia="hu-HU"/>
        </w:rPr>
        <w:t xml:space="preserve"> </w:t>
      </w:r>
      <w:r w:rsidRPr="00775F63">
        <w:rPr>
          <w:rFonts w:ascii="Times New Roman" w:eastAsia="SimSun" w:hAnsi="Times New Roman" w:cs="Times New Roman"/>
          <w:sz w:val="24"/>
          <w:szCs w:val="24"/>
          <w:lang w:eastAsia="hu-HU"/>
        </w:rPr>
        <w:t>túl, az érintettek kérésére vagy a gyámhivatal kezdeményezésére gyermekvédelmi közvetítői eljárást (</w:t>
      </w:r>
      <w:proofErr w:type="spellStart"/>
      <w:r w:rsidRPr="00775F63">
        <w:rPr>
          <w:rFonts w:ascii="Times New Roman" w:eastAsia="SimSun" w:hAnsi="Times New Roman" w:cs="Times New Roman"/>
          <w:sz w:val="24"/>
          <w:szCs w:val="24"/>
          <w:lang w:eastAsia="hu-HU"/>
        </w:rPr>
        <w:t>mediációt</w:t>
      </w:r>
      <w:proofErr w:type="spellEnd"/>
      <w:r w:rsidRPr="00775F63">
        <w:rPr>
          <w:rFonts w:ascii="Times New Roman" w:eastAsia="SimSun" w:hAnsi="Times New Roman" w:cs="Times New Roman"/>
          <w:sz w:val="24"/>
          <w:szCs w:val="24"/>
          <w:lang w:eastAsia="hu-HU"/>
        </w:rPr>
        <w:t xml:space="preserve">) nyújt képzett mediátorok közreműködésével péntek délután és 2012. évtől, szombat délelőtt is. </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A gyermekjóléti központ a tanácsadás keretében pszichológiai, jogi tanácsadást, fejlesztő pedagógiai segítséget, gyermekvédelmi közvetítői eljárást és családterápiát nyújt a központ által gondozott, illetve segítséget kérő gyermekeknek és családoknak.</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 xml:space="preserve">Az egyéni segítségen túl, tematikus gyermekcsoportot, prevenciós szülőcsoportot és ünnepekhez kapcsolódó programokat biztosít a gyermekjóléti központ pszichológusának és gyógypedagógusának, családterapeutájának bekapcsolódásával. </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b/>
          <w:sz w:val="24"/>
          <w:szCs w:val="24"/>
          <w:lang w:eastAsia="hu-HU"/>
        </w:rPr>
        <w:t>Az utcai- és lakótelepi szociális munkát</w:t>
      </w:r>
      <w:r w:rsidRPr="00775F63">
        <w:rPr>
          <w:rFonts w:ascii="Times New Roman" w:eastAsia="SimSun" w:hAnsi="Times New Roman" w:cs="Times New Roman"/>
          <w:sz w:val="24"/>
          <w:szCs w:val="24"/>
          <w:lang w:eastAsia="hu-HU"/>
        </w:rPr>
        <w:t xml:space="preserve"> két családgondozó végzi egy asszisztens segítségével. </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2012 májusában az intézmény Szász Károly utcai területi irodáján került kialakításra az</w:t>
      </w:r>
      <w:r w:rsidRPr="00775F63">
        <w:rPr>
          <w:rFonts w:ascii="Times New Roman" w:eastAsia="SimSun" w:hAnsi="Times New Roman" w:cs="Times New Roman"/>
          <w:i/>
          <w:iCs/>
          <w:sz w:val="24"/>
          <w:szCs w:val="24"/>
          <w:lang w:eastAsia="hu-HU"/>
        </w:rPr>
        <w:t xml:space="preserve"> </w:t>
      </w:r>
      <w:proofErr w:type="gramStart"/>
      <w:r w:rsidRPr="00775F63">
        <w:rPr>
          <w:rFonts w:ascii="Times New Roman" w:eastAsia="SimSun" w:hAnsi="Times New Roman" w:cs="Times New Roman"/>
          <w:i/>
          <w:iCs/>
          <w:sz w:val="24"/>
          <w:szCs w:val="24"/>
          <w:lang w:eastAsia="hu-HU"/>
        </w:rPr>
        <w:t>ERŐ(</w:t>
      </w:r>
      <w:proofErr w:type="gramEnd"/>
      <w:r w:rsidRPr="00775F63">
        <w:rPr>
          <w:rFonts w:ascii="Times New Roman" w:eastAsia="SimSun" w:hAnsi="Times New Roman" w:cs="Times New Roman"/>
          <w:i/>
          <w:iCs/>
          <w:sz w:val="24"/>
          <w:szCs w:val="24"/>
          <w:lang w:eastAsia="hu-HU"/>
        </w:rPr>
        <w:t>d)TÉR</w:t>
      </w:r>
      <w:r w:rsidRPr="00775F63">
        <w:rPr>
          <w:rFonts w:ascii="Times New Roman" w:eastAsia="SimSun" w:hAnsi="Times New Roman" w:cs="Times New Roman"/>
          <w:sz w:val="24"/>
          <w:szCs w:val="24"/>
          <w:lang w:eastAsia="hu-HU"/>
        </w:rPr>
        <w:t xml:space="preserve"> ifjúsági közösségi tér. Az </w:t>
      </w:r>
      <w:proofErr w:type="gramStart"/>
      <w:r w:rsidRPr="00775F63">
        <w:rPr>
          <w:rFonts w:ascii="Times New Roman" w:eastAsia="SimSun" w:hAnsi="Times New Roman" w:cs="Times New Roman"/>
          <w:i/>
          <w:sz w:val="24"/>
          <w:szCs w:val="24"/>
          <w:lang w:eastAsia="hu-HU"/>
        </w:rPr>
        <w:t>ERŐ(</w:t>
      </w:r>
      <w:proofErr w:type="gramEnd"/>
      <w:r w:rsidRPr="00775F63">
        <w:rPr>
          <w:rFonts w:ascii="Times New Roman" w:eastAsia="SimSun" w:hAnsi="Times New Roman" w:cs="Times New Roman"/>
          <w:i/>
          <w:sz w:val="24"/>
          <w:szCs w:val="24"/>
          <w:lang w:eastAsia="hu-HU"/>
        </w:rPr>
        <w:t>d)TÉR</w:t>
      </w:r>
      <w:r w:rsidRPr="00775F63">
        <w:rPr>
          <w:rFonts w:ascii="Times New Roman" w:eastAsia="SimSun" w:hAnsi="Times New Roman" w:cs="Times New Roman"/>
          <w:sz w:val="24"/>
          <w:szCs w:val="24"/>
          <w:lang w:eastAsia="hu-HU"/>
        </w:rPr>
        <w:t xml:space="preserve"> tevékenysége során gyerekeknek, fiataloknak nyújt megnyitásától preventív célú szabadidős programokat, nyugodt tanulási lehetőséget. A nyári szünidőben táborokat, kirándulásokat, kulturális és sport programokat szerveztek a gyermekek számára.</w:t>
      </w:r>
    </w:p>
    <w:p w:rsidR="00775F63" w:rsidRPr="00775F63" w:rsidRDefault="00775F63" w:rsidP="00775F63">
      <w:pPr>
        <w:suppressAutoHyphens/>
        <w:spacing w:after="0" w:line="240" w:lineRule="auto"/>
        <w:jc w:val="both"/>
        <w:textAlignment w:val="baseline"/>
        <w:rPr>
          <w:rFonts w:ascii="Times New Roman" w:eastAsia="Arial" w:hAnsi="Times New Roman" w:cs="Times New Roman"/>
          <w:kern w:val="1"/>
          <w:sz w:val="24"/>
          <w:szCs w:val="24"/>
          <w:lang w:eastAsia="ar-SA"/>
        </w:rPr>
      </w:pPr>
      <w:r w:rsidRPr="00775F63">
        <w:rPr>
          <w:rFonts w:ascii="Times New Roman" w:eastAsia="Arial" w:hAnsi="Times New Roman" w:cs="Times New Roman"/>
          <w:kern w:val="1"/>
          <w:sz w:val="24"/>
          <w:szCs w:val="24"/>
          <w:lang w:eastAsia="ar-SA"/>
        </w:rPr>
        <w:t>Tanítási időszakban délelőtt az iskolakerülő gyerekek felkutatása, bizonyos rendszerességgel délutánonként a tanítás után csoportokban gyülekező gyerek megszólítása, valamint esetenként a rendőrség bűnmegelőzési csoportjával, a hétvégén szórakozni induló fiatalokkal való kapcsolat felvételét jelenti.</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lastRenderedPageBreak/>
        <w:t xml:space="preserve">A nyári folyamatos szabadidős programokat az Egészségügyi, Szociális és Lakásügyi Bizottság által nyújtott pályázati támogatások útján, valamint a kerületi Kábítószerügyi Egyeztető Fórum anyagi segítségével tudja az intézmény a gyermekek számára biztosítani. </w:t>
      </w:r>
    </w:p>
    <w:p w:rsidR="00775F63" w:rsidRPr="003B0978" w:rsidRDefault="00775F63" w:rsidP="003B0978">
      <w:pPr>
        <w:spacing w:after="0" w:line="240" w:lineRule="auto"/>
        <w:jc w:val="both"/>
        <w:rPr>
          <w:rFonts w:ascii="Times New Roman" w:eastAsia="SimSun" w:hAnsi="Times New Roman" w:cs="Times New Roman"/>
          <w:b/>
          <w:sz w:val="24"/>
          <w:szCs w:val="24"/>
          <w:lang w:eastAsia="hu-HU"/>
        </w:rPr>
      </w:pPr>
      <w:r w:rsidRPr="003B0978">
        <w:rPr>
          <w:rFonts w:ascii="Times New Roman" w:eastAsia="SimSun" w:hAnsi="Times New Roman" w:cs="Times New Roman"/>
          <w:b/>
          <w:sz w:val="24"/>
          <w:szCs w:val="24"/>
          <w:lang w:eastAsia="hu-HU"/>
        </w:rPr>
        <w:t>A prevenciós jellegű szabadidős tevékenységek számai az alábbiak szerint alakultak 2014. évben: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2529"/>
        <w:gridCol w:w="1869"/>
        <w:gridCol w:w="1839"/>
        <w:gridCol w:w="1601"/>
      </w:tblGrid>
      <w:tr w:rsidR="00775F63" w:rsidRPr="00775F63" w:rsidTr="003B0978">
        <w:trPr>
          <w:trHeight w:val="420"/>
        </w:trPr>
        <w:tc>
          <w:tcPr>
            <w:tcW w:w="8812" w:type="dxa"/>
            <w:gridSpan w:val="5"/>
            <w:shd w:val="clear" w:color="auto" w:fill="auto"/>
          </w:tcPr>
          <w:p w:rsidR="00775F63" w:rsidRPr="00775F63" w:rsidRDefault="00775F63" w:rsidP="00775F63">
            <w:pPr>
              <w:spacing w:after="0" w:line="240" w:lineRule="auto"/>
              <w:rPr>
                <w:rFonts w:ascii="Times New Roman" w:eastAsia="SimSun" w:hAnsi="Times New Roman" w:cs="Times New Roman"/>
                <w:b/>
                <w:lang w:eastAsia="hu-HU"/>
              </w:rPr>
            </w:pPr>
            <w:r w:rsidRPr="00775F63">
              <w:rPr>
                <w:rFonts w:ascii="Times New Roman" w:eastAsia="SimSun" w:hAnsi="Times New Roman" w:cs="Times New Roman"/>
                <w:b/>
                <w:lang w:eastAsia="hu-HU"/>
              </w:rPr>
              <w:t xml:space="preserve"> A prevenciós szolgáltatások adatai (tárgyév)</w:t>
            </w:r>
          </w:p>
        </w:tc>
      </w:tr>
      <w:tr w:rsidR="00775F63" w:rsidRPr="00775F63" w:rsidTr="003B0978">
        <w:trPr>
          <w:trHeight w:val="420"/>
        </w:trPr>
        <w:tc>
          <w:tcPr>
            <w:tcW w:w="974" w:type="dxa"/>
            <w:vMerge w:val="restart"/>
            <w:shd w:val="clear" w:color="auto" w:fill="auto"/>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Sorszám</w:t>
            </w:r>
          </w:p>
        </w:tc>
        <w:tc>
          <w:tcPr>
            <w:tcW w:w="2529" w:type="dxa"/>
            <w:vMerge w:val="restart"/>
            <w:shd w:val="clear" w:color="auto" w:fill="auto"/>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Megnevezés</w:t>
            </w:r>
          </w:p>
        </w:tc>
        <w:tc>
          <w:tcPr>
            <w:tcW w:w="1869" w:type="dxa"/>
            <w:shd w:val="clear" w:color="auto" w:fill="auto"/>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 xml:space="preserve">Rendelkezik-e </w:t>
            </w:r>
            <w:proofErr w:type="gramStart"/>
            <w:r w:rsidRPr="00775F63">
              <w:rPr>
                <w:rFonts w:ascii="Times New Roman" w:eastAsia="SimSun" w:hAnsi="Times New Roman" w:cs="Times New Roman"/>
                <w:lang w:eastAsia="hu-HU"/>
              </w:rPr>
              <w:t>a</w:t>
            </w:r>
            <w:proofErr w:type="gramEnd"/>
          </w:p>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szolgáltatással?</w:t>
            </w:r>
          </w:p>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(1=igen,2=nem)</w:t>
            </w:r>
          </w:p>
        </w:tc>
        <w:tc>
          <w:tcPr>
            <w:tcW w:w="1839" w:type="dxa"/>
            <w:shd w:val="clear" w:color="auto" w:fill="auto"/>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Szakmai tevékenységek halmozott adat</w:t>
            </w:r>
          </w:p>
        </w:tc>
        <w:tc>
          <w:tcPr>
            <w:tcW w:w="1601" w:type="dxa"/>
            <w:shd w:val="clear" w:color="auto" w:fill="auto"/>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Szolgáltatásban részesülők száma</w:t>
            </w:r>
          </w:p>
        </w:tc>
      </w:tr>
      <w:tr w:rsidR="00775F63" w:rsidRPr="00775F63" w:rsidTr="003B0978">
        <w:trPr>
          <w:trHeight w:val="420"/>
        </w:trPr>
        <w:tc>
          <w:tcPr>
            <w:tcW w:w="974" w:type="dxa"/>
            <w:vMerge/>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p>
        </w:tc>
        <w:tc>
          <w:tcPr>
            <w:tcW w:w="2529" w:type="dxa"/>
            <w:vMerge/>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p>
        </w:tc>
        <w:tc>
          <w:tcPr>
            <w:tcW w:w="1869"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a</w:t>
            </w:r>
          </w:p>
        </w:tc>
        <w:tc>
          <w:tcPr>
            <w:tcW w:w="1839"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b</w:t>
            </w:r>
          </w:p>
        </w:tc>
        <w:tc>
          <w:tcPr>
            <w:tcW w:w="1601"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b</w:t>
            </w:r>
          </w:p>
        </w:tc>
      </w:tr>
      <w:tr w:rsidR="00775F63" w:rsidRPr="00775F63" w:rsidTr="003B0978">
        <w:tc>
          <w:tcPr>
            <w:tcW w:w="974"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r w:rsidRPr="00775F63">
              <w:rPr>
                <w:rFonts w:ascii="Times New Roman" w:eastAsia="SimSun" w:hAnsi="Times New Roman" w:cs="Times New Roman"/>
                <w:lang w:eastAsia="hu-HU"/>
              </w:rPr>
              <w:t>01</w:t>
            </w:r>
          </w:p>
        </w:tc>
        <w:tc>
          <w:tcPr>
            <w:tcW w:w="2529"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r w:rsidRPr="00775F63">
              <w:rPr>
                <w:rFonts w:ascii="Times New Roman" w:eastAsia="SimSun" w:hAnsi="Times New Roman" w:cs="Times New Roman"/>
                <w:lang w:eastAsia="hu-HU"/>
              </w:rPr>
              <w:t>Játszóház</w:t>
            </w:r>
          </w:p>
        </w:tc>
        <w:tc>
          <w:tcPr>
            <w:tcW w:w="1869"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1</w:t>
            </w:r>
          </w:p>
        </w:tc>
        <w:tc>
          <w:tcPr>
            <w:tcW w:w="1839"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5</w:t>
            </w:r>
          </w:p>
        </w:tc>
        <w:tc>
          <w:tcPr>
            <w:tcW w:w="1601"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130</w:t>
            </w:r>
          </w:p>
        </w:tc>
      </w:tr>
      <w:tr w:rsidR="00775F63" w:rsidRPr="00775F63" w:rsidTr="003B0978">
        <w:tc>
          <w:tcPr>
            <w:tcW w:w="974"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r w:rsidRPr="00775F63">
              <w:rPr>
                <w:rFonts w:ascii="Times New Roman" w:eastAsia="SimSun" w:hAnsi="Times New Roman" w:cs="Times New Roman"/>
                <w:lang w:eastAsia="hu-HU"/>
              </w:rPr>
              <w:t>02</w:t>
            </w:r>
          </w:p>
        </w:tc>
        <w:tc>
          <w:tcPr>
            <w:tcW w:w="2529"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r w:rsidRPr="00775F63">
              <w:rPr>
                <w:rFonts w:ascii="Times New Roman" w:eastAsia="SimSun" w:hAnsi="Times New Roman" w:cs="Times New Roman"/>
                <w:lang w:eastAsia="hu-HU"/>
              </w:rPr>
              <w:t>Klub, csoport</w:t>
            </w:r>
          </w:p>
        </w:tc>
        <w:tc>
          <w:tcPr>
            <w:tcW w:w="1869"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1</w:t>
            </w:r>
          </w:p>
        </w:tc>
        <w:tc>
          <w:tcPr>
            <w:tcW w:w="1839"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49</w:t>
            </w:r>
          </w:p>
        </w:tc>
        <w:tc>
          <w:tcPr>
            <w:tcW w:w="1601"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37</w:t>
            </w:r>
          </w:p>
        </w:tc>
      </w:tr>
      <w:tr w:rsidR="00775F63" w:rsidRPr="00775F63" w:rsidTr="003B0978">
        <w:tc>
          <w:tcPr>
            <w:tcW w:w="974"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r w:rsidRPr="00775F63">
              <w:rPr>
                <w:rFonts w:ascii="Times New Roman" w:eastAsia="SimSun" w:hAnsi="Times New Roman" w:cs="Times New Roman"/>
                <w:lang w:eastAsia="hu-HU"/>
              </w:rPr>
              <w:t>03</w:t>
            </w:r>
          </w:p>
        </w:tc>
        <w:tc>
          <w:tcPr>
            <w:tcW w:w="2529"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r w:rsidRPr="00775F63">
              <w:rPr>
                <w:rFonts w:ascii="Times New Roman" w:eastAsia="SimSun" w:hAnsi="Times New Roman" w:cs="Times New Roman"/>
                <w:lang w:eastAsia="hu-HU"/>
              </w:rPr>
              <w:t>Korrepetálás</w:t>
            </w:r>
          </w:p>
        </w:tc>
        <w:tc>
          <w:tcPr>
            <w:tcW w:w="1869"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1</w:t>
            </w:r>
          </w:p>
        </w:tc>
        <w:tc>
          <w:tcPr>
            <w:tcW w:w="1839"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140</w:t>
            </w:r>
          </w:p>
        </w:tc>
        <w:tc>
          <w:tcPr>
            <w:tcW w:w="1601"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12</w:t>
            </w:r>
          </w:p>
        </w:tc>
      </w:tr>
      <w:tr w:rsidR="00775F63" w:rsidRPr="00775F63" w:rsidTr="003B0978">
        <w:tc>
          <w:tcPr>
            <w:tcW w:w="974"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r w:rsidRPr="00775F63">
              <w:rPr>
                <w:rFonts w:ascii="Times New Roman" w:eastAsia="SimSun" w:hAnsi="Times New Roman" w:cs="Times New Roman"/>
                <w:lang w:eastAsia="hu-HU"/>
              </w:rPr>
              <w:t>04</w:t>
            </w:r>
          </w:p>
        </w:tc>
        <w:tc>
          <w:tcPr>
            <w:tcW w:w="2529"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r w:rsidRPr="00775F63">
              <w:rPr>
                <w:rFonts w:ascii="Times New Roman" w:eastAsia="SimSun" w:hAnsi="Times New Roman" w:cs="Times New Roman"/>
                <w:lang w:eastAsia="hu-HU"/>
              </w:rPr>
              <w:t>Iskolai szünidős táborok</w:t>
            </w:r>
          </w:p>
        </w:tc>
        <w:tc>
          <w:tcPr>
            <w:tcW w:w="1869"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1</w:t>
            </w:r>
          </w:p>
        </w:tc>
        <w:tc>
          <w:tcPr>
            <w:tcW w:w="1839"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16</w:t>
            </w:r>
          </w:p>
        </w:tc>
        <w:tc>
          <w:tcPr>
            <w:tcW w:w="1601"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215</w:t>
            </w:r>
          </w:p>
        </w:tc>
      </w:tr>
      <w:tr w:rsidR="00775F63" w:rsidRPr="00775F63" w:rsidTr="003B0978">
        <w:tc>
          <w:tcPr>
            <w:tcW w:w="974"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lang w:eastAsia="hu-HU"/>
              </w:rPr>
            </w:pPr>
            <w:r w:rsidRPr="00775F63">
              <w:rPr>
                <w:rFonts w:ascii="Times New Roman" w:eastAsia="SimSun" w:hAnsi="Times New Roman" w:cs="Times New Roman"/>
                <w:lang w:eastAsia="hu-HU"/>
              </w:rPr>
              <w:t>05</w:t>
            </w:r>
          </w:p>
        </w:tc>
        <w:tc>
          <w:tcPr>
            <w:tcW w:w="2529" w:type="dxa"/>
            <w:shd w:val="clear" w:color="auto" w:fill="auto"/>
            <w:vAlign w:val="bottom"/>
          </w:tcPr>
          <w:p w:rsidR="00775F63" w:rsidRPr="00775F63" w:rsidRDefault="00775F63" w:rsidP="00775F63">
            <w:pPr>
              <w:spacing w:after="0" w:line="240" w:lineRule="auto"/>
              <w:rPr>
                <w:rFonts w:ascii="Times New Roman" w:eastAsia="SimSun" w:hAnsi="Times New Roman" w:cs="Times New Roman"/>
                <w:b/>
                <w:lang w:eastAsia="hu-HU"/>
              </w:rPr>
            </w:pPr>
            <w:r w:rsidRPr="00775F63">
              <w:rPr>
                <w:rFonts w:ascii="Times New Roman" w:eastAsia="SimSun" w:hAnsi="Times New Roman" w:cs="Times New Roman"/>
                <w:b/>
                <w:lang w:eastAsia="hu-HU"/>
              </w:rPr>
              <w:t>Összesen (01-04.) sorok)</w:t>
            </w:r>
          </w:p>
        </w:tc>
        <w:tc>
          <w:tcPr>
            <w:tcW w:w="1869"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p>
        </w:tc>
        <w:tc>
          <w:tcPr>
            <w:tcW w:w="1839"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210</w:t>
            </w:r>
          </w:p>
        </w:tc>
        <w:tc>
          <w:tcPr>
            <w:tcW w:w="1601" w:type="dxa"/>
            <w:shd w:val="clear" w:color="auto" w:fill="auto"/>
            <w:vAlign w:val="bottom"/>
          </w:tcPr>
          <w:p w:rsidR="00775F63" w:rsidRPr="00775F63" w:rsidRDefault="00775F63" w:rsidP="00775F63">
            <w:pPr>
              <w:spacing w:after="0" w:line="240" w:lineRule="auto"/>
              <w:jc w:val="right"/>
              <w:rPr>
                <w:rFonts w:ascii="Times New Roman" w:eastAsia="SimSun" w:hAnsi="Times New Roman" w:cs="Times New Roman"/>
                <w:lang w:eastAsia="hu-HU"/>
              </w:rPr>
            </w:pPr>
            <w:r w:rsidRPr="00775F63">
              <w:rPr>
                <w:rFonts w:ascii="Times New Roman" w:eastAsia="SimSun" w:hAnsi="Times New Roman" w:cs="Times New Roman"/>
                <w:lang w:eastAsia="hu-HU"/>
              </w:rPr>
              <w:t>394</w:t>
            </w:r>
          </w:p>
        </w:tc>
      </w:tr>
    </w:tbl>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i/>
          <w:iCs/>
          <w:sz w:val="21"/>
          <w:szCs w:val="21"/>
          <w:lang w:eastAsia="hu-HU"/>
        </w:rPr>
        <w:t xml:space="preserve">                                                                                              Forrás: Családsegítő és Gyermekjóléti Központ</w:t>
      </w:r>
    </w:p>
    <w:p w:rsidR="00775F63" w:rsidRPr="00775F63" w:rsidRDefault="00775F63" w:rsidP="00775F63">
      <w:pPr>
        <w:spacing w:after="0" w:line="240" w:lineRule="auto"/>
        <w:rPr>
          <w:rFonts w:ascii="Times New Roman" w:eastAsia="SimSun" w:hAnsi="Times New Roman" w:cs="Times New Roman"/>
          <w:sz w:val="26"/>
          <w:szCs w:val="26"/>
          <w:lang w:eastAsia="hu-HU"/>
        </w:rPr>
      </w:pPr>
    </w:p>
    <w:p w:rsidR="00775F63" w:rsidRPr="007E4A82" w:rsidRDefault="00775F63" w:rsidP="00775F63">
      <w:pPr>
        <w:spacing w:after="0" w:line="240" w:lineRule="auto"/>
        <w:jc w:val="both"/>
        <w:rPr>
          <w:rFonts w:ascii="Times New Roman" w:eastAsia="SimSun" w:hAnsi="Times New Roman" w:cs="Times New Roman"/>
          <w:sz w:val="24"/>
          <w:szCs w:val="24"/>
          <w:lang w:eastAsia="hu-HU"/>
        </w:rPr>
      </w:pPr>
      <w:r w:rsidRPr="007E4A82">
        <w:rPr>
          <w:rFonts w:ascii="Times New Roman" w:eastAsia="SimSun" w:hAnsi="Times New Roman" w:cs="Times New Roman"/>
          <w:sz w:val="24"/>
          <w:szCs w:val="24"/>
          <w:lang w:eastAsia="hu-HU"/>
        </w:rPr>
        <w:t xml:space="preserve">A Köznevelési Törvény előírásának megfelelően a középfokú képzésben részesülő tanulók számára, a közösségi munka végzése a 2016. évben érettségiző fiatalok számára jelent kötelezettséget. Az intézmény az utcai szociális munkába, illetve az </w:t>
      </w:r>
      <w:proofErr w:type="gramStart"/>
      <w:r w:rsidRPr="007E4A82">
        <w:rPr>
          <w:rFonts w:ascii="Times New Roman" w:eastAsia="SimSun" w:hAnsi="Times New Roman" w:cs="Times New Roman"/>
          <w:sz w:val="24"/>
          <w:szCs w:val="24"/>
          <w:lang w:eastAsia="hu-HU"/>
        </w:rPr>
        <w:t>ERŐ(</w:t>
      </w:r>
      <w:proofErr w:type="gramEnd"/>
      <w:r w:rsidRPr="007E4A82">
        <w:rPr>
          <w:rFonts w:ascii="Times New Roman" w:eastAsia="SimSun" w:hAnsi="Times New Roman" w:cs="Times New Roman"/>
          <w:sz w:val="24"/>
          <w:szCs w:val="24"/>
          <w:lang w:eastAsia="hu-HU"/>
        </w:rPr>
        <w:t>d)TÉR programjaiba történő bekapcsolódást kínálja fel az érintett fiatalok számára. Az igénybevevő iskolákkal ellátási szerződést kötött az intézmény az együttműködés kerete</w:t>
      </w:r>
      <w:r w:rsidR="003B0978" w:rsidRPr="007E4A82">
        <w:rPr>
          <w:rFonts w:ascii="Times New Roman" w:eastAsia="SimSun" w:hAnsi="Times New Roman" w:cs="Times New Roman"/>
          <w:sz w:val="24"/>
          <w:szCs w:val="24"/>
          <w:lang w:eastAsia="hu-HU"/>
        </w:rPr>
        <w:t>i</w:t>
      </w:r>
      <w:r w:rsidRPr="007E4A82">
        <w:rPr>
          <w:rFonts w:ascii="Times New Roman" w:eastAsia="SimSun" w:hAnsi="Times New Roman" w:cs="Times New Roman"/>
          <w:sz w:val="24"/>
          <w:szCs w:val="24"/>
          <w:lang w:eastAsia="hu-HU"/>
        </w:rPr>
        <w:t>ről.</w:t>
      </w:r>
    </w:p>
    <w:p w:rsidR="00775F63" w:rsidRPr="007E4A82" w:rsidRDefault="00775F63" w:rsidP="00775F63">
      <w:pPr>
        <w:spacing w:after="0" w:line="240" w:lineRule="auto"/>
        <w:jc w:val="both"/>
        <w:rPr>
          <w:rFonts w:ascii="Times New Roman" w:eastAsia="SimSun" w:hAnsi="Times New Roman" w:cs="Times New Roman"/>
          <w:sz w:val="24"/>
          <w:szCs w:val="24"/>
          <w:lang w:eastAsia="hu-HU"/>
        </w:rPr>
      </w:pPr>
      <w:r w:rsidRPr="007E4A82">
        <w:rPr>
          <w:rFonts w:ascii="Times New Roman" w:eastAsia="SimSun" w:hAnsi="Times New Roman" w:cs="Times New Roman"/>
          <w:sz w:val="24"/>
          <w:szCs w:val="24"/>
          <w:lang w:eastAsia="hu-HU"/>
        </w:rPr>
        <w:t xml:space="preserve">2014-ben 60 fiatal végzett segítő munkát az ily módon szervezett program keretében. </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p>
    <w:p w:rsidR="00775F63" w:rsidRPr="00775F63" w:rsidRDefault="00775F63" w:rsidP="00775F63">
      <w:pPr>
        <w:keepNext/>
        <w:spacing w:after="0" w:line="240" w:lineRule="auto"/>
        <w:jc w:val="both"/>
        <w:outlineLvl w:val="3"/>
        <w:rPr>
          <w:rFonts w:ascii="Times New Roman" w:eastAsiaTheme="majorEastAsia" w:hAnsi="Times New Roman" w:cs="Times New Roman"/>
          <w:b/>
          <w:sz w:val="24"/>
          <w:szCs w:val="26"/>
          <w:lang w:eastAsia="hu-HU"/>
        </w:rPr>
      </w:pPr>
      <w:r w:rsidRPr="00775F63">
        <w:rPr>
          <w:rFonts w:ascii="Times New Roman" w:eastAsiaTheme="majorEastAsia" w:hAnsi="Times New Roman" w:cs="Times New Roman"/>
          <w:b/>
          <w:sz w:val="24"/>
          <w:szCs w:val="26"/>
          <w:lang w:eastAsia="hu-HU"/>
        </w:rPr>
        <w:t xml:space="preserve">Csoportban végzett szociális munka - </w:t>
      </w:r>
      <w:r w:rsidRPr="00775F63">
        <w:rPr>
          <w:rFonts w:ascii="Times New Roman" w:eastAsiaTheme="majorEastAsia" w:hAnsi="Times New Roman" w:cs="Times New Roman"/>
          <w:b/>
          <w:bCs/>
          <w:iCs/>
          <w:sz w:val="24"/>
          <w:szCs w:val="26"/>
          <w:lang w:eastAsia="hu-HU"/>
        </w:rPr>
        <w:t>Csoportok, klubok</w:t>
      </w:r>
    </w:p>
    <w:p w:rsidR="00775F63" w:rsidRPr="00775F63" w:rsidRDefault="00775F63" w:rsidP="00775F63">
      <w:pPr>
        <w:spacing w:after="0" w:line="240" w:lineRule="auto"/>
        <w:jc w:val="both"/>
        <w:rPr>
          <w:rFonts w:ascii="Times New Roman" w:eastAsia="SimSun" w:hAnsi="Times New Roman" w:cs="Times New Roman"/>
          <w:b/>
          <w:sz w:val="24"/>
          <w:szCs w:val="26"/>
          <w:lang w:eastAsia="hu-HU"/>
        </w:rPr>
      </w:pPr>
    </w:p>
    <w:p w:rsidR="00775F63" w:rsidRPr="00775F63" w:rsidRDefault="00775F63" w:rsidP="00775F63">
      <w:pPr>
        <w:spacing w:after="0" w:line="240" w:lineRule="auto"/>
        <w:jc w:val="both"/>
        <w:rPr>
          <w:rFonts w:ascii="Times New Roman" w:eastAsia="SimSun" w:hAnsi="Times New Roman" w:cs="Times New Roman"/>
          <w:b/>
          <w:sz w:val="24"/>
          <w:szCs w:val="26"/>
          <w:lang w:eastAsia="hu-HU"/>
        </w:rPr>
      </w:pPr>
      <w:r w:rsidRPr="00775F63">
        <w:rPr>
          <w:rFonts w:ascii="Times New Roman" w:eastAsia="SimSun" w:hAnsi="Times New Roman" w:cs="Times New Roman"/>
          <w:b/>
          <w:sz w:val="24"/>
          <w:szCs w:val="26"/>
          <w:lang w:eastAsia="hu-HU"/>
        </w:rPr>
        <w:t>Szülőklub babával</w:t>
      </w:r>
    </w:p>
    <w:p w:rsidR="00775F63" w:rsidRPr="00775F63" w:rsidRDefault="00775F63" w:rsidP="00775F63">
      <w:pPr>
        <w:spacing w:after="0" w:line="240" w:lineRule="auto"/>
        <w:jc w:val="both"/>
        <w:rPr>
          <w:rFonts w:ascii="Times New Roman" w:eastAsia="SimSun" w:hAnsi="Times New Roman" w:cs="Times New Roman"/>
          <w:b/>
          <w:sz w:val="24"/>
          <w:szCs w:val="26"/>
          <w:lang w:eastAsia="hu-HU"/>
        </w:rPr>
      </w:pPr>
    </w:p>
    <w:p w:rsidR="00775F63" w:rsidRPr="007E4A82" w:rsidRDefault="00775F63" w:rsidP="00775F63">
      <w:pPr>
        <w:spacing w:after="0" w:line="240" w:lineRule="auto"/>
        <w:jc w:val="both"/>
        <w:rPr>
          <w:rFonts w:ascii="Times New Roman" w:eastAsia="SimSun" w:hAnsi="Times New Roman" w:cs="Times New Roman"/>
          <w:sz w:val="24"/>
          <w:szCs w:val="26"/>
          <w:lang w:eastAsia="hu-HU"/>
        </w:rPr>
      </w:pPr>
      <w:r w:rsidRPr="007E4A82">
        <w:rPr>
          <w:rFonts w:ascii="Times New Roman" w:eastAsia="SimSun" w:hAnsi="Times New Roman" w:cs="Times New Roman"/>
          <w:sz w:val="24"/>
          <w:szCs w:val="26"/>
          <w:lang w:eastAsia="hu-HU"/>
        </w:rPr>
        <w:t xml:space="preserve">2013 májusában indult el a „Szülőklub babával” nevű csoport és a „nagy érdeklődésre” tekintettel 2014-ben is tovább működött. Célja, hogy a gyermeket váró vagy csecsemőt, kisgyermeket nevelő szülők a gyermekkel együtt szabadidős elfoglaltságot találjanak. A foglalkozást a csoportot elindító két családgondozó tartja, a csoport keretein belül a kisgyermekes szülőknek kínálnak programot. </w:t>
      </w:r>
    </w:p>
    <w:p w:rsidR="00775F63" w:rsidRPr="007E4A82" w:rsidRDefault="00775F63" w:rsidP="00775F63">
      <w:pPr>
        <w:spacing w:after="0" w:line="240" w:lineRule="auto"/>
        <w:jc w:val="both"/>
        <w:rPr>
          <w:rFonts w:ascii="Times New Roman" w:eastAsia="SimSun" w:hAnsi="Times New Roman" w:cs="Times New Roman"/>
          <w:sz w:val="24"/>
          <w:szCs w:val="26"/>
          <w:lang w:eastAsia="hu-HU"/>
        </w:rPr>
      </w:pPr>
      <w:r w:rsidRPr="007E4A82">
        <w:rPr>
          <w:rFonts w:ascii="Times New Roman" w:eastAsia="SimSun" w:hAnsi="Times New Roman" w:cs="Times New Roman"/>
          <w:sz w:val="24"/>
          <w:szCs w:val="26"/>
          <w:lang w:eastAsia="hu-HU"/>
        </w:rPr>
        <w:t>2014-ben 15 csoportfoglalkozás megtartására került sor, átlagban egy foglalkozáson 7 anya és gyermekeik vettek részt.</w:t>
      </w:r>
    </w:p>
    <w:p w:rsidR="00775F63" w:rsidRPr="007E4A82" w:rsidRDefault="00775F63" w:rsidP="00775F63">
      <w:pPr>
        <w:spacing w:after="0" w:line="240" w:lineRule="auto"/>
        <w:jc w:val="both"/>
        <w:rPr>
          <w:rFonts w:ascii="Times New Roman" w:eastAsia="SimSun" w:hAnsi="Times New Roman" w:cs="Times New Roman"/>
          <w:sz w:val="24"/>
          <w:szCs w:val="26"/>
          <w:lang w:eastAsia="hu-HU"/>
        </w:rPr>
      </w:pPr>
      <w:r w:rsidRPr="007E4A82">
        <w:rPr>
          <w:rFonts w:ascii="Times New Roman" w:eastAsia="SimSun" w:hAnsi="Times New Roman" w:cs="Times New Roman"/>
          <w:sz w:val="24"/>
          <w:szCs w:val="26"/>
          <w:lang w:eastAsia="hu-HU"/>
        </w:rPr>
        <w:t xml:space="preserve">A csoportra jellemző, hogy a szülők jobban megnyíltak, problémáikat szívesebben megosztották a csoporttagokkal, segítséget kértek a csoportvezetőktől, az anyák a klubbon kívül is találkoznak, barátságok kötődnek. </w:t>
      </w:r>
    </w:p>
    <w:p w:rsidR="00775F63" w:rsidRPr="007E4A82" w:rsidRDefault="00775F63" w:rsidP="00775F63">
      <w:pPr>
        <w:spacing w:after="0" w:line="240" w:lineRule="auto"/>
        <w:jc w:val="both"/>
        <w:rPr>
          <w:rFonts w:ascii="Times New Roman" w:eastAsia="SimSun" w:hAnsi="Times New Roman" w:cs="Times New Roman"/>
          <w:sz w:val="24"/>
          <w:szCs w:val="26"/>
          <w:lang w:eastAsia="hu-HU"/>
        </w:rPr>
      </w:pPr>
    </w:p>
    <w:p w:rsidR="00775F63" w:rsidRPr="00775F63" w:rsidRDefault="00775F63" w:rsidP="00775F63">
      <w:pPr>
        <w:spacing w:after="0" w:line="240" w:lineRule="auto"/>
        <w:jc w:val="both"/>
        <w:rPr>
          <w:rFonts w:ascii="Times New Roman" w:eastAsia="SimSun" w:hAnsi="Times New Roman" w:cs="Times New Roman"/>
          <w:b/>
          <w:sz w:val="24"/>
          <w:szCs w:val="26"/>
          <w:lang w:eastAsia="hu-HU"/>
        </w:rPr>
      </w:pPr>
      <w:r w:rsidRPr="00775F63">
        <w:rPr>
          <w:rFonts w:ascii="Times New Roman" w:eastAsia="SimSun" w:hAnsi="Times New Roman" w:cs="Times New Roman"/>
          <w:b/>
          <w:sz w:val="24"/>
          <w:szCs w:val="26"/>
          <w:lang w:eastAsia="hu-HU"/>
        </w:rPr>
        <w:t>OVI-SULI</w:t>
      </w: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r w:rsidRPr="00775F63">
        <w:rPr>
          <w:rFonts w:ascii="Times New Roman" w:eastAsia="SimSun" w:hAnsi="Times New Roman" w:cs="Times New Roman"/>
          <w:sz w:val="24"/>
          <w:szCs w:val="26"/>
          <w:lang w:eastAsia="hu-HU"/>
        </w:rPr>
        <w:t xml:space="preserve">A gyermekjóléti központ fejlesztőpedagógusa 2013 őszén „OVI-SULI” elnevezésű programot indított, ami nagycsoportos gyerekeknek nyújt az iskolakezdéshez felkészítést. A csoportba az óvodák óvodapedagógusai delegáltak gyermekeket, akikről úgy tapasztalták, hogy segítséget jelenthet az eredményes iskolakezdésben egy ilyen felkészítésben való részvétel. A gyerekeknél általában a figyelem megtartása, a csoportos szituációban való megnyilvánulás jelent problémát. Az „OVI-SULI” programban 3 gyermek alkot egy csoportot, így a fejlesztőpedagógus minden gyermek számára egyéni segítséget tud nyújtani, a gyermekeknek pedig keveset kell másra figyelniük, illetve várniuk, de a „tanóra” és a heti rendszeresség is már a „suli” jelleget erősíti. </w:t>
      </w: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r w:rsidRPr="00775F63">
        <w:rPr>
          <w:rFonts w:ascii="Times New Roman" w:eastAsia="SimSun" w:hAnsi="Times New Roman" w:cs="Times New Roman"/>
          <w:sz w:val="24"/>
          <w:szCs w:val="26"/>
          <w:lang w:eastAsia="hu-HU"/>
        </w:rPr>
        <w:lastRenderedPageBreak/>
        <w:t xml:space="preserve">Az OVI – SULI foglakozásain a 2013/2014 – es tanévben 7 gyermek vett részt, a 2014/2015 tanévben pedig 6 gyermekkel kezdődött el a foglalkozás, ez 7 alkalmat jelentett 2014-ben. </w:t>
      </w:r>
    </w:p>
    <w:p w:rsidR="00775F63" w:rsidRPr="00775F63" w:rsidRDefault="00775F63" w:rsidP="00775F63">
      <w:pPr>
        <w:suppressAutoHyphens/>
        <w:spacing w:after="0" w:line="240" w:lineRule="auto"/>
        <w:contextualSpacing/>
        <w:jc w:val="both"/>
        <w:rPr>
          <w:rFonts w:ascii="Times New Roman" w:eastAsia="SimSun" w:hAnsi="Times New Roman" w:cs="Times New Roman"/>
          <w:sz w:val="24"/>
          <w:szCs w:val="26"/>
          <w:lang w:eastAsia="hu-HU"/>
        </w:rPr>
      </w:pPr>
    </w:p>
    <w:p w:rsidR="00775F63" w:rsidRPr="00775F63" w:rsidRDefault="00775F63" w:rsidP="00775F63">
      <w:pPr>
        <w:suppressAutoHyphens/>
        <w:spacing w:after="0" w:line="240" w:lineRule="auto"/>
        <w:contextualSpacing/>
        <w:jc w:val="both"/>
        <w:rPr>
          <w:rFonts w:ascii="Times New Roman" w:eastAsia="SimSun" w:hAnsi="Times New Roman" w:cs="Times New Roman"/>
          <w:b/>
          <w:sz w:val="26"/>
          <w:szCs w:val="26"/>
          <w:lang w:eastAsia="hu-HU"/>
        </w:rPr>
      </w:pPr>
      <w:proofErr w:type="gramStart"/>
      <w:r w:rsidRPr="00775F63">
        <w:rPr>
          <w:rFonts w:ascii="Times New Roman" w:eastAsia="SimSun" w:hAnsi="Times New Roman" w:cs="Times New Roman"/>
          <w:b/>
          <w:sz w:val="26"/>
          <w:szCs w:val="26"/>
          <w:lang w:eastAsia="hu-HU"/>
        </w:rPr>
        <w:t>Erő(</w:t>
      </w:r>
      <w:proofErr w:type="gramEnd"/>
      <w:r w:rsidRPr="00775F63">
        <w:rPr>
          <w:rFonts w:ascii="Times New Roman" w:eastAsia="SimSun" w:hAnsi="Times New Roman" w:cs="Times New Roman"/>
          <w:b/>
          <w:sz w:val="26"/>
          <w:szCs w:val="26"/>
          <w:lang w:eastAsia="hu-HU"/>
        </w:rPr>
        <w:t>d)térben működő  csoportfoglalkozások</w:t>
      </w:r>
    </w:p>
    <w:p w:rsidR="00775F63" w:rsidRPr="00775F63" w:rsidRDefault="00775F63" w:rsidP="00775F63">
      <w:pPr>
        <w:suppressAutoHyphens/>
        <w:spacing w:after="0" w:line="240" w:lineRule="auto"/>
        <w:contextualSpacing/>
        <w:jc w:val="both"/>
        <w:rPr>
          <w:rFonts w:ascii="Times New Roman" w:eastAsia="SimSun" w:hAnsi="Times New Roman" w:cs="Times New Roman"/>
          <w:b/>
          <w:sz w:val="26"/>
          <w:szCs w:val="26"/>
          <w:lang w:eastAsia="hu-HU"/>
        </w:rPr>
      </w:pP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r w:rsidRPr="00775F63">
        <w:rPr>
          <w:rFonts w:ascii="Times New Roman" w:eastAsia="SimSun" w:hAnsi="Times New Roman" w:cs="Times New Roman"/>
          <w:sz w:val="24"/>
          <w:szCs w:val="26"/>
          <w:lang w:eastAsia="hu-HU"/>
        </w:rPr>
        <w:t xml:space="preserve">Délutánonként a gyerekek számára </w:t>
      </w:r>
      <w:r w:rsidRPr="00775F63">
        <w:rPr>
          <w:rFonts w:ascii="Times New Roman" w:eastAsia="SimSun" w:hAnsi="Times New Roman" w:cs="Times New Roman"/>
          <w:i/>
          <w:sz w:val="24"/>
          <w:szCs w:val="26"/>
          <w:lang w:eastAsia="hu-HU"/>
        </w:rPr>
        <w:t>négy</w:t>
      </w:r>
      <w:r w:rsidRPr="00775F63">
        <w:rPr>
          <w:rFonts w:ascii="Times New Roman" w:eastAsia="SimSun" w:hAnsi="Times New Roman" w:cs="Times New Roman"/>
          <w:sz w:val="24"/>
          <w:szCs w:val="26"/>
          <w:lang w:eastAsia="hu-HU"/>
        </w:rPr>
        <w:t xml:space="preserve"> csoport indult az elmúlt évben az </w:t>
      </w:r>
      <w:proofErr w:type="gramStart"/>
      <w:r w:rsidRPr="00775F63">
        <w:rPr>
          <w:rFonts w:ascii="Times New Roman" w:eastAsia="SimSun" w:hAnsi="Times New Roman" w:cs="Times New Roman"/>
          <w:sz w:val="24"/>
          <w:szCs w:val="26"/>
          <w:lang w:eastAsia="hu-HU"/>
        </w:rPr>
        <w:t>Erő(</w:t>
      </w:r>
      <w:proofErr w:type="gramEnd"/>
      <w:r w:rsidRPr="00775F63">
        <w:rPr>
          <w:rFonts w:ascii="Times New Roman" w:eastAsia="SimSun" w:hAnsi="Times New Roman" w:cs="Times New Roman"/>
          <w:sz w:val="24"/>
          <w:szCs w:val="26"/>
          <w:lang w:eastAsia="hu-HU"/>
        </w:rPr>
        <w:t xml:space="preserve">d)térben: meseklub, teaház a kisgyerekeknek, két önismereti csoport kamaszoknak. </w:t>
      </w: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r w:rsidRPr="00775F63">
        <w:rPr>
          <w:rFonts w:ascii="Times New Roman" w:eastAsia="SimSun" w:hAnsi="Times New Roman" w:cs="Times New Roman"/>
          <w:sz w:val="24"/>
          <w:szCs w:val="26"/>
          <w:lang w:eastAsia="hu-HU"/>
        </w:rPr>
        <w:t xml:space="preserve">A felnőttek számára megküzdést, önérvényesítést és asszertív kommunikációt segítő csoport indult. A tematikus csoportok előre megtervezett témák és rendszer szerint lettek kialakítva, alkalmanként átlagosan 6-10 fő részvételével zajlottak. </w:t>
      </w:r>
    </w:p>
    <w:p w:rsidR="00775F63" w:rsidRPr="00775F63" w:rsidRDefault="00775F63" w:rsidP="00775F63">
      <w:pPr>
        <w:spacing w:after="0" w:line="240" w:lineRule="auto"/>
        <w:jc w:val="both"/>
        <w:rPr>
          <w:rFonts w:ascii="Times New Roman" w:eastAsia="SimSun" w:hAnsi="Times New Roman" w:cs="Times New Roman"/>
          <w:sz w:val="24"/>
          <w:szCs w:val="26"/>
          <w:lang w:eastAsia="hu-HU"/>
        </w:rPr>
      </w:pPr>
      <w:r w:rsidRPr="00775F63">
        <w:rPr>
          <w:rFonts w:ascii="Times New Roman" w:eastAsia="SimSun" w:hAnsi="Times New Roman" w:cs="Times New Roman"/>
          <w:sz w:val="24"/>
          <w:szCs w:val="26"/>
          <w:lang w:eastAsia="hu-HU"/>
        </w:rPr>
        <w:t>A kamasz csoport a közösségi szolgálatot teljesítő fiatalok részére szerveződött és a kortárssegítés témakörében önismereti elemeket is magába foglal. A csoport 2014. szeptembertől indult el. A fiatalok élvezték a foglalkozásokat, várakozáson felüli aktivitást mutattak, nyitottan és őszintén beszéltek az őket érintő problémákról.</w:t>
      </w:r>
    </w:p>
    <w:p w:rsidR="00775F63" w:rsidRPr="00775F63" w:rsidRDefault="00775F63" w:rsidP="00775F63">
      <w:pPr>
        <w:spacing w:after="0" w:line="240" w:lineRule="auto"/>
        <w:rPr>
          <w:rFonts w:ascii="Times New Roman" w:eastAsia="SimSun" w:hAnsi="Times New Roman" w:cs="Times New Roman"/>
          <w:sz w:val="24"/>
          <w:szCs w:val="26"/>
          <w:lang w:eastAsia="hu-HU"/>
        </w:rPr>
      </w:pPr>
    </w:p>
    <w:p w:rsidR="00775F63" w:rsidRPr="00775F63" w:rsidRDefault="00775F63" w:rsidP="0035770E">
      <w:pPr>
        <w:pStyle w:val="Cmsor2"/>
        <w:rPr>
          <w:rFonts w:eastAsia="SimSun"/>
        </w:rPr>
      </w:pPr>
      <w:bookmarkStart w:id="69" w:name="_Toc436985153"/>
      <w:r w:rsidRPr="00775F63">
        <w:rPr>
          <w:rFonts w:eastAsia="SimSun"/>
        </w:rPr>
        <w:t>6.2. Gyermekek napközbeni ellátása</w:t>
      </w:r>
      <w:bookmarkEnd w:id="69"/>
    </w:p>
    <w:p w:rsidR="00775F63" w:rsidRPr="00775F63" w:rsidRDefault="00775F63" w:rsidP="0035770E">
      <w:pPr>
        <w:pStyle w:val="Cmsor2"/>
        <w:rPr>
          <w:rFonts w:eastAsia="SimSun"/>
        </w:rPr>
      </w:pPr>
      <w:bookmarkStart w:id="70" w:name="_Toc436985154"/>
      <w:r w:rsidRPr="00775F63">
        <w:rPr>
          <w:rFonts w:eastAsia="SimSun"/>
        </w:rPr>
        <w:t>6.2.1. Bölcsőde</w:t>
      </w:r>
      <w:bookmarkEnd w:id="70"/>
    </w:p>
    <w:p w:rsidR="00775F63" w:rsidRPr="00775F63" w:rsidRDefault="00775F63" w:rsidP="00775F63">
      <w:pPr>
        <w:spacing w:after="0" w:line="240" w:lineRule="auto"/>
        <w:jc w:val="both"/>
        <w:rPr>
          <w:rFonts w:ascii="Times New Roman" w:eastAsia="SimSun" w:hAnsi="Times New Roman" w:cs="Times New Roman"/>
          <w:b/>
          <w:sz w:val="24"/>
          <w:szCs w:val="24"/>
          <w:lang w:eastAsia="hu-HU"/>
        </w:rPr>
      </w:pPr>
    </w:p>
    <w:p w:rsidR="00775F63" w:rsidRPr="00775F63" w:rsidRDefault="00775F63" w:rsidP="00775F63">
      <w:pPr>
        <w:spacing w:after="0" w:line="240" w:lineRule="auto"/>
        <w:rPr>
          <w:rFonts w:ascii="Times New Roman" w:eastAsia="Times New Roman" w:hAnsi="Times New Roman" w:cs="Times New Roman"/>
          <w:b/>
          <w:color w:val="000000"/>
          <w:sz w:val="24"/>
          <w:szCs w:val="24"/>
          <w:lang w:eastAsia="hu-HU"/>
        </w:rPr>
      </w:pPr>
      <w:r w:rsidRPr="00775F63">
        <w:rPr>
          <w:rFonts w:ascii="Times New Roman" w:eastAsia="Times New Roman" w:hAnsi="Times New Roman" w:cs="Times New Roman"/>
          <w:b/>
          <w:color w:val="000000"/>
          <w:sz w:val="24"/>
          <w:szCs w:val="24"/>
          <w:lang w:eastAsia="hu-HU"/>
        </w:rPr>
        <w:t>A bölcsődei ellátás igénybevétele, és az ezzel összefüggő tapasztalatok, adatok</w:t>
      </w:r>
    </w:p>
    <w:p w:rsidR="00775F63" w:rsidRPr="00775F63" w:rsidRDefault="00775F63" w:rsidP="00775F63">
      <w:pPr>
        <w:spacing w:after="0" w:line="240" w:lineRule="auto"/>
        <w:rPr>
          <w:rFonts w:ascii="Times New Roman" w:eastAsia="Times New Roman" w:hAnsi="Times New Roman" w:cs="Times New Roman"/>
          <w:b/>
          <w:color w:val="000000"/>
          <w:sz w:val="24"/>
          <w:szCs w:val="24"/>
          <w:lang w:eastAsia="hu-HU"/>
        </w:rPr>
      </w:pPr>
    </w:p>
    <w:p w:rsidR="00775F63" w:rsidRPr="00775F63" w:rsidRDefault="00775F63" w:rsidP="00775F63">
      <w:pPr>
        <w:spacing w:after="120" w:line="240" w:lineRule="auto"/>
        <w:jc w:val="both"/>
        <w:rPr>
          <w:rFonts w:ascii="Times New Roman" w:eastAsia="Times New Roman" w:hAnsi="Times New Roman" w:cs="Times New Roman"/>
          <w:sz w:val="24"/>
          <w:szCs w:val="24"/>
          <w:u w:val="single"/>
          <w:lang w:eastAsia="hu-HU"/>
        </w:rPr>
      </w:pPr>
      <w:r w:rsidRPr="00775F63">
        <w:rPr>
          <w:rFonts w:ascii="Times New Roman" w:eastAsia="Times New Roman" w:hAnsi="Times New Roman" w:cs="Times New Roman"/>
          <w:color w:val="000000"/>
          <w:sz w:val="24"/>
          <w:szCs w:val="24"/>
          <w:lang w:eastAsia="hu-HU"/>
        </w:rPr>
        <w:t xml:space="preserve">A bölcsőde feladatát a „Bölcsődei nevelés-gondozás szakmai szabályai” című módszertani levélben megfogalmazottak szerint végzi. Mottó: </w:t>
      </w:r>
      <w:r w:rsidRPr="00775F63">
        <w:rPr>
          <w:rFonts w:ascii="Times New Roman" w:eastAsia="Times New Roman" w:hAnsi="Times New Roman" w:cs="Times New Roman"/>
          <w:b/>
          <w:sz w:val="24"/>
          <w:szCs w:val="24"/>
          <w:lang w:eastAsia="hu-HU"/>
        </w:rPr>
        <w:t>szeretettel és szakértelemmel nevelni</w:t>
      </w:r>
      <w:r w:rsidRPr="00775F63">
        <w:rPr>
          <w:rFonts w:ascii="Times New Roman" w:eastAsia="Times New Roman" w:hAnsi="Times New Roman" w:cs="Times New Roman"/>
          <w:sz w:val="24"/>
          <w:szCs w:val="24"/>
          <w:lang w:eastAsia="hu-HU"/>
        </w:rPr>
        <w:t xml:space="preserve">. A bölcsődékben a tervezéstől kezdve minden a gyermekekért történik, rendelkezésre állnak az optimális erőforrások, így érzelmi biztonságot nyújtó, derűs, családias, szeretetteljes gondoskodást tudnak nyújtani a kicsik számára. </w:t>
      </w: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Az intézmények jól felszereltek, ízlésesen berendezett szobákkal, életkornak megfelelő játékokkal rendelkeznek.</w:t>
      </w: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 xml:space="preserve">2013 decembere óta az Egyesített Bölcsőde 6 tagintézményében 390 alapellátási és 54 szolgáltatási férőhelyen nyújt a családok számára napközbeni ellátást. </w:t>
      </w: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A bölcsődébe jelentkezők száma ebben a gondozási évben is meghaladta a felvehetők számát. A 396 jelentkező közül 237 kisgyermeket tudtak a bölcsődék elhelyezni az óvodába menők helyén, majd a KKSI Bizottsághoz beadott fellebbezések után még 21 kisgyermek került be az intézményekbe. A jelentkezések azóta is folyamatosan érkeznek, sok család év közben kap munkalehetőséget, amit bölcsődei férőhely híján nem tud elfogadni. Szükséges volna még legalább 40-50 bölcsődei férőhelybővítés. 2016-tól már fél éves koruktól felvehetők lesznek a gyermekek, ami tovább növelheti a jelentkezők számát.</w:t>
      </w: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A 2014-15-ös gondozási évben 451 gyermek 64 876 gondozási napot töltött el az intézményekben.</w:t>
      </w: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Közülük rendszeres gyermekvédelmi kedvezményben részesült 22 fő, tartósan beteg vagy fogyatékos 18 fő, három vagy több gyermeket nevel 101 család, méltányossági kedvezményben részesül 71 fő.</w:t>
      </w: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 xml:space="preserve"> </w:t>
      </w:r>
    </w:p>
    <w:p w:rsidR="00775F63" w:rsidRPr="00775F63" w:rsidRDefault="00775F63" w:rsidP="00775F63">
      <w:pPr>
        <w:tabs>
          <w:tab w:val="left" w:pos="0"/>
        </w:tabs>
        <w:spacing w:after="0" w:line="276" w:lineRule="auto"/>
        <w:contextualSpacing/>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 xml:space="preserve">Kerületünkben a bölcsődei ellátásért a gyermek törvényes képviselőjének személyi térítési díjat kell fizetnie, mely két részből tevődik össze, a gondozási és az étkezési díjból A térítési díj mértékét a fenntartó </w:t>
      </w:r>
      <w:r w:rsidRPr="00775F63">
        <w:rPr>
          <w:rFonts w:ascii="Times New Roman" w:hAnsi="Times New Roman" w:cs="Times New Roman"/>
          <w:bCs/>
          <w:sz w:val="24"/>
          <w:szCs w:val="24"/>
        </w:rPr>
        <w:t xml:space="preserve">az </w:t>
      </w:r>
      <w:proofErr w:type="spellStart"/>
      <w:r w:rsidRPr="00775F63">
        <w:rPr>
          <w:rFonts w:ascii="Times New Roman" w:hAnsi="Times New Roman" w:cs="Times New Roman"/>
          <w:bCs/>
          <w:sz w:val="24"/>
          <w:szCs w:val="24"/>
        </w:rPr>
        <w:t>R.-ben</w:t>
      </w:r>
      <w:proofErr w:type="spellEnd"/>
      <w:r w:rsidRPr="00775F63">
        <w:rPr>
          <w:rFonts w:ascii="Times New Roman" w:hAnsi="Times New Roman" w:cs="Times New Roman"/>
          <w:bCs/>
          <w:sz w:val="24"/>
          <w:szCs w:val="24"/>
        </w:rPr>
        <w:t xml:space="preserve"> szabályozza, a</w:t>
      </w:r>
      <w:r w:rsidRPr="00775F63">
        <w:rPr>
          <w:rFonts w:ascii="Times New Roman" w:eastAsia="Calibri" w:hAnsi="Times New Roman" w:cs="Times New Roman"/>
          <w:sz w:val="24"/>
          <w:szCs w:val="24"/>
        </w:rPr>
        <w:t xml:space="preserve"> térítési díj megfizetéséhez a rászoruló családok a rendelet szerinti kedvezményeket vehetik igénybe.</w:t>
      </w:r>
    </w:p>
    <w:p w:rsidR="00775F63" w:rsidRPr="00775F63" w:rsidRDefault="00775F63" w:rsidP="00775F63">
      <w:pPr>
        <w:tabs>
          <w:tab w:val="left" w:pos="142"/>
        </w:tabs>
        <w:spacing w:after="0" w:line="276" w:lineRule="auto"/>
        <w:contextualSpacing/>
        <w:jc w:val="both"/>
        <w:rPr>
          <w:rFonts w:ascii="Times New Roman" w:eastAsia="Calibri" w:hAnsi="Times New Roman" w:cs="Times New Roman"/>
          <w:sz w:val="24"/>
          <w:szCs w:val="24"/>
        </w:rPr>
      </w:pP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b/>
          <w:i/>
          <w:sz w:val="24"/>
          <w:szCs w:val="24"/>
          <w:lang w:eastAsia="hu-HU"/>
        </w:rPr>
        <w:lastRenderedPageBreak/>
        <w:t>2015 szeptemberétől módosult a bölcsődei étkezési térítési díjkedvezményben részesülők köre.</w:t>
      </w:r>
      <w:r w:rsidRPr="00775F63">
        <w:rPr>
          <w:rFonts w:ascii="Times New Roman" w:eastAsia="Times New Roman" w:hAnsi="Times New Roman" w:cs="Times New Roman"/>
          <w:sz w:val="24"/>
          <w:szCs w:val="24"/>
          <w:lang w:eastAsia="hu-HU"/>
        </w:rPr>
        <w:t xml:space="preserve"> 100%-os kedvezményt kap a rendszeres gyermekvédelmi kedvezményezetteken túl a három vagy több gyermeket nevelő család, a tartósan beteg vagy fogyatékos, illetve a családban tartósan beteget vagy fogyatékost nevelő, a nevelésbe vettek és azok, akiknek az egy főre jutó havi jövedelem összege nem haladja meg a kötelező legkisebb munkabér, személyi jövedelemadóval, munkavállalói, egészségbiztosítási és nyugdíjjárulékkal csökkentett összegének 130%-át. </w:t>
      </w: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b/>
          <w:i/>
          <w:sz w:val="24"/>
          <w:szCs w:val="24"/>
          <w:lang w:eastAsia="hu-HU"/>
        </w:rPr>
        <w:t xml:space="preserve">Gondozási díjat nem fizet </w:t>
      </w:r>
      <w:r w:rsidRPr="00775F63">
        <w:rPr>
          <w:rFonts w:ascii="Times New Roman" w:eastAsia="Times New Roman" w:hAnsi="Times New Roman" w:cs="Times New Roman"/>
          <w:sz w:val="24"/>
          <w:szCs w:val="24"/>
          <w:lang w:eastAsia="hu-HU"/>
        </w:rPr>
        <w:t xml:space="preserve">a rendszeres gyermekvédelmi kedvezményezett, a három vagy több gyermeket nevelő család, a tartósan beteg vagy fogyatékos gyermeket nevelő, az átmeneti gondozásba vagy nevelésbe vettek. Ezen túlmenően a fizetendő térítési díj és a jövedelemviszonyok alapján igénybe vehető kedvezmények mértékét az R. </w:t>
      </w:r>
      <w:proofErr w:type="gramStart"/>
      <w:r w:rsidRPr="00775F63">
        <w:rPr>
          <w:rFonts w:ascii="Times New Roman" w:eastAsia="Times New Roman" w:hAnsi="Times New Roman" w:cs="Times New Roman"/>
          <w:sz w:val="24"/>
          <w:szCs w:val="24"/>
          <w:lang w:eastAsia="hu-HU"/>
        </w:rPr>
        <w:t>szabályozza</w:t>
      </w:r>
      <w:proofErr w:type="gramEnd"/>
      <w:r w:rsidRPr="00775F63">
        <w:rPr>
          <w:rFonts w:ascii="Times New Roman" w:eastAsia="Times New Roman" w:hAnsi="Times New Roman" w:cs="Times New Roman"/>
          <w:sz w:val="24"/>
          <w:szCs w:val="24"/>
          <w:lang w:eastAsia="hu-HU"/>
        </w:rPr>
        <w:t xml:space="preserve">. </w:t>
      </w:r>
    </w:p>
    <w:p w:rsidR="00775F63" w:rsidRPr="00775F63" w:rsidRDefault="00775F63" w:rsidP="00775F63">
      <w:pPr>
        <w:tabs>
          <w:tab w:val="left" w:pos="142"/>
        </w:tabs>
        <w:spacing w:after="200" w:line="276" w:lineRule="auto"/>
        <w:contextualSpacing/>
        <w:jc w:val="both"/>
        <w:rPr>
          <w:rFonts w:ascii="Times New Roman" w:eastAsia="Calibri" w:hAnsi="Times New Roman" w:cs="Times New Roman"/>
          <w:sz w:val="24"/>
          <w:szCs w:val="24"/>
        </w:rPr>
      </w:pPr>
    </w:p>
    <w:p w:rsidR="00775F63" w:rsidRPr="00775F63" w:rsidRDefault="00775F63" w:rsidP="00775F63">
      <w:pPr>
        <w:tabs>
          <w:tab w:val="left" w:pos="142"/>
        </w:tabs>
        <w:spacing w:after="200" w:line="276" w:lineRule="auto"/>
        <w:contextualSpacing/>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 xml:space="preserve">Két tagintézményben </w:t>
      </w:r>
      <w:r w:rsidRPr="00775F63">
        <w:rPr>
          <w:rFonts w:ascii="Times New Roman" w:eastAsia="Calibri" w:hAnsi="Times New Roman" w:cs="Times New Roman"/>
          <w:b/>
          <w:sz w:val="24"/>
          <w:szCs w:val="24"/>
        </w:rPr>
        <w:t>gyermekfel</w:t>
      </w:r>
      <w:r w:rsidR="00F55B7C">
        <w:rPr>
          <w:rFonts w:ascii="Times New Roman" w:eastAsia="Calibri" w:hAnsi="Times New Roman" w:cs="Times New Roman"/>
          <w:b/>
          <w:sz w:val="24"/>
          <w:szCs w:val="24"/>
        </w:rPr>
        <w:t xml:space="preserve">ügyeleti illetve játszócsoport </w:t>
      </w:r>
      <w:r w:rsidRPr="00775F63">
        <w:rPr>
          <w:rFonts w:ascii="Times New Roman" w:eastAsia="Calibri" w:hAnsi="Times New Roman" w:cs="Times New Roman"/>
          <w:sz w:val="24"/>
          <w:szCs w:val="24"/>
        </w:rPr>
        <w:t xml:space="preserve">is működik, hiszen azoknak a családoknak is lehetőséget kell nyújtani, akik a hét csak bizonyos napjain szeretnék gyermekeiket közösséghez szoktatni, játszócsoportokban pedig a szülők jelenlétében ismerkedhetnek a kicsik a közösségi élet szabályaival és együtt játszhatnak a bölcsőde által biztosított kedvező körülmények között. A szülők hasonló korú gyermeküket nevelő szülőkkel találkozhatnak, beszélgethetnek velük, a kisgyermeket nevelőknek, pedig ha valaki igényli, segítséget nyújtanak nevelési, egészségügyi gondok megoldásában. </w:t>
      </w:r>
    </w:p>
    <w:p w:rsidR="00775F63" w:rsidRPr="00775F63" w:rsidRDefault="00775F63" w:rsidP="00775F63">
      <w:pPr>
        <w:tabs>
          <w:tab w:val="left" w:pos="142"/>
        </w:tabs>
        <w:spacing w:after="200" w:line="276" w:lineRule="auto"/>
        <w:contextualSpacing/>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 xml:space="preserve">A szolgáltatások iránt nagy az érdeklődés, de sajnos, a gyermekfelügyeleti csoportokba sem tud mindenki bekerülni. </w:t>
      </w:r>
    </w:p>
    <w:p w:rsidR="00775F63" w:rsidRPr="00775F63" w:rsidRDefault="00775F63" w:rsidP="00775F63">
      <w:pPr>
        <w:tabs>
          <w:tab w:val="left" w:pos="142"/>
        </w:tabs>
        <w:spacing w:after="200" w:line="276" w:lineRule="auto"/>
        <w:contextualSpacing/>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A 2014/15-ös gondozási évbe</w:t>
      </w:r>
      <w:r w:rsidR="00F32240">
        <w:rPr>
          <w:rFonts w:ascii="Times New Roman" w:eastAsia="Calibri" w:hAnsi="Times New Roman" w:cs="Times New Roman"/>
          <w:sz w:val="24"/>
          <w:szCs w:val="24"/>
        </w:rPr>
        <w:t>n a Budagyöngye és a Törökvész B</w:t>
      </w:r>
      <w:r w:rsidRPr="00775F63">
        <w:rPr>
          <w:rFonts w:ascii="Times New Roman" w:eastAsia="Calibri" w:hAnsi="Times New Roman" w:cs="Times New Roman"/>
          <w:sz w:val="24"/>
          <w:szCs w:val="24"/>
        </w:rPr>
        <w:t>ölcsőde gyermekfelügyeleti csoportjába 50 fő járt, a játszócsoportba 24-25 család jelenik meg heti rendszerességgel.</w:t>
      </w:r>
    </w:p>
    <w:p w:rsidR="00775F63" w:rsidRPr="00775F63" w:rsidRDefault="00775F63" w:rsidP="007554B5">
      <w:pPr>
        <w:tabs>
          <w:tab w:val="left" w:pos="142"/>
        </w:tabs>
        <w:spacing w:after="0" w:line="276" w:lineRule="auto"/>
        <w:contextualSpacing/>
        <w:jc w:val="both"/>
        <w:rPr>
          <w:rFonts w:ascii="Times New Roman" w:eastAsia="Calibri" w:hAnsi="Times New Roman" w:cs="Times New Roman"/>
          <w:sz w:val="24"/>
          <w:szCs w:val="24"/>
        </w:rPr>
      </w:pPr>
      <w:r w:rsidRPr="00775F63">
        <w:rPr>
          <w:rFonts w:ascii="Times New Roman" w:eastAsia="Calibri" w:hAnsi="Times New Roman" w:cs="Times New Roman"/>
          <w:sz w:val="24"/>
          <w:szCs w:val="24"/>
        </w:rPr>
        <w:t xml:space="preserve">Szerencsésnek mondható, hogy már mind a 6 tagintézményben kialakításra került </w:t>
      </w:r>
      <w:proofErr w:type="spellStart"/>
      <w:r w:rsidRPr="00775F63">
        <w:rPr>
          <w:rFonts w:ascii="Times New Roman" w:eastAsia="Calibri" w:hAnsi="Times New Roman" w:cs="Times New Roman"/>
          <w:sz w:val="24"/>
          <w:szCs w:val="24"/>
        </w:rPr>
        <w:t>sószoba</w:t>
      </w:r>
      <w:proofErr w:type="spellEnd"/>
      <w:r w:rsidRPr="00775F63">
        <w:rPr>
          <w:rFonts w:ascii="Times New Roman" w:eastAsia="Calibri" w:hAnsi="Times New Roman" w:cs="Times New Roman"/>
          <w:sz w:val="24"/>
          <w:szCs w:val="24"/>
        </w:rPr>
        <w:t xml:space="preserve">, ahol a gyermekek prevenció jelleggel rendszeresen járhatnak. A száraz </w:t>
      </w:r>
      <w:proofErr w:type="spellStart"/>
      <w:r w:rsidRPr="00775F63">
        <w:rPr>
          <w:rFonts w:ascii="Times New Roman" w:eastAsia="Calibri" w:hAnsi="Times New Roman" w:cs="Times New Roman"/>
          <w:sz w:val="24"/>
          <w:szCs w:val="24"/>
        </w:rPr>
        <w:t>sószobák</w:t>
      </w:r>
      <w:proofErr w:type="spellEnd"/>
      <w:r w:rsidRPr="00775F63">
        <w:rPr>
          <w:rFonts w:ascii="Times New Roman" w:eastAsia="Calibri" w:hAnsi="Times New Roman" w:cs="Times New Roman"/>
          <w:sz w:val="24"/>
          <w:szCs w:val="24"/>
        </w:rPr>
        <w:t xml:space="preserve"> előnye, hogy a só jótékonyan hat az immunrendszerre, segít megelőzni </w:t>
      </w:r>
      <w:r w:rsidRPr="00775F63">
        <w:rPr>
          <w:rFonts w:ascii="Times New Roman" w:eastAsia="Times New Roman" w:hAnsi="Times New Roman" w:cs="Times New Roman"/>
          <w:sz w:val="24"/>
          <w:szCs w:val="24"/>
          <w:lang w:eastAsia="hu-HU"/>
        </w:rPr>
        <w:t xml:space="preserve">az akut megbetegedéseket és csökkenti az allergia okozta légzőszervi panaszokat. A </w:t>
      </w:r>
      <w:proofErr w:type="spellStart"/>
      <w:r w:rsidRPr="00775F63">
        <w:rPr>
          <w:rFonts w:ascii="Times New Roman" w:eastAsia="Times New Roman" w:hAnsi="Times New Roman" w:cs="Times New Roman"/>
          <w:sz w:val="24"/>
          <w:szCs w:val="24"/>
          <w:lang w:eastAsia="hu-HU"/>
        </w:rPr>
        <w:t>sószobák</w:t>
      </w:r>
      <w:proofErr w:type="spellEnd"/>
      <w:r w:rsidRPr="00775F63">
        <w:rPr>
          <w:rFonts w:ascii="Times New Roman" w:eastAsia="Times New Roman" w:hAnsi="Times New Roman" w:cs="Times New Roman"/>
          <w:sz w:val="24"/>
          <w:szCs w:val="24"/>
          <w:lang w:eastAsia="hu-HU"/>
        </w:rPr>
        <w:t xml:space="preserve"> elsősorban a bölcsődébe járó gyermekek szervezetének megerősítését szolgálják, de a délutáni órákban a „külsős” családok is igénybe vehetik ezt a fajta szolgáltatást. </w:t>
      </w:r>
    </w:p>
    <w:p w:rsidR="007554B5" w:rsidRDefault="007554B5" w:rsidP="007554B5">
      <w:pPr>
        <w:spacing w:after="0" w:line="276" w:lineRule="auto"/>
        <w:jc w:val="both"/>
        <w:rPr>
          <w:rFonts w:ascii="Times New Roman" w:eastAsia="Times New Roman" w:hAnsi="Times New Roman" w:cs="Times New Roman"/>
          <w:sz w:val="24"/>
          <w:szCs w:val="24"/>
          <w:lang w:eastAsia="hu-HU"/>
        </w:rPr>
      </w:pPr>
    </w:p>
    <w:p w:rsidR="00775F63" w:rsidRPr="00775F63" w:rsidRDefault="00775F63" w:rsidP="007554B5">
      <w:pPr>
        <w:spacing w:after="0" w:line="276"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Az alapellátás keretén belül mindegyik bölcsőde fogad spontán integrációban megkésett fejlődésmenetű, sajátos nevelési igényű kisgyermeke</w:t>
      </w:r>
      <w:r w:rsidR="00F32240">
        <w:rPr>
          <w:rFonts w:ascii="Times New Roman" w:eastAsia="Times New Roman" w:hAnsi="Times New Roman" w:cs="Times New Roman"/>
          <w:sz w:val="24"/>
          <w:szCs w:val="24"/>
          <w:lang w:eastAsia="hu-HU"/>
        </w:rPr>
        <w:t>t, de elsősorban a Budagyöngye B</w:t>
      </w:r>
      <w:r w:rsidRPr="00775F63">
        <w:rPr>
          <w:rFonts w:ascii="Times New Roman" w:eastAsia="Times New Roman" w:hAnsi="Times New Roman" w:cs="Times New Roman"/>
          <w:sz w:val="24"/>
          <w:szCs w:val="24"/>
          <w:lang w:eastAsia="hu-HU"/>
        </w:rPr>
        <w:t xml:space="preserve">ölcsőde az, amely tárgyi és személyi feltételeiben leginkább felkészült a korai integrációra. Itt van logopédiai szoba, tornaterem, szenzoros szoba, hidroterápiás medence. A kerület Pedagógiai Szakszolgálatával kötött megállapodás alapján a gyógypedagógiai szakemberek főként itt végzik fejlesztő tevékenységüket. </w:t>
      </w:r>
    </w:p>
    <w:p w:rsidR="00775F63" w:rsidRPr="00775F63" w:rsidRDefault="00775F63" w:rsidP="00775F63">
      <w:pPr>
        <w:spacing w:after="0" w:line="276"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A tapasztalatok szerint minden évben emelkedik az eltérő fejlődésmenetű gyermekek száma és főként azoknak a száma, akiknek prevencióra lenne szükségük. A közeljövőben az EMMI Család-és Ifjúságvédelmi Főosztálya kezdeményezésére kidolgozásra kerülhet egy olyan inkluzív nevelési program, mely támogatást nyújthat az adott kisgyermekek számára.</w:t>
      </w:r>
    </w:p>
    <w:p w:rsidR="00775F63" w:rsidRPr="00775F63" w:rsidRDefault="00775F63" w:rsidP="00775F63">
      <w:pPr>
        <w:spacing w:after="0" w:line="276" w:lineRule="auto"/>
        <w:jc w:val="both"/>
        <w:rPr>
          <w:rFonts w:ascii="Times New Roman" w:eastAsia="Times New Roman" w:hAnsi="Times New Roman" w:cs="Times New Roman"/>
          <w:sz w:val="24"/>
          <w:szCs w:val="24"/>
          <w:lang w:eastAsia="hu-HU"/>
        </w:rPr>
      </w:pPr>
    </w:p>
    <w:p w:rsidR="00775F63" w:rsidRPr="00775F63" w:rsidRDefault="00775F63" w:rsidP="00775F63">
      <w:pPr>
        <w:spacing w:after="120" w:line="276" w:lineRule="auto"/>
        <w:contextualSpacing/>
        <w:jc w:val="both"/>
        <w:rPr>
          <w:rFonts w:ascii="Times New Roman" w:eastAsia="Calibri" w:hAnsi="Times New Roman" w:cs="Times New Roman"/>
          <w:iCs/>
          <w:sz w:val="24"/>
          <w:szCs w:val="24"/>
        </w:rPr>
      </w:pPr>
      <w:r w:rsidRPr="00775F63">
        <w:rPr>
          <w:rFonts w:ascii="Times New Roman" w:eastAsia="Calibri" w:hAnsi="Times New Roman" w:cs="Times New Roman"/>
          <w:iCs/>
          <w:sz w:val="24"/>
          <w:szCs w:val="24"/>
        </w:rPr>
        <w:t xml:space="preserve">Évente egyszer a „Bölcsődék napján” kerületi szakmai nap is van, melynek célja a területet érintő új kutatások, vizsgálatok, szakmai eredmények bemutatása. Ebben az évben a szakmai </w:t>
      </w:r>
      <w:r w:rsidRPr="00775F63">
        <w:rPr>
          <w:rFonts w:ascii="Times New Roman" w:eastAsia="Calibri" w:hAnsi="Times New Roman" w:cs="Times New Roman"/>
          <w:iCs/>
          <w:sz w:val="24"/>
          <w:szCs w:val="24"/>
        </w:rPr>
        <w:lastRenderedPageBreak/>
        <w:t>nap tematikája a „</w:t>
      </w:r>
      <w:r w:rsidRPr="00775F63">
        <w:rPr>
          <w:rFonts w:ascii="Times New Roman" w:eastAsia="Calibri" w:hAnsi="Times New Roman" w:cs="Times New Roman"/>
          <w:i/>
          <w:iCs/>
          <w:sz w:val="24"/>
          <w:szCs w:val="24"/>
        </w:rPr>
        <w:t>Hogyan segítsünk a gyermekeknek felfedezni a világot?”</w:t>
      </w:r>
      <w:r w:rsidRPr="00775F63">
        <w:rPr>
          <w:rFonts w:ascii="Times New Roman" w:eastAsia="Calibri" w:hAnsi="Times New Roman" w:cs="Times New Roman"/>
          <w:iCs/>
          <w:sz w:val="24"/>
          <w:szCs w:val="24"/>
        </w:rPr>
        <w:t xml:space="preserve"> </w:t>
      </w:r>
      <w:proofErr w:type="gramStart"/>
      <w:r w:rsidRPr="00775F63">
        <w:rPr>
          <w:rFonts w:ascii="Times New Roman" w:eastAsia="Calibri" w:hAnsi="Times New Roman" w:cs="Times New Roman"/>
          <w:iCs/>
          <w:sz w:val="24"/>
          <w:szCs w:val="24"/>
        </w:rPr>
        <w:t>előadás</w:t>
      </w:r>
      <w:proofErr w:type="gramEnd"/>
      <w:r w:rsidR="00CC31F4">
        <w:rPr>
          <w:rFonts w:ascii="Times New Roman" w:eastAsia="Calibri" w:hAnsi="Times New Roman" w:cs="Times New Roman"/>
          <w:iCs/>
          <w:sz w:val="24"/>
          <w:szCs w:val="24"/>
        </w:rPr>
        <w:t xml:space="preserve"> </w:t>
      </w:r>
      <w:r w:rsidRPr="00775F63">
        <w:rPr>
          <w:rFonts w:ascii="Times New Roman" w:eastAsia="Calibri" w:hAnsi="Times New Roman" w:cs="Times New Roman"/>
          <w:iCs/>
          <w:sz w:val="24"/>
          <w:szCs w:val="24"/>
        </w:rPr>
        <w:t>sorozatra épült fel.</w:t>
      </w: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p>
    <w:p w:rsidR="00775F63" w:rsidRPr="00775F63" w:rsidRDefault="00775F63" w:rsidP="000E16BC">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 xml:space="preserve">Az önkormányzati fenntartásban működő intézményeken túl az alábbi magán-és alapítványi bölcsődék, illetve családi napközik segítik a kerületben lakók számára a napközbeni ellátást. A magánbölcsődék férőhelyszáma: 230, a családi napközik férőhelyszáma 151. </w:t>
      </w:r>
    </w:p>
    <w:p w:rsidR="00775F63" w:rsidRPr="00775F63" w:rsidRDefault="00775F63" w:rsidP="00775F63">
      <w:pPr>
        <w:spacing w:after="0" w:line="240" w:lineRule="auto"/>
        <w:rPr>
          <w:rFonts w:ascii="Times New Roman" w:eastAsia="Times New Roman" w:hAnsi="Times New Roman" w:cs="Times New Roman"/>
          <w:sz w:val="24"/>
          <w:szCs w:val="24"/>
          <w:lang w:eastAsia="hu-HU"/>
        </w:rPr>
      </w:pPr>
    </w:p>
    <w:p w:rsidR="00775F63" w:rsidRPr="00775F63" w:rsidRDefault="00775F63" w:rsidP="0035770E">
      <w:pPr>
        <w:pStyle w:val="Cmsor2"/>
      </w:pPr>
      <w:bookmarkStart w:id="71" w:name="_Toc436985155"/>
      <w:r w:rsidRPr="00775F63">
        <w:t>6.2.2. Magánbölcsődék:</w:t>
      </w:r>
      <w:bookmarkEnd w:id="71"/>
    </w:p>
    <w:tbl>
      <w:tblPr>
        <w:tblW w:w="86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4"/>
        <w:gridCol w:w="3736"/>
        <w:gridCol w:w="960"/>
      </w:tblGrid>
      <w:tr w:rsidR="00775F63" w:rsidRPr="00775F63" w:rsidTr="00775F63">
        <w:trPr>
          <w:trHeight w:val="505"/>
        </w:trPr>
        <w:tc>
          <w:tcPr>
            <w:tcW w:w="3984" w:type="dxa"/>
            <w:shd w:val="clear" w:color="auto" w:fill="auto"/>
            <w:noWrap/>
            <w:vAlign w:val="bottom"/>
            <w:hideMark/>
          </w:tcPr>
          <w:p w:rsidR="00775F63" w:rsidRPr="00775F63" w:rsidRDefault="00775F63" w:rsidP="00775F63">
            <w:pPr>
              <w:spacing w:after="0" w:line="276"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Gyermekbirodalom magánbölcsőde</w:t>
            </w:r>
          </w:p>
        </w:tc>
        <w:tc>
          <w:tcPr>
            <w:tcW w:w="3736" w:type="dxa"/>
            <w:shd w:val="clear" w:color="auto" w:fill="auto"/>
            <w:noWrap/>
            <w:vAlign w:val="bottom"/>
            <w:hideMark/>
          </w:tcPr>
          <w:p w:rsidR="00775F63" w:rsidRPr="00775F63" w:rsidRDefault="00775F63" w:rsidP="00775F63">
            <w:pPr>
              <w:spacing w:after="0" w:line="276"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Patakhegyi u. 17.</w:t>
            </w:r>
          </w:p>
        </w:tc>
        <w:tc>
          <w:tcPr>
            <w:tcW w:w="960" w:type="dxa"/>
            <w:shd w:val="clear" w:color="auto" w:fill="auto"/>
            <w:noWrap/>
            <w:vAlign w:val="bottom"/>
            <w:hideMark/>
          </w:tcPr>
          <w:p w:rsidR="00775F63" w:rsidRPr="00775F63" w:rsidRDefault="00775F63" w:rsidP="00775F63">
            <w:pPr>
              <w:spacing w:after="0" w:line="276"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 xml:space="preserve">40 </w:t>
            </w:r>
            <w:proofErr w:type="spellStart"/>
            <w:r w:rsidRPr="00775F63">
              <w:rPr>
                <w:rFonts w:ascii="Times New Roman" w:eastAsia="Times New Roman" w:hAnsi="Times New Roman" w:cs="Times New Roman"/>
                <w:bCs/>
                <w:sz w:val="24"/>
                <w:szCs w:val="24"/>
                <w:lang w:eastAsia="hu-HU"/>
              </w:rPr>
              <w:t>fh</w:t>
            </w:r>
            <w:proofErr w:type="spellEnd"/>
            <w:r w:rsidRPr="00775F63">
              <w:rPr>
                <w:rFonts w:ascii="Times New Roman" w:eastAsia="Times New Roman" w:hAnsi="Times New Roman" w:cs="Times New Roman"/>
                <w:bCs/>
                <w:sz w:val="24"/>
                <w:szCs w:val="24"/>
                <w:lang w:eastAsia="hu-HU"/>
              </w:rPr>
              <w:t>.</w:t>
            </w:r>
          </w:p>
        </w:tc>
      </w:tr>
      <w:tr w:rsidR="00775F63" w:rsidRPr="00775F63" w:rsidTr="00775F63">
        <w:trPr>
          <w:trHeight w:val="505"/>
        </w:trPr>
        <w:tc>
          <w:tcPr>
            <w:tcW w:w="3984" w:type="dxa"/>
            <w:shd w:val="clear" w:color="auto" w:fill="auto"/>
            <w:noWrap/>
            <w:vAlign w:val="bottom"/>
            <w:hideMark/>
          </w:tcPr>
          <w:p w:rsidR="00775F63" w:rsidRPr="00775F63" w:rsidRDefault="00775F63" w:rsidP="00775F63">
            <w:pPr>
              <w:spacing w:after="0" w:line="276" w:lineRule="auto"/>
              <w:rPr>
                <w:rFonts w:ascii="Times New Roman" w:eastAsia="Times New Roman" w:hAnsi="Times New Roman" w:cs="Times New Roman"/>
                <w:bCs/>
                <w:sz w:val="24"/>
                <w:szCs w:val="24"/>
                <w:lang w:eastAsia="hu-HU"/>
              </w:rPr>
            </w:pPr>
            <w:proofErr w:type="spellStart"/>
            <w:r w:rsidRPr="00775F63">
              <w:rPr>
                <w:rFonts w:ascii="Times New Roman" w:eastAsia="Times New Roman" w:hAnsi="Times New Roman" w:cs="Times New Roman"/>
                <w:bCs/>
                <w:sz w:val="24"/>
                <w:szCs w:val="24"/>
                <w:lang w:eastAsia="hu-HU"/>
              </w:rPr>
              <w:t>Habakukk</w:t>
            </w:r>
            <w:proofErr w:type="spellEnd"/>
            <w:r w:rsidRPr="00775F63">
              <w:rPr>
                <w:rFonts w:ascii="Times New Roman" w:eastAsia="Times New Roman" w:hAnsi="Times New Roman" w:cs="Times New Roman"/>
                <w:bCs/>
                <w:sz w:val="24"/>
                <w:szCs w:val="24"/>
                <w:lang w:eastAsia="hu-HU"/>
              </w:rPr>
              <w:t xml:space="preserve"> alapítványi bölcsőde</w:t>
            </w:r>
          </w:p>
        </w:tc>
        <w:tc>
          <w:tcPr>
            <w:tcW w:w="3736" w:type="dxa"/>
            <w:shd w:val="clear" w:color="auto" w:fill="auto"/>
            <w:noWrap/>
            <w:vAlign w:val="bottom"/>
            <w:hideMark/>
          </w:tcPr>
          <w:p w:rsidR="00775F63" w:rsidRPr="00775F63" w:rsidRDefault="00775F63" w:rsidP="00775F63">
            <w:pPr>
              <w:spacing w:after="0" w:line="276"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Marczibányi tér 12.</w:t>
            </w:r>
          </w:p>
        </w:tc>
        <w:tc>
          <w:tcPr>
            <w:tcW w:w="960" w:type="dxa"/>
            <w:shd w:val="clear" w:color="auto" w:fill="auto"/>
            <w:noWrap/>
            <w:vAlign w:val="bottom"/>
            <w:hideMark/>
          </w:tcPr>
          <w:p w:rsidR="00775F63" w:rsidRPr="00775F63" w:rsidRDefault="00775F63" w:rsidP="00775F63">
            <w:pPr>
              <w:spacing w:after="0" w:line="276"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 xml:space="preserve">48 </w:t>
            </w:r>
            <w:proofErr w:type="spellStart"/>
            <w:r w:rsidRPr="00775F63">
              <w:rPr>
                <w:rFonts w:ascii="Times New Roman" w:eastAsia="Times New Roman" w:hAnsi="Times New Roman" w:cs="Times New Roman"/>
                <w:bCs/>
                <w:sz w:val="24"/>
                <w:szCs w:val="24"/>
                <w:lang w:eastAsia="hu-HU"/>
              </w:rPr>
              <w:t>fh</w:t>
            </w:r>
            <w:proofErr w:type="spellEnd"/>
            <w:r w:rsidRPr="00775F63">
              <w:rPr>
                <w:rFonts w:ascii="Times New Roman" w:eastAsia="Times New Roman" w:hAnsi="Times New Roman" w:cs="Times New Roman"/>
                <w:bCs/>
                <w:sz w:val="24"/>
                <w:szCs w:val="24"/>
                <w:lang w:eastAsia="hu-HU"/>
              </w:rPr>
              <w:t>.</w:t>
            </w:r>
          </w:p>
        </w:tc>
      </w:tr>
      <w:tr w:rsidR="00775F63" w:rsidRPr="00775F63" w:rsidTr="00775F63">
        <w:trPr>
          <w:trHeight w:val="505"/>
        </w:trPr>
        <w:tc>
          <w:tcPr>
            <w:tcW w:w="3984" w:type="dxa"/>
            <w:shd w:val="clear" w:color="auto" w:fill="auto"/>
            <w:noWrap/>
            <w:vAlign w:val="bottom"/>
            <w:hideMark/>
          </w:tcPr>
          <w:p w:rsidR="00775F63" w:rsidRPr="00775F63" w:rsidRDefault="00775F63" w:rsidP="00775F63">
            <w:pPr>
              <w:spacing w:after="0" w:line="276"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Akadémiai óvoda és bölcsőde</w:t>
            </w:r>
          </w:p>
        </w:tc>
        <w:tc>
          <w:tcPr>
            <w:tcW w:w="3736" w:type="dxa"/>
            <w:shd w:val="clear" w:color="auto" w:fill="auto"/>
            <w:noWrap/>
            <w:vAlign w:val="bottom"/>
            <w:hideMark/>
          </w:tcPr>
          <w:p w:rsidR="00775F63" w:rsidRPr="00775F63" w:rsidRDefault="00775F63" w:rsidP="00775F63">
            <w:pPr>
              <w:spacing w:after="0" w:line="276"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Barsi u. 3.</w:t>
            </w:r>
          </w:p>
        </w:tc>
        <w:tc>
          <w:tcPr>
            <w:tcW w:w="960" w:type="dxa"/>
            <w:shd w:val="clear" w:color="auto" w:fill="auto"/>
            <w:noWrap/>
            <w:vAlign w:val="bottom"/>
            <w:hideMark/>
          </w:tcPr>
          <w:p w:rsidR="00775F63" w:rsidRPr="00775F63" w:rsidRDefault="00775F63" w:rsidP="00775F63">
            <w:pPr>
              <w:spacing w:after="0" w:line="276"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 xml:space="preserve">40 </w:t>
            </w:r>
            <w:proofErr w:type="spellStart"/>
            <w:r w:rsidRPr="00775F63">
              <w:rPr>
                <w:rFonts w:ascii="Times New Roman" w:eastAsia="Times New Roman" w:hAnsi="Times New Roman" w:cs="Times New Roman"/>
                <w:bCs/>
                <w:sz w:val="24"/>
                <w:szCs w:val="24"/>
                <w:lang w:eastAsia="hu-HU"/>
              </w:rPr>
              <w:t>fh</w:t>
            </w:r>
            <w:proofErr w:type="spellEnd"/>
            <w:r w:rsidRPr="00775F63">
              <w:rPr>
                <w:rFonts w:ascii="Times New Roman" w:eastAsia="Times New Roman" w:hAnsi="Times New Roman" w:cs="Times New Roman"/>
                <w:bCs/>
                <w:sz w:val="24"/>
                <w:szCs w:val="24"/>
                <w:lang w:eastAsia="hu-HU"/>
              </w:rPr>
              <w:t>.</w:t>
            </w:r>
          </w:p>
        </w:tc>
      </w:tr>
      <w:tr w:rsidR="00775F63" w:rsidRPr="00775F63" w:rsidTr="00775F63">
        <w:trPr>
          <w:trHeight w:val="505"/>
        </w:trPr>
        <w:tc>
          <w:tcPr>
            <w:tcW w:w="3984" w:type="dxa"/>
            <w:shd w:val="clear" w:color="auto" w:fill="auto"/>
            <w:noWrap/>
            <w:vAlign w:val="bottom"/>
            <w:hideMark/>
          </w:tcPr>
          <w:p w:rsidR="00775F63" w:rsidRPr="00775F63" w:rsidRDefault="00775F63" w:rsidP="00775F63">
            <w:pPr>
              <w:spacing w:after="0" w:line="276"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Rózsabimbó óvoda-bölcsőde</w:t>
            </w:r>
          </w:p>
        </w:tc>
        <w:tc>
          <w:tcPr>
            <w:tcW w:w="3736" w:type="dxa"/>
            <w:shd w:val="clear" w:color="auto" w:fill="auto"/>
            <w:noWrap/>
            <w:vAlign w:val="bottom"/>
            <w:hideMark/>
          </w:tcPr>
          <w:p w:rsidR="00775F63" w:rsidRPr="00775F63" w:rsidRDefault="00775F63" w:rsidP="00775F63">
            <w:pPr>
              <w:spacing w:after="0" w:line="276"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Bimbó u. 113-115.</w:t>
            </w:r>
          </w:p>
        </w:tc>
        <w:tc>
          <w:tcPr>
            <w:tcW w:w="960" w:type="dxa"/>
            <w:shd w:val="clear" w:color="auto" w:fill="auto"/>
            <w:noWrap/>
            <w:vAlign w:val="bottom"/>
            <w:hideMark/>
          </w:tcPr>
          <w:p w:rsidR="00775F63" w:rsidRPr="00775F63" w:rsidRDefault="00775F63" w:rsidP="00775F63">
            <w:pPr>
              <w:spacing w:after="0" w:line="276"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 xml:space="preserve">26 </w:t>
            </w:r>
            <w:proofErr w:type="spellStart"/>
            <w:r w:rsidRPr="00775F63">
              <w:rPr>
                <w:rFonts w:ascii="Times New Roman" w:eastAsia="Times New Roman" w:hAnsi="Times New Roman" w:cs="Times New Roman"/>
                <w:bCs/>
                <w:sz w:val="24"/>
                <w:szCs w:val="24"/>
                <w:lang w:eastAsia="hu-HU"/>
              </w:rPr>
              <w:t>fh</w:t>
            </w:r>
            <w:proofErr w:type="spellEnd"/>
            <w:r w:rsidRPr="00775F63">
              <w:rPr>
                <w:rFonts w:ascii="Times New Roman" w:eastAsia="Times New Roman" w:hAnsi="Times New Roman" w:cs="Times New Roman"/>
                <w:bCs/>
                <w:sz w:val="24"/>
                <w:szCs w:val="24"/>
                <w:lang w:eastAsia="hu-HU"/>
              </w:rPr>
              <w:t>.</w:t>
            </w:r>
          </w:p>
        </w:tc>
      </w:tr>
      <w:tr w:rsidR="00775F63" w:rsidRPr="00775F63" w:rsidTr="00775F63">
        <w:trPr>
          <w:trHeight w:val="505"/>
        </w:trPr>
        <w:tc>
          <w:tcPr>
            <w:tcW w:w="3984" w:type="dxa"/>
            <w:shd w:val="clear" w:color="auto" w:fill="auto"/>
            <w:noWrap/>
            <w:vAlign w:val="bottom"/>
            <w:hideMark/>
          </w:tcPr>
          <w:p w:rsidR="00775F63" w:rsidRPr="00775F63" w:rsidRDefault="00775F63" w:rsidP="00775F63">
            <w:pPr>
              <w:spacing w:after="0" w:line="276"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 xml:space="preserve">Humán-mini </w:t>
            </w:r>
            <w:proofErr w:type="spellStart"/>
            <w:r w:rsidRPr="00775F63">
              <w:rPr>
                <w:rFonts w:ascii="Times New Roman" w:eastAsia="Times New Roman" w:hAnsi="Times New Roman" w:cs="Times New Roman"/>
                <w:bCs/>
                <w:sz w:val="24"/>
                <w:szCs w:val="24"/>
                <w:lang w:eastAsia="hu-HU"/>
              </w:rPr>
              <w:t>Pikler</w:t>
            </w:r>
            <w:proofErr w:type="spellEnd"/>
            <w:r w:rsidRPr="00775F63">
              <w:rPr>
                <w:rFonts w:ascii="Times New Roman" w:eastAsia="Times New Roman" w:hAnsi="Times New Roman" w:cs="Times New Roman"/>
                <w:bCs/>
                <w:sz w:val="24"/>
                <w:szCs w:val="24"/>
                <w:lang w:eastAsia="hu-HU"/>
              </w:rPr>
              <w:t xml:space="preserve"> Emmi bölcsőde</w:t>
            </w:r>
          </w:p>
        </w:tc>
        <w:tc>
          <w:tcPr>
            <w:tcW w:w="3736" w:type="dxa"/>
            <w:shd w:val="clear" w:color="auto" w:fill="auto"/>
            <w:noWrap/>
            <w:vAlign w:val="bottom"/>
            <w:hideMark/>
          </w:tcPr>
          <w:p w:rsidR="00775F63" w:rsidRPr="00775F63" w:rsidRDefault="00775F63" w:rsidP="00775F63">
            <w:pPr>
              <w:spacing w:after="0" w:line="276" w:lineRule="auto"/>
              <w:rPr>
                <w:rFonts w:ascii="Times New Roman" w:eastAsia="Times New Roman" w:hAnsi="Times New Roman" w:cs="Times New Roman"/>
                <w:bCs/>
                <w:sz w:val="24"/>
                <w:szCs w:val="24"/>
                <w:lang w:eastAsia="hu-HU"/>
              </w:rPr>
            </w:pPr>
            <w:proofErr w:type="spellStart"/>
            <w:r w:rsidRPr="00775F63">
              <w:rPr>
                <w:rFonts w:ascii="Times New Roman" w:eastAsia="Times New Roman" w:hAnsi="Times New Roman" w:cs="Times New Roman"/>
                <w:bCs/>
                <w:sz w:val="24"/>
                <w:szCs w:val="24"/>
                <w:lang w:eastAsia="hu-HU"/>
              </w:rPr>
              <w:t>Lóczy</w:t>
            </w:r>
            <w:proofErr w:type="spellEnd"/>
            <w:r w:rsidRPr="00775F63">
              <w:rPr>
                <w:rFonts w:ascii="Times New Roman" w:eastAsia="Times New Roman" w:hAnsi="Times New Roman" w:cs="Times New Roman"/>
                <w:bCs/>
                <w:sz w:val="24"/>
                <w:szCs w:val="24"/>
                <w:lang w:eastAsia="hu-HU"/>
              </w:rPr>
              <w:t xml:space="preserve"> Lajos u. 3.</w:t>
            </w:r>
          </w:p>
        </w:tc>
        <w:tc>
          <w:tcPr>
            <w:tcW w:w="960" w:type="dxa"/>
            <w:shd w:val="clear" w:color="auto" w:fill="auto"/>
            <w:noWrap/>
            <w:vAlign w:val="bottom"/>
            <w:hideMark/>
          </w:tcPr>
          <w:p w:rsidR="00775F63" w:rsidRPr="00775F63" w:rsidRDefault="00775F63" w:rsidP="00775F63">
            <w:pPr>
              <w:spacing w:after="0" w:line="276"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 xml:space="preserve">36 </w:t>
            </w:r>
            <w:proofErr w:type="spellStart"/>
            <w:r w:rsidRPr="00775F63">
              <w:rPr>
                <w:rFonts w:ascii="Times New Roman" w:eastAsia="Times New Roman" w:hAnsi="Times New Roman" w:cs="Times New Roman"/>
                <w:bCs/>
                <w:sz w:val="24"/>
                <w:szCs w:val="24"/>
                <w:lang w:eastAsia="hu-HU"/>
              </w:rPr>
              <w:t>fh</w:t>
            </w:r>
            <w:proofErr w:type="spellEnd"/>
            <w:r w:rsidRPr="00775F63">
              <w:rPr>
                <w:rFonts w:ascii="Times New Roman" w:eastAsia="Times New Roman" w:hAnsi="Times New Roman" w:cs="Times New Roman"/>
                <w:bCs/>
                <w:sz w:val="24"/>
                <w:szCs w:val="24"/>
                <w:lang w:eastAsia="hu-HU"/>
              </w:rPr>
              <w:t>.</w:t>
            </w:r>
          </w:p>
        </w:tc>
      </w:tr>
      <w:tr w:rsidR="00775F63" w:rsidRPr="00775F63" w:rsidTr="00775F63">
        <w:trPr>
          <w:trHeight w:val="505"/>
        </w:trPr>
        <w:tc>
          <w:tcPr>
            <w:tcW w:w="3984" w:type="dxa"/>
            <w:shd w:val="clear" w:color="auto" w:fill="auto"/>
            <w:noWrap/>
            <w:vAlign w:val="bottom"/>
            <w:hideMark/>
          </w:tcPr>
          <w:p w:rsidR="00775F63" w:rsidRPr="00775F63" w:rsidRDefault="00775F63" w:rsidP="00775F63">
            <w:pPr>
              <w:spacing w:after="0" w:line="276" w:lineRule="auto"/>
              <w:rPr>
                <w:rFonts w:ascii="Times New Roman" w:eastAsia="Times New Roman" w:hAnsi="Times New Roman" w:cs="Times New Roman"/>
                <w:bCs/>
                <w:sz w:val="24"/>
                <w:szCs w:val="24"/>
                <w:lang w:eastAsia="hu-HU"/>
              </w:rPr>
            </w:pPr>
            <w:proofErr w:type="spellStart"/>
            <w:r w:rsidRPr="00775F63">
              <w:rPr>
                <w:rFonts w:ascii="Times New Roman" w:eastAsia="Times New Roman" w:hAnsi="Times New Roman" w:cs="Times New Roman"/>
                <w:bCs/>
                <w:sz w:val="24"/>
                <w:szCs w:val="24"/>
                <w:lang w:eastAsia="hu-HU"/>
              </w:rPr>
              <w:t>Pinokkió</w:t>
            </w:r>
            <w:proofErr w:type="spellEnd"/>
            <w:r w:rsidRPr="00775F63">
              <w:rPr>
                <w:rFonts w:ascii="Times New Roman" w:eastAsia="Times New Roman" w:hAnsi="Times New Roman" w:cs="Times New Roman"/>
                <w:bCs/>
                <w:sz w:val="24"/>
                <w:szCs w:val="24"/>
                <w:lang w:eastAsia="hu-HU"/>
              </w:rPr>
              <w:t xml:space="preserve"> bölcsőde</w:t>
            </w:r>
          </w:p>
        </w:tc>
        <w:tc>
          <w:tcPr>
            <w:tcW w:w="3736" w:type="dxa"/>
            <w:shd w:val="clear" w:color="auto" w:fill="auto"/>
            <w:noWrap/>
            <w:vAlign w:val="bottom"/>
            <w:hideMark/>
          </w:tcPr>
          <w:p w:rsidR="00775F63" w:rsidRPr="00775F63" w:rsidRDefault="00775F63" w:rsidP="00775F63">
            <w:pPr>
              <w:spacing w:after="0" w:line="276"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Harangvirág u. 4.</w:t>
            </w:r>
          </w:p>
        </w:tc>
        <w:tc>
          <w:tcPr>
            <w:tcW w:w="960" w:type="dxa"/>
            <w:shd w:val="clear" w:color="auto" w:fill="auto"/>
            <w:noWrap/>
            <w:vAlign w:val="bottom"/>
            <w:hideMark/>
          </w:tcPr>
          <w:p w:rsidR="00775F63" w:rsidRPr="00775F63" w:rsidRDefault="00775F63" w:rsidP="00775F63">
            <w:pPr>
              <w:spacing w:after="0" w:line="276"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 xml:space="preserve">40 </w:t>
            </w:r>
            <w:proofErr w:type="spellStart"/>
            <w:r w:rsidRPr="00775F63">
              <w:rPr>
                <w:rFonts w:ascii="Times New Roman" w:eastAsia="Times New Roman" w:hAnsi="Times New Roman" w:cs="Times New Roman"/>
                <w:bCs/>
                <w:sz w:val="24"/>
                <w:szCs w:val="24"/>
                <w:lang w:eastAsia="hu-HU"/>
              </w:rPr>
              <w:t>fh</w:t>
            </w:r>
            <w:proofErr w:type="spellEnd"/>
            <w:r w:rsidRPr="00775F63">
              <w:rPr>
                <w:rFonts w:ascii="Times New Roman" w:eastAsia="Times New Roman" w:hAnsi="Times New Roman" w:cs="Times New Roman"/>
                <w:bCs/>
                <w:sz w:val="24"/>
                <w:szCs w:val="24"/>
                <w:lang w:eastAsia="hu-HU"/>
              </w:rPr>
              <w:t>.</w:t>
            </w:r>
          </w:p>
        </w:tc>
      </w:tr>
    </w:tbl>
    <w:p w:rsidR="00775F63" w:rsidRPr="00775F63" w:rsidRDefault="00775F63" w:rsidP="00775F63">
      <w:pPr>
        <w:spacing w:after="0" w:line="240" w:lineRule="auto"/>
        <w:rPr>
          <w:rFonts w:ascii="Times New Roman" w:eastAsia="Times New Roman" w:hAnsi="Times New Roman" w:cs="Times New Roman"/>
          <w:sz w:val="24"/>
          <w:szCs w:val="24"/>
          <w:u w:val="single"/>
          <w:lang w:eastAsia="hu-HU"/>
        </w:rPr>
      </w:pPr>
    </w:p>
    <w:p w:rsidR="00775F63" w:rsidRPr="00775F63" w:rsidRDefault="00775F63" w:rsidP="0035770E">
      <w:pPr>
        <w:pStyle w:val="Cmsor2"/>
      </w:pPr>
      <w:bookmarkStart w:id="72" w:name="_Toc436985156"/>
      <w:r w:rsidRPr="00775F63">
        <w:t>6.2.3. Családi napközi</w:t>
      </w:r>
      <w:bookmarkEnd w:id="72"/>
    </w:p>
    <w:p w:rsidR="00775F63" w:rsidRPr="00775F63" w:rsidRDefault="00775F63" w:rsidP="00775F63">
      <w:pPr>
        <w:spacing w:before="100" w:beforeAutospacing="1" w:after="100" w:afterAutospacing="1" w:line="240" w:lineRule="auto"/>
        <w:jc w:val="both"/>
        <w:outlineLvl w:val="0"/>
        <w:rPr>
          <w:rFonts w:ascii="Times New Roman" w:eastAsia="Times New Roman" w:hAnsi="Times New Roman" w:cs="Times New Roman"/>
          <w:bCs/>
          <w:color w:val="222222"/>
          <w:kern w:val="36"/>
          <w:sz w:val="24"/>
          <w:szCs w:val="24"/>
          <w:lang w:eastAsia="hu-HU"/>
        </w:rPr>
      </w:pPr>
      <w:bookmarkStart w:id="73" w:name="_Toc436916947"/>
      <w:bookmarkStart w:id="74" w:name="_Toc436985157"/>
      <w:r w:rsidRPr="00775F63">
        <w:rPr>
          <w:rFonts w:ascii="Times New Roman" w:eastAsia="Times New Roman" w:hAnsi="Times New Roman" w:cs="Times New Roman"/>
          <w:bCs/>
          <w:color w:val="222222"/>
          <w:kern w:val="36"/>
          <w:sz w:val="24"/>
          <w:szCs w:val="24"/>
          <w:lang w:eastAsia="hu-HU"/>
        </w:rPr>
        <w:t>A Gyvt. szerint:</w:t>
      </w:r>
      <w:bookmarkEnd w:id="73"/>
      <w:bookmarkEnd w:id="74"/>
    </w:p>
    <w:p w:rsidR="00775F63" w:rsidRPr="00775F63" w:rsidRDefault="00775F63" w:rsidP="00775F63">
      <w:pPr>
        <w:spacing w:after="0" w:line="240" w:lineRule="auto"/>
        <w:ind w:firstLine="240"/>
        <w:rPr>
          <w:rFonts w:ascii="Times New Roman" w:eastAsia="Times New Roman" w:hAnsi="Times New Roman" w:cs="Times New Roman"/>
          <w:i/>
          <w:color w:val="222222"/>
          <w:sz w:val="24"/>
          <w:szCs w:val="24"/>
          <w:lang w:eastAsia="hu-HU"/>
        </w:rPr>
      </w:pPr>
      <w:r w:rsidRPr="00775F63">
        <w:rPr>
          <w:rFonts w:ascii="Times New Roman" w:eastAsia="Times New Roman" w:hAnsi="Times New Roman" w:cs="Times New Roman"/>
          <w:bCs/>
          <w:color w:val="222222"/>
          <w:sz w:val="24"/>
          <w:szCs w:val="24"/>
          <w:lang w:eastAsia="hu-HU"/>
        </w:rPr>
        <w:t>„43. §</w:t>
      </w:r>
      <w:r w:rsidRPr="00775F63">
        <w:rPr>
          <w:rFonts w:ascii="Times New Roman" w:eastAsia="Times New Roman" w:hAnsi="Times New Roman" w:cs="Times New Roman"/>
          <w:b/>
          <w:bCs/>
          <w:color w:val="222222"/>
          <w:sz w:val="24"/>
          <w:szCs w:val="24"/>
          <w:lang w:eastAsia="hu-HU"/>
        </w:rPr>
        <w:t xml:space="preserve"> </w:t>
      </w:r>
      <w:r w:rsidRPr="00775F63">
        <w:rPr>
          <w:rFonts w:ascii="Times New Roman" w:eastAsia="Times New Roman" w:hAnsi="Times New Roman" w:cs="Times New Roman"/>
          <w:color w:val="222222"/>
          <w:sz w:val="24"/>
          <w:szCs w:val="24"/>
          <w:lang w:eastAsia="hu-HU"/>
        </w:rPr>
        <w:t xml:space="preserve">(1) </w:t>
      </w:r>
      <w:r w:rsidRPr="00775F63">
        <w:rPr>
          <w:rFonts w:ascii="Times New Roman" w:eastAsia="Times New Roman" w:hAnsi="Times New Roman" w:cs="Times New Roman"/>
          <w:i/>
          <w:color w:val="222222"/>
          <w:sz w:val="24"/>
          <w:szCs w:val="24"/>
          <w:lang w:eastAsia="hu-HU"/>
        </w:rPr>
        <w:t>Családi napköziben - nem nevelési-oktatási céllal - ellátható</w:t>
      </w:r>
    </w:p>
    <w:p w:rsidR="00775F63" w:rsidRPr="00775F63" w:rsidRDefault="00775F63" w:rsidP="00775F63">
      <w:pPr>
        <w:spacing w:after="0" w:line="240" w:lineRule="auto"/>
        <w:ind w:firstLine="240"/>
        <w:rPr>
          <w:rFonts w:ascii="Times New Roman" w:eastAsia="Times New Roman" w:hAnsi="Times New Roman" w:cs="Times New Roman"/>
          <w:i/>
          <w:color w:val="222222"/>
          <w:sz w:val="24"/>
          <w:szCs w:val="24"/>
          <w:lang w:eastAsia="hu-HU"/>
        </w:rPr>
      </w:pPr>
      <w:proofErr w:type="gramStart"/>
      <w:r w:rsidRPr="00775F63">
        <w:rPr>
          <w:rFonts w:ascii="Times New Roman" w:eastAsia="Times New Roman" w:hAnsi="Times New Roman" w:cs="Times New Roman"/>
          <w:i/>
          <w:iCs/>
          <w:color w:val="222222"/>
          <w:sz w:val="24"/>
          <w:szCs w:val="24"/>
          <w:lang w:eastAsia="hu-HU"/>
        </w:rPr>
        <w:t>a</w:t>
      </w:r>
      <w:proofErr w:type="gramEnd"/>
      <w:r w:rsidRPr="00775F63">
        <w:rPr>
          <w:rFonts w:ascii="Times New Roman" w:eastAsia="Times New Roman" w:hAnsi="Times New Roman" w:cs="Times New Roman"/>
          <w:i/>
          <w:iCs/>
          <w:color w:val="222222"/>
          <w:sz w:val="24"/>
          <w:szCs w:val="24"/>
          <w:lang w:eastAsia="hu-HU"/>
        </w:rPr>
        <w:t xml:space="preserve">) </w:t>
      </w:r>
      <w:proofErr w:type="spellStart"/>
      <w:r w:rsidRPr="00775F63">
        <w:rPr>
          <w:rFonts w:ascii="Times New Roman" w:eastAsia="Times New Roman" w:hAnsi="Times New Roman" w:cs="Times New Roman"/>
          <w:i/>
          <w:color w:val="222222"/>
          <w:sz w:val="24"/>
          <w:szCs w:val="24"/>
          <w:lang w:eastAsia="hu-HU"/>
        </w:rPr>
        <w:t>a</w:t>
      </w:r>
      <w:proofErr w:type="spellEnd"/>
      <w:r w:rsidRPr="00775F63">
        <w:rPr>
          <w:rFonts w:ascii="Times New Roman" w:eastAsia="Times New Roman" w:hAnsi="Times New Roman" w:cs="Times New Roman"/>
          <w:i/>
          <w:color w:val="222222"/>
          <w:sz w:val="24"/>
          <w:szCs w:val="24"/>
          <w:lang w:eastAsia="hu-HU"/>
        </w:rPr>
        <w:t xml:space="preserve"> bölcsődei ellátásban, óvodai nevelésben nem részesülő gyermek,</w:t>
      </w:r>
    </w:p>
    <w:p w:rsidR="00775F63" w:rsidRPr="00775F63" w:rsidRDefault="00775F63" w:rsidP="00775F63">
      <w:pPr>
        <w:spacing w:after="0" w:line="240" w:lineRule="auto"/>
        <w:ind w:firstLine="240"/>
        <w:rPr>
          <w:rFonts w:ascii="Times New Roman" w:eastAsia="Times New Roman" w:hAnsi="Times New Roman" w:cs="Times New Roman"/>
          <w:i/>
          <w:color w:val="222222"/>
          <w:sz w:val="24"/>
          <w:szCs w:val="24"/>
          <w:lang w:eastAsia="hu-HU"/>
        </w:rPr>
      </w:pPr>
      <w:r w:rsidRPr="00775F63">
        <w:rPr>
          <w:rFonts w:ascii="Times New Roman" w:eastAsia="Times New Roman" w:hAnsi="Times New Roman" w:cs="Times New Roman"/>
          <w:i/>
          <w:iCs/>
          <w:color w:val="222222"/>
          <w:sz w:val="24"/>
          <w:szCs w:val="24"/>
          <w:lang w:eastAsia="hu-HU"/>
        </w:rPr>
        <w:t xml:space="preserve">b) </w:t>
      </w:r>
      <w:r w:rsidRPr="00775F63">
        <w:rPr>
          <w:rFonts w:ascii="Times New Roman" w:eastAsia="Times New Roman" w:hAnsi="Times New Roman" w:cs="Times New Roman"/>
          <w:i/>
          <w:color w:val="222222"/>
          <w:sz w:val="24"/>
          <w:szCs w:val="24"/>
          <w:lang w:eastAsia="hu-HU"/>
        </w:rPr>
        <w:t>az óvodai nevelésben részesülő gyermek a kötelező óvodai nevelésben való részvételének idején kívül,</w:t>
      </w:r>
    </w:p>
    <w:p w:rsidR="00775F63" w:rsidRPr="00775F63" w:rsidRDefault="00775F63" w:rsidP="00775F63">
      <w:pPr>
        <w:spacing w:after="0" w:line="240" w:lineRule="auto"/>
        <w:ind w:firstLine="240"/>
        <w:rPr>
          <w:rFonts w:ascii="Times New Roman" w:eastAsia="Times New Roman" w:hAnsi="Times New Roman" w:cs="Times New Roman"/>
          <w:i/>
          <w:color w:val="222222"/>
          <w:sz w:val="24"/>
          <w:szCs w:val="24"/>
          <w:lang w:eastAsia="hu-HU"/>
        </w:rPr>
      </w:pPr>
      <w:r w:rsidRPr="00775F63">
        <w:rPr>
          <w:rFonts w:ascii="Times New Roman" w:eastAsia="Times New Roman" w:hAnsi="Times New Roman" w:cs="Times New Roman"/>
          <w:i/>
          <w:iCs/>
          <w:color w:val="222222"/>
          <w:sz w:val="24"/>
          <w:szCs w:val="24"/>
          <w:lang w:eastAsia="hu-HU"/>
        </w:rPr>
        <w:t xml:space="preserve">c) </w:t>
      </w:r>
      <w:r w:rsidRPr="00775F63">
        <w:rPr>
          <w:rFonts w:ascii="Times New Roman" w:eastAsia="Times New Roman" w:hAnsi="Times New Roman" w:cs="Times New Roman"/>
          <w:i/>
          <w:color w:val="222222"/>
          <w:sz w:val="24"/>
          <w:szCs w:val="24"/>
          <w:lang w:eastAsia="hu-HU"/>
        </w:rPr>
        <w:t>az iskolai oktatásban részesülő tanuló, ideértve a magántanulót is, az iskola nyitvatartási idején kívül, és</w:t>
      </w:r>
    </w:p>
    <w:p w:rsidR="00775F63" w:rsidRPr="00775F63" w:rsidRDefault="00775F63" w:rsidP="00775F63">
      <w:pPr>
        <w:spacing w:after="0" w:line="240" w:lineRule="auto"/>
        <w:ind w:firstLine="240"/>
        <w:rPr>
          <w:rFonts w:ascii="Times New Roman" w:eastAsia="Times New Roman" w:hAnsi="Times New Roman" w:cs="Times New Roman"/>
          <w:i/>
          <w:color w:val="222222"/>
          <w:sz w:val="24"/>
          <w:szCs w:val="24"/>
          <w:lang w:eastAsia="hu-HU"/>
        </w:rPr>
      </w:pPr>
      <w:r w:rsidRPr="00775F63">
        <w:rPr>
          <w:rFonts w:ascii="Times New Roman" w:eastAsia="Times New Roman" w:hAnsi="Times New Roman" w:cs="Times New Roman"/>
          <w:i/>
          <w:iCs/>
          <w:color w:val="222222"/>
          <w:sz w:val="24"/>
          <w:szCs w:val="24"/>
          <w:lang w:eastAsia="hu-HU"/>
        </w:rPr>
        <w:t xml:space="preserve">d) </w:t>
      </w:r>
      <w:r w:rsidRPr="00775F63">
        <w:rPr>
          <w:rFonts w:ascii="Times New Roman" w:eastAsia="Times New Roman" w:hAnsi="Times New Roman" w:cs="Times New Roman"/>
          <w:i/>
          <w:color w:val="222222"/>
          <w:sz w:val="24"/>
          <w:szCs w:val="24"/>
          <w:lang w:eastAsia="hu-HU"/>
        </w:rPr>
        <w:t xml:space="preserve">az </w:t>
      </w:r>
      <w:proofErr w:type="spellStart"/>
      <w:r w:rsidRPr="00775F63">
        <w:rPr>
          <w:rFonts w:ascii="Times New Roman" w:eastAsia="Times New Roman" w:hAnsi="Times New Roman" w:cs="Times New Roman"/>
          <w:i/>
          <w:color w:val="222222"/>
          <w:sz w:val="24"/>
          <w:szCs w:val="24"/>
          <w:lang w:eastAsia="hu-HU"/>
        </w:rPr>
        <w:t>Nktv</w:t>
      </w:r>
      <w:proofErr w:type="spellEnd"/>
      <w:r w:rsidRPr="00775F63">
        <w:rPr>
          <w:rFonts w:ascii="Times New Roman" w:eastAsia="Times New Roman" w:hAnsi="Times New Roman" w:cs="Times New Roman"/>
          <w:i/>
          <w:color w:val="222222"/>
          <w:sz w:val="24"/>
          <w:szCs w:val="24"/>
          <w:lang w:eastAsia="hu-HU"/>
        </w:rPr>
        <w:t>. rendelkezései szerint az általános iskolában a tizenhat óra előtt megszervezett egyéb foglalkozás alól felmentett gyermek.</w:t>
      </w:r>
    </w:p>
    <w:p w:rsidR="00775F63" w:rsidRPr="00775F63" w:rsidRDefault="00775F63" w:rsidP="00775F63">
      <w:pPr>
        <w:spacing w:after="0" w:line="240" w:lineRule="auto"/>
        <w:ind w:firstLine="240"/>
        <w:rPr>
          <w:rFonts w:ascii="Times New Roman" w:eastAsia="Times New Roman" w:hAnsi="Times New Roman" w:cs="Times New Roman"/>
          <w:i/>
          <w:color w:val="222222"/>
          <w:sz w:val="24"/>
          <w:szCs w:val="24"/>
          <w:lang w:eastAsia="hu-HU"/>
        </w:rPr>
      </w:pPr>
      <w:r w:rsidRPr="00775F63">
        <w:rPr>
          <w:rFonts w:ascii="Times New Roman" w:eastAsia="Times New Roman" w:hAnsi="Times New Roman" w:cs="Times New Roman"/>
          <w:i/>
          <w:color w:val="222222"/>
          <w:sz w:val="24"/>
          <w:szCs w:val="24"/>
          <w:lang w:eastAsia="hu-HU"/>
        </w:rPr>
        <w:t>(2) A családi napközi a családban nevelkedő gyermekek számára nyújt életkoruknak megfelelő nappali felügyeletet, gondozást, nevelést, étkeztetést és foglalkoztatást. A fogyatékos gyermekek számára sajátos szükségleteikhez igazodó ellátást kell nyújtani.”</w:t>
      </w:r>
    </w:p>
    <w:p w:rsidR="00775F63" w:rsidRPr="00775F63" w:rsidRDefault="00775F63" w:rsidP="00775F63">
      <w:pPr>
        <w:spacing w:after="0" w:line="240" w:lineRule="auto"/>
        <w:ind w:firstLine="240"/>
        <w:rPr>
          <w:rFonts w:ascii="Times New Roman" w:eastAsia="Times New Roman" w:hAnsi="Times New Roman" w:cs="Times New Roman"/>
          <w:i/>
          <w:color w:val="222222"/>
          <w:sz w:val="24"/>
          <w:szCs w:val="24"/>
          <w:lang w:eastAsia="hu-HU"/>
        </w:rPr>
      </w:pP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 xml:space="preserve">A családi napközik szolgáltatónkként 5-7 fő gyermeket láthatnak el, </w:t>
      </w:r>
      <w:r w:rsidRPr="00775F63">
        <w:rPr>
          <w:rFonts w:ascii="Times New Roman" w:eastAsia="Times New Roman" w:hAnsi="Times New Roman" w:cs="Times New Roman"/>
          <w:color w:val="222222"/>
          <w:sz w:val="24"/>
          <w:szCs w:val="24"/>
          <w:lang w:eastAsia="hu-HU"/>
        </w:rPr>
        <w:t>húszhetestől tizennégy éves</w:t>
      </w:r>
      <w:r w:rsidRPr="00775F63">
        <w:rPr>
          <w:rFonts w:ascii="Times New Roman" w:eastAsia="Times New Roman" w:hAnsi="Times New Roman" w:cs="Times New Roman"/>
          <w:i/>
          <w:color w:val="222222"/>
          <w:sz w:val="24"/>
          <w:szCs w:val="24"/>
          <w:lang w:eastAsia="hu-HU"/>
        </w:rPr>
        <w:t xml:space="preserve"> </w:t>
      </w:r>
      <w:r w:rsidRPr="00775F63">
        <w:rPr>
          <w:rFonts w:ascii="Times New Roman" w:eastAsia="Times New Roman" w:hAnsi="Times New Roman" w:cs="Times New Roman"/>
          <w:color w:val="222222"/>
          <w:sz w:val="24"/>
          <w:szCs w:val="24"/>
          <w:lang w:eastAsia="hu-HU"/>
        </w:rPr>
        <w:t>korig gondozhatóak a gyermekek.</w:t>
      </w:r>
    </w:p>
    <w:p w:rsid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 xml:space="preserve">Leginkább a bölcsődés korosztálynak van igénye a szolgáltatásra, illetve egyre több az iskolásokat ellátó vagy valamilyen okból speciális ellátást igénylő kisgyermekeket fogadó családi napközi is. </w:t>
      </w:r>
    </w:p>
    <w:p w:rsidR="0033591D" w:rsidRDefault="0033591D" w:rsidP="00775F63">
      <w:pPr>
        <w:spacing w:after="0" w:line="240" w:lineRule="auto"/>
        <w:jc w:val="both"/>
        <w:rPr>
          <w:rFonts w:ascii="Times New Roman" w:eastAsia="Times New Roman" w:hAnsi="Times New Roman" w:cs="Times New Roman"/>
          <w:sz w:val="24"/>
          <w:szCs w:val="24"/>
          <w:lang w:eastAsia="hu-HU"/>
        </w:rPr>
      </w:pPr>
    </w:p>
    <w:p w:rsidR="0033591D" w:rsidRDefault="0033591D" w:rsidP="00775F63">
      <w:pPr>
        <w:spacing w:after="0" w:line="240" w:lineRule="auto"/>
        <w:jc w:val="both"/>
        <w:rPr>
          <w:rFonts w:ascii="Times New Roman" w:eastAsia="Times New Roman" w:hAnsi="Times New Roman" w:cs="Times New Roman"/>
          <w:sz w:val="24"/>
          <w:szCs w:val="24"/>
          <w:lang w:eastAsia="hu-HU"/>
        </w:rPr>
      </w:pPr>
    </w:p>
    <w:p w:rsidR="0033591D" w:rsidRDefault="0033591D" w:rsidP="00775F63">
      <w:pPr>
        <w:spacing w:after="0" w:line="240" w:lineRule="auto"/>
        <w:jc w:val="both"/>
        <w:rPr>
          <w:rFonts w:ascii="Times New Roman" w:eastAsia="Times New Roman" w:hAnsi="Times New Roman" w:cs="Times New Roman"/>
          <w:sz w:val="24"/>
          <w:szCs w:val="24"/>
          <w:lang w:eastAsia="hu-HU"/>
        </w:rPr>
      </w:pPr>
    </w:p>
    <w:p w:rsidR="0033591D" w:rsidRDefault="0033591D" w:rsidP="00775F63">
      <w:pPr>
        <w:spacing w:after="0" w:line="240" w:lineRule="auto"/>
        <w:jc w:val="both"/>
        <w:rPr>
          <w:rFonts w:ascii="Times New Roman" w:eastAsia="Times New Roman" w:hAnsi="Times New Roman" w:cs="Times New Roman"/>
          <w:sz w:val="24"/>
          <w:szCs w:val="24"/>
          <w:lang w:eastAsia="hu-HU"/>
        </w:rPr>
      </w:pPr>
    </w:p>
    <w:p w:rsidR="0033591D" w:rsidRDefault="0033591D" w:rsidP="00775F63">
      <w:pPr>
        <w:spacing w:after="0" w:line="240" w:lineRule="auto"/>
        <w:jc w:val="both"/>
        <w:rPr>
          <w:rFonts w:ascii="Times New Roman" w:eastAsia="Times New Roman" w:hAnsi="Times New Roman" w:cs="Times New Roman"/>
          <w:sz w:val="24"/>
          <w:szCs w:val="24"/>
          <w:lang w:eastAsia="hu-HU"/>
        </w:rPr>
      </w:pPr>
    </w:p>
    <w:p w:rsidR="0033591D" w:rsidRDefault="0033591D" w:rsidP="00775F63">
      <w:pPr>
        <w:spacing w:after="0" w:line="240" w:lineRule="auto"/>
        <w:jc w:val="both"/>
        <w:rPr>
          <w:rFonts w:ascii="Times New Roman" w:eastAsia="Times New Roman" w:hAnsi="Times New Roman" w:cs="Times New Roman"/>
          <w:sz w:val="24"/>
          <w:szCs w:val="24"/>
          <w:lang w:eastAsia="hu-HU"/>
        </w:rPr>
      </w:pPr>
    </w:p>
    <w:p w:rsidR="0033591D" w:rsidRPr="00775F63" w:rsidRDefault="0033591D" w:rsidP="00775F63">
      <w:pPr>
        <w:spacing w:after="0" w:line="240" w:lineRule="auto"/>
        <w:jc w:val="both"/>
        <w:rPr>
          <w:rFonts w:ascii="Times New Roman" w:eastAsia="Times New Roman" w:hAnsi="Times New Roman" w:cs="Times New Roman"/>
          <w:sz w:val="24"/>
          <w:szCs w:val="24"/>
          <w:lang w:eastAsia="hu-HU"/>
        </w:rPr>
      </w:pPr>
    </w:p>
    <w:p w:rsidR="00775F63" w:rsidRPr="00775F63" w:rsidRDefault="00775F63" w:rsidP="00775F63">
      <w:pPr>
        <w:spacing w:after="0" w:line="240" w:lineRule="auto"/>
        <w:rPr>
          <w:rFonts w:ascii="Times New Roman" w:eastAsia="Times New Roman" w:hAnsi="Times New Roman" w:cs="Times New Roman"/>
          <w:b/>
          <w:sz w:val="24"/>
          <w:szCs w:val="24"/>
          <w:lang w:eastAsia="hu-HU"/>
        </w:rPr>
      </w:pPr>
    </w:p>
    <w:p w:rsidR="00775F63" w:rsidRPr="00775F63" w:rsidRDefault="00775F63" w:rsidP="00775F63">
      <w:pPr>
        <w:spacing w:after="0" w:line="240" w:lineRule="auto"/>
        <w:rPr>
          <w:rFonts w:ascii="Times New Roman" w:eastAsia="Times New Roman" w:hAnsi="Times New Roman" w:cs="Times New Roman"/>
          <w:b/>
          <w:sz w:val="24"/>
          <w:szCs w:val="24"/>
          <w:lang w:eastAsia="hu-HU"/>
        </w:rPr>
      </w:pPr>
      <w:r w:rsidRPr="00775F63">
        <w:rPr>
          <w:rFonts w:ascii="Times New Roman" w:eastAsia="Times New Roman" w:hAnsi="Times New Roman" w:cs="Times New Roman"/>
          <w:b/>
          <w:sz w:val="24"/>
          <w:szCs w:val="24"/>
          <w:lang w:eastAsia="hu-HU"/>
        </w:rPr>
        <w:lastRenderedPageBreak/>
        <w:t>Családi napközik a kerületben:</w:t>
      </w:r>
    </w:p>
    <w:tbl>
      <w:tblPr>
        <w:tblW w:w="8662" w:type="dxa"/>
        <w:tblInd w:w="55" w:type="dxa"/>
        <w:tblCellMar>
          <w:left w:w="70" w:type="dxa"/>
          <w:right w:w="70" w:type="dxa"/>
        </w:tblCellMar>
        <w:tblLook w:val="04A0" w:firstRow="1" w:lastRow="0" w:firstColumn="1" w:lastColumn="0" w:noHBand="0" w:noVBand="1"/>
      </w:tblPr>
      <w:tblGrid>
        <w:gridCol w:w="3984"/>
        <w:gridCol w:w="3686"/>
        <w:gridCol w:w="992"/>
      </w:tblGrid>
      <w:tr w:rsidR="00775F63" w:rsidRPr="00775F63" w:rsidTr="00775F63">
        <w:trPr>
          <w:trHeight w:val="506"/>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proofErr w:type="spellStart"/>
            <w:r w:rsidRPr="00775F63">
              <w:rPr>
                <w:rFonts w:ascii="Times New Roman" w:eastAsia="Times New Roman" w:hAnsi="Times New Roman" w:cs="Times New Roman"/>
                <w:bCs/>
                <w:sz w:val="24"/>
                <w:szCs w:val="24"/>
                <w:lang w:eastAsia="hu-HU"/>
              </w:rPr>
              <w:t>Pampalini</w:t>
            </w:r>
            <w:proofErr w:type="spellEnd"/>
            <w:r w:rsidRPr="00775F63">
              <w:rPr>
                <w:rFonts w:ascii="Times New Roman" w:eastAsia="Times New Roman" w:hAnsi="Times New Roman" w:cs="Times New Roman"/>
                <w:bCs/>
                <w:sz w:val="24"/>
                <w:szCs w:val="24"/>
                <w:lang w:eastAsia="hu-HU"/>
              </w:rPr>
              <w:t xml:space="preserve"> 1. Családi napközi</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 xml:space="preserve">1025 Budapest, </w:t>
            </w:r>
            <w:proofErr w:type="spellStart"/>
            <w:r w:rsidRPr="00775F63">
              <w:rPr>
                <w:rFonts w:ascii="Times New Roman" w:eastAsia="Times New Roman" w:hAnsi="Times New Roman" w:cs="Times New Roman"/>
                <w:sz w:val="24"/>
                <w:szCs w:val="24"/>
                <w:lang w:eastAsia="hu-HU"/>
              </w:rPr>
              <w:t>Vérhalom</w:t>
            </w:r>
            <w:proofErr w:type="spellEnd"/>
            <w:r w:rsidRPr="00775F63">
              <w:rPr>
                <w:rFonts w:ascii="Times New Roman" w:eastAsia="Times New Roman" w:hAnsi="Times New Roman" w:cs="Times New Roman"/>
                <w:sz w:val="24"/>
                <w:szCs w:val="24"/>
                <w:lang w:eastAsia="hu-HU"/>
              </w:rPr>
              <w:t xml:space="preserve"> u. 8/A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5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proofErr w:type="spellStart"/>
            <w:r w:rsidRPr="00775F63">
              <w:rPr>
                <w:rFonts w:ascii="Times New Roman" w:eastAsia="Times New Roman" w:hAnsi="Times New Roman" w:cs="Times New Roman"/>
                <w:bCs/>
                <w:sz w:val="24"/>
                <w:szCs w:val="24"/>
                <w:lang w:eastAsia="hu-HU"/>
              </w:rPr>
              <w:t>Pampalini</w:t>
            </w:r>
            <w:proofErr w:type="spellEnd"/>
            <w:r w:rsidRPr="00775F63">
              <w:rPr>
                <w:rFonts w:ascii="Times New Roman" w:eastAsia="Times New Roman" w:hAnsi="Times New Roman" w:cs="Times New Roman"/>
                <w:bCs/>
                <w:sz w:val="24"/>
                <w:szCs w:val="24"/>
                <w:lang w:eastAsia="hu-HU"/>
              </w:rPr>
              <w:t xml:space="preserve"> 2. Családi napközi</w:t>
            </w:r>
          </w:p>
        </w:tc>
        <w:tc>
          <w:tcPr>
            <w:tcW w:w="3686" w:type="dxa"/>
            <w:tcBorders>
              <w:top w:val="nil"/>
              <w:left w:val="nil"/>
              <w:bottom w:val="single" w:sz="4" w:space="0" w:color="auto"/>
              <w:right w:val="single" w:sz="4" w:space="0" w:color="auto"/>
            </w:tcBorders>
            <w:shd w:val="clear" w:color="auto" w:fill="auto"/>
            <w:vAlign w:val="bottom"/>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 xml:space="preserve">1025 Budapest, </w:t>
            </w:r>
            <w:proofErr w:type="spellStart"/>
            <w:r w:rsidRPr="00775F63">
              <w:rPr>
                <w:rFonts w:ascii="Times New Roman" w:eastAsia="Times New Roman" w:hAnsi="Times New Roman" w:cs="Times New Roman"/>
                <w:sz w:val="24"/>
                <w:szCs w:val="24"/>
                <w:lang w:eastAsia="hu-HU"/>
              </w:rPr>
              <w:t>Vérhalom</w:t>
            </w:r>
            <w:proofErr w:type="spellEnd"/>
            <w:r w:rsidRPr="00775F63">
              <w:rPr>
                <w:rFonts w:ascii="Times New Roman" w:eastAsia="Times New Roman" w:hAnsi="Times New Roman" w:cs="Times New Roman"/>
                <w:sz w:val="24"/>
                <w:szCs w:val="24"/>
                <w:lang w:eastAsia="hu-HU"/>
              </w:rPr>
              <w:t xml:space="preserve"> u. 8/A</w:t>
            </w:r>
          </w:p>
        </w:tc>
        <w:tc>
          <w:tcPr>
            <w:tcW w:w="992" w:type="dxa"/>
            <w:tcBorders>
              <w:top w:val="nil"/>
              <w:left w:val="nil"/>
              <w:bottom w:val="single" w:sz="4" w:space="0" w:color="auto"/>
              <w:right w:val="single" w:sz="4" w:space="0" w:color="auto"/>
            </w:tcBorders>
            <w:shd w:val="clear" w:color="auto" w:fill="auto"/>
            <w:noWrap/>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7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proofErr w:type="spellStart"/>
            <w:r w:rsidRPr="00775F63">
              <w:rPr>
                <w:rFonts w:ascii="Times New Roman" w:eastAsia="Times New Roman" w:hAnsi="Times New Roman" w:cs="Times New Roman"/>
                <w:bCs/>
                <w:sz w:val="24"/>
                <w:szCs w:val="24"/>
                <w:lang w:eastAsia="hu-HU"/>
              </w:rPr>
              <w:t>Kotini</w:t>
            </w:r>
            <w:proofErr w:type="spellEnd"/>
            <w:r w:rsidRPr="00775F63">
              <w:rPr>
                <w:rFonts w:ascii="Times New Roman" w:eastAsia="Times New Roman" w:hAnsi="Times New Roman" w:cs="Times New Roman"/>
                <w:bCs/>
                <w:sz w:val="24"/>
                <w:szCs w:val="24"/>
                <w:lang w:eastAsia="hu-HU"/>
              </w:rPr>
              <w:t xml:space="preserve"> családi napközi</w:t>
            </w:r>
          </w:p>
        </w:tc>
        <w:tc>
          <w:tcPr>
            <w:tcW w:w="3686" w:type="dxa"/>
            <w:tcBorders>
              <w:top w:val="nil"/>
              <w:left w:val="nil"/>
              <w:bottom w:val="single" w:sz="4" w:space="0" w:color="auto"/>
              <w:right w:val="single" w:sz="4" w:space="0" w:color="auto"/>
            </w:tcBorders>
            <w:shd w:val="clear" w:color="auto" w:fill="auto"/>
            <w:vAlign w:val="bottom"/>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1024 Budapest, Keleti Károly u. 33/A II/6a</w:t>
            </w:r>
          </w:p>
        </w:tc>
        <w:tc>
          <w:tcPr>
            <w:tcW w:w="992"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7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proofErr w:type="spellStart"/>
            <w:r w:rsidRPr="00775F63">
              <w:rPr>
                <w:rFonts w:ascii="Times New Roman" w:eastAsia="Times New Roman" w:hAnsi="Times New Roman" w:cs="Times New Roman"/>
                <w:bCs/>
                <w:sz w:val="24"/>
                <w:szCs w:val="24"/>
                <w:lang w:eastAsia="hu-HU"/>
              </w:rPr>
              <w:t>Susie's</w:t>
            </w:r>
            <w:proofErr w:type="spellEnd"/>
            <w:r w:rsidRPr="00775F63">
              <w:rPr>
                <w:rFonts w:ascii="Times New Roman" w:eastAsia="Times New Roman" w:hAnsi="Times New Roman" w:cs="Times New Roman"/>
                <w:bCs/>
                <w:sz w:val="24"/>
                <w:szCs w:val="24"/>
                <w:lang w:eastAsia="hu-HU"/>
              </w:rPr>
              <w:t xml:space="preserve"> 1 családi napközi</w:t>
            </w:r>
          </w:p>
        </w:tc>
        <w:tc>
          <w:tcPr>
            <w:tcW w:w="3686"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1028 Budapest, Muhar u. 5.</w:t>
            </w:r>
          </w:p>
        </w:tc>
        <w:tc>
          <w:tcPr>
            <w:tcW w:w="992"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5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proofErr w:type="spellStart"/>
            <w:r w:rsidRPr="00775F63">
              <w:rPr>
                <w:rFonts w:ascii="Times New Roman" w:eastAsia="Times New Roman" w:hAnsi="Times New Roman" w:cs="Times New Roman"/>
                <w:bCs/>
                <w:sz w:val="24"/>
                <w:szCs w:val="24"/>
                <w:lang w:eastAsia="hu-HU"/>
              </w:rPr>
              <w:t>Susie's</w:t>
            </w:r>
            <w:proofErr w:type="spellEnd"/>
            <w:r w:rsidRPr="00775F63">
              <w:rPr>
                <w:rFonts w:ascii="Times New Roman" w:eastAsia="Times New Roman" w:hAnsi="Times New Roman" w:cs="Times New Roman"/>
                <w:bCs/>
                <w:sz w:val="24"/>
                <w:szCs w:val="24"/>
                <w:lang w:eastAsia="hu-HU"/>
              </w:rPr>
              <w:t xml:space="preserve"> 2 családi napközi</w:t>
            </w:r>
          </w:p>
        </w:tc>
        <w:tc>
          <w:tcPr>
            <w:tcW w:w="3686"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1028 Budapest, Muhar u. 5.</w:t>
            </w:r>
          </w:p>
        </w:tc>
        <w:tc>
          <w:tcPr>
            <w:tcW w:w="992"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5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Napkeleti kör családi napközi</w:t>
            </w:r>
          </w:p>
        </w:tc>
        <w:tc>
          <w:tcPr>
            <w:tcW w:w="3686"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1021 Budapest, Tárogató lejtő 17.</w:t>
            </w:r>
          </w:p>
        </w:tc>
        <w:tc>
          <w:tcPr>
            <w:tcW w:w="992"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5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w:t>
            </w:r>
            <w:proofErr w:type="spellStart"/>
            <w:r w:rsidRPr="00775F63">
              <w:rPr>
                <w:rFonts w:ascii="Times New Roman" w:eastAsia="Times New Roman" w:hAnsi="Times New Roman" w:cs="Times New Roman"/>
                <w:bCs/>
                <w:sz w:val="24"/>
                <w:szCs w:val="24"/>
                <w:lang w:eastAsia="hu-HU"/>
              </w:rPr>
              <w:t>Picoti</w:t>
            </w:r>
            <w:proofErr w:type="spellEnd"/>
            <w:r w:rsidRPr="00775F63">
              <w:rPr>
                <w:rFonts w:ascii="Times New Roman" w:eastAsia="Times New Roman" w:hAnsi="Times New Roman" w:cs="Times New Roman"/>
                <w:bCs/>
                <w:sz w:val="24"/>
                <w:szCs w:val="24"/>
                <w:lang w:eastAsia="hu-HU"/>
              </w:rPr>
              <w:t xml:space="preserve"> családi napközi”</w:t>
            </w:r>
          </w:p>
        </w:tc>
        <w:tc>
          <w:tcPr>
            <w:tcW w:w="3686"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1029 Budapest, Zsolt fejedelem utca 50.</w:t>
            </w:r>
          </w:p>
        </w:tc>
        <w:tc>
          <w:tcPr>
            <w:tcW w:w="992"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7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Cseperedő családi napközi</w:t>
            </w:r>
          </w:p>
        </w:tc>
        <w:tc>
          <w:tcPr>
            <w:tcW w:w="3686"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1028. Budapest, Bethlen u. 3.</w:t>
            </w:r>
          </w:p>
        </w:tc>
        <w:tc>
          <w:tcPr>
            <w:tcW w:w="992"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7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 xml:space="preserve">Apple </w:t>
            </w:r>
            <w:proofErr w:type="spellStart"/>
            <w:r w:rsidRPr="00775F63">
              <w:rPr>
                <w:rFonts w:ascii="Times New Roman" w:eastAsia="Times New Roman" w:hAnsi="Times New Roman" w:cs="Times New Roman"/>
                <w:bCs/>
                <w:sz w:val="24"/>
                <w:szCs w:val="24"/>
                <w:lang w:eastAsia="hu-HU"/>
              </w:rPr>
              <w:t>Tree</w:t>
            </w:r>
            <w:proofErr w:type="spellEnd"/>
            <w:r w:rsidRPr="00775F63">
              <w:rPr>
                <w:rFonts w:ascii="Times New Roman" w:eastAsia="Times New Roman" w:hAnsi="Times New Roman" w:cs="Times New Roman"/>
                <w:bCs/>
                <w:sz w:val="24"/>
                <w:szCs w:val="24"/>
                <w:lang w:eastAsia="hu-HU"/>
              </w:rPr>
              <w:t xml:space="preserve"> családi napközi</w:t>
            </w:r>
          </w:p>
        </w:tc>
        <w:tc>
          <w:tcPr>
            <w:tcW w:w="3686" w:type="dxa"/>
            <w:tcBorders>
              <w:top w:val="nil"/>
              <w:left w:val="nil"/>
              <w:bottom w:val="single" w:sz="4" w:space="0" w:color="auto"/>
              <w:right w:val="single" w:sz="4" w:space="0" w:color="auto"/>
            </w:tcBorders>
            <w:shd w:val="clear" w:color="auto" w:fill="auto"/>
            <w:noWrap/>
            <w:vAlign w:val="bottom"/>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1026 Budapest, Trombitás út 11.</w:t>
            </w:r>
          </w:p>
        </w:tc>
        <w:tc>
          <w:tcPr>
            <w:tcW w:w="992" w:type="dxa"/>
            <w:tcBorders>
              <w:top w:val="nil"/>
              <w:left w:val="nil"/>
              <w:bottom w:val="single" w:sz="4" w:space="0" w:color="auto"/>
              <w:right w:val="single" w:sz="4" w:space="0" w:color="auto"/>
            </w:tcBorders>
            <w:shd w:val="clear" w:color="auto" w:fill="auto"/>
            <w:noWrap/>
            <w:vAlign w:val="bottom"/>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7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proofErr w:type="spellStart"/>
            <w:r w:rsidRPr="00775F63">
              <w:rPr>
                <w:rFonts w:ascii="Times New Roman" w:eastAsia="Times New Roman" w:hAnsi="Times New Roman" w:cs="Times New Roman"/>
                <w:bCs/>
                <w:sz w:val="24"/>
                <w:szCs w:val="24"/>
                <w:lang w:eastAsia="hu-HU"/>
              </w:rPr>
              <w:t>Bölcsi</w:t>
            </w:r>
            <w:proofErr w:type="spellEnd"/>
            <w:r w:rsidRPr="00775F63">
              <w:rPr>
                <w:rFonts w:ascii="Times New Roman" w:eastAsia="Times New Roman" w:hAnsi="Times New Roman" w:cs="Times New Roman"/>
                <w:bCs/>
                <w:sz w:val="24"/>
                <w:szCs w:val="24"/>
                <w:lang w:eastAsia="hu-HU"/>
              </w:rPr>
              <w:t xml:space="preserve"> Manók családi napközi</w:t>
            </w:r>
          </w:p>
        </w:tc>
        <w:tc>
          <w:tcPr>
            <w:tcW w:w="3686" w:type="dxa"/>
            <w:tcBorders>
              <w:top w:val="nil"/>
              <w:left w:val="nil"/>
              <w:bottom w:val="single" w:sz="4" w:space="0" w:color="auto"/>
              <w:right w:val="single" w:sz="4" w:space="0" w:color="auto"/>
            </w:tcBorders>
            <w:shd w:val="clear" w:color="auto" w:fill="auto"/>
            <w:noWrap/>
            <w:vAlign w:val="bottom"/>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1028 Budapest, Hidegkúti út 90/A</w:t>
            </w:r>
          </w:p>
        </w:tc>
        <w:tc>
          <w:tcPr>
            <w:tcW w:w="992"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7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proofErr w:type="spellStart"/>
            <w:r w:rsidRPr="00775F63">
              <w:rPr>
                <w:rFonts w:ascii="Times New Roman" w:eastAsia="Times New Roman" w:hAnsi="Times New Roman" w:cs="Times New Roman"/>
                <w:bCs/>
                <w:sz w:val="24"/>
                <w:szCs w:val="24"/>
                <w:lang w:eastAsia="hu-HU"/>
              </w:rPr>
              <w:t>Under</w:t>
            </w:r>
            <w:proofErr w:type="spellEnd"/>
            <w:r w:rsidRPr="00775F63">
              <w:rPr>
                <w:rFonts w:ascii="Times New Roman" w:eastAsia="Times New Roman" w:hAnsi="Times New Roman" w:cs="Times New Roman"/>
                <w:bCs/>
                <w:sz w:val="24"/>
                <w:szCs w:val="24"/>
                <w:lang w:eastAsia="hu-HU"/>
              </w:rPr>
              <w:t xml:space="preserve"> </w:t>
            </w:r>
            <w:proofErr w:type="spellStart"/>
            <w:r w:rsidRPr="00775F63">
              <w:rPr>
                <w:rFonts w:ascii="Times New Roman" w:eastAsia="Times New Roman" w:hAnsi="Times New Roman" w:cs="Times New Roman"/>
                <w:bCs/>
                <w:sz w:val="24"/>
                <w:szCs w:val="24"/>
                <w:lang w:eastAsia="hu-HU"/>
              </w:rPr>
              <w:t>the</w:t>
            </w:r>
            <w:proofErr w:type="spellEnd"/>
            <w:r w:rsidRPr="00775F63">
              <w:rPr>
                <w:rFonts w:ascii="Times New Roman" w:eastAsia="Times New Roman" w:hAnsi="Times New Roman" w:cs="Times New Roman"/>
                <w:bCs/>
                <w:sz w:val="24"/>
                <w:szCs w:val="24"/>
                <w:lang w:eastAsia="hu-HU"/>
              </w:rPr>
              <w:t xml:space="preserve"> </w:t>
            </w:r>
            <w:proofErr w:type="spellStart"/>
            <w:r w:rsidRPr="00775F63">
              <w:rPr>
                <w:rFonts w:ascii="Times New Roman" w:eastAsia="Times New Roman" w:hAnsi="Times New Roman" w:cs="Times New Roman"/>
                <w:bCs/>
                <w:sz w:val="24"/>
                <w:szCs w:val="24"/>
                <w:lang w:eastAsia="hu-HU"/>
              </w:rPr>
              <w:t>Rainbow</w:t>
            </w:r>
            <w:proofErr w:type="spellEnd"/>
            <w:r w:rsidRPr="00775F63">
              <w:rPr>
                <w:rFonts w:ascii="Times New Roman" w:eastAsia="Times New Roman" w:hAnsi="Times New Roman" w:cs="Times New Roman"/>
                <w:bCs/>
                <w:sz w:val="24"/>
                <w:szCs w:val="24"/>
                <w:lang w:eastAsia="hu-HU"/>
              </w:rPr>
              <w:t xml:space="preserve"> </w:t>
            </w:r>
            <w:proofErr w:type="spellStart"/>
            <w:r w:rsidRPr="00775F63">
              <w:rPr>
                <w:rFonts w:ascii="Times New Roman" w:eastAsia="Times New Roman" w:hAnsi="Times New Roman" w:cs="Times New Roman"/>
                <w:bCs/>
                <w:sz w:val="24"/>
                <w:szCs w:val="24"/>
                <w:lang w:eastAsia="hu-HU"/>
              </w:rPr>
              <w:t>children</w:t>
            </w:r>
            <w:proofErr w:type="spellEnd"/>
            <w:r w:rsidRPr="00775F63">
              <w:rPr>
                <w:rFonts w:ascii="Times New Roman" w:eastAsia="Times New Roman" w:hAnsi="Times New Roman" w:cs="Times New Roman"/>
                <w:bCs/>
                <w:sz w:val="24"/>
                <w:szCs w:val="24"/>
                <w:lang w:eastAsia="hu-HU"/>
              </w:rPr>
              <w:t xml:space="preserve"> Club családi napközi</w:t>
            </w:r>
          </w:p>
        </w:tc>
        <w:tc>
          <w:tcPr>
            <w:tcW w:w="3686" w:type="dxa"/>
            <w:tcBorders>
              <w:top w:val="nil"/>
              <w:left w:val="nil"/>
              <w:bottom w:val="single" w:sz="4" w:space="0" w:color="auto"/>
              <w:right w:val="single" w:sz="4" w:space="0" w:color="auto"/>
            </w:tcBorders>
            <w:shd w:val="clear" w:color="auto" w:fill="auto"/>
            <w:noWrap/>
            <w:vAlign w:val="bottom"/>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1029 Budapest, Feketerigó u. 20.</w:t>
            </w:r>
          </w:p>
        </w:tc>
        <w:tc>
          <w:tcPr>
            <w:tcW w:w="992"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7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proofErr w:type="spellStart"/>
            <w:r w:rsidRPr="00775F63">
              <w:rPr>
                <w:rFonts w:ascii="Times New Roman" w:eastAsia="Times New Roman" w:hAnsi="Times New Roman" w:cs="Times New Roman"/>
                <w:bCs/>
                <w:sz w:val="24"/>
                <w:szCs w:val="24"/>
                <w:lang w:eastAsia="hu-HU"/>
              </w:rPr>
              <w:t>Under</w:t>
            </w:r>
            <w:proofErr w:type="spellEnd"/>
            <w:r w:rsidRPr="00775F63">
              <w:rPr>
                <w:rFonts w:ascii="Times New Roman" w:eastAsia="Times New Roman" w:hAnsi="Times New Roman" w:cs="Times New Roman"/>
                <w:bCs/>
                <w:sz w:val="24"/>
                <w:szCs w:val="24"/>
                <w:lang w:eastAsia="hu-HU"/>
              </w:rPr>
              <w:t xml:space="preserve"> </w:t>
            </w:r>
            <w:proofErr w:type="spellStart"/>
            <w:r w:rsidRPr="00775F63">
              <w:rPr>
                <w:rFonts w:ascii="Times New Roman" w:eastAsia="Times New Roman" w:hAnsi="Times New Roman" w:cs="Times New Roman"/>
                <w:bCs/>
                <w:sz w:val="24"/>
                <w:szCs w:val="24"/>
                <w:lang w:eastAsia="hu-HU"/>
              </w:rPr>
              <w:t>the</w:t>
            </w:r>
            <w:proofErr w:type="spellEnd"/>
            <w:r w:rsidRPr="00775F63">
              <w:rPr>
                <w:rFonts w:ascii="Times New Roman" w:eastAsia="Times New Roman" w:hAnsi="Times New Roman" w:cs="Times New Roman"/>
                <w:bCs/>
                <w:sz w:val="24"/>
                <w:szCs w:val="24"/>
                <w:lang w:eastAsia="hu-HU"/>
              </w:rPr>
              <w:t xml:space="preserve"> </w:t>
            </w:r>
            <w:proofErr w:type="spellStart"/>
            <w:r w:rsidRPr="00775F63">
              <w:rPr>
                <w:rFonts w:ascii="Times New Roman" w:eastAsia="Times New Roman" w:hAnsi="Times New Roman" w:cs="Times New Roman"/>
                <w:bCs/>
                <w:sz w:val="24"/>
                <w:szCs w:val="24"/>
                <w:lang w:eastAsia="hu-HU"/>
              </w:rPr>
              <w:t>Rainbow</w:t>
            </w:r>
            <w:proofErr w:type="spellEnd"/>
            <w:r w:rsidRPr="00775F63">
              <w:rPr>
                <w:rFonts w:ascii="Times New Roman" w:eastAsia="Times New Roman" w:hAnsi="Times New Roman" w:cs="Times New Roman"/>
                <w:bCs/>
                <w:sz w:val="24"/>
                <w:szCs w:val="24"/>
                <w:lang w:eastAsia="hu-HU"/>
              </w:rPr>
              <w:t xml:space="preserve"> baby Club családi napközi</w:t>
            </w:r>
          </w:p>
        </w:tc>
        <w:tc>
          <w:tcPr>
            <w:tcW w:w="3686" w:type="dxa"/>
            <w:tcBorders>
              <w:top w:val="nil"/>
              <w:left w:val="nil"/>
              <w:bottom w:val="single" w:sz="4" w:space="0" w:color="auto"/>
              <w:right w:val="single" w:sz="4" w:space="0" w:color="auto"/>
            </w:tcBorders>
            <w:shd w:val="clear" w:color="auto" w:fill="auto"/>
            <w:noWrap/>
            <w:vAlign w:val="bottom"/>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1029 Budapest, Feketerigó u. 20.</w:t>
            </w:r>
          </w:p>
        </w:tc>
        <w:tc>
          <w:tcPr>
            <w:tcW w:w="992"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7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Nefelejcs családi napközi</w:t>
            </w:r>
          </w:p>
        </w:tc>
        <w:tc>
          <w:tcPr>
            <w:tcW w:w="3686" w:type="dxa"/>
            <w:tcBorders>
              <w:top w:val="nil"/>
              <w:left w:val="nil"/>
              <w:bottom w:val="single" w:sz="4" w:space="0" w:color="auto"/>
              <w:right w:val="single" w:sz="4" w:space="0" w:color="auto"/>
            </w:tcBorders>
            <w:shd w:val="clear" w:color="auto" w:fill="auto"/>
            <w:noWrap/>
            <w:vAlign w:val="bottom"/>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1026 Budapest, Bimbó út 148.</w:t>
            </w:r>
          </w:p>
        </w:tc>
        <w:tc>
          <w:tcPr>
            <w:tcW w:w="992"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7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proofErr w:type="spellStart"/>
            <w:r w:rsidRPr="00775F63">
              <w:rPr>
                <w:rFonts w:ascii="Times New Roman" w:eastAsia="Times New Roman" w:hAnsi="Times New Roman" w:cs="Times New Roman"/>
                <w:bCs/>
                <w:sz w:val="24"/>
                <w:szCs w:val="24"/>
                <w:lang w:eastAsia="hu-HU"/>
              </w:rPr>
              <w:t>Habakukk</w:t>
            </w:r>
            <w:proofErr w:type="spellEnd"/>
            <w:r w:rsidRPr="00775F63">
              <w:rPr>
                <w:rFonts w:ascii="Times New Roman" w:eastAsia="Times New Roman" w:hAnsi="Times New Roman" w:cs="Times New Roman"/>
                <w:bCs/>
                <w:sz w:val="24"/>
                <w:szCs w:val="24"/>
                <w:lang w:eastAsia="hu-HU"/>
              </w:rPr>
              <w:t xml:space="preserve"> családi napközi</w:t>
            </w:r>
          </w:p>
        </w:tc>
        <w:tc>
          <w:tcPr>
            <w:tcW w:w="3686" w:type="dxa"/>
            <w:tcBorders>
              <w:top w:val="nil"/>
              <w:left w:val="nil"/>
              <w:bottom w:val="single" w:sz="4" w:space="0" w:color="auto"/>
              <w:right w:val="single" w:sz="4" w:space="0" w:color="auto"/>
            </w:tcBorders>
            <w:shd w:val="clear" w:color="auto" w:fill="auto"/>
            <w:noWrap/>
            <w:vAlign w:val="bottom"/>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1022 Budapest, Marczibányi tér 16.</w:t>
            </w:r>
          </w:p>
        </w:tc>
        <w:tc>
          <w:tcPr>
            <w:tcW w:w="992"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7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Harangvirág családi napközi</w:t>
            </w:r>
          </w:p>
        </w:tc>
        <w:tc>
          <w:tcPr>
            <w:tcW w:w="3686" w:type="dxa"/>
            <w:tcBorders>
              <w:top w:val="nil"/>
              <w:left w:val="nil"/>
              <w:bottom w:val="single" w:sz="4" w:space="0" w:color="auto"/>
              <w:right w:val="single" w:sz="4" w:space="0" w:color="auto"/>
            </w:tcBorders>
            <w:shd w:val="clear" w:color="auto" w:fill="auto"/>
            <w:noWrap/>
            <w:vAlign w:val="bottom"/>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1022 Budapest, Bogár u. 26/b</w:t>
            </w:r>
          </w:p>
        </w:tc>
        <w:tc>
          <w:tcPr>
            <w:tcW w:w="992"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7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proofErr w:type="spellStart"/>
            <w:r w:rsidRPr="00775F63">
              <w:rPr>
                <w:rFonts w:ascii="Times New Roman" w:eastAsia="Times New Roman" w:hAnsi="Times New Roman" w:cs="Times New Roman"/>
                <w:bCs/>
                <w:sz w:val="24"/>
                <w:szCs w:val="24"/>
                <w:lang w:eastAsia="hu-HU"/>
              </w:rPr>
              <w:t>Lion</w:t>
            </w:r>
            <w:proofErr w:type="spellEnd"/>
            <w:r w:rsidRPr="00775F63">
              <w:rPr>
                <w:rFonts w:ascii="Times New Roman" w:eastAsia="Times New Roman" w:hAnsi="Times New Roman" w:cs="Times New Roman"/>
                <w:bCs/>
                <w:sz w:val="24"/>
                <w:szCs w:val="24"/>
                <w:lang w:eastAsia="hu-HU"/>
              </w:rPr>
              <w:t xml:space="preserve"> King családi napközi</w:t>
            </w:r>
          </w:p>
        </w:tc>
        <w:tc>
          <w:tcPr>
            <w:tcW w:w="3686" w:type="dxa"/>
            <w:tcBorders>
              <w:top w:val="nil"/>
              <w:left w:val="nil"/>
              <w:bottom w:val="single" w:sz="4" w:space="0" w:color="auto"/>
              <w:right w:val="single" w:sz="4" w:space="0" w:color="auto"/>
            </w:tcBorders>
            <w:shd w:val="clear" w:color="auto" w:fill="auto"/>
            <w:noWrap/>
            <w:vAlign w:val="bottom"/>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1022 Budapest, Bogár u. 26/b</w:t>
            </w:r>
          </w:p>
        </w:tc>
        <w:tc>
          <w:tcPr>
            <w:tcW w:w="992"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7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Katica Családi napközi</w:t>
            </w:r>
          </w:p>
        </w:tc>
        <w:tc>
          <w:tcPr>
            <w:tcW w:w="3686" w:type="dxa"/>
            <w:tcBorders>
              <w:top w:val="nil"/>
              <w:left w:val="nil"/>
              <w:bottom w:val="single" w:sz="4" w:space="0" w:color="auto"/>
              <w:right w:val="single" w:sz="4" w:space="0" w:color="auto"/>
            </w:tcBorders>
            <w:shd w:val="clear" w:color="auto" w:fill="auto"/>
            <w:noWrap/>
            <w:vAlign w:val="bottom"/>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1022 Budapest, Bogár u. 26/b</w:t>
            </w:r>
          </w:p>
        </w:tc>
        <w:tc>
          <w:tcPr>
            <w:tcW w:w="992"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5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Napraforgó családi napközi 1</w:t>
            </w:r>
          </w:p>
        </w:tc>
        <w:tc>
          <w:tcPr>
            <w:tcW w:w="3686" w:type="dxa"/>
            <w:tcBorders>
              <w:top w:val="nil"/>
              <w:left w:val="nil"/>
              <w:bottom w:val="single" w:sz="4" w:space="0" w:color="auto"/>
              <w:right w:val="single" w:sz="4" w:space="0" w:color="auto"/>
            </w:tcBorders>
            <w:shd w:val="clear" w:color="auto" w:fill="auto"/>
            <w:noWrap/>
            <w:vAlign w:val="bottom"/>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1021 Budapest, Napraforgó u. 9.</w:t>
            </w:r>
          </w:p>
        </w:tc>
        <w:tc>
          <w:tcPr>
            <w:tcW w:w="992"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7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Napraforgó családi napközi 2</w:t>
            </w:r>
          </w:p>
        </w:tc>
        <w:tc>
          <w:tcPr>
            <w:tcW w:w="3686" w:type="dxa"/>
            <w:tcBorders>
              <w:top w:val="nil"/>
              <w:left w:val="nil"/>
              <w:bottom w:val="single" w:sz="4" w:space="0" w:color="auto"/>
              <w:right w:val="single" w:sz="4" w:space="0" w:color="auto"/>
            </w:tcBorders>
            <w:shd w:val="clear" w:color="auto" w:fill="auto"/>
            <w:noWrap/>
            <w:vAlign w:val="bottom"/>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1021 Budapest, Napraforgó u. 9.</w:t>
            </w:r>
          </w:p>
        </w:tc>
        <w:tc>
          <w:tcPr>
            <w:tcW w:w="992"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7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Mackó Kuckó I. családi napközi</w:t>
            </w:r>
          </w:p>
        </w:tc>
        <w:tc>
          <w:tcPr>
            <w:tcW w:w="3686" w:type="dxa"/>
            <w:tcBorders>
              <w:top w:val="nil"/>
              <w:left w:val="nil"/>
              <w:bottom w:val="single" w:sz="4" w:space="0" w:color="auto"/>
              <w:right w:val="single" w:sz="4" w:space="0" w:color="auto"/>
            </w:tcBorders>
            <w:shd w:val="clear" w:color="auto" w:fill="auto"/>
            <w:noWrap/>
            <w:vAlign w:val="bottom"/>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1025 Budapest, Áldás u. 13. mfsz.1.</w:t>
            </w:r>
          </w:p>
        </w:tc>
        <w:tc>
          <w:tcPr>
            <w:tcW w:w="992"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7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Mackó Kuckó II. családi napközi</w:t>
            </w:r>
          </w:p>
        </w:tc>
        <w:tc>
          <w:tcPr>
            <w:tcW w:w="3686" w:type="dxa"/>
            <w:tcBorders>
              <w:top w:val="nil"/>
              <w:left w:val="nil"/>
              <w:bottom w:val="single" w:sz="4" w:space="0" w:color="auto"/>
              <w:right w:val="single" w:sz="4" w:space="0" w:color="auto"/>
            </w:tcBorders>
            <w:shd w:val="clear" w:color="auto" w:fill="auto"/>
            <w:noWrap/>
            <w:vAlign w:val="bottom"/>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1025 Budapest, Áldás u. 13. mfsz.1.</w:t>
            </w:r>
          </w:p>
        </w:tc>
        <w:tc>
          <w:tcPr>
            <w:tcW w:w="992"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7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Kópévár Családi napközi</w:t>
            </w:r>
          </w:p>
        </w:tc>
        <w:tc>
          <w:tcPr>
            <w:tcW w:w="3686" w:type="dxa"/>
            <w:tcBorders>
              <w:top w:val="nil"/>
              <w:left w:val="nil"/>
              <w:bottom w:val="single" w:sz="4" w:space="0" w:color="auto"/>
              <w:right w:val="single" w:sz="4" w:space="0" w:color="auto"/>
            </w:tcBorders>
            <w:shd w:val="clear" w:color="auto" w:fill="auto"/>
            <w:noWrap/>
            <w:vAlign w:val="bottom"/>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1021 Budapest, Tárogató út 46.</w:t>
            </w:r>
          </w:p>
        </w:tc>
        <w:tc>
          <w:tcPr>
            <w:tcW w:w="992"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7 fő</w:t>
            </w:r>
          </w:p>
        </w:tc>
      </w:tr>
      <w:tr w:rsidR="00775F63" w:rsidRPr="00775F63" w:rsidTr="00775F63">
        <w:trPr>
          <w:trHeight w:val="50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Aladin Családi napközi</w:t>
            </w:r>
          </w:p>
        </w:tc>
        <w:tc>
          <w:tcPr>
            <w:tcW w:w="3686" w:type="dxa"/>
            <w:tcBorders>
              <w:top w:val="nil"/>
              <w:left w:val="nil"/>
              <w:bottom w:val="single" w:sz="4" w:space="0" w:color="auto"/>
              <w:right w:val="single" w:sz="4" w:space="0" w:color="auto"/>
            </w:tcBorders>
            <w:shd w:val="clear" w:color="auto" w:fill="auto"/>
            <w:noWrap/>
            <w:vAlign w:val="bottom"/>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1024 Budapest, Fillér u. 4.</w:t>
            </w:r>
          </w:p>
        </w:tc>
        <w:tc>
          <w:tcPr>
            <w:tcW w:w="992" w:type="dxa"/>
            <w:tcBorders>
              <w:top w:val="nil"/>
              <w:left w:val="nil"/>
              <w:bottom w:val="single" w:sz="4" w:space="0" w:color="auto"/>
              <w:right w:val="single" w:sz="4" w:space="0" w:color="auto"/>
            </w:tcBorders>
            <w:shd w:val="clear" w:color="auto" w:fill="auto"/>
            <w:vAlign w:val="center"/>
            <w:hideMark/>
          </w:tcPr>
          <w:p w:rsidR="00775F63" w:rsidRPr="00775F63" w:rsidRDefault="00775F63" w:rsidP="00775F63">
            <w:pPr>
              <w:spacing w:after="0" w:line="240" w:lineRule="auto"/>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7 fő</w:t>
            </w:r>
          </w:p>
        </w:tc>
      </w:tr>
    </w:tbl>
    <w:p w:rsidR="00775F63" w:rsidRPr="00775F63" w:rsidRDefault="00775F63" w:rsidP="00775F63">
      <w:pPr>
        <w:spacing w:after="0" w:line="240" w:lineRule="auto"/>
        <w:rPr>
          <w:rFonts w:ascii="Times New Roman" w:eastAsia="SimSun" w:hAnsi="Times New Roman" w:cs="Times New Roman"/>
          <w:b/>
          <w:bCs/>
          <w:sz w:val="24"/>
          <w:szCs w:val="24"/>
          <w:lang w:eastAsia="zh-CN"/>
        </w:rPr>
      </w:pPr>
    </w:p>
    <w:p w:rsidR="0033591D" w:rsidRDefault="0033591D" w:rsidP="0035770E">
      <w:pPr>
        <w:pStyle w:val="Cmsor2"/>
        <w:rPr>
          <w:rFonts w:eastAsia="SimSun"/>
        </w:rPr>
      </w:pPr>
      <w:bookmarkStart w:id="75" w:name="_Toc436985158"/>
    </w:p>
    <w:p w:rsidR="003C7D01" w:rsidRPr="003C7D01" w:rsidRDefault="003C7D01" w:rsidP="003C7D01"/>
    <w:p w:rsidR="0033591D" w:rsidRDefault="0033591D" w:rsidP="0035770E">
      <w:pPr>
        <w:pStyle w:val="Cmsor2"/>
        <w:rPr>
          <w:rFonts w:eastAsia="SimSun"/>
        </w:rPr>
      </w:pPr>
    </w:p>
    <w:p w:rsidR="00775F63" w:rsidRPr="00775F63" w:rsidRDefault="00775F63" w:rsidP="0035770E">
      <w:pPr>
        <w:pStyle w:val="Cmsor2"/>
        <w:rPr>
          <w:rFonts w:eastAsia="SimSun"/>
        </w:rPr>
      </w:pPr>
      <w:r w:rsidRPr="00775F63">
        <w:rPr>
          <w:rFonts w:eastAsia="SimSun"/>
        </w:rPr>
        <w:t>6.2.4. Házi gyermekfelügyelet (Gyvt.) 44.§</w:t>
      </w:r>
      <w:bookmarkEnd w:id="75"/>
    </w:p>
    <w:p w:rsidR="00775F63" w:rsidRPr="00775F63" w:rsidRDefault="00775F63" w:rsidP="00775F63">
      <w:pPr>
        <w:spacing w:after="0" w:line="240" w:lineRule="auto"/>
        <w:rPr>
          <w:rFonts w:ascii="Times New Roman" w:eastAsia="SimSun" w:hAnsi="Times New Roman" w:cs="Times New Roman"/>
          <w:b/>
          <w:bCs/>
          <w:sz w:val="24"/>
          <w:szCs w:val="24"/>
          <w:lang w:eastAsia="zh-CN"/>
        </w:rPr>
      </w:pPr>
    </w:p>
    <w:p w:rsidR="00775F63" w:rsidRPr="00775F63" w:rsidRDefault="00775F63" w:rsidP="00775F63">
      <w:pPr>
        <w:spacing w:after="0" w:line="240" w:lineRule="auto"/>
        <w:jc w:val="both"/>
        <w:rPr>
          <w:rFonts w:ascii="Times New Roman" w:eastAsia="SimSun" w:hAnsi="Times New Roman" w:cs="Times New Roman"/>
          <w:sz w:val="24"/>
          <w:szCs w:val="24"/>
          <w:lang w:eastAsia="zh-CN"/>
        </w:rPr>
      </w:pPr>
      <w:r w:rsidRPr="00775F63">
        <w:rPr>
          <w:rFonts w:ascii="Times New Roman" w:eastAsia="SimSun" w:hAnsi="Times New Roman" w:cs="Times New Roman"/>
          <w:sz w:val="24"/>
          <w:szCs w:val="24"/>
          <w:lang w:eastAsia="zh-CN"/>
        </w:rPr>
        <w:t xml:space="preserve">A nem kötelező önkormányzati feladat koordinálása a Családsegítő és Gyermekjóléti Központban történik.  </w:t>
      </w:r>
    </w:p>
    <w:p w:rsidR="00775F63" w:rsidRPr="00775F63" w:rsidRDefault="00775F63" w:rsidP="00775F63">
      <w:pPr>
        <w:spacing w:after="0" w:line="240" w:lineRule="auto"/>
        <w:jc w:val="both"/>
        <w:rPr>
          <w:rFonts w:ascii="Times New Roman" w:eastAsia="Times New Roman" w:hAnsi="Times New Roman" w:cs="Times New Roman"/>
          <w:b/>
          <w:sz w:val="24"/>
          <w:szCs w:val="24"/>
          <w:lang w:eastAsia="hu-HU"/>
        </w:rPr>
      </w:pPr>
      <w:r w:rsidRPr="00775F63">
        <w:rPr>
          <w:rFonts w:ascii="Times New Roman" w:eastAsia="Times New Roman" w:hAnsi="Times New Roman" w:cs="Times New Roman"/>
          <w:b/>
          <w:sz w:val="24"/>
          <w:szCs w:val="24"/>
          <w:lang w:eastAsia="hu-HU"/>
        </w:rPr>
        <w:t>A házi gyermekfelügyelet célja, feladata</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A gyermekek napközbeni ellátásaként a családban élő gyermekek életkorának megfelelő nappali felügyeletét, gondozását, nevelését, foglalkoztatását és étkeztetését kell megszervezni azon gyermekek számára, akiknek szülei, nevelői, gondozói munkavégzésük, betegségük vagy egyéb ok miatt napközbeni ellátásukról nem tudnak gondoskodni.</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 xml:space="preserve">A házi gyermekfelügyeletet az intézet e feladattal megbízott munkatársa – koordinátor - szervezi és bonyolítja. </w:t>
      </w:r>
    </w:p>
    <w:p w:rsidR="00775F63" w:rsidRPr="00775F63" w:rsidRDefault="00775F63" w:rsidP="00775F63">
      <w:pPr>
        <w:spacing w:after="0" w:line="240" w:lineRule="auto"/>
        <w:jc w:val="both"/>
        <w:rPr>
          <w:rFonts w:ascii="Times New Roman" w:eastAsia="SimSun" w:hAnsi="Times New Roman" w:cs="Times New Roman"/>
          <w:b/>
          <w:sz w:val="24"/>
          <w:szCs w:val="24"/>
          <w:lang w:eastAsia="hu-HU"/>
        </w:rPr>
      </w:pPr>
      <w:r w:rsidRPr="00775F63">
        <w:rPr>
          <w:rFonts w:ascii="Times New Roman" w:eastAsia="SimSun" w:hAnsi="Times New Roman" w:cs="Times New Roman"/>
          <w:b/>
          <w:sz w:val="24"/>
          <w:szCs w:val="24"/>
          <w:lang w:eastAsia="hu-HU"/>
        </w:rPr>
        <w:t>Az ellátottak köre</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A házi gyermekfelügyeletet minden II. kerületi lakcímmel rendelkező rászorult lakos a következő esetekben veheti igénybe:</w:t>
      </w:r>
    </w:p>
    <w:p w:rsidR="00775F63" w:rsidRPr="00775F63" w:rsidRDefault="00775F63" w:rsidP="00D1198A">
      <w:pPr>
        <w:numPr>
          <w:ilvl w:val="0"/>
          <w:numId w:val="16"/>
        </w:num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ikerszülés esetén,</w:t>
      </w:r>
    </w:p>
    <w:p w:rsidR="00775F63" w:rsidRPr="00775F63" w:rsidRDefault="00775F63" w:rsidP="00D1198A">
      <w:pPr>
        <w:numPr>
          <w:ilvl w:val="0"/>
          <w:numId w:val="16"/>
        </w:num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három vagy több gyermekes családban újabb gyermek születése esetén,</w:t>
      </w:r>
    </w:p>
    <w:p w:rsidR="00775F63" w:rsidRPr="00775F63" w:rsidRDefault="00775F63" w:rsidP="00D1198A">
      <w:pPr>
        <w:numPr>
          <w:ilvl w:val="0"/>
          <w:numId w:val="16"/>
        </w:num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kisgyermekes családban a gondozó szülő betegsége esetén,</w:t>
      </w:r>
    </w:p>
    <w:p w:rsidR="00775F63" w:rsidRPr="00775F63" w:rsidRDefault="00775F63" w:rsidP="00D1198A">
      <w:pPr>
        <w:numPr>
          <w:ilvl w:val="0"/>
          <w:numId w:val="16"/>
        </w:num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gyermek betegsége esetén, ha fennáll a veszélye, hogy a szülő munkáját, munkalehetőségét elveszti,</w:t>
      </w:r>
    </w:p>
    <w:p w:rsidR="00775F63" w:rsidRPr="00775F63" w:rsidRDefault="00775F63" w:rsidP="00D1198A">
      <w:pPr>
        <w:numPr>
          <w:ilvl w:val="0"/>
          <w:numId w:val="16"/>
        </w:num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gyermeket (gyermekeit) egyedül nevelő szülő esetén, ha a szülő munkát végez, illetve munkába állása érdekében támogatott képzésben, átképzésben részesül, és annak időbeosztása akadályozza időlegesen a gyermek ellátását,</w:t>
      </w:r>
    </w:p>
    <w:p w:rsidR="00775F63" w:rsidRPr="00775F63" w:rsidRDefault="00775F63" w:rsidP="00D1198A">
      <w:pPr>
        <w:numPr>
          <w:ilvl w:val="0"/>
          <w:numId w:val="16"/>
        </w:num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egyéb esetekben.</w:t>
      </w:r>
    </w:p>
    <w:p w:rsidR="00775F63" w:rsidRPr="00775F63" w:rsidRDefault="00775F63" w:rsidP="00775F63">
      <w:pPr>
        <w:spacing w:after="0" w:line="240" w:lineRule="auto"/>
        <w:ind w:left="360"/>
        <w:jc w:val="both"/>
        <w:rPr>
          <w:rFonts w:ascii="Times New Roman" w:eastAsia="SimSun" w:hAnsi="Times New Roman" w:cs="Times New Roman"/>
          <w:sz w:val="24"/>
          <w:szCs w:val="24"/>
          <w:lang w:eastAsia="hu-HU"/>
        </w:rPr>
      </w:pPr>
    </w:p>
    <w:p w:rsidR="00775F63" w:rsidRPr="00775F63" w:rsidRDefault="00775F63" w:rsidP="00775F63">
      <w:pPr>
        <w:spacing w:after="0" w:line="240" w:lineRule="auto"/>
        <w:jc w:val="both"/>
        <w:rPr>
          <w:rFonts w:ascii="Times New Roman" w:eastAsia="SimSun" w:hAnsi="Times New Roman" w:cs="Times New Roman"/>
          <w:sz w:val="24"/>
          <w:szCs w:val="24"/>
          <w:lang w:eastAsia="zh-CN"/>
        </w:rPr>
      </w:pPr>
      <w:r w:rsidRPr="00775F63">
        <w:rPr>
          <w:rFonts w:ascii="Times New Roman" w:eastAsia="SimSun" w:hAnsi="Times New Roman" w:cs="Times New Roman"/>
          <w:sz w:val="24"/>
          <w:szCs w:val="24"/>
          <w:lang w:eastAsia="zh-CN"/>
        </w:rPr>
        <w:t xml:space="preserve">Több esetben is előfordul, hogy a problémák halmozottan jelentkeznek: pl. egyedül álló anya beteg gyermekkel, betegséggel élő szülő sérült gyermekkel. </w:t>
      </w:r>
    </w:p>
    <w:p w:rsidR="00775F63" w:rsidRPr="00775F63" w:rsidRDefault="00775F63" w:rsidP="00775F63">
      <w:pPr>
        <w:spacing w:after="0" w:line="240" w:lineRule="auto"/>
        <w:jc w:val="both"/>
        <w:rPr>
          <w:rFonts w:ascii="Times New Roman" w:eastAsia="SimSun" w:hAnsi="Times New Roman" w:cs="Times New Roman"/>
          <w:sz w:val="24"/>
          <w:szCs w:val="24"/>
          <w:lang w:eastAsia="zh-CN"/>
        </w:rPr>
      </w:pPr>
      <w:r w:rsidRPr="00775F63">
        <w:rPr>
          <w:rFonts w:ascii="Times New Roman" w:eastAsia="SimSun" w:hAnsi="Times New Roman" w:cs="Times New Roman"/>
          <w:sz w:val="24"/>
          <w:szCs w:val="24"/>
          <w:lang w:eastAsia="zh-CN"/>
        </w:rPr>
        <w:t xml:space="preserve">Gyakran a házi gyermekfelügyelet biztosítása mellett családgondozói segítségre is szükség van, mely során a segítő kapcsolat keretében megerősítést, életvezetési, szociális támogatást kap a szülő. </w:t>
      </w:r>
    </w:p>
    <w:p w:rsidR="008F56BB" w:rsidRDefault="008F56BB" w:rsidP="00775F63">
      <w:pPr>
        <w:spacing w:after="0" w:line="240" w:lineRule="auto"/>
        <w:jc w:val="both"/>
        <w:rPr>
          <w:rFonts w:ascii="Times New Roman" w:eastAsia="SimSun" w:hAnsi="Times New Roman" w:cs="Times New Roman"/>
          <w:b/>
          <w:sz w:val="24"/>
          <w:szCs w:val="24"/>
          <w:lang w:eastAsia="hu-HU"/>
        </w:rPr>
      </w:pPr>
    </w:p>
    <w:p w:rsidR="00775F63" w:rsidRPr="00775F63" w:rsidRDefault="00775F63" w:rsidP="00775F63">
      <w:pPr>
        <w:spacing w:after="0" w:line="240" w:lineRule="auto"/>
        <w:jc w:val="both"/>
        <w:rPr>
          <w:rFonts w:ascii="Times New Roman" w:eastAsia="SimSun" w:hAnsi="Times New Roman" w:cs="Times New Roman"/>
          <w:b/>
          <w:sz w:val="24"/>
          <w:szCs w:val="24"/>
          <w:lang w:eastAsia="hu-HU"/>
        </w:rPr>
      </w:pPr>
      <w:r w:rsidRPr="00775F63">
        <w:rPr>
          <w:rFonts w:ascii="Times New Roman" w:eastAsia="SimSun" w:hAnsi="Times New Roman" w:cs="Times New Roman"/>
          <w:b/>
          <w:sz w:val="24"/>
          <w:szCs w:val="24"/>
          <w:lang w:eastAsia="hu-HU"/>
        </w:rPr>
        <w:t>Igénybevételi adatok</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p>
    <w:tbl>
      <w:tblPr>
        <w:tblW w:w="606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23"/>
        <w:gridCol w:w="25"/>
        <w:gridCol w:w="1711"/>
        <w:gridCol w:w="1379"/>
        <w:gridCol w:w="1428"/>
      </w:tblGrid>
      <w:tr w:rsidR="00775F63" w:rsidRPr="00775F63" w:rsidTr="00775F63">
        <w:trPr>
          <w:trHeight w:val="360"/>
        </w:trPr>
        <w:tc>
          <w:tcPr>
            <w:tcW w:w="1523" w:type="dxa"/>
            <w:tcBorders>
              <w:left w:val="single" w:sz="12" w:space="0" w:color="auto"/>
              <w:right w:val="single" w:sz="4" w:space="0" w:color="auto"/>
            </w:tcBorders>
          </w:tcPr>
          <w:p w:rsidR="00775F63" w:rsidRPr="00775F63" w:rsidRDefault="00775F63" w:rsidP="00775F63">
            <w:pPr>
              <w:spacing w:after="0" w:line="240" w:lineRule="auto"/>
              <w:rPr>
                <w:rFonts w:eastAsia="SimSun" w:cstheme="minorHAnsi"/>
                <w:b/>
                <w:sz w:val="24"/>
                <w:szCs w:val="24"/>
                <w:lang w:eastAsia="hu-HU"/>
              </w:rPr>
            </w:pPr>
            <w:r w:rsidRPr="00775F63">
              <w:rPr>
                <w:rFonts w:eastAsia="SimSun" w:cstheme="minorHAnsi"/>
                <w:b/>
                <w:sz w:val="24"/>
                <w:szCs w:val="24"/>
                <w:lang w:eastAsia="hu-HU"/>
              </w:rPr>
              <w:t>Év</w:t>
            </w:r>
          </w:p>
        </w:tc>
        <w:tc>
          <w:tcPr>
            <w:tcW w:w="1736" w:type="dxa"/>
            <w:gridSpan w:val="2"/>
            <w:tcBorders>
              <w:left w:val="single" w:sz="4" w:space="0" w:color="auto"/>
            </w:tcBorders>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Hónap</w:t>
            </w:r>
          </w:p>
        </w:tc>
        <w:tc>
          <w:tcPr>
            <w:tcW w:w="1379" w:type="dxa"/>
          </w:tcPr>
          <w:p w:rsidR="00775F63" w:rsidRPr="00775F63" w:rsidRDefault="00775F63" w:rsidP="00775F63">
            <w:pPr>
              <w:spacing w:after="0" w:line="240" w:lineRule="auto"/>
              <w:jc w:val="center"/>
              <w:rPr>
                <w:rFonts w:eastAsia="SimSun" w:cstheme="minorHAnsi"/>
                <w:b/>
                <w:lang w:eastAsia="hu-HU"/>
              </w:rPr>
            </w:pPr>
            <w:r w:rsidRPr="00775F63">
              <w:rPr>
                <w:rFonts w:eastAsia="SimSun" w:cstheme="minorHAnsi"/>
                <w:b/>
                <w:lang w:eastAsia="hu-HU"/>
              </w:rPr>
              <w:t>Gyermekek</w:t>
            </w:r>
          </w:p>
          <w:p w:rsidR="00775F63" w:rsidRPr="00775F63" w:rsidRDefault="00775F63" w:rsidP="00775F63">
            <w:pPr>
              <w:spacing w:after="0" w:line="240" w:lineRule="auto"/>
              <w:jc w:val="center"/>
              <w:rPr>
                <w:rFonts w:eastAsia="SimSun" w:cstheme="minorHAnsi"/>
                <w:b/>
                <w:lang w:eastAsia="hu-HU"/>
              </w:rPr>
            </w:pPr>
            <w:r w:rsidRPr="00775F63">
              <w:rPr>
                <w:rFonts w:eastAsia="SimSun" w:cstheme="minorHAnsi"/>
                <w:b/>
                <w:lang w:eastAsia="hu-HU"/>
              </w:rPr>
              <w:t>száma</w:t>
            </w:r>
          </w:p>
          <w:p w:rsidR="00775F63" w:rsidRPr="00775F63" w:rsidRDefault="00775F63" w:rsidP="00775F63">
            <w:pPr>
              <w:spacing w:after="0" w:line="240" w:lineRule="auto"/>
              <w:jc w:val="center"/>
              <w:rPr>
                <w:rFonts w:eastAsia="SimSun" w:cstheme="minorHAnsi"/>
                <w:b/>
                <w:lang w:eastAsia="hu-HU"/>
              </w:rPr>
            </w:pPr>
            <w:r w:rsidRPr="00775F63">
              <w:rPr>
                <w:rFonts w:eastAsia="SimSun" w:cstheme="minorHAnsi"/>
                <w:b/>
                <w:lang w:eastAsia="hu-HU"/>
              </w:rPr>
              <w:t>(fő)</w:t>
            </w:r>
          </w:p>
        </w:tc>
        <w:tc>
          <w:tcPr>
            <w:tcW w:w="1428" w:type="dxa"/>
          </w:tcPr>
          <w:p w:rsidR="00775F63" w:rsidRPr="00775F63" w:rsidRDefault="00775F63" w:rsidP="00775F63">
            <w:pPr>
              <w:spacing w:after="0" w:line="240" w:lineRule="auto"/>
              <w:jc w:val="center"/>
              <w:rPr>
                <w:rFonts w:ascii="Times New Roman" w:eastAsia="SimSun" w:hAnsi="Times New Roman" w:cs="Times New Roman"/>
                <w:b/>
                <w:lang w:eastAsia="hu-HU"/>
              </w:rPr>
            </w:pPr>
            <w:r w:rsidRPr="00775F63">
              <w:rPr>
                <w:rFonts w:ascii="Times New Roman" w:eastAsia="SimSun" w:hAnsi="Times New Roman" w:cs="Times New Roman"/>
                <w:b/>
                <w:lang w:eastAsia="hu-HU"/>
              </w:rPr>
              <w:t>Családok</w:t>
            </w:r>
          </w:p>
          <w:p w:rsidR="00775F63" w:rsidRPr="00775F63" w:rsidRDefault="00775F63" w:rsidP="00775F63">
            <w:pPr>
              <w:spacing w:after="0" w:line="240" w:lineRule="auto"/>
              <w:jc w:val="center"/>
              <w:rPr>
                <w:rFonts w:ascii="Times New Roman" w:eastAsia="SimSun" w:hAnsi="Times New Roman" w:cs="Times New Roman"/>
                <w:b/>
                <w:lang w:eastAsia="hu-HU"/>
              </w:rPr>
            </w:pPr>
            <w:r w:rsidRPr="00775F63">
              <w:rPr>
                <w:rFonts w:ascii="Times New Roman" w:eastAsia="SimSun" w:hAnsi="Times New Roman" w:cs="Times New Roman"/>
                <w:b/>
                <w:lang w:eastAsia="hu-HU"/>
              </w:rPr>
              <w:t>száma</w:t>
            </w:r>
          </w:p>
        </w:tc>
      </w:tr>
      <w:tr w:rsidR="00775F63" w:rsidRPr="00775F63" w:rsidTr="00775F63">
        <w:trPr>
          <w:trHeight w:val="360"/>
        </w:trPr>
        <w:tc>
          <w:tcPr>
            <w:tcW w:w="1523" w:type="dxa"/>
            <w:vMerge w:val="restart"/>
            <w:tcBorders>
              <w:left w:val="single" w:sz="12" w:space="0" w:color="auto"/>
              <w:right w:val="single" w:sz="4" w:space="0" w:color="auto"/>
            </w:tcBorders>
          </w:tcPr>
          <w:p w:rsidR="00775F63" w:rsidRPr="00775F63" w:rsidRDefault="00775F63" w:rsidP="00775F63">
            <w:pPr>
              <w:spacing w:after="0" w:line="240" w:lineRule="auto"/>
              <w:rPr>
                <w:rFonts w:ascii="Times New Roman" w:eastAsia="SimSun" w:hAnsi="Times New Roman" w:cs="Times New Roman"/>
                <w:sz w:val="26"/>
                <w:szCs w:val="26"/>
                <w:lang w:eastAsia="hu-HU"/>
              </w:rPr>
            </w:pPr>
            <w:r w:rsidRPr="00775F63">
              <w:rPr>
                <w:rFonts w:eastAsia="SimSun" w:cstheme="minorHAnsi"/>
                <w:b/>
                <w:sz w:val="24"/>
                <w:szCs w:val="24"/>
                <w:lang w:eastAsia="hu-HU"/>
              </w:rPr>
              <w:t>2014.</w:t>
            </w:r>
          </w:p>
        </w:tc>
        <w:tc>
          <w:tcPr>
            <w:tcW w:w="1736" w:type="dxa"/>
            <w:gridSpan w:val="2"/>
            <w:tcBorders>
              <w:left w:val="single" w:sz="4" w:space="0" w:color="auto"/>
            </w:tcBorders>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Január</w:t>
            </w:r>
          </w:p>
        </w:tc>
        <w:tc>
          <w:tcPr>
            <w:tcW w:w="1379" w:type="dxa"/>
          </w:tcPr>
          <w:p w:rsidR="00775F63" w:rsidRPr="00775F63" w:rsidRDefault="00775F63" w:rsidP="00775F63">
            <w:pPr>
              <w:spacing w:after="0" w:line="240" w:lineRule="auto"/>
              <w:jc w:val="center"/>
              <w:rPr>
                <w:rFonts w:eastAsia="SimSun" w:cstheme="minorHAnsi"/>
                <w:lang w:eastAsia="hu-HU"/>
              </w:rPr>
            </w:pPr>
            <w:r w:rsidRPr="00775F63">
              <w:rPr>
                <w:rFonts w:eastAsia="SimSun" w:cstheme="minorHAnsi"/>
                <w:lang w:eastAsia="hu-HU"/>
              </w:rPr>
              <w:t>18</w:t>
            </w:r>
          </w:p>
        </w:tc>
        <w:tc>
          <w:tcPr>
            <w:tcW w:w="1428"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15</w:t>
            </w:r>
          </w:p>
        </w:tc>
      </w:tr>
      <w:tr w:rsidR="00775F63" w:rsidRPr="00775F63" w:rsidTr="00775F63">
        <w:trPr>
          <w:trHeight w:val="330"/>
        </w:trPr>
        <w:tc>
          <w:tcPr>
            <w:tcW w:w="1523" w:type="dxa"/>
            <w:vMerge/>
            <w:tcBorders>
              <w:left w:val="single" w:sz="12" w:space="0" w:color="auto"/>
              <w:right w:val="single" w:sz="4" w:space="0" w:color="auto"/>
            </w:tcBorders>
          </w:tcPr>
          <w:p w:rsidR="00775F63" w:rsidRPr="00775F63" w:rsidRDefault="00775F63" w:rsidP="00775F63">
            <w:pPr>
              <w:spacing w:after="0" w:line="240" w:lineRule="auto"/>
              <w:rPr>
                <w:rFonts w:ascii="Times New Roman" w:eastAsia="SimSun" w:hAnsi="Times New Roman" w:cs="Times New Roman"/>
                <w:sz w:val="26"/>
                <w:szCs w:val="26"/>
                <w:lang w:eastAsia="hu-HU"/>
              </w:rPr>
            </w:pPr>
          </w:p>
        </w:tc>
        <w:tc>
          <w:tcPr>
            <w:tcW w:w="1736" w:type="dxa"/>
            <w:gridSpan w:val="2"/>
            <w:tcBorders>
              <w:left w:val="single" w:sz="4" w:space="0" w:color="auto"/>
            </w:tcBorders>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Február</w:t>
            </w:r>
          </w:p>
        </w:tc>
        <w:tc>
          <w:tcPr>
            <w:tcW w:w="1379" w:type="dxa"/>
          </w:tcPr>
          <w:p w:rsidR="00775F63" w:rsidRPr="00775F63" w:rsidRDefault="00775F63" w:rsidP="00775F63">
            <w:pPr>
              <w:spacing w:after="0" w:line="240" w:lineRule="auto"/>
              <w:jc w:val="center"/>
              <w:rPr>
                <w:rFonts w:eastAsia="SimSun" w:cstheme="minorHAnsi"/>
                <w:lang w:eastAsia="hu-HU"/>
              </w:rPr>
            </w:pPr>
            <w:r w:rsidRPr="00775F63">
              <w:rPr>
                <w:rFonts w:eastAsia="SimSun" w:cstheme="minorHAnsi"/>
                <w:lang w:eastAsia="hu-HU"/>
              </w:rPr>
              <w:t>19</w:t>
            </w:r>
          </w:p>
        </w:tc>
        <w:tc>
          <w:tcPr>
            <w:tcW w:w="1428"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16</w:t>
            </w:r>
          </w:p>
        </w:tc>
      </w:tr>
      <w:tr w:rsidR="00775F63" w:rsidRPr="00775F63" w:rsidTr="00775F63">
        <w:trPr>
          <w:trHeight w:val="330"/>
        </w:trPr>
        <w:tc>
          <w:tcPr>
            <w:tcW w:w="1523" w:type="dxa"/>
            <w:vMerge/>
            <w:tcBorders>
              <w:left w:val="single" w:sz="12" w:space="0" w:color="auto"/>
              <w:right w:val="single" w:sz="4" w:space="0" w:color="auto"/>
            </w:tcBorders>
          </w:tcPr>
          <w:p w:rsidR="00775F63" w:rsidRPr="00775F63" w:rsidRDefault="00775F63" w:rsidP="00775F63">
            <w:pPr>
              <w:spacing w:after="0" w:line="240" w:lineRule="auto"/>
              <w:rPr>
                <w:rFonts w:ascii="Times New Roman" w:eastAsia="SimSun" w:hAnsi="Times New Roman" w:cs="Times New Roman"/>
                <w:sz w:val="26"/>
                <w:szCs w:val="26"/>
                <w:lang w:eastAsia="hu-HU"/>
              </w:rPr>
            </w:pPr>
          </w:p>
        </w:tc>
        <w:tc>
          <w:tcPr>
            <w:tcW w:w="1736" w:type="dxa"/>
            <w:gridSpan w:val="2"/>
            <w:tcBorders>
              <w:left w:val="single" w:sz="4" w:space="0" w:color="auto"/>
            </w:tcBorders>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Március</w:t>
            </w:r>
          </w:p>
        </w:tc>
        <w:tc>
          <w:tcPr>
            <w:tcW w:w="1379" w:type="dxa"/>
          </w:tcPr>
          <w:p w:rsidR="00775F63" w:rsidRPr="00775F63" w:rsidRDefault="00775F63" w:rsidP="00775F63">
            <w:pPr>
              <w:spacing w:after="0" w:line="240" w:lineRule="auto"/>
              <w:jc w:val="center"/>
              <w:rPr>
                <w:rFonts w:eastAsia="SimSun" w:cstheme="minorHAnsi"/>
                <w:lang w:eastAsia="hu-HU"/>
              </w:rPr>
            </w:pPr>
            <w:r w:rsidRPr="00775F63">
              <w:rPr>
                <w:rFonts w:eastAsia="SimSun" w:cstheme="minorHAnsi"/>
                <w:lang w:eastAsia="hu-HU"/>
              </w:rPr>
              <w:t>23</w:t>
            </w:r>
          </w:p>
        </w:tc>
        <w:tc>
          <w:tcPr>
            <w:tcW w:w="1428"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17</w:t>
            </w:r>
          </w:p>
        </w:tc>
      </w:tr>
      <w:tr w:rsidR="00775F63" w:rsidRPr="00775F63" w:rsidTr="00775F63">
        <w:trPr>
          <w:trHeight w:val="345"/>
        </w:trPr>
        <w:tc>
          <w:tcPr>
            <w:tcW w:w="1548" w:type="dxa"/>
            <w:gridSpan w:val="2"/>
            <w:vMerge w:val="restart"/>
          </w:tcPr>
          <w:p w:rsidR="00775F63" w:rsidRPr="00775F63" w:rsidRDefault="00775F63" w:rsidP="00775F63">
            <w:pPr>
              <w:spacing w:after="0" w:line="240" w:lineRule="auto"/>
              <w:jc w:val="center"/>
              <w:rPr>
                <w:rFonts w:eastAsia="SimSun" w:cstheme="minorHAnsi"/>
                <w:b/>
                <w:sz w:val="24"/>
                <w:szCs w:val="24"/>
                <w:lang w:eastAsia="hu-HU"/>
              </w:rPr>
            </w:pPr>
          </w:p>
        </w:tc>
        <w:tc>
          <w:tcPr>
            <w:tcW w:w="1711" w:type="dxa"/>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Április</w:t>
            </w:r>
          </w:p>
        </w:tc>
        <w:tc>
          <w:tcPr>
            <w:tcW w:w="1379"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26</w:t>
            </w:r>
          </w:p>
        </w:tc>
        <w:tc>
          <w:tcPr>
            <w:tcW w:w="1428"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19</w:t>
            </w:r>
          </w:p>
        </w:tc>
      </w:tr>
      <w:tr w:rsidR="00775F63" w:rsidRPr="00775F63" w:rsidTr="00775F63">
        <w:trPr>
          <w:trHeight w:val="270"/>
        </w:trPr>
        <w:tc>
          <w:tcPr>
            <w:tcW w:w="1548" w:type="dxa"/>
            <w:gridSpan w:val="2"/>
            <w:vMerge/>
          </w:tcPr>
          <w:p w:rsidR="00775F63" w:rsidRPr="00775F63" w:rsidRDefault="00775F63" w:rsidP="00775F63">
            <w:pPr>
              <w:spacing w:after="0" w:line="240" w:lineRule="auto"/>
              <w:jc w:val="center"/>
              <w:rPr>
                <w:rFonts w:eastAsia="SimSun" w:cstheme="minorHAnsi"/>
                <w:b/>
                <w:sz w:val="24"/>
                <w:szCs w:val="24"/>
                <w:lang w:eastAsia="hu-HU"/>
              </w:rPr>
            </w:pPr>
          </w:p>
        </w:tc>
        <w:tc>
          <w:tcPr>
            <w:tcW w:w="1711" w:type="dxa"/>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Május</w:t>
            </w:r>
          </w:p>
        </w:tc>
        <w:tc>
          <w:tcPr>
            <w:tcW w:w="1379"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26</w:t>
            </w:r>
          </w:p>
        </w:tc>
        <w:tc>
          <w:tcPr>
            <w:tcW w:w="1428"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19</w:t>
            </w:r>
          </w:p>
        </w:tc>
      </w:tr>
      <w:tr w:rsidR="00775F63" w:rsidRPr="00775F63" w:rsidTr="00775F63">
        <w:trPr>
          <w:trHeight w:val="255"/>
        </w:trPr>
        <w:tc>
          <w:tcPr>
            <w:tcW w:w="1548" w:type="dxa"/>
            <w:gridSpan w:val="2"/>
            <w:vMerge/>
          </w:tcPr>
          <w:p w:rsidR="00775F63" w:rsidRPr="00775F63" w:rsidRDefault="00775F63" w:rsidP="00775F63">
            <w:pPr>
              <w:spacing w:after="0" w:line="240" w:lineRule="auto"/>
              <w:jc w:val="center"/>
              <w:rPr>
                <w:rFonts w:eastAsia="SimSun" w:cstheme="minorHAnsi"/>
                <w:b/>
                <w:sz w:val="24"/>
                <w:szCs w:val="24"/>
                <w:lang w:eastAsia="hu-HU"/>
              </w:rPr>
            </w:pPr>
          </w:p>
        </w:tc>
        <w:tc>
          <w:tcPr>
            <w:tcW w:w="1711" w:type="dxa"/>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Június</w:t>
            </w:r>
          </w:p>
        </w:tc>
        <w:tc>
          <w:tcPr>
            <w:tcW w:w="1379"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23</w:t>
            </w:r>
          </w:p>
        </w:tc>
        <w:tc>
          <w:tcPr>
            <w:tcW w:w="1428"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18</w:t>
            </w:r>
          </w:p>
        </w:tc>
      </w:tr>
      <w:tr w:rsidR="00775F63" w:rsidRPr="00775F63" w:rsidTr="00775F63">
        <w:trPr>
          <w:trHeight w:val="225"/>
        </w:trPr>
        <w:tc>
          <w:tcPr>
            <w:tcW w:w="1548" w:type="dxa"/>
            <w:gridSpan w:val="2"/>
            <w:vMerge/>
          </w:tcPr>
          <w:p w:rsidR="00775F63" w:rsidRPr="00775F63" w:rsidRDefault="00775F63" w:rsidP="00775F63">
            <w:pPr>
              <w:spacing w:after="0" w:line="240" w:lineRule="auto"/>
              <w:jc w:val="center"/>
              <w:rPr>
                <w:rFonts w:eastAsia="SimSun" w:cstheme="minorHAnsi"/>
                <w:b/>
                <w:sz w:val="24"/>
                <w:szCs w:val="24"/>
                <w:lang w:eastAsia="hu-HU"/>
              </w:rPr>
            </w:pPr>
          </w:p>
        </w:tc>
        <w:tc>
          <w:tcPr>
            <w:tcW w:w="1711" w:type="dxa"/>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Július</w:t>
            </w:r>
          </w:p>
        </w:tc>
        <w:tc>
          <w:tcPr>
            <w:tcW w:w="1379"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18</w:t>
            </w:r>
          </w:p>
        </w:tc>
        <w:tc>
          <w:tcPr>
            <w:tcW w:w="1428"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14</w:t>
            </w:r>
          </w:p>
        </w:tc>
      </w:tr>
      <w:tr w:rsidR="00775F63" w:rsidRPr="00775F63" w:rsidTr="00775F63">
        <w:trPr>
          <w:trHeight w:val="285"/>
        </w:trPr>
        <w:tc>
          <w:tcPr>
            <w:tcW w:w="1548" w:type="dxa"/>
            <w:gridSpan w:val="2"/>
            <w:vMerge/>
          </w:tcPr>
          <w:p w:rsidR="00775F63" w:rsidRPr="00775F63" w:rsidRDefault="00775F63" w:rsidP="00775F63">
            <w:pPr>
              <w:spacing w:after="0" w:line="240" w:lineRule="auto"/>
              <w:jc w:val="center"/>
              <w:rPr>
                <w:rFonts w:eastAsia="SimSun" w:cstheme="minorHAnsi"/>
                <w:b/>
                <w:sz w:val="24"/>
                <w:szCs w:val="24"/>
                <w:lang w:eastAsia="hu-HU"/>
              </w:rPr>
            </w:pPr>
          </w:p>
        </w:tc>
        <w:tc>
          <w:tcPr>
            <w:tcW w:w="1711" w:type="dxa"/>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Augusztus</w:t>
            </w:r>
          </w:p>
        </w:tc>
        <w:tc>
          <w:tcPr>
            <w:tcW w:w="1379"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18</w:t>
            </w:r>
          </w:p>
        </w:tc>
        <w:tc>
          <w:tcPr>
            <w:tcW w:w="1428"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13</w:t>
            </w:r>
          </w:p>
        </w:tc>
      </w:tr>
      <w:tr w:rsidR="00775F63" w:rsidRPr="00775F63" w:rsidTr="00775F63">
        <w:trPr>
          <w:trHeight w:val="195"/>
        </w:trPr>
        <w:tc>
          <w:tcPr>
            <w:tcW w:w="1548" w:type="dxa"/>
            <w:gridSpan w:val="2"/>
            <w:vMerge/>
          </w:tcPr>
          <w:p w:rsidR="00775F63" w:rsidRPr="00775F63" w:rsidRDefault="00775F63" w:rsidP="00775F63">
            <w:pPr>
              <w:spacing w:after="0" w:line="240" w:lineRule="auto"/>
              <w:jc w:val="center"/>
              <w:rPr>
                <w:rFonts w:eastAsia="SimSun" w:cstheme="minorHAnsi"/>
                <w:b/>
                <w:sz w:val="24"/>
                <w:szCs w:val="24"/>
                <w:lang w:eastAsia="hu-HU"/>
              </w:rPr>
            </w:pPr>
          </w:p>
        </w:tc>
        <w:tc>
          <w:tcPr>
            <w:tcW w:w="1711" w:type="dxa"/>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Szeptember</w:t>
            </w:r>
          </w:p>
        </w:tc>
        <w:tc>
          <w:tcPr>
            <w:tcW w:w="1379"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23</w:t>
            </w:r>
          </w:p>
        </w:tc>
        <w:tc>
          <w:tcPr>
            <w:tcW w:w="1428"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16</w:t>
            </w:r>
          </w:p>
        </w:tc>
      </w:tr>
      <w:tr w:rsidR="00775F63" w:rsidRPr="00775F63" w:rsidTr="00775F63">
        <w:trPr>
          <w:trHeight w:val="345"/>
        </w:trPr>
        <w:tc>
          <w:tcPr>
            <w:tcW w:w="1548" w:type="dxa"/>
            <w:gridSpan w:val="2"/>
            <w:vMerge/>
          </w:tcPr>
          <w:p w:rsidR="00775F63" w:rsidRPr="00775F63" w:rsidRDefault="00775F63" w:rsidP="00775F63">
            <w:pPr>
              <w:spacing w:after="0" w:line="240" w:lineRule="auto"/>
              <w:jc w:val="center"/>
              <w:rPr>
                <w:rFonts w:eastAsia="SimSun" w:cstheme="minorHAnsi"/>
                <w:b/>
                <w:sz w:val="24"/>
                <w:szCs w:val="24"/>
                <w:lang w:eastAsia="hu-HU"/>
              </w:rPr>
            </w:pPr>
          </w:p>
        </w:tc>
        <w:tc>
          <w:tcPr>
            <w:tcW w:w="1711" w:type="dxa"/>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Október</w:t>
            </w:r>
          </w:p>
        </w:tc>
        <w:tc>
          <w:tcPr>
            <w:tcW w:w="1379"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28</w:t>
            </w:r>
          </w:p>
        </w:tc>
        <w:tc>
          <w:tcPr>
            <w:tcW w:w="1428"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18</w:t>
            </w:r>
          </w:p>
        </w:tc>
      </w:tr>
      <w:tr w:rsidR="00775F63" w:rsidRPr="00775F63" w:rsidTr="00775F63">
        <w:trPr>
          <w:trHeight w:val="226"/>
        </w:trPr>
        <w:tc>
          <w:tcPr>
            <w:tcW w:w="1548" w:type="dxa"/>
            <w:gridSpan w:val="2"/>
            <w:vMerge/>
          </w:tcPr>
          <w:p w:rsidR="00775F63" w:rsidRPr="00775F63" w:rsidRDefault="00775F63" w:rsidP="00775F63">
            <w:pPr>
              <w:spacing w:after="0" w:line="240" w:lineRule="auto"/>
              <w:jc w:val="center"/>
              <w:rPr>
                <w:rFonts w:eastAsia="SimSun" w:cstheme="minorHAnsi"/>
                <w:b/>
                <w:sz w:val="24"/>
                <w:szCs w:val="24"/>
                <w:lang w:eastAsia="hu-HU"/>
              </w:rPr>
            </w:pPr>
          </w:p>
        </w:tc>
        <w:tc>
          <w:tcPr>
            <w:tcW w:w="1711" w:type="dxa"/>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November</w:t>
            </w:r>
          </w:p>
        </w:tc>
        <w:tc>
          <w:tcPr>
            <w:tcW w:w="1379"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32</w:t>
            </w:r>
          </w:p>
        </w:tc>
        <w:tc>
          <w:tcPr>
            <w:tcW w:w="1428"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20</w:t>
            </w:r>
          </w:p>
        </w:tc>
      </w:tr>
      <w:tr w:rsidR="00775F63" w:rsidRPr="00775F63" w:rsidTr="00775F63">
        <w:trPr>
          <w:trHeight w:val="240"/>
        </w:trPr>
        <w:tc>
          <w:tcPr>
            <w:tcW w:w="1548" w:type="dxa"/>
            <w:gridSpan w:val="2"/>
            <w:vMerge/>
          </w:tcPr>
          <w:p w:rsidR="00775F63" w:rsidRPr="00775F63" w:rsidRDefault="00775F63" w:rsidP="00775F63">
            <w:pPr>
              <w:spacing w:after="0" w:line="240" w:lineRule="auto"/>
              <w:jc w:val="center"/>
              <w:rPr>
                <w:rFonts w:eastAsia="SimSun" w:cstheme="minorHAnsi"/>
                <w:b/>
                <w:sz w:val="24"/>
                <w:szCs w:val="24"/>
                <w:lang w:eastAsia="hu-HU"/>
              </w:rPr>
            </w:pPr>
          </w:p>
        </w:tc>
        <w:tc>
          <w:tcPr>
            <w:tcW w:w="1711" w:type="dxa"/>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December</w:t>
            </w:r>
          </w:p>
        </w:tc>
        <w:tc>
          <w:tcPr>
            <w:tcW w:w="1379"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25</w:t>
            </w:r>
          </w:p>
        </w:tc>
        <w:tc>
          <w:tcPr>
            <w:tcW w:w="1428"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17</w:t>
            </w:r>
          </w:p>
        </w:tc>
      </w:tr>
      <w:tr w:rsidR="00775F63" w:rsidRPr="00775F63" w:rsidTr="00775F63">
        <w:trPr>
          <w:trHeight w:val="210"/>
        </w:trPr>
        <w:tc>
          <w:tcPr>
            <w:tcW w:w="1548" w:type="dxa"/>
            <w:gridSpan w:val="2"/>
            <w:vMerge w:val="restart"/>
          </w:tcPr>
          <w:p w:rsidR="00775F63" w:rsidRPr="00775F63" w:rsidRDefault="00775F63" w:rsidP="00775F63">
            <w:pPr>
              <w:spacing w:after="0" w:line="240" w:lineRule="auto"/>
              <w:jc w:val="center"/>
              <w:rPr>
                <w:rFonts w:eastAsia="SimSun" w:cstheme="minorHAnsi"/>
                <w:b/>
                <w:sz w:val="24"/>
                <w:szCs w:val="24"/>
                <w:lang w:eastAsia="hu-HU"/>
              </w:rPr>
            </w:pPr>
          </w:p>
          <w:p w:rsidR="00775F63" w:rsidRPr="00775F63" w:rsidRDefault="00775F63" w:rsidP="00775F63">
            <w:pPr>
              <w:spacing w:after="0" w:line="240" w:lineRule="auto"/>
              <w:jc w:val="center"/>
              <w:rPr>
                <w:rFonts w:eastAsia="SimSun" w:cstheme="minorHAnsi"/>
                <w:b/>
                <w:sz w:val="24"/>
                <w:szCs w:val="24"/>
                <w:lang w:eastAsia="hu-HU"/>
              </w:rPr>
            </w:pPr>
          </w:p>
          <w:p w:rsidR="00775F63" w:rsidRPr="00775F63" w:rsidRDefault="00775F63" w:rsidP="00775F63">
            <w:pPr>
              <w:spacing w:after="0" w:line="240" w:lineRule="auto"/>
              <w:jc w:val="center"/>
              <w:rPr>
                <w:rFonts w:eastAsia="SimSun" w:cstheme="minorHAnsi"/>
                <w:b/>
                <w:sz w:val="24"/>
                <w:szCs w:val="24"/>
                <w:lang w:eastAsia="hu-HU"/>
              </w:rPr>
            </w:pPr>
          </w:p>
          <w:p w:rsidR="00775F63" w:rsidRPr="00775F63" w:rsidRDefault="00775F63" w:rsidP="00775F63">
            <w:pPr>
              <w:spacing w:after="0" w:line="240" w:lineRule="auto"/>
              <w:jc w:val="center"/>
              <w:rPr>
                <w:rFonts w:eastAsia="SimSun" w:cstheme="minorHAnsi"/>
                <w:b/>
                <w:sz w:val="24"/>
                <w:szCs w:val="24"/>
                <w:lang w:eastAsia="hu-HU"/>
              </w:rPr>
            </w:pPr>
          </w:p>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2015.</w:t>
            </w:r>
          </w:p>
        </w:tc>
        <w:tc>
          <w:tcPr>
            <w:tcW w:w="1711" w:type="dxa"/>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Január</w:t>
            </w:r>
          </w:p>
        </w:tc>
        <w:tc>
          <w:tcPr>
            <w:tcW w:w="1379"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28</w:t>
            </w:r>
          </w:p>
        </w:tc>
        <w:tc>
          <w:tcPr>
            <w:tcW w:w="1428"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19</w:t>
            </w:r>
          </w:p>
        </w:tc>
      </w:tr>
      <w:tr w:rsidR="00775F63" w:rsidRPr="00775F63" w:rsidTr="00775F63">
        <w:trPr>
          <w:trHeight w:val="240"/>
        </w:trPr>
        <w:tc>
          <w:tcPr>
            <w:tcW w:w="1548" w:type="dxa"/>
            <w:gridSpan w:val="2"/>
            <w:vMerge/>
          </w:tcPr>
          <w:p w:rsidR="00775F63" w:rsidRPr="00775F63" w:rsidRDefault="00775F63" w:rsidP="00775F63">
            <w:pPr>
              <w:spacing w:after="0" w:line="240" w:lineRule="auto"/>
              <w:jc w:val="center"/>
              <w:rPr>
                <w:rFonts w:eastAsia="SimSun" w:cstheme="minorHAnsi"/>
                <w:b/>
                <w:sz w:val="24"/>
                <w:szCs w:val="24"/>
                <w:lang w:eastAsia="hu-HU"/>
              </w:rPr>
            </w:pPr>
          </w:p>
        </w:tc>
        <w:tc>
          <w:tcPr>
            <w:tcW w:w="1711" w:type="dxa"/>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Február</w:t>
            </w:r>
          </w:p>
        </w:tc>
        <w:tc>
          <w:tcPr>
            <w:tcW w:w="1379"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29</w:t>
            </w:r>
          </w:p>
        </w:tc>
        <w:tc>
          <w:tcPr>
            <w:tcW w:w="1428"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21</w:t>
            </w:r>
          </w:p>
        </w:tc>
      </w:tr>
      <w:tr w:rsidR="00775F63" w:rsidRPr="00775F63" w:rsidTr="00775F63">
        <w:trPr>
          <w:trHeight w:val="195"/>
        </w:trPr>
        <w:tc>
          <w:tcPr>
            <w:tcW w:w="1548" w:type="dxa"/>
            <w:gridSpan w:val="2"/>
            <w:vMerge/>
          </w:tcPr>
          <w:p w:rsidR="00775F63" w:rsidRPr="00775F63" w:rsidRDefault="00775F63" w:rsidP="00775F63">
            <w:pPr>
              <w:spacing w:after="0" w:line="240" w:lineRule="auto"/>
              <w:jc w:val="center"/>
              <w:rPr>
                <w:rFonts w:eastAsia="SimSun" w:cstheme="minorHAnsi"/>
                <w:b/>
                <w:sz w:val="24"/>
                <w:szCs w:val="24"/>
                <w:lang w:eastAsia="hu-HU"/>
              </w:rPr>
            </w:pPr>
          </w:p>
        </w:tc>
        <w:tc>
          <w:tcPr>
            <w:tcW w:w="1711" w:type="dxa"/>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Március</w:t>
            </w:r>
          </w:p>
        </w:tc>
        <w:tc>
          <w:tcPr>
            <w:tcW w:w="1379"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31</w:t>
            </w:r>
          </w:p>
        </w:tc>
        <w:tc>
          <w:tcPr>
            <w:tcW w:w="1428"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22</w:t>
            </w:r>
          </w:p>
        </w:tc>
      </w:tr>
      <w:tr w:rsidR="00775F63" w:rsidRPr="00775F63" w:rsidTr="00775F63">
        <w:trPr>
          <w:trHeight w:val="345"/>
        </w:trPr>
        <w:tc>
          <w:tcPr>
            <w:tcW w:w="1548" w:type="dxa"/>
            <w:gridSpan w:val="2"/>
            <w:vMerge/>
          </w:tcPr>
          <w:p w:rsidR="00775F63" w:rsidRPr="00775F63" w:rsidRDefault="00775F63" w:rsidP="00775F63">
            <w:pPr>
              <w:spacing w:after="0" w:line="240" w:lineRule="auto"/>
              <w:jc w:val="center"/>
              <w:rPr>
                <w:rFonts w:eastAsia="SimSun" w:cstheme="minorHAnsi"/>
                <w:b/>
                <w:sz w:val="24"/>
                <w:szCs w:val="24"/>
                <w:lang w:eastAsia="hu-HU"/>
              </w:rPr>
            </w:pPr>
          </w:p>
        </w:tc>
        <w:tc>
          <w:tcPr>
            <w:tcW w:w="1711" w:type="dxa"/>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Április</w:t>
            </w:r>
          </w:p>
        </w:tc>
        <w:tc>
          <w:tcPr>
            <w:tcW w:w="1379"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26</w:t>
            </w:r>
          </w:p>
        </w:tc>
        <w:tc>
          <w:tcPr>
            <w:tcW w:w="1428"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19</w:t>
            </w:r>
          </w:p>
        </w:tc>
      </w:tr>
      <w:tr w:rsidR="00775F63" w:rsidRPr="00775F63" w:rsidTr="00775F63">
        <w:trPr>
          <w:trHeight w:val="240"/>
        </w:trPr>
        <w:tc>
          <w:tcPr>
            <w:tcW w:w="1548" w:type="dxa"/>
            <w:gridSpan w:val="2"/>
            <w:vMerge/>
          </w:tcPr>
          <w:p w:rsidR="00775F63" w:rsidRPr="00775F63" w:rsidRDefault="00775F63" w:rsidP="00775F63">
            <w:pPr>
              <w:spacing w:after="0" w:line="240" w:lineRule="auto"/>
              <w:jc w:val="center"/>
              <w:rPr>
                <w:rFonts w:eastAsia="SimSun" w:cstheme="minorHAnsi"/>
                <w:b/>
                <w:sz w:val="24"/>
                <w:szCs w:val="24"/>
                <w:lang w:eastAsia="hu-HU"/>
              </w:rPr>
            </w:pPr>
          </w:p>
        </w:tc>
        <w:tc>
          <w:tcPr>
            <w:tcW w:w="1711" w:type="dxa"/>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Május</w:t>
            </w:r>
          </w:p>
        </w:tc>
        <w:tc>
          <w:tcPr>
            <w:tcW w:w="1379"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31</w:t>
            </w:r>
          </w:p>
        </w:tc>
        <w:tc>
          <w:tcPr>
            <w:tcW w:w="1428"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22</w:t>
            </w:r>
          </w:p>
        </w:tc>
      </w:tr>
      <w:tr w:rsidR="00775F63" w:rsidRPr="00775F63" w:rsidTr="00775F63">
        <w:trPr>
          <w:trHeight w:val="240"/>
        </w:trPr>
        <w:tc>
          <w:tcPr>
            <w:tcW w:w="1548" w:type="dxa"/>
            <w:gridSpan w:val="2"/>
            <w:vMerge/>
          </w:tcPr>
          <w:p w:rsidR="00775F63" w:rsidRPr="00775F63" w:rsidRDefault="00775F63" w:rsidP="00775F63">
            <w:pPr>
              <w:spacing w:after="0" w:line="240" w:lineRule="auto"/>
              <w:jc w:val="center"/>
              <w:rPr>
                <w:rFonts w:eastAsia="SimSun" w:cstheme="minorHAnsi"/>
                <w:b/>
                <w:sz w:val="24"/>
                <w:szCs w:val="24"/>
                <w:lang w:eastAsia="hu-HU"/>
              </w:rPr>
            </w:pPr>
          </w:p>
        </w:tc>
        <w:tc>
          <w:tcPr>
            <w:tcW w:w="1711" w:type="dxa"/>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Június</w:t>
            </w:r>
          </w:p>
        </w:tc>
        <w:tc>
          <w:tcPr>
            <w:tcW w:w="1379"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22</w:t>
            </w:r>
          </w:p>
        </w:tc>
        <w:tc>
          <w:tcPr>
            <w:tcW w:w="1428"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17</w:t>
            </w:r>
          </w:p>
        </w:tc>
      </w:tr>
      <w:tr w:rsidR="00775F63" w:rsidRPr="00775F63" w:rsidTr="00775F63">
        <w:trPr>
          <w:trHeight w:val="345"/>
        </w:trPr>
        <w:tc>
          <w:tcPr>
            <w:tcW w:w="1548" w:type="dxa"/>
            <w:gridSpan w:val="2"/>
            <w:vMerge/>
          </w:tcPr>
          <w:p w:rsidR="00775F63" w:rsidRPr="00775F63" w:rsidRDefault="00775F63" w:rsidP="00775F63">
            <w:pPr>
              <w:spacing w:after="0" w:line="240" w:lineRule="auto"/>
              <w:jc w:val="center"/>
              <w:rPr>
                <w:rFonts w:eastAsia="SimSun" w:cstheme="minorHAnsi"/>
                <w:b/>
                <w:sz w:val="24"/>
                <w:szCs w:val="24"/>
                <w:lang w:eastAsia="hu-HU"/>
              </w:rPr>
            </w:pPr>
          </w:p>
        </w:tc>
        <w:tc>
          <w:tcPr>
            <w:tcW w:w="1711" w:type="dxa"/>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Július</w:t>
            </w:r>
          </w:p>
        </w:tc>
        <w:tc>
          <w:tcPr>
            <w:tcW w:w="1379"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15</w:t>
            </w:r>
          </w:p>
        </w:tc>
        <w:tc>
          <w:tcPr>
            <w:tcW w:w="1428"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12</w:t>
            </w:r>
          </w:p>
        </w:tc>
      </w:tr>
      <w:tr w:rsidR="00775F63" w:rsidRPr="00775F63" w:rsidTr="00775F63">
        <w:trPr>
          <w:trHeight w:val="180"/>
        </w:trPr>
        <w:tc>
          <w:tcPr>
            <w:tcW w:w="1548" w:type="dxa"/>
            <w:gridSpan w:val="2"/>
            <w:vMerge/>
          </w:tcPr>
          <w:p w:rsidR="00775F63" w:rsidRPr="00775F63" w:rsidRDefault="00775F63" w:rsidP="00775F63">
            <w:pPr>
              <w:spacing w:after="0" w:line="240" w:lineRule="auto"/>
              <w:jc w:val="center"/>
              <w:rPr>
                <w:rFonts w:eastAsia="SimSun" w:cstheme="minorHAnsi"/>
                <w:b/>
                <w:sz w:val="24"/>
                <w:szCs w:val="24"/>
                <w:lang w:eastAsia="hu-HU"/>
              </w:rPr>
            </w:pPr>
          </w:p>
        </w:tc>
        <w:tc>
          <w:tcPr>
            <w:tcW w:w="1711" w:type="dxa"/>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Augusztus</w:t>
            </w:r>
          </w:p>
        </w:tc>
        <w:tc>
          <w:tcPr>
            <w:tcW w:w="1379"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12</w:t>
            </w:r>
          </w:p>
        </w:tc>
        <w:tc>
          <w:tcPr>
            <w:tcW w:w="1428"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8</w:t>
            </w:r>
          </w:p>
        </w:tc>
      </w:tr>
      <w:tr w:rsidR="00775F63" w:rsidRPr="00775F63" w:rsidTr="00775F63">
        <w:trPr>
          <w:trHeight w:val="165"/>
        </w:trPr>
        <w:tc>
          <w:tcPr>
            <w:tcW w:w="1548" w:type="dxa"/>
            <w:gridSpan w:val="2"/>
            <w:vMerge/>
          </w:tcPr>
          <w:p w:rsidR="00775F63" w:rsidRPr="00775F63" w:rsidRDefault="00775F63" w:rsidP="00775F63">
            <w:pPr>
              <w:spacing w:after="0" w:line="240" w:lineRule="auto"/>
              <w:jc w:val="center"/>
              <w:rPr>
                <w:rFonts w:eastAsia="SimSun" w:cstheme="minorHAnsi"/>
                <w:b/>
                <w:sz w:val="24"/>
                <w:szCs w:val="24"/>
                <w:lang w:eastAsia="hu-HU"/>
              </w:rPr>
            </w:pPr>
          </w:p>
        </w:tc>
        <w:tc>
          <w:tcPr>
            <w:tcW w:w="1711" w:type="dxa"/>
          </w:tcPr>
          <w:p w:rsidR="00775F63" w:rsidRPr="00775F63" w:rsidRDefault="00775F63" w:rsidP="00775F63">
            <w:pPr>
              <w:spacing w:after="0" w:line="240" w:lineRule="auto"/>
              <w:jc w:val="center"/>
              <w:rPr>
                <w:rFonts w:eastAsia="SimSun" w:cstheme="minorHAnsi"/>
                <w:b/>
                <w:sz w:val="24"/>
                <w:szCs w:val="24"/>
                <w:lang w:eastAsia="hu-HU"/>
              </w:rPr>
            </w:pPr>
            <w:r w:rsidRPr="00775F63">
              <w:rPr>
                <w:rFonts w:eastAsia="SimSun" w:cstheme="minorHAnsi"/>
                <w:b/>
                <w:sz w:val="24"/>
                <w:szCs w:val="24"/>
                <w:lang w:eastAsia="hu-HU"/>
              </w:rPr>
              <w:t>Szeptember</w:t>
            </w:r>
          </w:p>
        </w:tc>
        <w:tc>
          <w:tcPr>
            <w:tcW w:w="1379"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17</w:t>
            </w:r>
          </w:p>
        </w:tc>
        <w:tc>
          <w:tcPr>
            <w:tcW w:w="1428" w:type="dxa"/>
          </w:tcPr>
          <w:p w:rsidR="00775F63" w:rsidRPr="00775F63" w:rsidRDefault="00775F63" w:rsidP="00775F63">
            <w:pPr>
              <w:spacing w:after="0" w:line="240" w:lineRule="auto"/>
              <w:jc w:val="center"/>
              <w:rPr>
                <w:rFonts w:ascii="Times New Roman" w:eastAsia="SimSun" w:hAnsi="Times New Roman" w:cs="Times New Roman"/>
                <w:lang w:eastAsia="hu-HU"/>
              </w:rPr>
            </w:pPr>
            <w:r w:rsidRPr="00775F63">
              <w:rPr>
                <w:rFonts w:ascii="Times New Roman" w:eastAsia="SimSun" w:hAnsi="Times New Roman" w:cs="Times New Roman"/>
                <w:lang w:eastAsia="hu-HU"/>
              </w:rPr>
              <w:t>14</w:t>
            </w:r>
          </w:p>
        </w:tc>
      </w:tr>
    </w:tbl>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i/>
          <w:iCs/>
          <w:sz w:val="21"/>
          <w:szCs w:val="21"/>
          <w:lang w:eastAsia="hu-HU"/>
        </w:rPr>
        <w:t xml:space="preserve">                     </w:t>
      </w:r>
      <w:r w:rsidR="000E16BC">
        <w:rPr>
          <w:rFonts w:ascii="Times New Roman" w:eastAsia="SimSun" w:hAnsi="Times New Roman" w:cs="Times New Roman"/>
          <w:i/>
          <w:iCs/>
          <w:sz w:val="21"/>
          <w:szCs w:val="21"/>
          <w:lang w:eastAsia="hu-HU"/>
        </w:rPr>
        <w:t xml:space="preserve">                  </w:t>
      </w:r>
      <w:r w:rsidRPr="00775F63">
        <w:rPr>
          <w:rFonts w:ascii="Times New Roman" w:eastAsia="SimSun" w:hAnsi="Times New Roman" w:cs="Times New Roman"/>
          <w:i/>
          <w:iCs/>
          <w:sz w:val="21"/>
          <w:szCs w:val="21"/>
          <w:lang w:eastAsia="hu-HU"/>
        </w:rPr>
        <w:t>Forrás: Családsegítő és Gyermekjóléti Központ</w:t>
      </w:r>
    </w:p>
    <w:p w:rsidR="00775F63" w:rsidRPr="00775F63" w:rsidRDefault="00775F63" w:rsidP="00775F63">
      <w:pPr>
        <w:spacing w:after="0" w:line="240" w:lineRule="auto"/>
        <w:rPr>
          <w:rFonts w:ascii="Times New Roman" w:eastAsia="SimSun" w:hAnsi="Times New Roman" w:cs="Times New Roman"/>
          <w:sz w:val="26"/>
          <w:szCs w:val="26"/>
          <w:lang w:eastAsia="hu-HU"/>
        </w:rPr>
      </w:pPr>
    </w:p>
    <w:p w:rsidR="00775F63" w:rsidRPr="00775F63" w:rsidRDefault="00775F63" w:rsidP="00775F63">
      <w:pPr>
        <w:spacing w:after="120" w:line="240" w:lineRule="auto"/>
        <w:ind w:right="72"/>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A táblázat adatait alapul véve elmondható, hog</w:t>
      </w:r>
      <w:r w:rsidR="003B0978">
        <w:rPr>
          <w:rFonts w:ascii="Times New Roman" w:eastAsia="SimSun" w:hAnsi="Times New Roman" w:cs="Times New Roman"/>
          <w:sz w:val="24"/>
          <w:szCs w:val="24"/>
          <w:lang w:eastAsia="hu-HU"/>
        </w:rPr>
        <w:t>y a nyári időszakban az igénybe</w:t>
      </w:r>
      <w:r w:rsidRPr="00775F63">
        <w:rPr>
          <w:rFonts w:ascii="Times New Roman" w:eastAsia="SimSun" w:hAnsi="Times New Roman" w:cs="Times New Roman"/>
          <w:sz w:val="24"/>
          <w:szCs w:val="24"/>
          <w:lang w:eastAsia="hu-HU"/>
        </w:rPr>
        <w:t xml:space="preserve">vétel általában csökken, mivel a családok az éves szabadságukat töltik gyerekeikkel, sok esetben a köznevelési intézménybe való kisérés (nyári napközis tábor) teszi ki a házi gyermekfelügyelő feladatait a tanítási szünet alatt. </w:t>
      </w:r>
    </w:p>
    <w:p w:rsidR="00775F63" w:rsidRPr="00775F63" w:rsidRDefault="00775F63" w:rsidP="00775F63">
      <w:pPr>
        <w:spacing w:after="0" w:line="240" w:lineRule="auto"/>
        <w:jc w:val="both"/>
        <w:rPr>
          <w:rFonts w:ascii="Times New Roman" w:eastAsia="SimSun" w:hAnsi="Times New Roman" w:cs="Times New Roman"/>
          <w:i/>
          <w:iCs/>
          <w:sz w:val="21"/>
          <w:szCs w:val="21"/>
          <w:lang w:eastAsia="hu-HU"/>
        </w:rPr>
      </w:pPr>
      <w:r w:rsidRPr="00775F63">
        <w:rPr>
          <w:rFonts w:ascii="Times New Roman" w:eastAsia="SimSun" w:hAnsi="Times New Roman" w:cs="Times New Roman"/>
          <w:i/>
          <w:iCs/>
          <w:sz w:val="21"/>
          <w:szCs w:val="21"/>
          <w:lang w:eastAsia="hu-HU"/>
        </w:rPr>
        <w:t xml:space="preserve">                                                                    </w:t>
      </w:r>
    </w:p>
    <w:p w:rsidR="00775F63" w:rsidRPr="00775F63" w:rsidRDefault="00775F63" w:rsidP="00775F63">
      <w:pPr>
        <w:spacing w:after="120" w:line="240" w:lineRule="auto"/>
        <w:ind w:right="72"/>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2015. október 1-jéig 36 családdal állt kapcsolatban a szolgáltatás, havi szinten 18-22 család vette igénybe a házi gyermekfelügyeletet, a gyermekek száma 22 és 31 fő közötti volt az adott hónapban.</w:t>
      </w:r>
    </w:p>
    <w:p w:rsidR="00775F63" w:rsidRPr="00775F63" w:rsidRDefault="00775F63" w:rsidP="00775F63">
      <w:pPr>
        <w:spacing w:after="120" w:line="240" w:lineRule="auto"/>
        <w:ind w:right="72"/>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A családok a szolgáltatásról általában a védőnőtől, gyermekjóléti központ kollégáitól, in</w:t>
      </w:r>
      <w:r w:rsidR="005C1758">
        <w:rPr>
          <w:rFonts w:ascii="Times New Roman" w:eastAsia="SimSun" w:hAnsi="Times New Roman" w:cs="Times New Roman"/>
          <w:sz w:val="24"/>
          <w:szCs w:val="24"/>
          <w:lang w:eastAsia="hu-HU"/>
        </w:rPr>
        <w:t>ternetről, házi orvostól, bölcső</w:t>
      </w:r>
      <w:r w:rsidRPr="00775F63">
        <w:rPr>
          <w:rFonts w:ascii="Times New Roman" w:eastAsia="SimSun" w:hAnsi="Times New Roman" w:cs="Times New Roman"/>
          <w:sz w:val="24"/>
          <w:szCs w:val="24"/>
          <w:lang w:eastAsia="hu-HU"/>
        </w:rPr>
        <w:t>détől, óvodától és az iskolától értesülnek.</w:t>
      </w:r>
    </w:p>
    <w:p w:rsidR="00775F63" w:rsidRPr="00775F63" w:rsidRDefault="00775F63" w:rsidP="00775F63">
      <w:pPr>
        <w:spacing w:after="120" w:line="240" w:lineRule="auto"/>
        <w:ind w:right="72"/>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Megfigyelhető, hogy többnyire egyszülős családok, anyák, veszik igénybe a szolgáltatást, akik nagyszülőkre, barátokra, illetve az elvált családtagra nem számíthatnak, de a munkájuk megtartása miatt elengedhetetlen a szolgáltatás biztosítása, ezen okok miatt 19 család kérte a segítséget.</w:t>
      </w:r>
    </w:p>
    <w:p w:rsidR="00775F63" w:rsidRPr="00775F63" w:rsidRDefault="00775F63" w:rsidP="00775F63">
      <w:pPr>
        <w:spacing w:after="120" w:line="240" w:lineRule="auto"/>
        <w:ind w:right="72"/>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 xml:space="preserve">Előfordult 7 olyan eset, ahol a szülő vagy a gyermek betegsége miatt kérik a segítséget, de 4 olyan család is kérte a szolgáltatást, ahol ikrek születtek. </w:t>
      </w:r>
    </w:p>
    <w:p w:rsidR="00775F63" w:rsidRPr="00775F63" w:rsidRDefault="00775F63" w:rsidP="00775F63">
      <w:pPr>
        <w:spacing w:after="120" w:line="240" w:lineRule="auto"/>
        <w:ind w:right="72"/>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A szolgáltatásban részesülő családoknál más problémák is felszínre kerülnek az igénybevétel során, például: anyagi, pszichés, párkapcsolati, nevelési vagy jogi probléma.</w:t>
      </w:r>
    </w:p>
    <w:p w:rsidR="00775F63" w:rsidRPr="00775F63" w:rsidRDefault="00775F63" w:rsidP="00775F63">
      <w:pPr>
        <w:spacing w:after="120" w:line="240" w:lineRule="auto"/>
        <w:ind w:right="72"/>
        <w:rPr>
          <w:rFonts w:ascii="Times New Roman" w:eastAsia="SimSun" w:hAnsi="Times New Roman" w:cs="Times New Roman"/>
          <w:b/>
          <w:sz w:val="24"/>
          <w:szCs w:val="24"/>
          <w:lang w:eastAsia="hu-HU"/>
        </w:rPr>
      </w:pPr>
      <w:r w:rsidRPr="00775F63">
        <w:rPr>
          <w:rFonts w:ascii="Times New Roman" w:eastAsia="SimSun" w:hAnsi="Times New Roman" w:cs="Times New Roman"/>
          <w:b/>
          <w:sz w:val="24"/>
          <w:szCs w:val="24"/>
          <w:lang w:eastAsia="hu-HU"/>
        </w:rPr>
        <w:t xml:space="preserve">2015. október 1-jei állapot szerinti korosztályos bontás </w:t>
      </w:r>
    </w:p>
    <w:tbl>
      <w:tblPr>
        <w:tblStyle w:val="Rcsostblzat"/>
        <w:tblW w:w="0" w:type="auto"/>
        <w:tblLook w:val="04A0" w:firstRow="1" w:lastRow="0" w:firstColumn="1" w:lastColumn="0" w:noHBand="0" w:noVBand="1"/>
      </w:tblPr>
      <w:tblGrid>
        <w:gridCol w:w="3020"/>
        <w:gridCol w:w="3021"/>
        <w:gridCol w:w="3021"/>
      </w:tblGrid>
      <w:tr w:rsidR="00775F63" w:rsidRPr="00775F63" w:rsidTr="00775F63">
        <w:tc>
          <w:tcPr>
            <w:tcW w:w="3020" w:type="dxa"/>
          </w:tcPr>
          <w:p w:rsidR="00775F63" w:rsidRPr="00775F63" w:rsidRDefault="00775F63" w:rsidP="00775F63">
            <w:pPr>
              <w:spacing w:after="120"/>
              <w:ind w:right="72"/>
              <w:rPr>
                <w:rFonts w:ascii="Times New Roman" w:eastAsia="SimSun" w:hAnsi="Times New Roman" w:cs="Times New Roman"/>
                <w:sz w:val="24"/>
                <w:szCs w:val="24"/>
              </w:rPr>
            </w:pPr>
            <w:r w:rsidRPr="00775F63">
              <w:rPr>
                <w:rFonts w:ascii="Times New Roman" w:eastAsia="SimSun" w:hAnsi="Times New Roman" w:cs="Times New Roman"/>
                <w:sz w:val="24"/>
                <w:szCs w:val="24"/>
              </w:rPr>
              <w:t>0-3 év</w:t>
            </w:r>
          </w:p>
        </w:tc>
        <w:tc>
          <w:tcPr>
            <w:tcW w:w="3021" w:type="dxa"/>
          </w:tcPr>
          <w:p w:rsidR="00775F63" w:rsidRPr="00775F63" w:rsidRDefault="00775F63" w:rsidP="00775F63">
            <w:pPr>
              <w:spacing w:after="120"/>
              <w:ind w:right="72"/>
              <w:rPr>
                <w:rFonts w:ascii="Times New Roman" w:eastAsia="SimSun" w:hAnsi="Times New Roman" w:cs="Times New Roman"/>
                <w:sz w:val="24"/>
                <w:szCs w:val="24"/>
              </w:rPr>
            </w:pPr>
            <w:r w:rsidRPr="00775F63">
              <w:rPr>
                <w:rFonts w:ascii="Times New Roman" w:eastAsia="SimSun" w:hAnsi="Times New Roman" w:cs="Times New Roman"/>
                <w:sz w:val="24"/>
                <w:szCs w:val="24"/>
              </w:rPr>
              <w:t>3-6 év</w:t>
            </w:r>
          </w:p>
        </w:tc>
        <w:tc>
          <w:tcPr>
            <w:tcW w:w="3021" w:type="dxa"/>
          </w:tcPr>
          <w:p w:rsidR="00775F63" w:rsidRPr="00775F63" w:rsidRDefault="00775F63" w:rsidP="00775F63">
            <w:pPr>
              <w:spacing w:after="120"/>
              <w:ind w:right="72"/>
              <w:rPr>
                <w:rFonts w:ascii="Times New Roman" w:eastAsia="SimSun" w:hAnsi="Times New Roman" w:cs="Times New Roman"/>
                <w:sz w:val="24"/>
                <w:szCs w:val="24"/>
              </w:rPr>
            </w:pPr>
            <w:r w:rsidRPr="00775F63">
              <w:rPr>
                <w:rFonts w:ascii="Times New Roman" w:eastAsia="SimSun" w:hAnsi="Times New Roman" w:cs="Times New Roman"/>
                <w:sz w:val="24"/>
                <w:szCs w:val="24"/>
              </w:rPr>
              <w:t>6-14 év</w:t>
            </w:r>
          </w:p>
        </w:tc>
      </w:tr>
      <w:tr w:rsidR="00775F63" w:rsidRPr="00775F63" w:rsidTr="00775F63">
        <w:tc>
          <w:tcPr>
            <w:tcW w:w="3020" w:type="dxa"/>
          </w:tcPr>
          <w:p w:rsidR="00775F63" w:rsidRPr="00775F63" w:rsidRDefault="00775F63" w:rsidP="00775F63">
            <w:pPr>
              <w:spacing w:after="120"/>
              <w:ind w:right="72"/>
              <w:rPr>
                <w:rFonts w:ascii="Times New Roman" w:eastAsia="SimSun" w:hAnsi="Times New Roman" w:cs="Times New Roman"/>
                <w:sz w:val="24"/>
                <w:szCs w:val="24"/>
              </w:rPr>
            </w:pPr>
            <w:r w:rsidRPr="00775F63">
              <w:rPr>
                <w:rFonts w:ascii="Times New Roman" w:eastAsia="SimSun" w:hAnsi="Times New Roman" w:cs="Times New Roman"/>
                <w:sz w:val="24"/>
                <w:szCs w:val="24"/>
              </w:rPr>
              <w:t>9 fő</w:t>
            </w:r>
          </w:p>
        </w:tc>
        <w:tc>
          <w:tcPr>
            <w:tcW w:w="3021" w:type="dxa"/>
          </w:tcPr>
          <w:p w:rsidR="00775F63" w:rsidRPr="00775F63" w:rsidRDefault="00775F63" w:rsidP="00775F63">
            <w:pPr>
              <w:spacing w:after="120"/>
              <w:ind w:right="72"/>
              <w:rPr>
                <w:rFonts w:ascii="Times New Roman" w:eastAsia="SimSun" w:hAnsi="Times New Roman" w:cs="Times New Roman"/>
                <w:sz w:val="24"/>
                <w:szCs w:val="24"/>
              </w:rPr>
            </w:pPr>
            <w:r w:rsidRPr="00775F63">
              <w:rPr>
                <w:rFonts w:ascii="Times New Roman" w:eastAsia="SimSun" w:hAnsi="Times New Roman" w:cs="Times New Roman"/>
                <w:sz w:val="24"/>
                <w:szCs w:val="24"/>
              </w:rPr>
              <w:t>21 fő</w:t>
            </w:r>
          </w:p>
        </w:tc>
        <w:tc>
          <w:tcPr>
            <w:tcW w:w="3021" w:type="dxa"/>
          </w:tcPr>
          <w:p w:rsidR="00775F63" w:rsidRPr="00775F63" w:rsidRDefault="00775F63" w:rsidP="00775F63">
            <w:pPr>
              <w:spacing w:after="120"/>
              <w:ind w:right="72"/>
              <w:rPr>
                <w:rFonts w:ascii="Times New Roman" w:eastAsia="SimSun" w:hAnsi="Times New Roman" w:cs="Times New Roman"/>
                <w:sz w:val="24"/>
                <w:szCs w:val="24"/>
              </w:rPr>
            </w:pPr>
            <w:r w:rsidRPr="00775F63">
              <w:rPr>
                <w:rFonts w:ascii="Times New Roman" w:eastAsia="SimSun" w:hAnsi="Times New Roman" w:cs="Times New Roman"/>
                <w:sz w:val="24"/>
                <w:szCs w:val="24"/>
              </w:rPr>
              <w:t>16 fő</w:t>
            </w:r>
          </w:p>
        </w:tc>
      </w:tr>
    </w:tbl>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i/>
          <w:iCs/>
          <w:sz w:val="21"/>
          <w:szCs w:val="21"/>
          <w:lang w:eastAsia="hu-HU"/>
        </w:rPr>
        <w:t xml:space="preserve">                                                                                              Forrás: Családsegítő és Gyermekjóléti Közpon</w:t>
      </w:r>
      <w:r w:rsidR="00CC31F4">
        <w:rPr>
          <w:rFonts w:ascii="Times New Roman" w:eastAsia="SimSun" w:hAnsi="Times New Roman" w:cs="Times New Roman"/>
          <w:i/>
          <w:iCs/>
          <w:sz w:val="21"/>
          <w:szCs w:val="21"/>
          <w:lang w:eastAsia="hu-HU"/>
        </w:rPr>
        <w:t>t</w:t>
      </w:r>
    </w:p>
    <w:p w:rsidR="008F56BB" w:rsidRDefault="008F56BB" w:rsidP="00775F63">
      <w:pPr>
        <w:spacing w:after="120" w:line="240" w:lineRule="auto"/>
        <w:ind w:right="72"/>
        <w:jc w:val="both"/>
        <w:rPr>
          <w:rFonts w:ascii="Times New Roman" w:eastAsia="SimSun" w:hAnsi="Times New Roman" w:cs="Times New Roman"/>
          <w:sz w:val="24"/>
          <w:szCs w:val="24"/>
          <w:lang w:eastAsia="hu-HU"/>
        </w:rPr>
      </w:pPr>
    </w:p>
    <w:p w:rsidR="00775F63" w:rsidRPr="00775F63" w:rsidRDefault="00775F63" w:rsidP="00775F63">
      <w:pPr>
        <w:spacing w:after="120" w:line="240" w:lineRule="auto"/>
        <w:ind w:right="72"/>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A 0-3 éves korosztályba beletartoznak azok a gyermeke</w:t>
      </w:r>
      <w:r w:rsidR="00E569DE">
        <w:rPr>
          <w:rFonts w:ascii="Times New Roman" w:eastAsia="SimSun" w:hAnsi="Times New Roman" w:cs="Times New Roman"/>
          <w:sz w:val="24"/>
          <w:szCs w:val="24"/>
          <w:lang w:eastAsia="hu-HU"/>
        </w:rPr>
        <w:t>k is, akik még nem járnak bölcső</w:t>
      </w:r>
      <w:r w:rsidRPr="00775F63">
        <w:rPr>
          <w:rFonts w:ascii="Times New Roman" w:eastAsia="SimSun" w:hAnsi="Times New Roman" w:cs="Times New Roman"/>
          <w:sz w:val="24"/>
          <w:szCs w:val="24"/>
          <w:lang w:eastAsia="hu-HU"/>
        </w:rPr>
        <w:t>débe</w:t>
      </w:r>
      <w:proofErr w:type="gramStart"/>
      <w:r w:rsidRPr="00775F63">
        <w:rPr>
          <w:rFonts w:ascii="Times New Roman" w:eastAsia="SimSun" w:hAnsi="Times New Roman" w:cs="Times New Roman"/>
          <w:sz w:val="24"/>
          <w:szCs w:val="24"/>
          <w:lang w:eastAsia="hu-HU"/>
        </w:rPr>
        <w:t>,  mert</w:t>
      </w:r>
      <w:proofErr w:type="gramEnd"/>
      <w:r w:rsidRPr="00775F63">
        <w:rPr>
          <w:rFonts w:ascii="Times New Roman" w:eastAsia="SimSun" w:hAnsi="Times New Roman" w:cs="Times New Roman"/>
          <w:sz w:val="24"/>
          <w:szCs w:val="24"/>
          <w:lang w:eastAsia="hu-HU"/>
        </w:rPr>
        <w:t xml:space="preserve"> csak pár hónaposak, ezeknél a családoknál általában otthon segít a házi gyermekfelügyelő, például ikrek esetében.</w:t>
      </w:r>
    </w:p>
    <w:p w:rsidR="00775F63" w:rsidRPr="00775F63" w:rsidRDefault="00775F63" w:rsidP="00775F63">
      <w:pPr>
        <w:spacing w:after="120" w:line="240" w:lineRule="auto"/>
        <w:ind w:right="72"/>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 xml:space="preserve"> A 3-6 évesek óvodába járnak, itt gyakran az óvodába val</w:t>
      </w:r>
      <w:r w:rsidR="00E569DE">
        <w:rPr>
          <w:rFonts w:ascii="Times New Roman" w:eastAsia="SimSun" w:hAnsi="Times New Roman" w:cs="Times New Roman"/>
          <w:sz w:val="24"/>
          <w:szCs w:val="24"/>
          <w:lang w:eastAsia="hu-HU"/>
        </w:rPr>
        <w:t>ó kí</w:t>
      </w:r>
      <w:r w:rsidRPr="00775F63">
        <w:rPr>
          <w:rFonts w:ascii="Times New Roman" w:eastAsia="SimSun" w:hAnsi="Times New Roman" w:cs="Times New Roman"/>
          <w:sz w:val="24"/>
          <w:szCs w:val="24"/>
          <w:lang w:eastAsia="hu-HU"/>
        </w:rPr>
        <w:t>sérés és a hazavitel a legfontosabb feladat. Egy-két olyan alkalom is van, amikor a gyerekeket napközben fejlesztésre vagy pszichológushoz kell elvinni, amit a szülő nem tud vállalni. Ezek a foglalkozások a délelőtti órákban történnek.</w:t>
      </w:r>
    </w:p>
    <w:p w:rsidR="00775F63" w:rsidRPr="00775F63" w:rsidRDefault="00775F63" w:rsidP="00775F63">
      <w:pPr>
        <w:spacing w:after="120" w:line="240" w:lineRule="auto"/>
        <w:ind w:right="72"/>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 xml:space="preserve">A 6-14 évesek esetében szintén az iskolából való kíséret, illetve a haza kísérés a feladat, ennél a korosztálynál is jellemző, hogy a gyerekeket napközben fejlesztésre kell kísérni, amit a szülő a munkája mellett nem tud megvalósítani. </w:t>
      </w:r>
    </w:p>
    <w:p w:rsidR="00775F63" w:rsidRPr="00775F63" w:rsidRDefault="00775F63" w:rsidP="00775F63">
      <w:pPr>
        <w:spacing w:after="120" w:line="240" w:lineRule="auto"/>
        <w:ind w:right="72"/>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lastRenderedPageBreak/>
        <w:t xml:space="preserve">A szolgáltatást a családok egy része, akár két-három évre is igénybe veszi, vannak olyan családok, ahol csak pár hónapra kell a szolgáltatás, mert csak egy rövidebb ideig áll fenn a probléma. </w:t>
      </w:r>
    </w:p>
    <w:p w:rsidR="00775F63" w:rsidRPr="00775F63" w:rsidRDefault="00775F63" w:rsidP="00775F63">
      <w:pPr>
        <w:spacing w:after="120" w:line="240" w:lineRule="auto"/>
        <w:ind w:right="72"/>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A családok már nem igénylik a szolgáltatást a gyermek önállósága, a fejlesztések vége, vagy új családtag megjelenése miatt, de olyan is előfordult, hogy változott a munkaidő beosztása a szülőknek s már nem igényelte a szolgáltatást.</w:t>
      </w:r>
    </w:p>
    <w:p w:rsidR="00775F63" w:rsidRPr="00775F63" w:rsidRDefault="00775F63" w:rsidP="00775F63">
      <w:pPr>
        <w:spacing w:after="0" w:line="240" w:lineRule="auto"/>
        <w:jc w:val="both"/>
        <w:rPr>
          <w:rFonts w:ascii="Times New Roman" w:eastAsia="SimSun" w:hAnsi="Times New Roman" w:cs="Times New Roman"/>
          <w:sz w:val="24"/>
          <w:szCs w:val="24"/>
          <w:lang w:eastAsia="zh-CN"/>
        </w:rPr>
      </w:pPr>
      <w:r w:rsidRPr="00775F63">
        <w:rPr>
          <w:rFonts w:ascii="Times New Roman" w:eastAsia="SimSun" w:hAnsi="Times New Roman" w:cs="Times New Roman"/>
          <w:sz w:val="24"/>
          <w:szCs w:val="24"/>
          <w:lang w:eastAsia="zh-CN"/>
        </w:rPr>
        <w:t>Az igénylő családok többségének jövedelme nem éri el a fizetési kötelezés szintjét, így a szolgáltatást térítésmentesen vehetik igénybe a családok.</w:t>
      </w:r>
    </w:p>
    <w:p w:rsidR="00775F63" w:rsidRPr="00775F63" w:rsidRDefault="00775F63" w:rsidP="00775F63">
      <w:pPr>
        <w:spacing w:after="120" w:line="240" w:lineRule="auto"/>
        <w:ind w:right="72"/>
        <w:jc w:val="both"/>
        <w:rPr>
          <w:rFonts w:ascii="Times New Roman" w:eastAsia="SimSun" w:hAnsi="Times New Roman" w:cs="Times New Roman"/>
          <w:sz w:val="24"/>
          <w:szCs w:val="24"/>
          <w:lang w:eastAsia="zh-CN"/>
        </w:rPr>
      </w:pPr>
      <w:r w:rsidRPr="00775F63">
        <w:rPr>
          <w:rFonts w:ascii="Times New Roman" w:eastAsia="SimSun" w:hAnsi="Times New Roman" w:cs="Times New Roman"/>
          <w:sz w:val="24"/>
          <w:szCs w:val="24"/>
          <w:lang w:eastAsia="zh-CN"/>
        </w:rPr>
        <w:t xml:space="preserve">A 2014. évben a 33 igénybe vevő család közül 21, a 2015. évben 36 család közül szintén 21 család részesült térítésmentességben.  </w:t>
      </w:r>
    </w:p>
    <w:p w:rsidR="00775F63" w:rsidRPr="00775F63" w:rsidRDefault="00775F63" w:rsidP="00775F63">
      <w:pPr>
        <w:spacing w:after="120" w:line="240" w:lineRule="auto"/>
        <w:ind w:right="72"/>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 xml:space="preserve">A térítési díjat az R. </w:t>
      </w:r>
      <w:proofErr w:type="gramStart"/>
      <w:r w:rsidRPr="00775F63">
        <w:rPr>
          <w:rFonts w:ascii="Times New Roman" w:eastAsia="SimSun" w:hAnsi="Times New Roman" w:cs="Times New Roman"/>
          <w:sz w:val="24"/>
          <w:szCs w:val="24"/>
          <w:lang w:eastAsia="hu-HU"/>
        </w:rPr>
        <w:t>szabályozza</w:t>
      </w:r>
      <w:proofErr w:type="gramEnd"/>
      <w:r w:rsidRPr="00775F63">
        <w:rPr>
          <w:rFonts w:ascii="Times New Roman" w:eastAsia="SimSun" w:hAnsi="Times New Roman" w:cs="Times New Roman"/>
          <w:sz w:val="24"/>
          <w:szCs w:val="24"/>
          <w:lang w:eastAsia="hu-HU"/>
        </w:rPr>
        <w:t xml:space="preserve">. (2015. évben 42 750 Ft a térítésmentesség jövedelemhatára.) </w:t>
      </w:r>
    </w:p>
    <w:p w:rsidR="00775F63" w:rsidRPr="00775F63" w:rsidRDefault="00775F63" w:rsidP="00775F63">
      <w:pPr>
        <w:spacing w:after="120" w:line="240" w:lineRule="auto"/>
        <w:ind w:right="72"/>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Jelenleg</w:t>
      </w:r>
      <w:r w:rsidRPr="00775F63">
        <w:rPr>
          <w:rFonts w:ascii="Times New Roman" w:eastAsia="SimSun" w:hAnsi="Times New Roman" w:cs="Times New Roman"/>
          <w:b/>
          <w:sz w:val="24"/>
          <w:szCs w:val="24"/>
          <w:lang w:eastAsia="hu-HU"/>
        </w:rPr>
        <w:t xml:space="preserve"> </w:t>
      </w:r>
      <w:r w:rsidRPr="00775F63">
        <w:rPr>
          <w:rFonts w:ascii="Times New Roman" w:eastAsia="SimSun" w:hAnsi="Times New Roman" w:cs="Times New Roman"/>
          <w:sz w:val="24"/>
          <w:szCs w:val="24"/>
          <w:lang w:eastAsia="hu-HU"/>
        </w:rPr>
        <w:t>15 család fizet személyi térítési díjat:</w:t>
      </w:r>
    </w:p>
    <w:tbl>
      <w:tblPr>
        <w:tblStyle w:val="Rcsostblzat"/>
        <w:tblW w:w="0" w:type="auto"/>
        <w:tblLook w:val="04A0" w:firstRow="1" w:lastRow="0" w:firstColumn="1" w:lastColumn="0" w:noHBand="0" w:noVBand="1"/>
      </w:tblPr>
      <w:tblGrid>
        <w:gridCol w:w="2830"/>
      </w:tblGrid>
      <w:tr w:rsidR="00775F63" w:rsidRPr="00775F63" w:rsidTr="00775F63">
        <w:tc>
          <w:tcPr>
            <w:tcW w:w="2830" w:type="dxa"/>
          </w:tcPr>
          <w:p w:rsidR="00775F63" w:rsidRPr="00775F63" w:rsidRDefault="00775F63" w:rsidP="00775F63">
            <w:pPr>
              <w:jc w:val="both"/>
              <w:rPr>
                <w:rFonts w:ascii="Times New Roman" w:eastAsia="SimSun" w:hAnsi="Times New Roman" w:cs="Times New Roman"/>
                <w:sz w:val="24"/>
                <w:szCs w:val="24"/>
              </w:rPr>
            </w:pPr>
            <w:r w:rsidRPr="00775F63">
              <w:rPr>
                <w:rFonts w:ascii="Times New Roman" w:eastAsia="SimSun" w:hAnsi="Times New Roman" w:cs="Times New Roman"/>
                <w:sz w:val="24"/>
                <w:szCs w:val="24"/>
                <w:lang w:eastAsia="zh-CN"/>
              </w:rPr>
              <w:t xml:space="preserve">2 </w:t>
            </w:r>
            <w:proofErr w:type="gramStart"/>
            <w:r w:rsidRPr="00775F63">
              <w:rPr>
                <w:rFonts w:ascii="Times New Roman" w:eastAsia="SimSun" w:hAnsi="Times New Roman" w:cs="Times New Roman"/>
                <w:sz w:val="24"/>
                <w:szCs w:val="24"/>
                <w:lang w:eastAsia="zh-CN"/>
              </w:rPr>
              <w:t xml:space="preserve">család     </w:t>
            </w:r>
            <w:r w:rsidRPr="00775F63">
              <w:rPr>
                <w:rFonts w:ascii="Times New Roman" w:eastAsia="SimSun" w:hAnsi="Times New Roman" w:cs="Times New Roman"/>
                <w:sz w:val="24"/>
                <w:szCs w:val="24"/>
              </w:rPr>
              <w:t>1015</w:t>
            </w:r>
            <w:proofErr w:type="gramEnd"/>
            <w:r w:rsidRPr="00775F63">
              <w:rPr>
                <w:rFonts w:ascii="Times New Roman" w:eastAsia="SimSun" w:hAnsi="Times New Roman" w:cs="Times New Roman"/>
                <w:sz w:val="24"/>
                <w:szCs w:val="24"/>
              </w:rPr>
              <w:t xml:space="preserve"> Ft/óra</w:t>
            </w:r>
          </w:p>
        </w:tc>
      </w:tr>
      <w:tr w:rsidR="00775F63" w:rsidRPr="00775F63" w:rsidTr="00775F63">
        <w:tc>
          <w:tcPr>
            <w:tcW w:w="2830" w:type="dxa"/>
          </w:tcPr>
          <w:p w:rsidR="00775F63" w:rsidRPr="00775F63" w:rsidRDefault="00775F63" w:rsidP="00775F63">
            <w:pPr>
              <w:jc w:val="both"/>
              <w:rPr>
                <w:rFonts w:ascii="Times New Roman" w:eastAsia="SimSun" w:hAnsi="Times New Roman" w:cs="Times New Roman"/>
                <w:sz w:val="24"/>
                <w:szCs w:val="24"/>
              </w:rPr>
            </w:pPr>
            <w:r w:rsidRPr="00775F63">
              <w:rPr>
                <w:rFonts w:ascii="Times New Roman" w:eastAsia="SimSun" w:hAnsi="Times New Roman" w:cs="Times New Roman"/>
                <w:sz w:val="24"/>
                <w:szCs w:val="24"/>
              </w:rPr>
              <w:t xml:space="preserve">2 </w:t>
            </w:r>
            <w:proofErr w:type="gramStart"/>
            <w:r w:rsidRPr="00775F63">
              <w:rPr>
                <w:rFonts w:ascii="Times New Roman" w:eastAsia="SimSun" w:hAnsi="Times New Roman" w:cs="Times New Roman"/>
                <w:sz w:val="24"/>
                <w:szCs w:val="24"/>
              </w:rPr>
              <w:t>család       860</w:t>
            </w:r>
            <w:proofErr w:type="gramEnd"/>
            <w:r w:rsidRPr="00775F63">
              <w:rPr>
                <w:rFonts w:ascii="Times New Roman" w:eastAsia="SimSun" w:hAnsi="Times New Roman" w:cs="Times New Roman"/>
                <w:sz w:val="24"/>
                <w:szCs w:val="24"/>
              </w:rPr>
              <w:t xml:space="preserve"> Ft/óra</w:t>
            </w:r>
          </w:p>
        </w:tc>
      </w:tr>
      <w:tr w:rsidR="00775F63" w:rsidRPr="00775F63" w:rsidTr="00775F63">
        <w:tc>
          <w:tcPr>
            <w:tcW w:w="2830" w:type="dxa"/>
          </w:tcPr>
          <w:p w:rsidR="00775F63" w:rsidRPr="00775F63" w:rsidRDefault="00775F63" w:rsidP="00775F63">
            <w:pPr>
              <w:jc w:val="both"/>
              <w:rPr>
                <w:rFonts w:ascii="Times New Roman" w:eastAsia="SimSun" w:hAnsi="Times New Roman" w:cs="Times New Roman"/>
                <w:sz w:val="24"/>
                <w:szCs w:val="24"/>
              </w:rPr>
            </w:pPr>
            <w:r w:rsidRPr="00775F63">
              <w:rPr>
                <w:rFonts w:ascii="Times New Roman" w:eastAsia="SimSun" w:hAnsi="Times New Roman" w:cs="Times New Roman"/>
                <w:sz w:val="24"/>
                <w:szCs w:val="24"/>
              </w:rPr>
              <w:t xml:space="preserve">3 </w:t>
            </w:r>
            <w:proofErr w:type="gramStart"/>
            <w:r w:rsidRPr="00775F63">
              <w:rPr>
                <w:rFonts w:ascii="Times New Roman" w:eastAsia="SimSun" w:hAnsi="Times New Roman" w:cs="Times New Roman"/>
                <w:sz w:val="24"/>
                <w:szCs w:val="24"/>
              </w:rPr>
              <w:t>család        695</w:t>
            </w:r>
            <w:proofErr w:type="gramEnd"/>
            <w:r w:rsidRPr="00775F63">
              <w:rPr>
                <w:rFonts w:ascii="Times New Roman" w:eastAsia="SimSun" w:hAnsi="Times New Roman" w:cs="Times New Roman"/>
                <w:sz w:val="24"/>
                <w:szCs w:val="24"/>
              </w:rPr>
              <w:t xml:space="preserve"> Ft/óra</w:t>
            </w:r>
          </w:p>
        </w:tc>
      </w:tr>
      <w:tr w:rsidR="00775F63" w:rsidRPr="00775F63" w:rsidTr="00775F63">
        <w:tc>
          <w:tcPr>
            <w:tcW w:w="2830" w:type="dxa"/>
          </w:tcPr>
          <w:p w:rsidR="00775F63" w:rsidRPr="00775F63" w:rsidRDefault="00775F63" w:rsidP="00775F63">
            <w:pPr>
              <w:jc w:val="both"/>
              <w:rPr>
                <w:rFonts w:ascii="Times New Roman" w:eastAsia="SimSun" w:hAnsi="Times New Roman" w:cs="Times New Roman"/>
                <w:sz w:val="24"/>
                <w:szCs w:val="24"/>
              </w:rPr>
            </w:pPr>
            <w:r w:rsidRPr="00775F63">
              <w:rPr>
                <w:rFonts w:ascii="Times New Roman" w:eastAsia="SimSun" w:hAnsi="Times New Roman" w:cs="Times New Roman"/>
                <w:sz w:val="24"/>
                <w:szCs w:val="24"/>
              </w:rPr>
              <w:t xml:space="preserve">1 </w:t>
            </w:r>
            <w:proofErr w:type="gramStart"/>
            <w:r w:rsidRPr="00775F63">
              <w:rPr>
                <w:rFonts w:ascii="Times New Roman" w:eastAsia="SimSun" w:hAnsi="Times New Roman" w:cs="Times New Roman"/>
                <w:sz w:val="24"/>
                <w:szCs w:val="24"/>
              </w:rPr>
              <w:t>család        520</w:t>
            </w:r>
            <w:proofErr w:type="gramEnd"/>
            <w:r w:rsidRPr="00775F63">
              <w:rPr>
                <w:rFonts w:ascii="Times New Roman" w:eastAsia="SimSun" w:hAnsi="Times New Roman" w:cs="Times New Roman"/>
                <w:sz w:val="24"/>
                <w:szCs w:val="24"/>
              </w:rPr>
              <w:t xml:space="preserve"> Ft/óra</w:t>
            </w:r>
          </w:p>
        </w:tc>
      </w:tr>
      <w:tr w:rsidR="00775F63" w:rsidRPr="00775F63" w:rsidTr="00775F63">
        <w:tc>
          <w:tcPr>
            <w:tcW w:w="2830" w:type="dxa"/>
          </w:tcPr>
          <w:p w:rsidR="00775F63" w:rsidRPr="00775F63" w:rsidRDefault="00775F63" w:rsidP="00775F63">
            <w:pPr>
              <w:jc w:val="both"/>
              <w:rPr>
                <w:rFonts w:ascii="Times New Roman" w:eastAsia="SimSun" w:hAnsi="Times New Roman" w:cs="Times New Roman"/>
                <w:sz w:val="24"/>
                <w:szCs w:val="24"/>
              </w:rPr>
            </w:pPr>
            <w:r w:rsidRPr="00775F63">
              <w:rPr>
                <w:rFonts w:ascii="Times New Roman" w:eastAsia="SimSun" w:hAnsi="Times New Roman" w:cs="Times New Roman"/>
                <w:sz w:val="24"/>
                <w:szCs w:val="24"/>
              </w:rPr>
              <w:t xml:space="preserve">5 </w:t>
            </w:r>
            <w:proofErr w:type="gramStart"/>
            <w:r w:rsidRPr="00775F63">
              <w:rPr>
                <w:rFonts w:ascii="Times New Roman" w:eastAsia="SimSun" w:hAnsi="Times New Roman" w:cs="Times New Roman"/>
                <w:sz w:val="24"/>
                <w:szCs w:val="24"/>
              </w:rPr>
              <w:t>család        350</w:t>
            </w:r>
            <w:proofErr w:type="gramEnd"/>
            <w:r w:rsidRPr="00775F63">
              <w:rPr>
                <w:rFonts w:ascii="Times New Roman" w:eastAsia="SimSun" w:hAnsi="Times New Roman" w:cs="Times New Roman"/>
                <w:sz w:val="24"/>
                <w:szCs w:val="24"/>
              </w:rPr>
              <w:t xml:space="preserve"> Ft/óra</w:t>
            </w:r>
          </w:p>
        </w:tc>
      </w:tr>
      <w:tr w:rsidR="00775F63" w:rsidRPr="00775F63" w:rsidTr="00775F63">
        <w:tc>
          <w:tcPr>
            <w:tcW w:w="2830" w:type="dxa"/>
          </w:tcPr>
          <w:p w:rsidR="00775F63" w:rsidRPr="00775F63" w:rsidRDefault="00775F63" w:rsidP="00775F63">
            <w:pPr>
              <w:jc w:val="both"/>
              <w:rPr>
                <w:rFonts w:ascii="Times New Roman" w:eastAsia="SimSun" w:hAnsi="Times New Roman" w:cs="Times New Roman"/>
                <w:sz w:val="24"/>
                <w:szCs w:val="24"/>
              </w:rPr>
            </w:pPr>
            <w:r w:rsidRPr="00775F63">
              <w:rPr>
                <w:rFonts w:ascii="Times New Roman" w:eastAsia="SimSun" w:hAnsi="Times New Roman" w:cs="Times New Roman"/>
                <w:sz w:val="24"/>
                <w:szCs w:val="24"/>
              </w:rPr>
              <w:t xml:space="preserve">2 </w:t>
            </w:r>
            <w:proofErr w:type="gramStart"/>
            <w:r w:rsidRPr="00775F63">
              <w:rPr>
                <w:rFonts w:ascii="Times New Roman" w:eastAsia="SimSun" w:hAnsi="Times New Roman" w:cs="Times New Roman"/>
                <w:sz w:val="24"/>
                <w:szCs w:val="24"/>
              </w:rPr>
              <w:t>család        175</w:t>
            </w:r>
            <w:proofErr w:type="gramEnd"/>
            <w:r w:rsidRPr="00775F63">
              <w:rPr>
                <w:rFonts w:ascii="Times New Roman" w:eastAsia="SimSun" w:hAnsi="Times New Roman" w:cs="Times New Roman"/>
                <w:sz w:val="24"/>
                <w:szCs w:val="24"/>
              </w:rPr>
              <w:t xml:space="preserve"> Ft/óra </w:t>
            </w:r>
          </w:p>
        </w:tc>
      </w:tr>
    </w:tbl>
    <w:p w:rsidR="00775F63" w:rsidRPr="00775F63" w:rsidRDefault="00775F63" w:rsidP="00775F63">
      <w:pPr>
        <w:spacing w:after="0" w:line="240" w:lineRule="auto"/>
        <w:jc w:val="both"/>
        <w:rPr>
          <w:rFonts w:ascii="Times New Roman" w:eastAsia="SimSun" w:hAnsi="Times New Roman" w:cs="Times New Roman"/>
          <w:sz w:val="24"/>
          <w:szCs w:val="24"/>
          <w:lang w:eastAsia="hu-HU"/>
        </w:rPr>
      </w:pPr>
    </w:p>
    <w:p w:rsidR="00775F63" w:rsidRPr="00775F63" w:rsidRDefault="00775F63" w:rsidP="00775F63">
      <w:pPr>
        <w:spacing w:after="120" w:line="240" w:lineRule="auto"/>
        <w:ind w:right="72"/>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A házi gyermekfelügyeletet jelenleg 12 házi gyermekfelügyelő megbízási szerződéssel végzi a koordinátor irányításával. A családok jelzései alapján, a szolgáltatással elégedettek a kerületben lakók, sok esetben családmegtartó szerepet tölt be a házi gyermekfelügyelet biztosítása.</w:t>
      </w:r>
    </w:p>
    <w:p w:rsidR="00775F63" w:rsidRPr="00775F63" w:rsidRDefault="00775F63" w:rsidP="00775F63">
      <w:pPr>
        <w:spacing w:after="120" w:line="240" w:lineRule="auto"/>
        <w:ind w:right="72"/>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 xml:space="preserve">Szeptemberben a megnövekedett igények miatt négy új házi gyermekfelügyelőt kellett felvenni, de így is vannak olyan családok, akik „várólistán” vannak, mert nincs több kapacitása a szolgáltatás biztosítására az intézménynek.  </w:t>
      </w:r>
    </w:p>
    <w:p w:rsidR="008F56BB" w:rsidRDefault="008F56BB" w:rsidP="00775F63">
      <w:pPr>
        <w:spacing w:after="120" w:line="240" w:lineRule="auto"/>
        <w:ind w:right="72"/>
        <w:rPr>
          <w:rFonts w:ascii="Times New Roman" w:eastAsia="SimSun" w:hAnsi="Times New Roman" w:cs="Times New Roman"/>
          <w:b/>
          <w:sz w:val="24"/>
          <w:szCs w:val="24"/>
          <w:lang w:eastAsia="hu-HU"/>
        </w:rPr>
      </w:pPr>
    </w:p>
    <w:p w:rsidR="00775F63" w:rsidRDefault="00775F63" w:rsidP="0035770E">
      <w:pPr>
        <w:pStyle w:val="Cmsor2"/>
        <w:rPr>
          <w:rFonts w:eastAsia="SimSun"/>
        </w:rPr>
      </w:pPr>
      <w:bookmarkStart w:id="76" w:name="_Toc436985159"/>
      <w:r w:rsidRPr="00775F63">
        <w:rPr>
          <w:rFonts w:eastAsia="SimSun"/>
        </w:rPr>
        <w:t>6.3. Átmeneti gondozás</w:t>
      </w:r>
      <w:bookmarkEnd w:id="76"/>
    </w:p>
    <w:p w:rsidR="00AC0E59" w:rsidRPr="00775F63" w:rsidRDefault="00AC0E59" w:rsidP="00AC0E59">
      <w:pPr>
        <w:pStyle w:val="111"/>
        <w:rPr>
          <w:rFonts w:eastAsia="SimSun"/>
        </w:rPr>
      </w:pPr>
    </w:p>
    <w:p w:rsidR="00775F63" w:rsidRPr="00775F63" w:rsidRDefault="00775F63" w:rsidP="0035770E">
      <w:pPr>
        <w:pStyle w:val="Cmsor2"/>
      </w:pPr>
      <w:bookmarkStart w:id="77" w:name="_Toc436985160"/>
      <w:r w:rsidRPr="00775F63">
        <w:rPr>
          <w:rFonts w:eastAsia="SimSun"/>
        </w:rPr>
        <w:t>6.3.1.</w:t>
      </w:r>
      <w:r w:rsidRPr="00775F63">
        <w:t xml:space="preserve"> Gyermekek átmeneti gondozásának biztosítása</w:t>
      </w:r>
      <w:bookmarkEnd w:id="77"/>
    </w:p>
    <w:p w:rsidR="00775F63" w:rsidRPr="00775F63" w:rsidRDefault="00775F63" w:rsidP="00775F63">
      <w:pPr>
        <w:autoSpaceDE w:val="0"/>
        <w:autoSpaceDN w:val="0"/>
        <w:adjustRightInd w:val="0"/>
        <w:spacing w:after="20" w:line="240" w:lineRule="auto"/>
        <w:jc w:val="both"/>
        <w:rPr>
          <w:rFonts w:ascii="Times New Roman" w:eastAsia="Times New Roman" w:hAnsi="Times New Roman" w:cs="Times New Roman"/>
          <w:b/>
          <w:bCs/>
          <w:i/>
          <w:sz w:val="20"/>
          <w:szCs w:val="20"/>
          <w:lang w:eastAsia="hu-HU"/>
        </w:rPr>
      </w:pPr>
    </w:p>
    <w:p w:rsidR="00775F63" w:rsidRPr="00775F63" w:rsidRDefault="00775F63" w:rsidP="00775F63">
      <w:pPr>
        <w:autoSpaceDE w:val="0"/>
        <w:autoSpaceDN w:val="0"/>
        <w:adjustRightInd w:val="0"/>
        <w:spacing w:after="20" w:line="240" w:lineRule="auto"/>
        <w:jc w:val="both"/>
        <w:rPr>
          <w:rFonts w:ascii="Times New Roman" w:eastAsia="Times New Roman" w:hAnsi="Times New Roman" w:cs="Times New Roman"/>
          <w:i/>
          <w:color w:val="000000"/>
          <w:sz w:val="20"/>
          <w:szCs w:val="20"/>
          <w:lang w:eastAsia="hu-HU"/>
        </w:rPr>
      </w:pPr>
      <w:r w:rsidRPr="00775F63">
        <w:rPr>
          <w:rFonts w:ascii="Times New Roman" w:eastAsia="Times New Roman" w:hAnsi="Times New Roman" w:cs="Times New Roman"/>
          <w:b/>
          <w:bCs/>
          <w:color w:val="000000"/>
          <w:sz w:val="20"/>
          <w:szCs w:val="20"/>
          <w:lang w:eastAsia="hu-HU"/>
        </w:rPr>
        <w:t xml:space="preserve">Gyvt. </w:t>
      </w:r>
      <w:r w:rsidRPr="00775F63">
        <w:rPr>
          <w:rFonts w:ascii="Times New Roman" w:eastAsia="Times New Roman" w:hAnsi="Times New Roman" w:cs="Times New Roman"/>
          <w:b/>
          <w:bCs/>
          <w:i/>
          <w:color w:val="000000"/>
          <w:sz w:val="20"/>
          <w:szCs w:val="20"/>
          <w:lang w:eastAsia="hu-HU"/>
        </w:rPr>
        <w:t>„48. §</w:t>
      </w:r>
      <w:r w:rsidRPr="00775F63">
        <w:rPr>
          <w:rFonts w:ascii="Times New Roman" w:eastAsia="Times New Roman" w:hAnsi="Times New Roman" w:cs="Times New Roman"/>
          <w:i/>
          <w:color w:val="000000"/>
          <w:sz w:val="20"/>
          <w:szCs w:val="20"/>
          <w:lang w:eastAsia="hu-HU"/>
        </w:rPr>
        <w:t xml:space="preserve"> (1) A gyermek átmeneti gondozása megszervezhető a működtető által kijelölt helyettes szülőnél, gyermekek átmeneti otthonában vagy családok átmeneti otthonában.</w:t>
      </w:r>
    </w:p>
    <w:p w:rsidR="00775F63" w:rsidRPr="00775F63" w:rsidRDefault="00775F63" w:rsidP="00775F63">
      <w:pPr>
        <w:autoSpaceDE w:val="0"/>
        <w:autoSpaceDN w:val="0"/>
        <w:adjustRightInd w:val="0"/>
        <w:spacing w:after="20" w:line="240" w:lineRule="auto"/>
        <w:ind w:left="284" w:hanging="284"/>
        <w:jc w:val="both"/>
        <w:rPr>
          <w:rFonts w:ascii="Times New Roman" w:eastAsia="Times New Roman" w:hAnsi="Times New Roman" w:cs="Times New Roman"/>
          <w:i/>
          <w:color w:val="000000"/>
          <w:sz w:val="20"/>
          <w:szCs w:val="20"/>
          <w:lang w:eastAsia="hu-HU"/>
        </w:rPr>
      </w:pPr>
      <w:r w:rsidRPr="00775F63">
        <w:rPr>
          <w:rFonts w:ascii="Times New Roman" w:eastAsia="Times New Roman" w:hAnsi="Times New Roman" w:cs="Times New Roman"/>
          <w:i/>
          <w:color w:val="000000"/>
          <w:sz w:val="20"/>
          <w:szCs w:val="20"/>
          <w:lang w:eastAsia="hu-HU"/>
        </w:rPr>
        <w:t xml:space="preserve">(2) A gyermekek átmeneti házi gondozásaként – a szülő kérelmére – a gyermek saját otthonában történő ellátását gondozó útján kell biztosítani, ha testi vagy lelki betegsége miatt a gyermek ellátása elsősorban helyettes szülőnél történő elhelyezés útján vagy bentlakásos gyermekintézményben nem oldható </w:t>
      </w:r>
      <w:proofErr w:type="gramStart"/>
      <w:r w:rsidRPr="00775F63">
        <w:rPr>
          <w:rFonts w:ascii="Times New Roman" w:eastAsia="Times New Roman" w:hAnsi="Times New Roman" w:cs="Times New Roman"/>
          <w:i/>
          <w:color w:val="000000"/>
          <w:sz w:val="20"/>
          <w:szCs w:val="20"/>
          <w:lang w:eastAsia="hu-HU"/>
        </w:rPr>
        <w:t>meg</w:t>
      </w:r>
      <w:proofErr w:type="gramEnd"/>
      <w:r w:rsidRPr="00775F63">
        <w:rPr>
          <w:rFonts w:ascii="Times New Roman" w:eastAsia="Times New Roman" w:hAnsi="Times New Roman" w:cs="Times New Roman"/>
          <w:i/>
          <w:color w:val="000000"/>
          <w:sz w:val="20"/>
          <w:szCs w:val="20"/>
          <w:lang w:eastAsia="hu-HU"/>
        </w:rPr>
        <w:t xml:space="preserve"> és ha ez a gondozás a gyermek érdekét szolgálja.”</w:t>
      </w:r>
    </w:p>
    <w:p w:rsidR="00775F63" w:rsidRPr="00775F63" w:rsidRDefault="00775F63" w:rsidP="00775F63">
      <w:pPr>
        <w:spacing w:after="0" w:line="240" w:lineRule="auto"/>
        <w:jc w:val="both"/>
        <w:rPr>
          <w:rFonts w:ascii="Times New Roman" w:eastAsia="Times New Roman" w:hAnsi="Times New Roman" w:cs="Times New Roman"/>
          <w:color w:val="000000"/>
          <w:sz w:val="24"/>
          <w:szCs w:val="24"/>
          <w:lang w:eastAsia="hu-HU"/>
        </w:rPr>
      </w:pP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A gyermekek és a családok átmeneti gondozását az önkormányzat ellátási szerződések megkötésével biztosítja a kerület lakosainak.</w:t>
      </w: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 xml:space="preserve">A 0-12 éves korú gyermekek átmeneti ellátását a Fehér Kereszt Kiemelten Közhasznú Egyesület biztosítja a helyettes szülői hálózatán keresztül. </w:t>
      </w: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2014. június 1-jétől a Budapest Főváros VIII. Kerület Józsefvárosi Önkormányzat fenntartásában működő Józsefvárosi Családsegítő és Gyermekjóléti Központ</w:t>
      </w:r>
      <w:r w:rsidR="00E569DE">
        <w:rPr>
          <w:rFonts w:ascii="Times New Roman" w:eastAsia="Times New Roman" w:hAnsi="Times New Roman" w:cs="Times New Roman"/>
          <w:sz w:val="24"/>
          <w:szCs w:val="24"/>
          <w:lang w:eastAsia="hu-HU"/>
        </w:rPr>
        <w:t xml:space="preserve"> szervezeti egységeként működő</w:t>
      </w:r>
      <w:r w:rsidRPr="00775F63">
        <w:rPr>
          <w:rFonts w:ascii="Times New Roman" w:eastAsia="Times New Roman" w:hAnsi="Times New Roman" w:cs="Times New Roman"/>
          <w:sz w:val="24"/>
          <w:szCs w:val="24"/>
          <w:lang w:eastAsia="hu-HU"/>
        </w:rPr>
        <w:t xml:space="preserve"> Gyermekek Átmeneti Otthona látja el a 3-18 éves korú gyermekek átmeneti ellátását.</w:t>
      </w:r>
    </w:p>
    <w:p w:rsidR="00775F63" w:rsidRPr="00775F63" w:rsidRDefault="00775F63" w:rsidP="00775F63">
      <w:pPr>
        <w:spacing w:before="120"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lastRenderedPageBreak/>
        <w:t xml:space="preserve">Ellátási szerződés alapján a </w:t>
      </w:r>
      <w:proofErr w:type="spellStart"/>
      <w:r w:rsidRPr="00775F63">
        <w:rPr>
          <w:rFonts w:ascii="Times New Roman" w:eastAsia="Times New Roman" w:hAnsi="Times New Roman" w:cs="Times New Roman"/>
          <w:bCs/>
          <w:sz w:val="24"/>
          <w:szCs w:val="24"/>
          <w:lang w:eastAsia="hu-HU"/>
        </w:rPr>
        <w:t>Support</w:t>
      </w:r>
      <w:proofErr w:type="spellEnd"/>
      <w:r w:rsidRPr="00775F63">
        <w:rPr>
          <w:rFonts w:ascii="Times New Roman" w:eastAsia="Times New Roman" w:hAnsi="Times New Roman" w:cs="Times New Roman"/>
          <w:bCs/>
          <w:sz w:val="24"/>
          <w:szCs w:val="24"/>
          <w:lang w:eastAsia="hu-HU"/>
        </w:rPr>
        <w:t xml:space="preserve"> Humán Segítő és Szolgáltató Alapítvány</w:t>
      </w:r>
      <w:r w:rsidRPr="00775F63">
        <w:rPr>
          <w:rFonts w:ascii="Times New Roman" w:eastAsia="Times New Roman" w:hAnsi="Times New Roman" w:cs="Times New Roman"/>
          <w:sz w:val="24"/>
          <w:szCs w:val="24"/>
          <w:lang w:eastAsia="hu-HU"/>
        </w:rPr>
        <w:t xml:space="preserve"> Családok Átmeneti Otthonban és a</w:t>
      </w:r>
      <w:r w:rsidRPr="00775F63">
        <w:rPr>
          <w:rFonts w:ascii="Times New Roman" w:eastAsia="Times New Roman" w:hAnsi="Times New Roman" w:cs="Times New Roman"/>
          <w:color w:val="000000"/>
          <w:sz w:val="24"/>
          <w:szCs w:val="24"/>
          <w:lang w:eastAsia="hu-HU"/>
        </w:rPr>
        <w:t xml:space="preserve"> Jó Pásztor Nővérek Kongregációja által fenntartott Jó Pásztor Anyaotthonban, valamint a Jó Pásztor Háza Anyaotthonban</w:t>
      </w:r>
      <w:r w:rsidRPr="00775F63">
        <w:rPr>
          <w:rFonts w:ascii="Times New Roman" w:eastAsia="Times New Roman" w:hAnsi="Times New Roman" w:cs="Times New Roman"/>
          <w:sz w:val="24"/>
          <w:szCs w:val="24"/>
          <w:lang w:eastAsia="hu-HU"/>
        </w:rPr>
        <w:t xml:space="preserve"> van lehetőség átmeneti gondozást biztosítani a családok részére.</w:t>
      </w:r>
    </w:p>
    <w:p w:rsidR="00775F63" w:rsidRPr="00775F63" w:rsidRDefault="00775F63" w:rsidP="00775F63">
      <w:pPr>
        <w:spacing w:before="120" w:after="0" w:line="240" w:lineRule="auto"/>
        <w:jc w:val="both"/>
        <w:rPr>
          <w:rFonts w:ascii="Times New Roman" w:eastAsia="Times New Roman" w:hAnsi="Times New Roman" w:cs="Times New Roman"/>
          <w:sz w:val="24"/>
          <w:szCs w:val="24"/>
          <w:lang w:eastAsia="hu-HU"/>
        </w:rPr>
      </w:pPr>
    </w:p>
    <w:p w:rsidR="00775F63" w:rsidRPr="00775F63" w:rsidRDefault="00775F63" w:rsidP="00D1198A">
      <w:pPr>
        <w:numPr>
          <w:ilvl w:val="0"/>
          <w:numId w:val="17"/>
        </w:numPr>
        <w:spacing w:after="0" w:line="240" w:lineRule="auto"/>
        <w:jc w:val="both"/>
        <w:rPr>
          <w:rFonts w:ascii="Times New Roman" w:eastAsia="Times New Roman" w:hAnsi="Times New Roman" w:cs="Times New Roman"/>
          <w:b/>
          <w:bCs/>
          <w:iCs/>
          <w:sz w:val="24"/>
          <w:szCs w:val="24"/>
          <w:lang w:eastAsia="hu-HU"/>
        </w:rPr>
      </w:pPr>
      <w:r w:rsidRPr="00775F63">
        <w:rPr>
          <w:rFonts w:ascii="Times New Roman" w:eastAsia="Times New Roman" w:hAnsi="Times New Roman" w:cs="Times New Roman"/>
          <w:b/>
          <w:bCs/>
          <w:iCs/>
          <w:sz w:val="24"/>
          <w:szCs w:val="24"/>
          <w:lang w:eastAsia="hu-HU"/>
        </w:rPr>
        <w:t>Helyettes szülői szolgáltatás</w:t>
      </w:r>
    </w:p>
    <w:p w:rsidR="00775F63" w:rsidRPr="00775F63" w:rsidRDefault="00775F63" w:rsidP="00775F63">
      <w:pPr>
        <w:spacing w:after="0" w:line="240" w:lineRule="auto"/>
        <w:jc w:val="both"/>
        <w:rPr>
          <w:rFonts w:ascii="Times New Roman" w:eastAsia="Times New Roman" w:hAnsi="Times New Roman" w:cs="Times New Roman"/>
          <w:b/>
          <w:bCs/>
          <w:iCs/>
          <w:sz w:val="24"/>
          <w:szCs w:val="24"/>
          <w:lang w:eastAsia="hu-HU"/>
        </w:rPr>
      </w:pPr>
    </w:p>
    <w:p w:rsidR="00775F63" w:rsidRPr="00775F63" w:rsidRDefault="00775F63" w:rsidP="00775F63">
      <w:pPr>
        <w:spacing w:after="0" w:line="240" w:lineRule="auto"/>
        <w:ind w:right="57"/>
        <w:jc w:val="both"/>
        <w:rPr>
          <w:rFonts w:ascii="Times New Roman" w:eastAsia="Times New Roman" w:hAnsi="Times New Roman" w:cs="Times New Roman"/>
          <w:i/>
          <w:sz w:val="24"/>
          <w:szCs w:val="24"/>
          <w:lang w:eastAsia="hu-HU"/>
        </w:rPr>
      </w:pPr>
      <w:r w:rsidRPr="00775F63">
        <w:rPr>
          <w:rFonts w:ascii="Times New Roman" w:eastAsia="Times New Roman" w:hAnsi="Times New Roman" w:cs="Times New Roman"/>
          <w:sz w:val="24"/>
          <w:szCs w:val="24"/>
          <w:lang w:eastAsia="hu-HU"/>
        </w:rPr>
        <w:t>A Budapest Főváros II. Kerületi Önkormányzat Képviselő-testülete az 552</w:t>
      </w:r>
      <w:r w:rsidRPr="00775F63">
        <w:rPr>
          <w:rFonts w:ascii="Times New Roman" w:eastAsia="Times New Roman" w:hAnsi="Times New Roman" w:cs="Times New Roman"/>
          <w:iCs/>
          <w:sz w:val="24"/>
          <w:szCs w:val="24"/>
          <w:lang w:eastAsia="hu-HU"/>
        </w:rPr>
        <w:t>/2006.(XII.21.)</w:t>
      </w:r>
      <w:r w:rsidRPr="00775F63">
        <w:rPr>
          <w:rFonts w:ascii="Times New Roman" w:eastAsia="Times New Roman" w:hAnsi="Times New Roman" w:cs="Times New Roman"/>
          <w:i/>
          <w:iCs/>
          <w:sz w:val="24"/>
          <w:szCs w:val="24"/>
          <w:lang w:eastAsia="hu-HU"/>
        </w:rPr>
        <w:t xml:space="preserve"> </w:t>
      </w:r>
      <w:r w:rsidRPr="00775F63">
        <w:rPr>
          <w:rFonts w:ascii="Times New Roman" w:eastAsia="Times New Roman" w:hAnsi="Times New Roman" w:cs="Times New Roman"/>
          <w:iCs/>
          <w:sz w:val="24"/>
          <w:szCs w:val="24"/>
          <w:lang w:eastAsia="hu-HU"/>
        </w:rPr>
        <w:t>határozatával</w:t>
      </w:r>
      <w:r w:rsidRPr="00775F63">
        <w:rPr>
          <w:rFonts w:ascii="Times New Roman" w:eastAsia="Times New Roman" w:hAnsi="Times New Roman" w:cs="Times New Roman"/>
          <w:i/>
          <w:iCs/>
          <w:sz w:val="24"/>
          <w:szCs w:val="24"/>
          <w:lang w:eastAsia="hu-HU"/>
        </w:rPr>
        <w:t xml:space="preserve"> </w:t>
      </w:r>
      <w:r w:rsidRPr="00775F63">
        <w:rPr>
          <w:rFonts w:ascii="Times New Roman" w:eastAsia="Times New Roman" w:hAnsi="Times New Roman" w:cs="Times New Roman"/>
          <w:iCs/>
          <w:sz w:val="24"/>
          <w:szCs w:val="24"/>
          <w:lang w:eastAsia="hu-HU"/>
        </w:rPr>
        <w:t>2007. április 1-jével</w:t>
      </w:r>
      <w:r w:rsidRPr="00775F63">
        <w:rPr>
          <w:rFonts w:ascii="Times New Roman" w:eastAsia="Times New Roman" w:hAnsi="Times New Roman" w:cs="Times New Roman"/>
          <w:i/>
          <w:iCs/>
          <w:sz w:val="24"/>
          <w:szCs w:val="24"/>
          <w:lang w:eastAsia="hu-HU"/>
        </w:rPr>
        <w:t xml:space="preserve"> </w:t>
      </w:r>
      <w:r w:rsidRPr="00775F63">
        <w:rPr>
          <w:rFonts w:ascii="Times New Roman" w:eastAsia="Times New Roman" w:hAnsi="Times New Roman" w:cs="Times New Roman"/>
          <w:sz w:val="24"/>
          <w:szCs w:val="24"/>
          <w:lang w:eastAsia="hu-HU"/>
        </w:rPr>
        <w:t>határozatlan idejű</w:t>
      </w:r>
      <w:r w:rsidRPr="00775F63">
        <w:rPr>
          <w:rFonts w:ascii="Times New Roman" w:eastAsia="Times New Roman" w:hAnsi="Times New Roman" w:cs="Times New Roman"/>
          <w:i/>
          <w:iCs/>
          <w:sz w:val="24"/>
          <w:szCs w:val="24"/>
          <w:lang w:eastAsia="hu-HU"/>
        </w:rPr>
        <w:t xml:space="preserve"> </w:t>
      </w:r>
      <w:r w:rsidRPr="00775F63">
        <w:rPr>
          <w:rFonts w:ascii="Times New Roman" w:eastAsia="Times New Roman" w:hAnsi="Times New Roman" w:cs="Times New Roman"/>
          <w:sz w:val="24"/>
          <w:szCs w:val="24"/>
          <w:lang w:eastAsia="hu-HU"/>
        </w:rPr>
        <w:t>ellátási szerződést kötött a Fehér Kereszt Baráti Kör Kiemelten Közhasznú Egyesülettel (továbbiakban: Fehér Kereszt Egyesület) a 0-3 éves korú gyermekek átmeneti gondozása, a szerződés a</w:t>
      </w:r>
      <w:r w:rsidRPr="00775F63">
        <w:rPr>
          <w:rFonts w:ascii="Times New Roman" w:eastAsia="Times New Roman" w:hAnsi="Times New Roman" w:cs="Times New Roman"/>
          <w:i/>
          <w:sz w:val="24"/>
          <w:szCs w:val="24"/>
          <w:lang w:eastAsia="hu-HU"/>
        </w:rPr>
        <w:t xml:space="preserve"> </w:t>
      </w:r>
      <w:r w:rsidRPr="00775F63">
        <w:rPr>
          <w:rFonts w:ascii="Times New Roman" w:eastAsia="Times New Roman" w:hAnsi="Times New Roman" w:cs="Times New Roman"/>
          <w:sz w:val="24"/>
          <w:szCs w:val="24"/>
          <w:lang w:eastAsia="hu-HU"/>
        </w:rPr>
        <w:t>107//2014.(IV.29.)(képviselő-testületi határozattal módosult.</w:t>
      </w:r>
      <w:r w:rsidRPr="00775F63">
        <w:rPr>
          <w:rFonts w:ascii="Times New Roman" w:eastAsia="Times New Roman" w:hAnsi="Times New Roman" w:cs="Times New Roman"/>
          <w:i/>
          <w:sz w:val="24"/>
          <w:szCs w:val="24"/>
          <w:lang w:eastAsia="hu-HU"/>
        </w:rPr>
        <w:t xml:space="preserve"> </w:t>
      </w:r>
    </w:p>
    <w:p w:rsidR="00775F63" w:rsidRPr="00775F63" w:rsidRDefault="00775F63" w:rsidP="00775F63">
      <w:pPr>
        <w:spacing w:after="0" w:line="240" w:lineRule="auto"/>
        <w:jc w:val="both"/>
        <w:rPr>
          <w:rFonts w:ascii="Times New Roman" w:eastAsia="Times New Roman" w:hAnsi="Times New Roman" w:cs="Times New Roman"/>
          <w:b/>
          <w:bCs/>
          <w:iCs/>
          <w:sz w:val="24"/>
          <w:szCs w:val="24"/>
          <w:lang w:eastAsia="hu-HU"/>
        </w:rPr>
      </w:pPr>
      <w:r w:rsidRPr="00775F63">
        <w:rPr>
          <w:rFonts w:ascii="Times" w:eastAsia="Times New Roman" w:hAnsi="Times" w:cs="Times"/>
          <w:sz w:val="24"/>
          <w:szCs w:val="24"/>
          <w:lang w:eastAsia="hu-HU"/>
        </w:rPr>
        <w:t xml:space="preserve">A 2014. évi szerződés módosítását követően lehetőség van a 0-12 éves életkorú gyermekek helyettes szülőnél való elhelyezésére is. </w:t>
      </w:r>
      <w:r w:rsidRPr="00775F63">
        <w:rPr>
          <w:rFonts w:ascii="Times New Roman" w:eastAsia="Times New Roman" w:hAnsi="Times New Roman" w:cs="Times New Roman"/>
          <w:bCs/>
          <w:color w:val="222222"/>
          <w:sz w:val="24"/>
          <w:szCs w:val="24"/>
          <w:lang w:eastAsia="hu-HU"/>
        </w:rPr>
        <w:t xml:space="preserve">A gyermekek átmeneti gondozásának biztosítása továbbra is kötelező feladata az önkormányzatnak, a feladat helyettes szülői szolgáltatás igénybevételével is biztosítható. </w:t>
      </w:r>
      <w:r w:rsidRPr="00775F63">
        <w:rPr>
          <w:rFonts w:ascii="Times New Roman" w:eastAsia="Times New Roman" w:hAnsi="Times New Roman" w:cs="Times New Roman"/>
          <w:color w:val="222222"/>
          <w:sz w:val="24"/>
          <w:szCs w:val="24"/>
          <w:lang w:eastAsia="hu-HU"/>
        </w:rPr>
        <w:t>(A gyermekek 18 éves korig való ellátását a</w:t>
      </w:r>
      <w:r w:rsidRPr="00775F63">
        <w:rPr>
          <w:rFonts w:ascii="Times New Roman" w:eastAsia="Times New Roman" w:hAnsi="Times New Roman" w:cs="Times New Roman"/>
          <w:sz w:val="24"/>
          <w:szCs w:val="24"/>
          <w:lang w:eastAsia="hu-HU"/>
        </w:rPr>
        <w:t xml:space="preserve"> Budapest Főváros VIII. Kerület Józsefvárosi Önkormányzat fenntartásában működő Gyermekek Átmeneti Otthona</w:t>
      </w:r>
      <w:r w:rsidRPr="00775F63">
        <w:rPr>
          <w:rFonts w:ascii="Times New Roman" w:eastAsia="Times New Roman" w:hAnsi="Times New Roman" w:cs="Times New Roman"/>
          <w:color w:val="222222"/>
          <w:sz w:val="24"/>
          <w:szCs w:val="24"/>
          <w:lang w:eastAsia="hu-HU"/>
        </w:rPr>
        <w:t xml:space="preserve"> biztosítja.)</w:t>
      </w:r>
    </w:p>
    <w:p w:rsidR="00775F63" w:rsidRPr="00775F63" w:rsidRDefault="00775F63" w:rsidP="00775F63">
      <w:pPr>
        <w:spacing w:after="0" w:line="240" w:lineRule="auto"/>
        <w:ind w:hanging="283"/>
        <w:jc w:val="both"/>
        <w:rPr>
          <w:rFonts w:ascii="Times New Roman" w:eastAsia="Times New Roman" w:hAnsi="Times New Roman" w:cs="Times New Roman"/>
          <w:color w:val="FF0000"/>
          <w:sz w:val="24"/>
          <w:szCs w:val="24"/>
          <w:lang w:eastAsia="hu-HU"/>
        </w:rPr>
      </w:pP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A helyettes szülői szolgáltatás teljes körű (éjjel-nappali) ellátást nyújt hosszabb-rövidebb időre a rászoruló gyermekes családok részére. A segítséget azok a szülők kérik, akik valamilyen oknál fogva (pl. betegség, kórházi tartózkodás, hajléktalanság, rendkívüli munkavégzés stb.), a gyermekük gondozását átmenetileg nem tudják a saját háztartásukban megoldani. A segítő családok a feladatra való gondos felkészülés után saját otthonukba fogadják be a szolgáltatást kérő családok gyermekeit, akik szerető, biztonságot nyújtó környezetben élhetnek addig, míg a család élethelyzete nem rendeződik, avagy egyéb gyermekvédelmi ellátást nem kell igénybe venni.</w:t>
      </w: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 xml:space="preserve">A 2014. évben egy testvérpár számára nyújtott a Fehér Kereszt Egyesület helyettes szülői gondozást. Az ellátásra lakhatási probléma miatt került sor. Egy 4 éves gyermek 181 gondozási napot, 9 éves fiútestvére 151 napot volt helyettes szülőnél, összesen 332 nap gondozási időt vettek igénybe. Az édesanya nem tudta helyzetét rendezni, így a gyerekek nevelőszülőhöz kerültek.   </w:t>
      </w:r>
    </w:p>
    <w:p w:rsidR="00775F63" w:rsidRPr="00775F63" w:rsidRDefault="00775F63" w:rsidP="00775F63">
      <w:pPr>
        <w:spacing w:after="0" w:line="240" w:lineRule="auto"/>
        <w:jc w:val="both"/>
        <w:rPr>
          <w:rFonts w:ascii="Times New Roman" w:eastAsia="Times New Roman" w:hAnsi="Times New Roman" w:cs="Times New Roman"/>
          <w:iCs/>
          <w:sz w:val="24"/>
          <w:szCs w:val="24"/>
          <w:lang w:eastAsia="hu-HU"/>
        </w:rPr>
      </w:pPr>
    </w:p>
    <w:p w:rsidR="00775F63" w:rsidRPr="00775F63" w:rsidRDefault="00775F63" w:rsidP="00D1198A">
      <w:pPr>
        <w:numPr>
          <w:ilvl w:val="0"/>
          <w:numId w:val="17"/>
        </w:numPr>
        <w:spacing w:after="0" w:line="240" w:lineRule="auto"/>
        <w:jc w:val="both"/>
        <w:rPr>
          <w:rFonts w:ascii="Times New Roman" w:eastAsia="Times New Roman" w:hAnsi="Times New Roman" w:cs="Times New Roman"/>
          <w:b/>
          <w:sz w:val="24"/>
          <w:szCs w:val="24"/>
          <w:lang w:eastAsia="hu-HU"/>
        </w:rPr>
      </w:pPr>
      <w:r w:rsidRPr="00775F63">
        <w:rPr>
          <w:rFonts w:ascii="Times New Roman" w:eastAsia="Times New Roman" w:hAnsi="Times New Roman" w:cs="Times New Roman"/>
          <w:b/>
          <w:sz w:val="24"/>
          <w:szCs w:val="24"/>
          <w:lang w:eastAsia="hu-HU"/>
        </w:rPr>
        <w:t xml:space="preserve">Gyermekek átmeneti otthona </w:t>
      </w:r>
    </w:p>
    <w:p w:rsidR="00775F63" w:rsidRPr="00775F63" w:rsidRDefault="00775F63" w:rsidP="00775F63">
      <w:pPr>
        <w:spacing w:after="0" w:line="240" w:lineRule="auto"/>
        <w:jc w:val="both"/>
        <w:rPr>
          <w:rFonts w:ascii="Times New Roman" w:eastAsia="Times New Roman" w:hAnsi="Times New Roman" w:cs="Times New Roman"/>
          <w:b/>
          <w:sz w:val="24"/>
          <w:szCs w:val="24"/>
          <w:lang w:eastAsia="hu-HU"/>
        </w:rPr>
      </w:pPr>
    </w:p>
    <w:p w:rsidR="00775F63" w:rsidRPr="00775F63" w:rsidRDefault="00775F63" w:rsidP="00775F63">
      <w:pPr>
        <w:spacing w:after="0" w:line="240" w:lineRule="auto"/>
        <w:rPr>
          <w:rFonts w:ascii="Times New Roman" w:eastAsia="Times New Roman" w:hAnsi="Times New Roman" w:cs="Times New Roman"/>
          <w:b/>
          <w:sz w:val="24"/>
          <w:szCs w:val="24"/>
          <w:lang w:eastAsia="hu-HU"/>
        </w:rPr>
      </w:pPr>
      <w:r w:rsidRPr="00775F63">
        <w:rPr>
          <w:rFonts w:ascii="Times New Roman" w:eastAsia="Times New Roman" w:hAnsi="Times New Roman" w:cs="Times New Roman"/>
          <w:b/>
          <w:bCs/>
          <w:sz w:val="24"/>
          <w:szCs w:val="24"/>
          <w:lang w:eastAsia="hu-HU"/>
        </w:rPr>
        <w:t>(Budapest Főváros VIII. Kerület Józsefvárosi Önkormányzat fenntartásában működő</w:t>
      </w:r>
      <w:r w:rsidRPr="00775F63">
        <w:rPr>
          <w:rFonts w:ascii="Times New Roman" w:eastAsia="Times New Roman" w:hAnsi="Times New Roman" w:cs="Times New Roman"/>
          <w:b/>
          <w:sz w:val="24"/>
          <w:szCs w:val="24"/>
          <w:lang w:eastAsia="hu-HU"/>
        </w:rPr>
        <w:t xml:space="preserve"> Gyermekek Átmeneti Otthona, 1089 Budapest, Szentkirályi u. 15.1/4. )</w:t>
      </w:r>
    </w:p>
    <w:p w:rsidR="00775F63" w:rsidRPr="00775F63" w:rsidRDefault="00775F63" w:rsidP="00775F63">
      <w:pPr>
        <w:spacing w:after="0" w:line="240" w:lineRule="auto"/>
        <w:rPr>
          <w:rFonts w:ascii="Times New Roman" w:eastAsia="Times New Roman" w:hAnsi="Times New Roman" w:cs="Times New Roman"/>
          <w:b/>
          <w:bCs/>
          <w:sz w:val="24"/>
          <w:szCs w:val="24"/>
          <w:lang w:eastAsia="hu-HU"/>
        </w:rPr>
      </w:pPr>
    </w:p>
    <w:p w:rsidR="00775F63" w:rsidRPr="00775F63" w:rsidRDefault="00775F63" w:rsidP="00775F63">
      <w:pPr>
        <w:spacing w:after="0" w:line="240" w:lineRule="auto"/>
        <w:jc w:val="both"/>
        <w:rPr>
          <w:rFonts w:ascii="Times New Roman" w:eastAsia="Calibri" w:hAnsi="Times New Roman" w:cs="Times New Roman"/>
          <w:sz w:val="24"/>
          <w:szCs w:val="24"/>
          <w:lang w:eastAsia="hu-HU"/>
        </w:rPr>
      </w:pPr>
      <w:r w:rsidRPr="00775F63">
        <w:rPr>
          <w:rFonts w:ascii="Times New Roman" w:eastAsia="Calibri" w:hAnsi="Times New Roman" w:cs="Times New Roman"/>
          <w:sz w:val="24"/>
          <w:szCs w:val="24"/>
          <w:lang w:eastAsia="hu-HU"/>
        </w:rPr>
        <w:t>A jogszabályban foglaltaknak megfelelően teljes körű ellátást nyújtanak a gondozott gyermekek számára, biztosítják az életkoruknak megfelelő, legalább ötszöri, abból legalább egy alkalommal meleg, az egészséges táplálkozás követelményének megfelelő étkezést, szükség esetén az évszaknak megfelelő ruházatot, a mindennapos tisztálkodáshoz szükséges anyagokat, a tanuláshoz szükséges tanszereket és egyéb iskolai felszereléseket.</w:t>
      </w:r>
    </w:p>
    <w:p w:rsidR="00775F63" w:rsidRPr="00775F63" w:rsidRDefault="00775F63" w:rsidP="00775F63">
      <w:pPr>
        <w:tabs>
          <w:tab w:val="left" w:pos="567"/>
          <w:tab w:val="center" w:pos="4536"/>
          <w:tab w:val="right" w:pos="9072"/>
        </w:tabs>
        <w:spacing w:after="0" w:line="240" w:lineRule="auto"/>
        <w:ind w:right="283"/>
        <w:jc w:val="both"/>
        <w:rPr>
          <w:rFonts w:ascii="Times New Roman" w:eastAsia="Calibri" w:hAnsi="Times New Roman" w:cs="Times New Roman"/>
          <w:bCs/>
          <w:sz w:val="24"/>
          <w:szCs w:val="24"/>
          <w:lang w:eastAsia="hu-HU"/>
        </w:rPr>
      </w:pPr>
    </w:p>
    <w:p w:rsidR="00775F63" w:rsidRPr="00775F63" w:rsidRDefault="00775F63" w:rsidP="00775F63">
      <w:pPr>
        <w:tabs>
          <w:tab w:val="left" w:pos="567"/>
        </w:tabs>
        <w:spacing w:after="0" w:line="240" w:lineRule="auto"/>
        <w:jc w:val="both"/>
        <w:rPr>
          <w:rFonts w:ascii="Times New Roman" w:eastAsia="Calibri" w:hAnsi="Times New Roman" w:cs="Times New Roman"/>
          <w:sz w:val="24"/>
          <w:szCs w:val="24"/>
          <w:lang w:eastAsia="hu-HU"/>
        </w:rPr>
      </w:pPr>
      <w:r w:rsidRPr="00775F63">
        <w:rPr>
          <w:rFonts w:ascii="Times New Roman" w:eastAsia="Calibri" w:hAnsi="Times New Roman" w:cs="Times New Roman"/>
          <w:sz w:val="24"/>
          <w:szCs w:val="24"/>
          <w:lang w:eastAsia="hu-HU"/>
        </w:rPr>
        <w:t>A 2014. évben nem volt kerületi ellátott az intézményben.</w:t>
      </w:r>
    </w:p>
    <w:p w:rsidR="00775F63" w:rsidRPr="00775F63" w:rsidRDefault="00775F63" w:rsidP="00775F63">
      <w:pPr>
        <w:keepNext/>
        <w:spacing w:after="0" w:line="240" w:lineRule="auto"/>
        <w:outlineLvl w:val="3"/>
        <w:rPr>
          <w:rFonts w:ascii="Times New Roman" w:eastAsia="Times New Roman" w:hAnsi="Times New Roman" w:cs="Times New Roman"/>
          <w:b/>
          <w:bCs/>
          <w:iCs/>
          <w:sz w:val="26"/>
          <w:szCs w:val="26"/>
          <w:lang w:eastAsia="hu-HU"/>
        </w:rPr>
      </w:pPr>
    </w:p>
    <w:p w:rsidR="00775F63" w:rsidRPr="00775F63" w:rsidRDefault="00775F63" w:rsidP="0035770E">
      <w:pPr>
        <w:pStyle w:val="Cmsor2"/>
      </w:pPr>
      <w:bookmarkStart w:id="78" w:name="_Toc436985161"/>
      <w:r w:rsidRPr="00775F63">
        <w:t>6.3.2. Családok átmeneti otthona</w:t>
      </w:r>
      <w:bookmarkEnd w:id="78"/>
    </w:p>
    <w:p w:rsidR="00775F63" w:rsidRPr="00775F63" w:rsidRDefault="00775F63" w:rsidP="00775F63">
      <w:pPr>
        <w:spacing w:after="0" w:line="240" w:lineRule="auto"/>
        <w:jc w:val="both"/>
        <w:rPr>
          <w:rFonts w:ascii="Times New Roman" w:eastAsia="Times New Roman" w:hAnsi="Times New Roman" w:cs="Times New Roman"/>
          <w:b/>
          <w:sz w:val="20"/>
          <w:szCs w:val="20"/>
          <w:lang w:eastAsia="hu-HU"/>
        </w:rPr>
      </w:pPr>
    </w:p>
    <w:p w:rsidR="00775F63" w:rsidRPr="00775F63" w:rsidRDefault="00775F63" w:rsidP="00775F63">
      <w:pPr>
        <w:spacing w:after="0" w:line="240" w:lineRule="auto"/>
        <w:ind w:left="748"/>
        <w:jc w:val="both"/>
        <w:rPr>
          <w:rFonts w:ascii="Times New Roman" w:eastAsia="Times New Roman" w:hAnsi="Times New Roman" w:cs="Times New Roman"/>
          <w:i/>
          <w:sz w:val="20"/>
          <w:szCs w:val="20"/>
          <w:lang w:eastAsia="hu-HU"/>
        </w:rPr>
      </w:pPr>
      <w:r w:rsidRPr="00775F63">
        <w:rPr>
          <w:rFonts w:ascii="Times New Roman" w:eastAsia="Times New Roman" w:hAnsi="Times New Roman" w:cs="Times New Roman"/>
          <w:b/>
          <w:sz w:val="20"/>
          <w:szCs w:val="20"/>
          <w:lang w:eastAsia="hu-HU"/>
        </w:rPr>
        <w:t xml:space="preserve">Gyvt. </w:t>
      </w:r>
      <w:r w:rsidRPr="00775F63">
        <w:rPr>
          <w:rFonts w:ascii="Times New Roman" w:eastAsia="Times New Roman" w:hAnsi="Times New Roman" w:cs="Times New Roman"/>
          <w:b/>
          <w:i/>
          <w:sz w:val="20"/>
          <w:szCs w:val="20"/>
          <w:lang w:eastAsia="hu-HU"/>
        </w:rPr>
        <w:t xml:space="preserve">51. § (3) </w:t>
      </w:r>
      <w:r w:rsidRPr="00775F63">
        <w:rPr>
          <w:rFonts w:ascii="Times New Roman" w:eastAsia="Times New Roman" w:hAnsi="Times New Roman" w:cs="Times New Roman"/>
          <w:i/>
          <w:sz w:val="20"/>
          <w:szCs w:val="20"/>
          <w:lang w:eastAsia="hu-HU"/>
        </w:rPr>
        <w:t xml:space="preserve">A </w:t>
      </w:r>
      <w:r w:rsidRPr="00775F63">
        <w:rPr>
          <w:rFonts w:ascii="Times New Roman" w:eastAsia="Times New Roman" w:hAnsi="Times New Roman" w:cs="Times New Roman"/>
          <w:b/>
          <w:i/>
          <w:sz w:val="20"/>
          <w:szCs w:val="20"/>
          <w:lang w:eastAsia="hu-HU"/>
        </w:rPr>
        <w:t>családok átmeneti otthona</w:t>
      </w:r>
      <w:r w:rsidRPr="00775F63">
        <w:rPr>
          <w:rFonts w:ascii="Times New Roman" w:eastAsia="Times New Roman" w:hAnsi="Times New Roman" w:cs="Times New Roman"/>
          <w:i/>
          <w:sz w:val="20"/>
          <w:szCs w:val="20"/>
          <w:lang w:eastAsia="hu-HU"/>
        </w:rPr>
        <w:t xml:space="preserve"> a felnőtt és a gyermek együttes ellátása során</w:t>
      </w:r>
    </w:p>
    <w:p w:rsidR="00775F63" w:rsidRPr="00775F63" w:rsidRDefault="00775F63" w:rsidP="00775F63">
      <w:pPr>
        <w:spacing w:after="0" w:line="240" w:lineRule="auto"/>
        <w:ind w:left="748"/>
        <w:jc w:val="both"/>
        <w:rPr>
          <w:rFonts w:ascii="Times New Roman" w:eastAsia="Times New Roman" w:hAnsi="Times New Roman" w:cs="Times New Roman"/>
          <w:i/>
          <w:sz w:val="20"/>
          <w:szCs w:val="20"/>
          <w:lang w:eastAsia="hu-HU"/>
        </w:rPr>
      </w:pPr>
      <w:proofErr w:type="gramStart"/>
      <w:r w:rsidRPr="00775F63">
        <w:rPr>
          <w:rFonts w:ascii="Times New Roman" w:eastAsia="Times New Roman" w:hAnsi="Times New Roman" w:cs="Times New Roman"/>
          <w:i/>
          <w:iCs/>
          <w:sz w:val="20"/>
          <w:szCs w:val="20"/>
          <w:lang w:eastAsia="hu-HU"/>
        </w:rPr>
        <w:lastRenderedPageBreak/>
        <w:t>a</w:t>
      </w:r>
      <w:proofErr w:type="gramEnd"/>
      <w:r w:rsidRPr="00775F63">
        <w:rPr>
          <w:rFonts w:ascii="Times New Roman" w:eastAsia="Times New Roman" w:hAnsi="Times New Roman" w:cs="Times New Roman"/>
          <w:i/>
          <w:iCs/>
          <w:sz w:val="20"/>
          <w:szCs w:val="20"/>
          <w:lang w:eastAsia="hu-HU"/>
        </w:rPr>
        <w:t>)</w:t>
      </w:r>
      <w:r w:rsidRPr="00775F63">
        <w:rPr>
          <w:rFonts w:ascii="Times New Roman" w:eastAsia="Times New Roman" w:hAnsi="Times New Roman" w:cs="Times New Roman"/>
          <w:i/>
          <w:sz w:val="20"/>
          <w:szCs w:val="20"/>
          <w:lang w:eastAsia="hu-HU"/>
        </w:rPr>
        <w:t xml:space="preserve"> befogadja az életvezetési problémák vagy más szociális és családi krízis miatt otthontalanná vált, továbbá védelmet kereső szülőt és gyermekét,</w:t>
      </w:r>
    </w:p>
    <w:p w:rsidR="00775F63" w:rsidRPr="00775F63" w:rsidRDefault="00775F63" w:rsidP="00775F63">
      <w:pPr>
        <w:spacing w:after="0" w:line="240" w:lineRule="auto"/>
        <w:ind w:left="748"/>
        <w:jc w:val="both"/>
        <w:rPr>
          <w:rFonts w:ascii="Times New Roman" w:eastAsia="Times New Roman" w:hAnsi="Times New Roman" w:cs="Times New Roman"/>
          <w:i/>
          <w:sz w:val="20"/>
          <w:szCs w:val="20"/>
          <w:lang w:eastAsia="hu-HU"/>
        </w:rPr>
      </w:pPr>
      <w:r w:rsidRPr="00775F63">
        <w:rPr>
          <w:rFonts w:ascii="Times New Roman" w:eastAsia="Times New Roman" w:hAnsi="Times New Roman" w:cs="Times New Roman"/>
          <w:i/>
          <w:iCs/>
          <w:sz w:val="20"/>
          <w:szCs w:val="20"/>
          <w:lang w:eastAsia="hu-HU"/>
        </w:rPr>
        <w:t>b)</w:t>
      </w:r>
      <w:r w:rsidRPr="00775F63">
        <w:rPr>
          <w:rFonts w:ascii="Times New Roman" w:eastAsia="Times New Roman" w:hAnsi="Times New Roman" w:cs="Times New Roman"/>
          <w:i/>
          <w:sz w:val="20"/>
          <w:szCs w:val="20"/>
          <w:lang w:eastAsia="hu-HU"/>
        </w:rPr>
        <w:t xml:space="preserve"> befogadja a válsághelyzetben lévő bántalmazott vagy várandós anyát, illetve a szülészetről kikerülő anyát és gyermekét, valamint a várandós anya kérelmére az anya élettársát vagy férjét.</w:t>
      </w:r>
    </w:p>
    <w:p w:rsidR="00775F63" w:rsidRPr="00775F63" w:rsidRDefault="00775F63" w:rsidP="00775F63">
      <w:pPr>
        <w:spacing w:after="0" w:line="240" w:lineRule="auto"/>
        <w:ind w:left="748"/>
        <w:jc w:val="both"/>
        <w:rPr>
          <w:rFonts w:ascii="Times New Roman" w:eastAsia="Times New Roman" w:hAnsi="Times New Roman" w:cs="Times New Roman"/>
          <w:i/>
          <w:sz w:val="20"/>
          <w:szCs w:val="20"/>
          <w:lang w:eastAsia="hu-HU"/>
        </w:rPr>
      </w:pPr>
      <w:r w:rsidRPr="00775F63">
        <w:rPr>
          <w:rFonts w:ascii="Times New Roman" w:eastAsia="Times New Roman" w:hAnsi="Times New Roman" w:cs="Times New Roman"/>
          <w:i/>
          <w:iCs/>
          <w:sz w:val="20"/>
          <w:szCs w:val="20"/>
          <w:lang w:eastAsia="hu-HU"/>
        </w:rPr>
        <w:t>c)</w:t>
      </w:r>
      <w:r w:rsidRPr="00775F63">
        <w:rPr>
          <w:rFonts w:ascii="Times New Roman" w:eastAsia="Times New Roman" w:hAnsi="Times New Roman" w:cs="Times New Roman"/>
          <w:i/>
          <w:sz w:val="20"/>
          <w:szCs w:val="20"/>
          <w:lang w:eastAsia="hu-HU"/>
        </w:rPr>
        <w:t xml:space="preserve"> biztosítja az ellátást igénylő gyermek átmeneti gondozását és befogadja otthontalanná vált szüleit,</w:t>
      </w:r>
    </w:p>
    <w:p w:rsidR="00775F63" w:rsidRPr="00775F63" w:rsidRDefault="00775F63" w:rsidP="00775F63">
      <w:pPr>
        <w:spacing w:after="0" w:line="240" w:lineRule="auto"/>
        <w:ind w:left="748"/>
        <w:jc w:val="both"/>
        <w:rPr>
          <w:rFonts w:ascii="Times New Roman" w:eastAsia="Times New Roman" w:hAnsi="Times New Roman" w:cs="Times New Roman"/>
          <w:i/>
          <w:sz w:val="20"/>
          <w:szCs w:val="20"/>
          <w:lang w:eastAsia="hu-HU"/>
        </w:rPr>
      </w:pPr>
      <w:r w:rsidRPr="00775F63">
        <w:rPr>
          <w:rFonts w:ascii="Times New Roman" w:eastAsia="Times New Roman" w:hAnsi="Times New Roman" w:cs="Times New Roman"/>
          <w:i/>
          <w:iCs/>
          <w:sz w:val="20"/>
          <w:szCs w:val="20"/>
          <w:lang w:eastAsia="hu-HU"/>
        </w:rPr>
        <w:t>d</w:t>
      </w:r>
      <w:proofErr w:type="gramStart"/>
      <w:r w:rsidRPr="00775F63">
        <w:rPr>
          <w:rFonts w:ascii="Times New Roman" w:eastAsia="Times New Roman" w:hAnsi="Times New Roman" w:cs="Times New Roman"/>
          <w:i/>
          <w:iCs/>
          <w:sz w:val="20"/>
          <w:szCs w:val="20"/>
          <w:lang w:eastAsia="hu-HU"/>
        </w:rPr>
        <w:t>)</w:t>
      </w:r>
      <w:r w:rsidRPr="00775F63">
        <w:rPr>
          <w:rFonts w:ascii="Times New Roman" w:eastAsia="Times New Roman" w:hAnsi="Times New Roman" w:cs="Times New Roman"/>
          <w:i/>
          <w:iCs/>
          <w:sz w:val="20"/>
          <w:szCs w:val="20"/>
          <w:vertAlign w:val="superscript"/>
          <w:lang w:eastAsia="hu-HU"/>
        </w:rPr>
        <w:t xml:space="preserve"> </w:t>
      </w:r>
      <w:r w:rsidRPr="00775F63">
        <w:rPr>
          <w:rFonts w:ascii="Times New Roman" w:eastAsia="Times New Roman" w:hAnsi="Times New Roman" w:cs="Times New Roman"/>
          <w:i/>
          <w:sz w:val="20"/>
          <w:szCs w:val="20"/>
          <w:lang w:eastAsia="hu-HU"/>
        </w:rPr>
        <w:t xml:space="preserve"> segítséget</w:t>
      </w:r>
      <w:proofErr w:type="gramEnd"/>
      <w:r w:rsidRPr="00775F63">
        <w:rPr>
          <w:rFonts w:ascii="Times New Roman" w:eastAsia="Times New Roman" w:hAnsi="Times New Roman" w:cs="Times New Roman"/>
          <w:i/>
          <w:sz w:val="20"/>
          <w:szCs w:val="20"/>
          <w:lang w:eastAsia="hu-HU"/>
        </w:rPr>
        <w:t xml:space="preserve"> nyújt a szülőnek gyermeke szükség szerinti ellátásához, gondozásához, neveléséhez,</w:t>
      </w:r>
    </w:p>
    <w:p w:rsidR="00775F63" w:rsidRPr="00775F63" w:rsidRDefault="00775F63" w:rsidP="00775F63">
      <w:pPr>
        <w:spacing w:after="0" w:line="240" w:lineRule="auto"/>
        <w:ind w:left="748"/>
        <w:jc w:val="both"/>
        <w:rPr>
          <w:rFonts w:ascii="Times New Roman" w:eastAsia="Times New Roman" w:hAnsi="Times New Roman" w:cs="Times New Roman"/>
          <w:i/>
          <w:sz w:val="20"/>
          <w:szCs w:val="20"/>
          <w:lang w:eastAsia="hu-HU"/>
        </w:rPr>
      </w:pPr>
      <w:proofErr w:type="gramStart"/>
      <w:r w:rsidRPr="00775F63">
        <w:rPr>
          <w:rFonts w:ascii="Times New Roman" w:eastAsia="Times New Roman" w:hAnsi="Times New Roman" w:cs="Times New Roman"/>
          <w:i/>
          <w:iCs/>
          <w:sz w:val="20"/>
          <w:szCs w:val="20"/>
          <w:lang w:eastAsia="hu-HU"/>
        </w:rPr>
        <w:t>e</w:t>
      </w:r>
      <w:proofErr w:type="gramEnd"/>
      <w:r w:rsidRPr="00775F63">
        <w:rPr>
          <w:rFonts w:ascii="Times New Roman" w:eastAsia="Times New Roman" w:hAnsi="Times New Roman" w:cs="Times New Roman"/>
          <w:i/>
          <w:iCs/>
          <w:sz w:val="20"/>
          <w:szCs w:val="20"/>
          <w:lang w:eastAsia="hu-HU"/>
        </w:rPr>
        <w:t>)</w:t>
      </w:r>
      <w:r w:rsidRPr="00775F63">
        <w:rPr>
          <w:rFonts w:ascii="Times New Roman" w:eastAsia="Times New Roman" w:hAnsi="Times New Roman" w:cs="Times New Roman"/>
          <w:i/>
          <w:sz w:val="20"/>
          <w:szCs w:val="20"/>
          <w:lang w:eastAsia="hu-HU"/>
        </w:rPr>
        <w:t xml:space="preserve"> biztosítja a szülő számára a gyermekével való együttes lakhatást és a szükség szerinti ellátást,</w:t>
      </w:r>
    </w:p>
    <w:p w:rsidR="00775F63" w:rsidRPr="00775F63" w:rsidRDefault="00775F63" w:rsidP="00775F63">
      <w:pPr>
        <w:spacing w:after="0" w:line="240" w:lineRule="auto"/>
        <w:ind w:left="748"/>
        <w:jc w:val="both"/>
        <w:rPr>
          <w:rFonts w:ascii="Times New Roman" w:eastAsia="Times New Roman" w:hAnsi="Times New Roman" w:cs="Times New Roman"/>
          <w:i/>
          <w:sz w:val="20"/>
          <w:szCs w:val="20"/>
          <w:lang w:eastAsia="hu-HU"/>
        </w:rPr>
      </w:pPr>
      <w:proofErr w:type="gramStart"/>
      <w:r w:rsidRPr="00775F63">
        <w:rPr>
          <w:rFonts w:ascii="Times New Roman" w:eastAsia="Times New Roman" w:hAnsi="Times New Roman" w:cs="Times New Roman"/>
          <w:i/>
          <w:iCs/>
          <w:sz w:val="20"/>
          <w:szCs w:val="20"/>
          <w:lang w:eastAsia="hu-HU"/>
        </w:rPr>
        <w:t>f</w:t>
      </w:r>
      <w:proofErr w:type="gramEnd"/>
      <w:r w:rsidRPr="00775F63">
        <w:rPr>
          <w:rFonts w:ascii="Times New Roman" w:eastAsia="Times New Roman" w:hAnsi="Times New Roman" w:cs="Times New Roman"/>
          <w:i/>
          <w:iCs/>
          <w:sz w:val="20"/>
          <w:szCs w:val="20"/>
          <w:lang w:eastAsia="hu-HU"/>
        </w:rPr>
        <w:t>)</w:t>
      </w:r>
      <w:r w:rsidRPr="00775F63">
        <w:rPr>
          <w:rFonts w:ascii="Times New Roman" w:eastAsia="Times New Roman" w:hAnsi="Times New Roman" w:cs="Times New Roman"/>
          <w:i/>
          <w:sz w:val="20"/>
          <w:szCs w:val="20"/>
          <w:lang w:eastAsia="hu-HU"/>
        </w:rPr>
        <w:t xml:space="preserve"> a szülőknek az ellátás mellett jogi, pszichológiai és mentálhigiénés segítséget nyújt,</w:t>
      </w:r>
    </w:p>
    <w:p w:rsidR="00775F63" w:rsidRPr="00775F63" w:rsidRDefault="00775F63" w:rsidP="00775F63">
      <w:pPr>
        <w:spacing w:after="0" w:line="240" w:lineRule="auto"/>
        <w:ind w:left="748"/>
        <w:jc w:val="both"/>
        <w:rPr>
          <w:rFonts w:ascii="Times New Roman" w:eastAsia="Times New Roman" w:hAnsi="Times New Roman" w:cs="Times New Roman"/>
          <w:i/>
          <w:sz w:val="20"/>
          <w:szCs w:val="20"/>
          <w:lang w:eastAsia="hu-HU"/>
        </w:rPr>
      </w:pPr>
      <w:proofErr w:type="gramStart"/>
      <w:r w:rsidRPr="00775F63">
        <w:rPr>
          <w:rFonts w:ascii="Times New Roman" w:eastAsia="Times New Roman" w:hAnsi="Times New Roman" w:cs="Times New Roman"/>
          <w:i/>
          <w:sz w:val="20"/>
          <w:szCs w:val="20"/>
          <w:lang w:eastAsia="hu-HU"/>
        </w:rPr>
        <w:t>g</w:t>
      </w:r>
      <w:proofErr w:type="gramEnd"/>
      <w:r w:rsidRPr="00775F63">
        <w:rPr>
          <w:rFonts w:ascii="Times New Roman" w:eastAsia="Times New Roman" w:hAnsi="Times New Roman" w:cs="Times New Roman"/>
          <w:i/>
          <w:sz w:val="20"/>
          <w:szCs w:val="20"/>
          <w:lang w:eastAsia="hu-HU"/>
        </w:rPr>
        <w:t>) közreműködik – a gyermekjóléti szolgálattal együttműködve – az átmeneti gondozást szükségessé tevő okok megszüntetésében, a család helyzetének rendezésében, otthontalanságának megszüntetésében.</w:t>
      </w:r>
    </w:p>
    <w:p w:rsidR="00775F63" w:rsidRPr="00775F63" w:rsidRDefault="00775F63" w:rsidP="00775F63">
      <w:pPr>
        <w:spacing w:before="120" w:after="0" w:line="240" w:lineRule="auto"/>
        <w:ind w:left="748"/>
        <w:jc w:val="both"/>
        <w:rPr>
          <w:rFonts w:ascii="Times New Roman" w:eastAsia="Times New Roman" w:hAnsi="Times New Roman" w:cs="Times New Roman"/>
          <w:b/>
          <w:sz w:val="24"/>
          <w:szCs w:val="24"/>
          <w:lang w:eastAsia="hu-HU"/>
        </w:rPr>
      </w:pPr>
    </w:p>
    <w:p w:rsidR="00775F63" w:rsidRPr="00775F63" w:rsidRDefault="00775F63" w:rsidP="00D1198A">
      <w:pPr>
        <w:numPr>
          <w:ilvl w:val="0"/>
          <w:numId w:val="13"/>
        </w:numPr>
        <w:tabs>
          <w:tab w:val="num" w:pos="502"/>
        </w:tabs>
        <w:spacing w:before="120" w:after="0" w:line="240" w:lineRule="auto"/>
        <w:ind w:left="502"/>
        <w:jc w:val="both"/>
        <w:rPr>
          <w:rFonts w:ascii="Times New Roman" w:eastAsia="Times New Roman" w:hAnsi="Times New Roman" w:cs="Times New Roman"/>
          <w:b/>
          <w:sz w:val="26"/>
          <w:szCs w:val="26"/>
          <w:lang w:eastAsia="hu-HU"/>
        </w:rPr>
      </w:pPr>
      <w:proofErr w:type="spellStart"/>
      <w:r w:rsidRPr="00775F63">
        <w:rPr>
          <w:rFonts w:ascii="Times New Roman" w:eastAsia="Times New Roman" w:hAnsi="Times New Roman" w:cs="Times New Roman"/>
          <w:b/>
          <w:sz w:val="26"/>
          <w:szCs w:val="26"/>
          <w:lang w:eastAsia="hu-HU"/>
        </w:rPr>
        <w:t>Support</w:t>
      </w:r>
      <w:proofErr w:type="spellEnd"/>
      <w:r w:rsidRPr="00775F63">
        <w:rPr>
          <w:rFonts w:ascii="Times New Roman" w:eastAsia="Times New Roman" w:hAnsi="Times New Roman" w:cs="Times New Roman"/>
          <w:b/>
          <w:sz w:val="26"/>
          <w:szCs w:val="26"/>
          <w:lang w:eastAsia="hu-HU"/>
        </w:rPr>
        <w:t xml:space="preserve"> Humán Segítő és Szolgáltató Alapítvány</w:t>
      </w:r>
    </w:p>
    <w:p w:rsidR="00775F63" w:rsidRPr="00775F63" w:rsidRDefault="00775F63" w:rsidP="00775F63">
      <w:pPr>
        <w:spacing w:after="0" w:line="240" w:lineRule="auto"/>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 xml:space="preserve">          (2113 Erdőkertes, Tégla u. 22.) </w:t>
      </w:r>
    </w:p>
    <w:p w:rsidR="00775F63" w:rsidRPr="00775F63" w:rsidRDefault="00775F63" w:rsidP="00775F63">
      <w:pPr>
        <w:spacing w:after="0" w:line="240" w:lineRule="auto"/>
        <w:rPr>
          <w:rFonts w:ascii="Times New Roman" w:eastAsia="Times New Roman" w:hAnsi="Times New Roman" w:cs="Times New Roman"/>
          <w:bCs/>
          <w:sz w:val="24"/>
          <w:szCs w:val="24"/>
          <w:lang w:eastAsia="hu-HU"/>
        </w:rPr>
      </w:pP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 xml:space="preserve">A Budapest Főváros II. Kerületi Önkormányzat a 168/2007.(IV.26.) képviselő-testületi határozattal szerződést kötött a </w:t>
      </w:r>
      <w:proofErr w:type="spellStart"/>
      <w:r w:rsidRPr="00775F63">
        <w:rPr>
          <w:rFonts w:ascii="Times New Roman" w:eastAsia="Times New Roman" w:hAnsi="Times New Roman" w:cs="Times New Roman"/>
          <w:sz w:val="24"/>
          <w:szCs w:val="24"/>
          <w:lang w:eastAsia="hu-HU"/>
        </w:rPr>
        <w:t>Support</w:t>
      </w:r>
      <w:proofErr w:type="spellEnd"/>
      <w:r w:rsidRPr="00775F63">
        <w:rPr>
          <w:rFonts w:ascii="Times New Roman" w:eastAsia="Times New Roman" w:hAnsi="Times New Roman" w:cs="Times New Roman"/>
          <w:sz w:val="24"/>
          <w:szCs w:val="24"/>
          <w:lang w:eastAsia="hu-HU"/>
        </w:rPr>
        <w:t xml:space="preserve"> Humán Segítő és Szolgáltató Alapítvánnyal.</w:t>
      </w:r>
    </w:p>
    <w:p w:rsidR="00775F63" w:rsidRPr="00775F63" w:rsidRDefault="00775F63" w:rsidP="00775F63">
      <w:pPr>
        <w:spacing w:after="0" w:line="240" w:lineRule="auto"/>
        <w:jc w:val="both"/>
        <w:rPr>
          <w:rFonts w:ascii="Times New Roman" w:eastAsia="Times New Roman" w:hAnsi="Times New Roman" w:cs="Times New Roman"/>
          <w:color w:val="000000"/>
          <w:sz w:val="24"/>
          <w:szCs w:val="24"/>
          <w:lang w:eastAsia="hu-HU"/>
        </w:rPr>
      </w:pPr>
      <w:r w:rsidRPr="00775F63">
        <w:rPr>
          <w:rFonts w:ascii="Times New Roman" w:eastAsia="Times New Roman" w:hAnsi="Times New Roman" w:cs="Times New Roman"/>
          <w:sz w:val="24"/>
          <w:szCs w:val="24"/>
          <w:lang w:eastAsia="hu-HU"/>
        </w:rPr>
        <w:t>E</w:t>
      </w:r>
      <w:r w:rsidRPr="00775F63">
        <w:rPr>
          <w:rFonts w:ascii="Times New Roman" w:eastAsia="Times New Roman" w:hAnsi="Times New Roman" w:cs="Times New Roman"/>
          <w:color w:val="000000"/>
          <w:sz w:val="24"/>
          <w:szCs w:val="24"/>
          <w:lang w:eastAsia="hu-HU"/>
        </w:rPr>
        <w:t xml:space="preserve">llátási szerződés keretében a 2007. évtől a </w:t>
      </w:r>
      <w:proofErr w:type="spellStart"/>
      <w:r w:rsidRPr="00775F63">
        <w:rPr>
          <w:rFonts w:ascii="Times New Roman" w:eastAsia="Times New Roman" w:hAnsi="Times New Roman" w:cs="Times New Roman"/>
          <w:color w:val="000000"/>
          <w:sz w:val="24"/>
          <w:szCs w:val="24"/>
          <w:lang w:eastAsia="hu-HU"/>
        </w:rPr>
        <w:t>Support</w:t>
      </w:r>
      <w:proofErr w:type="spellEnd"/>
      <w:r w:rsidRPr="00775F63">
        <w:rPr>
          <w:rFonts w:ascii="Times New Roman" w:eastAsia="Times New Roman" w:hAnsi="Times New Roman" w:cs="Times New Roman"/>
          <w:color w:val="000000"/>
          <w:sz w:val="24"/>
          <w:szCs w:val="24"/>
          <w:lang w:eastAsia="hu-HU"/>
        </w:rPr>
        <w:t xml:space="preserve"> Humán Segítő és Szolgáltató Alapítvány Családok Átmeneti Otthona vállalta, hogy folyamatosan befogad és ellát három II. kerületből érkező családot.</w:t>
      </w: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color w:val="000000"/>
          <w:sz w:val="24"/>
          <w:szCs w:val="24"/>
          <w:lang w:eastAsia="hu-HU"/>
        </w:rPr>
        <w:t>Ennek keretében szoros együttműködés alakult ki az otthon, valamint az önkormányzat gyermekjóléti szolgálata között. Az utóbbi években kialakult</w:t>
      </w:r>
      <w:r w:rsidRPr="00775F63">
        <w:rPr>
          <w:rFonts w:ascii="Times New Roman" w:eastAsia="Times New Roman" w:hAnsi="Times New Roman" w:cs="Times New Roman"/>
          <w:sz w:val="24"/>
          <w:szCs w:val="24"/>
          <w:lang w:eastAsia="hu-HU"/>
        </w:rPr>
        <w:t xml:space="preserve"> együttműködési protokoll a gyakorlati munka során bevált, a partnerek közti hiteles kapcsolat nagyban elősegíti a gondozási folyamat sikerét.</w:t>
      </w: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p>
    <w:p w:rsidR="00775F63" w:rsidRPr="00775F63" w:rsidRDefault="00775F63" w:rsidP="00775F63">
      <w:pPr>
        <w:spacing w:after="0" w:line="240" w:lineRule="auto"/>
        <w:jc w:val="both"/>
        <w:rPr>
          <w:rFonts w:ascii="Times New Roman" w:eastAsia="Times New Roman" w:hAnsi="Times New Roman" w:cs="Times New Roman"/>
          <w:b/>
          <w:sz w:val="24"/>
          <w:szCs w:val="24"/>
          <w:lang w:eastAsia="hu-HU"/>
        </w:rPr>
      </w:pPr>
      <w:r w:rsidRPr="00775F63">
        <w:rPr>
          <w:rFonts w:ascii="Times New Roman" w:eastAsia="Times New Roman" w:hAnsi="Times New Roman" w:cs="Times New Roman"/>
          <w:sz w:val="24"/>
          <w:szCs w:val="24"/>
          <w:lang w:eastAsia="hu-HU"/>
        </w:rPr>
        <w:t xml:space="preserve"> Az intézmény célkitűzése, az átmeneti jelleggel otthontalanná vált családok számára lakhatási lehetőség biztosítása, valamint a családok erőforrásainak fejlesztése, hogy a szolgáltatás igénybe vétele után alkalmassá váljanak az önálló életvitel folytatására</w:t>
      </w:r>
      <w:r w:rsidR="00B23C4B">
        <w:rPr>
          <w:rFonts w:ascii="Times New Roman" w:eastAsia="Times New Roman" w:hAnsi="Times New Roman" w:cs="Times New Roman"/>
          <w:sz w:val="24"/>
          <w:szCs w:val="24"/>
          <w:lang w:eastAsia="hu-HU"/>
        </w:rPr>
        <w:t>.</w:t>
      </w: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b/>
          <w:sz w:val="24"/>
          <w:szCs w:val="24"/>
          <w:lang w:eastAsia="hu-HU"/>
        </w:rPr>
        <w:tab/>
      </w:r>
      <w:r w:rsidRPr="00775F63">
        <w:rPr>
          <w:rFonts w:ascii="Times New Roman" w:eastAsia="Times New Roman" w:hAnsi="Times New Roman" w:cs="Times New Roman"/>
          <w:b/>
          <w:sz w:val="24"/>
          <w:szCs w:val="24"/>
          <w:lang w:eastAsia="hu-HU"/>
        </w:rPr>
        <w:tab/>
      </w:r>
      <w:r w:rsidRPr="00775F63">
        <w:rPr>
          <w:rFonts w:ascii="Times New Roman" w:eastAsia="Times New Roman" w:hAnsi="Times New Roman" w:cs="Times New Roman"/>
          <w:b/>
          <w:sz w:val="24"/>
          <w:szCs w:val="24"/>
          <w:lang w:eastAsia="hu-HU"/>
        </w:rPr>
        <w:tab/>
      </w:r>
      <w:r w:rsidRPr="00775F63">
        <w:rPr>
          <w:rFonts w:ascii="Times New Roman" w:eastAsia="Times New Roman" w:hAnsi="Times New Roman" w:cs="Times New Roman"/>
          <w:b/>
          <w:sz w:val="24"/>
          <w:szCs w:val="24"/>
          <w:lang w:eastAsia="hu-HU"/>
        </w:rPr>
        <w:tab/>
      </w:r>
    </w:p>
    <w:p w:rsidR="00775F63" w:rsidRPr="00775F63" w:rsidRDefault="00775F63" w:rsidP="00775F63">
      <w:pPr>
        <w:spacing w:after="0" w:line="240" w:lineRule="auto"/>
        <w:rPr>
          <w:rFonts w:ascii="Times New Roman" w:eastAsia="Times New Roman" w:hAnsi="Times New Roman" w:cs="Times New Roman"/>
          <w:b/>
          <w:i/>
          <w:sz w:val="24"/>
          <w:szCs w:val="24"/>
          <w:lang w:eastAsia="hu-HU"/>
        </w:rPr>
      </w:pPr>
      <w:r w:rsidRPr="00775F63">
        <w:rPr>
          <w:rFonts w:ascii="Times New Roman" w:eastAsia="Times New Roman" w:hAnsi="Times New Roman" w:cs="Times New Roman"/>
          <w:b/>
          <w:i/>
          <w:sz w:val="24"/>
          <w:szCs w:val="24"/>
          <w:lang w:eastAsia="hu-HU"/>
        </w:rPr>
        <w:t>A gondozott családok főbb jellemzői</w:t>
      </w:r>
    </w:p>
    <w:p w:rsidR="00775F63" w:rsidRPr="00775F63" w:rsidRDefault="00775F63" w:rsidP="00775F63">
      <w:pPr>
        <w:spacing w:after="0" w:line="240" w:lineRule="auto"/>
        <w:rPr>
          <w:rFonts w:ascii="Times New Roman" w:eastAsia="Times New Roman" w:hAnsi="Times New Roman" w:cs="Times New Roman"/>
          <w:b/>
          <w:i/>
          <w:sz w:val="24"/>
          <w:szCs w:val="24"/>
          <w:lang w:eastAsia="hu-HU"/>
        </w:rPr>
      </w:pP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 xml:space="preserve">Az utóbbi években bekerülő családok jelentős része több problémával kénytelen szembe nézni, egyre nehezebb sorsú családok kerülnek az otthonba. Legfőbb probléma az anyagi erőforrások hiánya, de legalább ilyen nagyságrendű probléma a családi háttér, a természetes segítő kapcsolatok hiánya. (Pl.: egyedül álló anya több gyermekkel, férj, élettárs, szülői háttér hiánya.) </w:t>
      </w: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Jellemző az alacsony iskolai végzettség és a munkaerő piaci tapasztalat hiánya.</w:t>
      </w: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 xml:space="preserve">Az intézmény a 2014. évben 40 férőhelyen 19 családot, (30 fő volt felnőtt, 53 gyermek) látott el. </w:t>
      </w:r>
    </w:p>
    <w:p w:rsidR="00775F63" w:rsidRPr="00775F63" w:rsidRDefault="00775F63" w:rsidP="00775F63">
      <w:pPr>
        <w:spacing w:after="0" w:line="240" w:lineRule="auto"/>
        <w:jc w:val="both"/>
        <w:rPr>
          <w:rFonts w:ascii="Times New Roman" w:eastAsia="Times New Roman" w:hAnsi="Times New Roman" w:cs="Times New Roman"/>
          <w:color w:val="000000"/>
          <w:sz w:val="24"/>
          <w:szCs w:val="24"/>
          <w:lang w:eastAsia="hu-HU"/>
        </w:rPr>
      </w:pPr>
      <w:r w:rsidRPr="00775F63">
        <w:rPr>
          <w:rFonts w:ascii="Times New Roman" w:eastAsia="Times New Roman" w:hAnsi="Times New Roman" w:cs="Times New Roman"/>
          <w:color w:val="000000"/>
          <w:sz w:val="24"/>
          <w:szCs w:val="24"/>
          <w:lang w:eastAsia="hu-HU"/>
        </w:rPr>
        <w:t xml:space="preserve">A 2014. évben egy kerületi anya gyermekével került be az intézménybe bántalmazás miatt, a 2015. évben 2 család vette igénybe az átmeneti ellátást, mindkét család elvesztette a lakhatását. </w:t>
      </w:r>
    </w:p>
    <w:p w:rsidR="00775F63" w:rsidRPr="00775F63" w:rsidRDefault="00775F63" w:rsidP="00775F63">
      <w:pPr>
        <w:spacing w:after="0" w:line="240" w:lineRule="auto"/>
        <w:jc w:val="both"/>
        <w:rPr>
          <w:rFonts w:ascii="Times New Roman" w:eastAsia="Times New Roman" w:hAnsi="Times New Roman" w:cs="Times New Roman"/>
          <w:sz w:val="24"/>
          <w:szCs w:val="24"/>
          <w:highlight w:val="yellow"/>
          <w:lang w:eastAsia="hu-HU"/>
        </w:rPr>
      </w:pPr>
    </w:p>
    <w:p w:rsidR="00775F63" w:rsidRDefault="00775F63" w:rsidP="00775F63">
      <w:pPr>
        <w:spacing w:after="0" w:line="240" w:lineRule="auto"/>
        <w:jc w:val="both"/>
        <w:rPr>
          <w:rFonts w:ascii="Times New Roman" w:eastAsia="Times New Roman" w:hAnsi="Times New Roman" w:cs="Times New Roman"/>
          <w:color w:val="000000"/>
          <w:sz w:val="24"/>
          <w:szCs w:val="24"/>
          <w:lang w:eastAsia="hu-HU"/>
        </w:rPr>
      </w:pPr>
      <w:r w:rsidRPr="00775F63">
        <w:rPr>
          <w:rFonts w:ascii="Times New Roman" w:eastAsia="Times New Roman" w:hAnsi="Times New Roman" w:cs="Times New Roman"/>
          <w:color w:val="000000"/>
          <w:sz w:val="24"/>
          <w:szCs w:val="24"/>
          <w:lang w:eastAsia="hu-HU"/>
        </w:rPr>
        <w:t>A korábbi években néhány család sikeresen pályázott önkormányzati bérlakásra, amely a gyermekjóléti szolgálattal és a Polgármesteri Hivatallal és a szakbizottsággal közösen valósult meg. Ezt a lehetőséget fontos továbbra is megtartani, hogy a feltételekkel rendelkező családok számára esélyt jelentsen.</w:t>
      </w:r>
    </w:p>
    <w:p w:rsidR="0033591D" w:rsidRDefault="0033591D" w:rsidP="00775F63">
      <w:pPr>
        <w:spacing w:after="0" w:line="240" w:lineRule="auto"/>
        <w:jc w:val="both"/>
        <w:rPr>
          <w:rFonts w:ascii="Times New Roman" w:eastAsia="Times New Roman" w:hAnsi="Times New Roman" w:cs="Times New Roman"/>
          <w:color w:val="000000"/>
          <w:sz w:val="24"/>
          <w:szCs w:val="24"/>
          <w:lang w:eastAsia="hu-HU"/>
        </w:rPr>
      </w:pPr>
    </w:p>
    <w:p w:rsidR="00775F63" w:rsidRPr="00775F63" w:rsidRDefault="00775F63" w:rsidP="00775F63">
      <w:pPr>
        <w:spacing w:after="0" w:line="240" w:lineRule="auto"/>
        <w:jc w:val="both"/>
        <w:rPr>
          <w:rFonts w:ascii="Times New Roman" w:eastAsia="Times New Roman" w:hAnsi="Times New Roman" w:cs="Times New Roman"/>
          <w:b/>
          <w:bCs/>
          <w:color w:val="000000"/>
          <w:sz w:val="24"/>
          <w:szCs w:val="24"/>
          <w:lang w:eastAsia="hu-HU"/>
        </w:rPr>
      </w:pPr>
      <w:bookmarkStart w:id="79" w:name="_GoBack"/>
      <w:bookmarkEnd w:id="79"/>
    </w:p>
    <w:p w:rsidR="00775F63" w:rsidRPr="00775F63" w:rsidRDefault="00775F63" w:rsidP="00D1198A">
      <w:pPr>
        <w:numPr>
          <w:ilvl w:val="0"/>
          <w:numId w:val="17"/>
        </w:numPr>
        <w:spacing w:after="0" w:line="240" w:lineRule="auto"/>
        <w:jc w:val="both"/>
        <w:rPr>
          <w:rFonts w:ascii="Times New Roman" w:eastAsia="Times New Roman" w:hAnsi="Times New Roman" w:cs="Times New Roman"/>
          <w:b/>
          <w:bCs/>
          <w:color w:val="000000"/>
          <w:sz w:val="26"/>
          <w:szCs w:val="26"/>
          <w:lang w:eastAsia="hu-HU"/>
        </w:rPr>
      </w:pPr>
      <w:r w:rsidRPr="00775F63">
        <w:rPr>
          <w:rFonts w:ascii="Times New Roman" w:eastAsia="Times New Roman" w:hAnsi="Times New Roman" w:cs="Times New Roman"/>
          <w:b/>
          <w:bCs/>
          <w:color w:val="000000"/>
          <w:sz w:val="26"/>
          <w:szCs w:val="26"/>
          <w:lang w:eastAsia="hu-HU"/>
        </w:rPr>
        <w:t>Jó Pásztor Nővérek Kongregációja</w:t>
      </w:r>
    </w:p>
    <w:p w:rsidR="00775F63" w:rsidRPr="00775F63" w:rsidRDefault="00775F63" w:rsidP="00775F63">
      <w:pPr>
        <w:spacing w:after="0" w:line="240" w:lineRule="auto"/>
        <w:ind w:firstLine="708"/>
        <w:jc w:val="both"/>
        <w:rPr>
          <w:rFonts w:ascii="Times New Roman" w:eastAsia="Times New Roman" w:hAnsi="Times New Roman" w:cs="Times New Roman"/>
          <w:bCs/>
          <w:color w:val="000000"/>
          <w:sz w:val="24"/>
          <w:szCs w:val="24"/>
          <w:lang w:eastAsia="hu-HU"/>
        </w:rPr>
      </w:pPr>
      <w:r w:rsidRPr="00775F63">
        <w:rPr>
          <w:rFonts w:ascii="Times New Roman" w:eastAsia="Times New Roman" w:hAnsi="Times New Roman" w:cs="Times New Roman"/>
          <w:bCs/>
          <w:color w:val="000000"/>
          <w:sz w:val="24"/>
          <w:szCs w:val="24"/>
          <w:lang w:eastAsia="hu-HU"/>
        </w:rPr>
        <w:t>(1032 Budapest, Zápor u. 50.)</w:t>
      </w:r>
    </w:p>
    <w:p w:rsidR="00775F63" w:rsidRPr="00775F63" w:rsidRDefault="00775F63" w:rsidP="00775F63">
      <w:pPr>
        <w:tabs>
          <w:tab w:val="left" w:pos="3261"/>
        </w:tabs>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 xml:space="preserve">A képviselő-testület 2004. január 1-jétől szerződést kötött a </w:t>
      </w:r>
      <w:r w:rsidRPr="00775F63">
        <w:rPr>
          <w:rFonts w:ascii="Times New Roman" w:eastAsia="Times New Roman" w:hAnsi="Times New Roman" w:cs="Times New Roman"/>
          <w:b/>
          <w:bCs/>
          <w:sz w:val="24"/>
          <w:szCs w:val="24"/>
          <w:lang w:eastAsia="hu-HU"/>
        </w:rPr>
        <w:t xml:space="preserve">Jó Pásztor Nővérek Rendjével, </w:t>
      </w:r>
      <w:r w:rsidRPr="00775F63">
        <w:rPr>
          <w:rFonts w:ascii="Times New Roman" w:eastAsia="Times New Roman" w:hAnsi="Times New Roman" w:cs="Times New Roman"/>
          <w:sz w:val="24"/>
          <w:szCs w:val="24"/>
          <w:lang w:eastAsia="hu-HU"/>
        </w:rPr>
        <w:t xml:space="preserve">illetve 2013. január 1-jétől a jogutód </w:t>
      </w:r>
      <w:r w:rsidRPr="00775F63">
        <w:rPr>
          <w:rFonts w:ascii="Times New Roman" w:eastAsia="Times New Roman" w:hAnsi="Times New Roman" w:cs="Times New Roman"/>
          <w:b/>
          <w:bCs/>
          <w:color w:val="000000"/>
          <w:sz w:val="24"/>
          <w:szCs w:val="24"/>
          <w:lang w:eastAsia="hu-HU"/>
        </w:rPr>
        <w:t>Jó Pásztor Nővérek Kongregációjával</w:t>
      </w:r>
      <w:r w:rsidRPr="00775F63">
        <w:rPr>
          <w:rFonts w:ascii="Times New Roman" w:eastAsia="Times New Roman" w:hAnsi="Times New Roman" w:cs="Times New Roman"/>
          <w:sz w:val="24"/>
          <w:szCs w:val="24"/>
          <w:lang w:eastAsia="hu-HU"/>
        </w:rPr>
        <w:t xml:space="preserve"> (fenntartó: 1032 </w:t>
      </w:r>
      <w:r w:rsidRPr="00775F63">
        <w:rPr>
          <w:rFonts w:ascii="Times New Roman" w:eastAsia="Times New Roman" w:hAnsi="Times New Roman" w:cs="Times New Roman"/>
          <w:sz w:val="24"/>
          <w:szCs w:val="24"/>
          <w:lang w:eastAsia="hu-HU"/>
        </w:rPr>
        <w:lastRenderedPageBreak/>
        <w:t>Budapest, Zápor u. 50.) családok átmeneti otthona ellátásának biztosítása érdekében 1 család teljes ellátására. (1 anya és két gyermek)</w:t>
      </w:r>
    </w:p>
    <w:p w:rsidR="00775F63" w:rsidRPr="00775F63" w:rsidRDefault="00775F63" w:rsidP="00B23C4B">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color w:val="000000"/>
          <w:sz w:val="24"/>
          <w:szCs w:val="24"/>
          <w:lang w:eastAsia="hu-HU"/>
        </w:rPr>
        <w:t>Anyaotthonok:</w:t>
      </w:r>
      <w:r w:rsidRPr="00775F63">
        <w:rPr>
          <w:rFonts w:ascii="Times New Roman" w:eastAsia="Times New Roman" w:hAnsi="Times New Roman" w:cs="Times New Roman"/>
          <w:sz w:val="24"/>
          <w:szCs w:val="24"/>
          <w:lang w:eastAsia="hu-HU"/>
        </w:rPr>
        <w:t xml:space="preserve"> Jó Pásztor Anyaotthon (1032 Budapest, Zápor u. 50.), valamint a Jó Pásztor Háza Anyaotthon (1034 Budapest, Bécsi u. 163./A)</w:t>
      </w:r>
    </w:p>
    <w:p w:rsidR="00775F63" w:rsidRPr="00775F63" w:rsidRDefault="00775F63" w:rsidP="00775F63">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color w:val="000000"/>
          <w:sz w:val="24"/>
          <w:szCs w:val="24"/>
          <w:lang w:eastAsia="hu-HU"/>
        </w:rPr>
        <w:t xml:space="preserve">A 2014. évben egy anya volt 2 gyermekével (6 és 4 éves) az intézményben, az anyának megromlott a viszonya a szenvedélybeteg élettársával, az albérletet nem tudta kifizetni. A gondozási napok száma 2014. évben: 702 nap volt, a család </w:t>
      </w:r>
      <w:r w:rsidRPr="00775F63">
        <w:rPr>
          <w:rFonts w:ascii="Times New Roman" w:eastAsia="Times New Roman" w:hAnsi="Times New Roman" w:cs="Times New Roman"/>
          <w:sz w:val="24"/>
          <w:szCs w:val="24"/>
          <w:lang w:eastAsia="hu-HU"/>
        </w:rPr>
        <w:t>kiköltözött a testvéréhez.</w:t>
      </w:r>
    </w:p>
    <w:p w:rsidR="00775F63" w:rsidRPr="00775F63" w:rsidRDefault="00775F63" w:rsidP="00775F63">
      <w:pPr>
        <w:spacing w:after="0" w:line="240" w:lineRule="auto"/>
        <w:jc w:val="both"/>
        <w:rPr>
          <w:rFonts w:ascii="Times New Roman" w:eastAsia="Times New Roman" w:hAnsi="Times New Roman" w:cs="Times New Roman"/>
          <w:color w:val="000000"/>
          <w:sz w:val="24"/>
          <w:szCs w:val="24"/>
          <w:lang w:eastAsia="hu-HU"/>
        </w:rPr>
      </w:pPr>
    </w:p>
    <w:p w:rsidR="00775F63" w:rsidRPr="00775F63" w:rsidRDefault="00775F63" w:rsidP="00775F63">
      <w:pPr>
        <w:spacing w:after="0" w:line="240" w:lineRule="auto"/>
        <w:jc w:val="both"/>
        <w:rPr>
          <w:rFonts w:ascii="Times New Roman" w:eastAsia="Times New Roman" w:hAnsi="Times New Roman" w:cs="Times New Roman"/>
          <w:color w:val="000000"/>
          <w:sz w:val="24"/>
          <w:szCs w:val="24"/>
          <w:lang w:eastAsia="hu-HU"/>
        </w:rPr>
      </w:pPr>
      <w:r w:rsidRPr="00775F63">
        <w:rPr>
          <w:rFonts w:ascii="Times New Roman" w:eastAsia="Times New Roman" w:hAnsi="Times New Roman" w:cs="Times New Roman"/>
          <w:color w:val="000000"/>
          <w:sz w:val="24"/>
          <w:szCs w:val="24"/>
          <w:lang w:eastAsia="hu-HU"/>
        </w:rPr>
        <w:t>2015. január 10-én költözött be egy egyedülálló várandós édesanya egy kiskorú gyermekével, júliusban megszülte második gyermekét.</w:t>
      </w: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r w:rsidRPr="00775F63">
        <w:rPr>
          <w:rFonts w:ascii="Times New Roman" w:eastAsia="Times New Roman" w:hAnsi="Times New Roman" w:cs="Times New Roman"/>
          <w:sz w:val="24"/>
          <w:szCs w:val="24"/>
          <w:lang w:eastAsia="hu-HU"/>
        </w:rPr>
        <w:t xml:space="preserve">Elsősorban a sokproblémás, szociálisan hátrányos helyzetű, </w:t>
      </w:r>
      <w:proofErr w:type="spellStart"/>
      <w:r w:rsidRPr="00775F63">
        <w:rPr>
          <w:rFonts w:ascii="Times New Roman" w:eastAsia="Times New Roman" w:hAnsi="Times New Roman" w:cs="Times New Roman"/>
          <w:sz w:val="24"/>
          <w:szCs w:val="24"/>
          <w:lang w:eastAsia="hu-HU"/>
        </w:rPr>
        <w:t>deprivált</w:t>
      </w:r>
      <w:proofErr w:type="spellEnd"/>
      <w:r w:rsidRPr="00775F63">
        <w:rPr>
          <w:rFonts w:ascii="Times New Roman" w:eastAsia="Times New Roman" w:hAnsi="Times New Roman" w:cs="Times New Roman"/>
          <w:sz w:val="24"/>
          <w:szCs w:val="24"/>
          <w:lang w:eastAsia="hu-HU"/>
        </w:rPr>
        <w:t xml:space="preserve"> családok esetében kialakult nehéz élethelyzetekben fordult elő, hogy az átmeneti gondozás kiváltható volt </w:t>
      </w:r>
      <w:r w:rsidRPr="00775F63">
        <w:rPr>
          <w:rFonts w:ascii="Times New Roman" w:eastAsia="Times New Roman" w:hAnsi="Times New Roman" w:cs="Times New Roman"/>
          <w:b/>
          <w:sz w:val="24"/>
          <w:szCs w:val="24"/>
          <w:lang w:eastAsia="hu-HU"/>
        </w:rPr>
        <w:t>kollégiumi elhelyezéssel</w:t>
      </w:r>
      <w:r w:rsidRPr="00775F63">
        <w:rPr>
          <w:rFonts w:ascii="Times New Roman" w:eastAsia="Times New Roman" w:hAnsi="Times New Roman" w:cs="Times New Roman"/>
          <w:sz w:val="24"/>
          <w:szCs w:val="24"/>
          <w:lang w:eastAsia="hu-HU"/>
        </w:rPr>
        <w:t xml:space="preserve">. A gyakorlatban ez a </w:t>
      </w:r>
      <w:proofErr w:type="spellStart"/>
      <w:r w:rsidRPr="00775F63">
        <w:rPr>
          <w:rFonts w:ascii="Times New Roman" w:eastAsia="Times New Roman" w:hAnsi="Times New Roman" w:cs="Times New Roman"/>
          <w:sz w:val="24"/>
          <w:szCs w:val="24"/>
          <w:lang w:eastAsia="hu-HU"/>
        </w:rPr>
        <w:t>Tapolcsányi</w:t>
      </w:r>
      <w:proofErr w:type="spellEnd"/>
      <w:r w:rsidRPr="00775F63">
        <w:rPr>
          <w:rFonts w:ascii="Times New Roman" w:eastAsia="Times New Roman" w:hAnsi="Times New Roman" w:cs="Times New Roman"/>
          <w:sz w:val="24"/>
          <w:szCs w:val="24"/>
          <w:lang w:eastAsia="hu-HU"/>
        </w:rPr>
        <w:t xml:space="preserve"> Kollégiumot és a Káldor Miklós Kollégiumot jelentette. A gyermekjóléti szolgálatnak sikerült jó együttműködést kialakítani az intézményekkel.</w:t>
      </w:r>
    </w:p>
    <w:p w:rsidR="00775F63" w:rsidRPr="00775F63" w:rsidRDefault="00775F63" w:rsidP="00775F63">
      <w:pPr>
        <w:spacing w:after="0" w:line="240" w:lineRule="auto"/>
        <w:jc w:val="both"/>
        <w:rPr>
          <w:rFonts w:ascii="Times New Roman" w:eastAsia="Times New Roman" w:hAnsi="Times New Roman" w:cs="Times New Roman"/>
          <w:sz w:val="24"/>
          <w:szCs w:val="24"/>
          <w:lang w:eastAsia="hu-HU"/>
        </w:rPr>
      </w:pPr>
    </w:p>
    <w:p w:rsidR="00775F63" w:rsidRPr="00775F63" w:rsidRDefault="00775F63" w:rsidP="00775F63">
      <w:pPr>
        <w:spacing w:after="0" w:line="240" w:lineRule="auto"/>
        <w:jc w:val="both"/>
        <w:rPr>
          <w:rFonts w:ascii="Times New Roman" w:eastAsia="Times New Roman" w:hAnsi="Times New Roman" w:cs="Times New Roman"/>
          <w:bCs/>
          <w:sz w:val="24"/>
          <w:szCs w:val="24"/>
          <w:lang w:eastAsia="hu-HU"/>
        </w:rPr>
      </w:pPr>
      <w:r w:rsidRPr="00775F63">
        <w:rPr>
          <w:rFonts w:ascii="Times New Roman" w:eastAsia="Times New Roman" w:hAnsi="Times New Roman" w:cs="Times New Roman"/>
          <w:bCs/>
          <w:sz w:val="24"/>
          <w:szCs w:val="24"/>
          <w:lang w:eastAsia="hu-HU"/>
        </w:rPr>
        <w:t xml:space="preserve">Összegzésként elmondható, hogy a gyermekek és a családok átmeneti ellátása a jogszabályi előírásoknak megfelelő, az igénybe vételek száma nem növekedett az utóbbi évekhez képest, minden krízishelyzetbe került család ellátásban részesült, a kerületi szakemberek együttműködése a feladatok ellátását biztosító intézmények szakembereivel a szakmai kompetencia határok betartásával, jól működik.   </w:t>
      </w:r>
    </w:p>
    <w:p w:rsidR="00775F63" w:rsidRPr="00775F63" w:rsidRDefault="00775F63" w:rsidP="00775F63">
      <w:pPr>
        <w:spacing w:after="0" w:line="240" w:lineRule="auto"/>
        <w:jc w:val="both"/>
        <w:rPr>
          <w:rFonts w:ascii="Times New Roman" w:eastAsia="Times New Roman" w:hAnsi="Times New Roman" w:cs="Times New Roman"/>
          <w:bCs/>
          <w:sz w:val="24"/>
          <w:szCs w:val="24"/>
          <w:lang w:eastAsia="hu-HU"/>
        </w:rPr>
      </w:pPr>
    </w:p>
    <w:p w:rsidR="00775F63" w:rsidRPr="00775F63" w:rsidRDefault="00775F63" w:rsidP="0035770E">
      <w:pPr>
        <w:pStyle w:val="Cmsor2"/>
        <w:rPr>
          <w:rFonts w:eastAsia="Times New Roman"/>
          <w:lang w:eastAsia="hu-HU"/>
        </w:rPr>
      </w:pPr>
      <w:bookmarkStart w:id="80" w:name="_Toc436985162"/>
      <w:r w:rsidRPr="00775F63">
        <w:rPr>
          <w:rFonts w:eastAsia="Times New Roman"/>
          <w:lang w:eastAsia="hu-HU"/>
        </w:rPr>
        <w:t>6.4. 2016. évtől várható intézményi átalakulás</w:t>
      </w:r>
      <w:bookmarkEnd w:id="80"/>
    </w:p>
    <w:p w:rsidR="00775F63" w:rsidRPr="00775F63" w:rsidRDefault="00775F63" w:rsidP="00775F63">
      <w:pPr>
        <w:spacing w:after="0" w:line="240" w:lineRule="auto"/>
        <w:jc w:val="both"/>
        <w:rPr>
          <w:rFonts w:ascii="Times New Roman" w:eastAsia="Times New Roman" w:hAnsi="Times New Roman" w:cs="Times New Roman"/>
          <w:bCs/>
          <w:sz w:val="24"/>
          <w:szCs w:val="24"/>
          <w:lang w:eastAsia="hu-HU"/>
        </w:rPr>
      </w:pP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 xml:space="preserve">2016. január 1-jétől új névvel: Család-és Gyermekjóléti Központ (továbbiakban: Gyermekjóléti Központ) két új szervezeti egységben, más feladatelosztásban fogja a korábbiakkal megegyező feladatokat ellátni. </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 xml:space="preserve">Az egyik szervezeti egység a család-és gyermekjóléti szolgálat lesz, mely az önkéntesen, illetve jelzés alapján megkeresett kliensekkel alapszolgáltatás keretében fog: információnyújtást, tájékoztatást, kríziskezelést, családgondozást végezni, segítséget nyújtani a különböző ellátásokhoz való hozzájutásban, valamint önálló, kiemelt feladatként a szociális és gyermekvédelmi észlelő-és jelzőrendszer működését koordinálni függetlenül a szolgáltatást igénybevevők életkorától. </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r w:rsidRPr="00775F63">
        <w:rPr>
          <w:rFonts w:ascii="Times New Roman" w:eastAsia="SimSun" w:hAnsi="Times New Roman" w:cs="Times New Roman"/>
          <w:sz w:val="24"/>
          <w:szCs w:val="24"/>
          <w:lang w:eastAsia="hu-HU"/>
        </w:rPr>
        <w:t>A másik szervezeti egység a család- és gyermekjóléti központ lesz, mely a gyermekek védelme érdekében a hatós</w:t>
      </w:r>
      <w:r w:rsidR="0086260A">
        <w:rPr>
          <w:rFonts w:ascii="Times New Roman" w:eastAsia="SimSun" w:hAnsi="Times New Roman" w:cs="Times New Roman"/>
          <w:sz w:val="24"/>
          <w:szCs w:val="24"/>
          <w:lang w:eastAsia="hu-HU"/>
        </w:rPr>
        <w:t>ági tevékenységekhez kapcsolódik. S</w:t>
      </w:r>
      <w:r w:rsidRPr="00775F63">
        <w:rPr>
          <w:rFonts w:ascii="Times New Roman" w:eastAsia="SimSun" w:hAnsi="Times New Roman" w:cs="Times New Roman"/>
          <w:sz w:val="24"/>
          <w:szCs w:val="24"/>
          <w:lang w:eastAsia="hu-HU"/>
        </w:rPr>
        <w:t xml:space="preserve">egítő, esetmenedzseri feladatokat, prevenciós és szabadidős programokat </w:t>
      </w:r>
      <w:r w:rsidR="0086260A">
        <w:rPr>
          <w:rFonts w:ascii="Times New Roman" w:eastAsia="SimSun" w:hAnsi="Times New Roman" w:cs="Times New Roman"/>
          <w:sz w:val="24"/>
          <w:szCs w:val="24"/>
          <w:lang w:eastAsia="hu-HU"/>
        </w:rPr>
        <w:t xml:space="preserve">fog </w:t>
      </w:r>
      <w:r w:rsidRPr="00775F63">
        <w:rPr>
          <w:rFonts w:ascii="Times New Roman" w:eastAsia="SimSun" w:hAnsi="Times New Roman" w:cs="Times New Roman"/>
          <w:sz w:val="24"/>
          <w:szCs w:val="24"/>
          <w:lang w:eastAsia="hu-HU"/>
        </w:rPr>
        <w:t xml:space="preserve">szervezni, egyéni- és csoportos készségfejlesztő csoportokat </w:t>
      </w:r>
      <w:r w:rsidR="0086260A">
        <w:rPr>
          <w:rFonts w:ascii="Times New Roman" w:eastAsia="SimSun" w:hAnsi="Times New Roman" w:cs="Times New Roman"/>
          <w:sz w:val="24"/>
          <w:szCs w:val="24"/>
          <w:lang w:eastAsia="hu-HU"/>
        </w:rPr>
        <w:t>fog működtetni</w:t>
      </w:r>
      <w:r w:rsidRPr="00775F63">
        <w:rPr>
          <w:rFonts w:ascii="Times New Roman" w:eastAsia="SimSun" w:hAnsi="Times New Roman" w:cs="Times New Roman"/>
          <w:sz w:val="24"/>
          <w:szCs w:val="24"/>
          <w:lang w:eastAsia="hu-HU"/>
        </w:rPr>
        <w:t>, az utcai szociális munkát, kapcsolatügyeleti tevékenységet, készenléti telefonos segítő munkát, kórházi szociális munkát, óvodai és iskolai szociális segít</w:t>
      </w:r>
      <w:r w:rsidR="0086260A">
        <w:rPr>
          <w:rFonts w:ascii="Times New Roman" w:eastAsia="SimSun" w:hAnsi="Times New Roman" w:cs="Times New Roman"/>
          <w:sz w:val="24"/>
          <w:szCs w:val="24"/>
          <w:lang w:eastAsia="hu-HU"/>
        </w:rPr>
        <w:t>ő tevékenységet fog ellátni. E szervezeti egységbe fog tartozni</w:t>
      </w:r>
      <w:r w:rsidRPr="00775F63">
        <w:rPr>
          <w:rFonts w:ascii="Times New Roman" w:eastAsia="SimSun" w:hAnsi="Times New Roman" w:cs="Times New Roman"/>
          <w:sz w:val="24"/>
          <w:szCs w:val="24"/>
          <w:lang w:eastAsia="hu-HU"/>
        </w:rPr>
        <w:t xml:space="preserve"> a jogi és pszichológiai tanácsadás, a </w:t>
      </w:r>
      <w:proofErr w:type="spellStart"/>
      <w:r w:rsidRPr="00775F63">
        <w:rPr>
          <w:rFonts w:ascii="Times New Roman" w:eastAsia="SimSun" w:hAnsi="Times New Roman" w:cs="Times New Roman"/>
          <w:sz w:val="24"/>
          <w:szCs w:val="24"/>
          <w:lang w:eastAsia="hu-HU"/>
        </w:rPr>
        <w:t>mediáció</w:t>
      </w:r>
      <w:proofErr w:type="spellEnd"/>
      <w:r w:rsidRPr="00775F63">
        <w:rPr>
          <w:rFonts w:ascii="Times New Roman" w:eastAsia="SimSun" w:hAnsi="Times New Roman" w:cs="Times New Roman"/>
          <w:sz w:val="24"/>
          <w:szCs w:val="24"/>
          <w:lang w:eastAsia="hu-HU"/>
        </w:rPr>
        <w:t>, családkonzultáció, családterápia, és a menekültek integrációjának segítése</w:t>
      </w:r>
      <w:r w:rsidR="0086260A">
        <w:rPr>
          <w:rFonts w:ascii="Times New Roman" w:eastAsia="SimSun" w:hAnsi="Times New Roman" w:cs="Times New Roman"/>
          <w:sz w:val="24"/>
          <w:szCs w:val="24"/>
          <w:lang w:eastAsia="hu-HU"/>
        </w:rPr>
        <w:t xml:space="preserve"> is</w:t>
      </w:r>
      <w:r w:rsidRPr="00775F63">
        <w:rPr>
          <w:rFonts w:ascii="Times New Roman" w:eastAsia="SimSun" w:hAnsi="Times New Roman" w:cs="Times New Roman"/>
          <w:sz w:val="24"/>
          <w:szCs w:val="24"/>
          <w:lang w:eastAsia="hu-HU"/>
        </w:rPr>
        <w:t>.</w:t>
      </w:r>
    </w:p>
    <w:p w:rsidR="00775F63" w:rsidRPr="00775F63" w:rsidRDefault="00775F63" w:rsidP="00775F63">
      <w:pPr>
        <w:spacing w:after="0" w:line="240" w:lineRule="auto"/>
        <w:jc w:val="both"/>
        <w:rPr>
          <w:rFonts w:ascii="Times New Roman" w:eastAsia="SimSun" w:hAnsi="Times New Roman" w:cs="Times New Roman"/>
          <w:sz w:val="24"/>
          <w:szCs w:val="24"/>
          <w:lang w:eastAsia="hu-HU"/>
        </w:rPr>
      </w:pPr>
    </w:p>
    <w:p w:rsidR="00775F63" w:rsidRPr="00775F63" w:rsidRDefault="00775F63" w:rsidP="00775F63">
      <w:pPr>
        <w:rPr>
          <w:rFonts w:ascii="Times New Roman" w:hAnsi="Times New Roman" w:cs="Times New Roman"/>
          <w:b/>
          <w:bCs/>
          <w:sz w:val="24"/>
          <w:szCs w:val="24"/>
          <w:lang w:eastAsia="zh-CN"/>
        </w:rPr>
      </w:pPr>
      <w:r w:rsidRPr="00775F63">
        <w:rPr>
          <w:rFonts w:ascii="Times New Roman" w:hAnsi="Times New Roman" w:cs="Times New Roman"/>
          <w:b/>
          <w:bCs/>
          <w:sz w:val="24"/>
          <w:szCs w:val="24"/>
          <w:lang w:eastAsia="zh-CN"/>
        </w:rPr>
        <w:t>Összegzés:</w:t>
      </w:r>
    </w:p>
    <w:p w:rsidR="00775F63" w:rsidRPr="00775F63" w:rsidRDefault="00775F63" w:rsidP="00D1198A">
      <w:pPr>
        <w:numPr>
          <w:ilvl w:val="0"/>
          <w:numId w:val="18"/>
        </w:numPr>
        <w:spacing w:after="0" w:line="240" w:lineRule="auto"/>
        <w:jc w:val="both"/>
        <w:rPr>
          <w:rFonts w:ascii="Times New Roman" w:hAnsi="Times New Roman" w:cs="Times New Roman"/>
          <w:b/>
          <w:bCs/>
          <w:sz w:val="24"/>
          <w:szCs w:val="24"/>
        </w:rPr>
      </w:pPr>
      <w:r w:rsidRPr="00775F63">
        <w:rPr>
          <w:rFonts w:ascii="Times New Roman" w:hAnsi="Times New Roman" w:cs="Times New Roman"/>
          <w:b/>
          <w:bCs/>
          <w:sz w:val="24"/>
          <w:szCs w:val="24"/>
        </w:rPr>
        <w:t>a gyermekek napközbeni ellátása teljes körű,</w:t>
      </w:r>
    </w:p>
    <w:p w:rsidR="00775F63" w:rsidRPr="00775F63" w:rsidRDefault="00775F63" w:rsidP="00D1198A">
      <w:pPr>
        <w:numPr>
          <w:ilvl w:val="0"/>
          <w:numId w:val="18"/>
        </w:numPr>
        <w:spacing w:after="0" w:line="240" w:lineRule="auto"/>
        <w:jc w:val="both"/>
        <w:rPr>
          <w:rFonts w:ascii="Times New Roman" w:hAnsi="Times New Roman" w:cs="Times New Roman"/>
          <w:b/>
          <w:bCs/>
          <w:sz w:val="24"/>
          <w:szCs w:val="24"/>
        </w:rPr>
      </w:pPr>
      <w:r w:rsidRPr="00775F63">
        <w:rPr>
          <w:rFonts w:ascii="Times New Roman" w:hAnsi="Times New Roman" w:cs="Times New Roman"/>
          <w:b/>
          <w:bCs/>
          <w:sz w:val="24"/>
          <w:szCs w:val="24"/>
        </w:rPr>
        <w:t xml:space="preserve"> átmeneti ellátásnak biztosítása az új ellátási szerződéssel megvalósult,</w:t>
      </w:r>
    </w:p>
    <w:p w:rsidR="00775F63" w:rsidRPr="00775F63" w:rsidRDefault="00775F63" w:rsidP="00D1198A">
      <w:pPr>
        <w:numPr>
          <w:ilvl w:val="0"/>
          <w:numId w:val="18"/>
        </w:numPr>
        <w:spacing w:after="0" w:line="240" w:lineRule="auto"/>
        <w:jc w:val="both"/>
        <w:rPr>
          <w:rFonts w:ascii="Times New Roman" w:hAnsi="Times New Roman" w:cs="Times New Roman"/>
          <w:b/>
          <w:bCs/>
          <w:sz w:val="24"/>
          <w:szCs w:val="24"/>
        </w:rPr>
      </w:pPr>
      <w:r w:rsidRPr="00775F63">
        <w:rPr>
          <w:rFonts w:ascii="Times New Roman" w:hAnsi="Times New Roman" w:cs="Times New Roman"/>
          <w:b/>
          <w:bCs/>
          <w:sz w:val="24"/>
          <w:szCs w:val="24"/>
        </w:rPr>
        <w:t>a Család-és Gyermekjóléti Központ új jogszabályi változásoknak megfelelő átalakítása folyamatban van.</w:t>
      </w:r>
    </w:p>
    <w:p w:rsidR="00775F63" w:rsidRPr="00775F63" w:rsidRDefault="00775F63" w:rsidP="00775F63">
      <w:pPr>
        <w:spacing w:after="0" w:line="240" w:lineRule="auto"/>
        <w:jc w:val="both"/>
        <w:rPr>
          <w:rFonts w:ascii="Times New Roman" w:eastAsia="Times New Roman" w:hAnsi="Times New Roman" w:cs="Times New Roman"/>
          <w:bCs/>
          <w:sz w:val="24"/>
          <w:szCs w:val="24"/>
          <w:lang w:eastAsia="hu-HU"/>
        </w:rPr>
      </w:pPr>
    </w:p>
    <w:p w:rsidR="001A4A31" w:rsidRPr="001A4A31" w:rsidRDefault="001A4A31" w:rsidP="0035770E">
      <w:pPr>
        <w:pStyle w:val="Cmsor2"/>
        <w:rPr>
          <w:rFonts w:eastAsia="SimSun"/>
        </w:rPr>
      </w:pPr>
      <w:bookmarkStart w:id="81" w:name="_Toc436985163"/>
      <w:bookmarkStart w:id="82" w:name="_Toc374459827"/>
      <w:r w:rsidRPr="001A4A31">
        <w:rPr>
          <w:rFonts w:eastAsia="SimSun"/>
        </w:rPr>
        <w:lastRenderedPageBreak/>
        <w:t>VII. Személyes gondoskodás</w:t>
      </w:r>
      <w:bookmarkEnd w:id="81"/>
      <w:r w:rsidRPr="001A4A31">
        <w:rPr>
          <w:rFonts w:eastAsia="SimSun"/>
        </w:rPr>
        <w:t xml:space="preserve"> </w:t>
      </w:r>
    </w:p>
    <w:p w:rsidR="001A4A31" w:rsidRPr="001A4A31" w:rsidRDefault="001A4A31" w:rsidP="001A4A31">
      <w:pPr>
        <w:spacing w:after="0" w:line="240" w:lineRule="auto"/>
        <w:outlineLvl w:val="0"/>
        <w:rPr>
          <w:rFonts w:ascii="Times New Roman" w:eastAsia="SimSun" w:hAnsi="Times New Roman" w:cs="Times New Roman"/>
          <w:b/>
          <w:sz w:val="28"/>
          <w:szCs w:val="28"/>
          <w:lang w:eastAsia="hu-HU"/>
        </w:rPr>
      </w:pPr>
    </w:p>
    <w:p w:rsidR="001A4A31" w:rsidRPr="001A4A31" w:rsidRDefault="001A4A31" w:rsidP="0035770E">
      <w:pPr>
        <w:pStyle w:val="Cmsor2"/>
        <w:rPr>
          <w:rFonts w:eastAsia="SimSun"/>
        </w:rPr>
      </w:pPr>
      <w:bookmarkStart w:id="83" w:name="_Toc436985164"/>
      <w:r w:rsidRPr="001A4A31">
        <w:rPr>
          <w:rFonts w:eastAsia="SimSun"/>
        </w:rPr>
        <w:t>7.1. Családsegítő szolgáltatás</w:t>
      </w:r>
      <w:bookmarkEnd w:id="82"/>
      <w:bookmarkEnd w:id="83"/>
      <w:r w:rsidRPr="001A4A31">
        <w:rPr>
          <w:rFonts w:eastAsia="SimSun"/>
        </w:rPr>
        <w:t xml:space="preserve"> </w:t>
      </w:r>
    </w:p>
    <w:p w:rsidR="001A4A31" w:rsidRPr="001A4A31" w:rsidRDefault="001A4A31" w:rsidP="001A4A31">
      <w:pPr>
        <w:spacing w:after="0" w:line="240" w:lineRule="auto"/>
        <w:jc w:val="both"/>
        <w:rPr>
          <w:rFonts w:ascii="Times New Roman" w:eastAsia="SimSun" w:hAnsi="Times New Roman" w:cs="Times New Roman"/>
          <w:b/>
          <w:bCs/>
          <w:sz w:val="24"/>
          <w:szCs w:val="24"/>
          <w:lang w:eastAsia="hu-HU"/>
        </w:rPr>
      </w:pPr>
      <w:r w:rsidRPr="001A4A31">
        <w:rPr>
          <w:rFonts w:ascii="Times New Roman" w:eastAsia="SimSun" w:hAnsi="Times New Roman" w:cs="Times New Roman"/>
          <w:b/>
          <w:bCs/>
          <w:sz w:val="24"/>
          <w:szCs w:val="24"/>
          <w:lang w:eastAsia="hu-HU"/>
        </w:rPr>
        <w:t>Családsegítő és Gyermekjóléti Központ (1027 Budapest, Horvát utca 2.-12.)</w:t>
      </w:r>
    </w:p>
    <w:p w:rsidR="001A4A31" w:rsidRPr="001A4A31" w:rsidRDefault="001A4A31" w:rsidP="001A4A31">
      <w:pPr>
        <w:spacing w:after="0" w:line="240" w:lineRule="auto"/>
        <w:jc w:val="both"/>
        <w:rPr>
          <w:rFonts w:ascii="Times New Roman" w:eastAsia="SimSun" w:hAnsi="Times New Roman" w:cs="Times New Roman"/>
          <w:b/>
          <w:bCs/>
          <w:sz w:val="24"/>
          <w:szCs w:val="24"/>
          <w:lang w:eastAsia="hu-HU"/>
        </w:rPr>
      </w:pPr>
    </w:p>
    <w:p w:rsidR="001A4A31" w:rsidRPr="001A4A31" w:rsidRDefault="001A4A31" w:rsidP="001A4A31">
      <w:pPr>
        <w:spacing w:after="20" w:line="240" w:lineRule="auto"/>
        <w:ind w:firstLine="180"/>
        <w:jc w:val="both"/>
        <w:rPr>
          <w:rFonts w:ascii="Times" w:eastAsia="Times New Roman" w:hAnsi="Times" w:cs="Times"/>
          <w:i/>
          <w:color w:val="000000"/>
          <w:sz w:val="20"/>
          <w:szCs w:val="20"/>
          <w:lang w:eastAsia="hu-HU"/>
        </w:rPr>
      </w:pPr>
      <w:r w:rsidRPr="001A4A31">
        <w:rPr>
          <w:rFonts w:ascii="Times" w:eastAsia="Times New Roman" w:hAnsi="Times" w:cs="Times"/>
          <w:bCs/>
          <w:i/>
          <w:color w:val="000000"/>
          <w:sz w:val="20"/>
          <w:szCs w:val="20"/>
          <w:lang w:eastAsia="hu-HU"/>
        </w:rPr>
        <w:t>Szt. 64. §</w:t>
      </w:r>
      <w:r w:rsidRPr="001A4A31">
        <w:rPr>
          <w:rFonts w:ascii="Times" w:eastAsia="Times New Roman" w:hAnsi="Times" w:cs="Times"/>
          <w:i/>
          <w:color w:val="000000"/>
          <w:sz w:val="20"/>
          <w:szCs w:val="20"/>
          <w:lang w:eastAsia="hu-HU"/>
        </w:rPr>
        <w:t> (1)</w:t>
      </w:r>
      <w:r w:rsidRPr="001A4A31">
        <w:rPr>
          <w:rFonts w:ascii="Times" w:eastAsia="Times New Roman" w:hAnsi="Times" w:cs="Times"/>
          <w:color w:val="000000"/>
          <w:sz w:val="24"/>
          <w:szCs w:val="24"/>
          <w:lang w:eastAsia="hu-HU"/>
        </w:rPr>
        <w:t xml:space="preserve"> </w:t>
      </w:r>
      <w:r w:rsidRPr="001A4A31">
        <w:rPr>
          <w:rFonts w:ascii="Times" w:eastAsia="Times New Roman" w:hAnsi="Times" w:cs="Times"/>
          <w:i/>
          <w:color w:val="000000"/>
          <w:sz w:val="20"/>
          <w:szCs w:val="20"/>
          <w:lang w:eastAsia="hu-HU"/>
        </w:rPr>
        <w:t>„A családsegítés a szociális vagy mentálhigiénés problémák, illetve egyéb krízishelyzet miatt segítségre szoruló személyek, családok számára az ilyen helyzethez vezető okok megelőzése, a krízishelyzet megszüntetése, valamint az életvezetési képesség megőrzése céljából nyújtott szolgáltatás.”</w:t>
      </w:r>
    </w:p>
    <w:p w:rsidR="001A4A31" w:rsidRPr="001A4A31" w:rsidRDefault="001A4A31" w:rsidP="001A4A31">
      <w:pPr>
        <w:widowControl w:val="0"/>
        <w:autoSpaceDE w:val="0"/>
        <w:autoSpaceDN w:val="0"/>
        <w:adjustRightInd w:val="0"/>
        <w:spacing w:after="0" w:line="240" w:lineRule="auto"/>
        <w:jc w:val="both"/>
        <w:rPr>
          <w:rFonts w:ascii="Times New Roman" w:eastAsia="SimSun" w:hAnsi="Times New Roman" w:cs="Times New Roman"/>
          <w:sz w:val="24"/>
          <w:szCs w:val="24"/>
          <w:lang w:eastAsia="hu-HU"/>
        </w:rPr>
      </w:pPr>
    </w:p>
    <w:p w:rsidR="001A4A31" w:rsidRPr="001A4A31" w:rsidRDefault="001A4A31" w:rsidP="001A4A31">
      <w:pPr>
        <w:spacing w:after="20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Jellemző problémák a szolgálatot felkeresők körében:</w:t>
      </w:r>
    </w:p>
    <w:p w:rsidR="001A4A31" w:rsidRPr="001A4A31" w:rsidRDefault="001A4A31" w:rsidP="00D1198A">
      <w:pPr>
        <w:numPr>
          <w:ilvl w:val="0"/>
          <w:numId w:val="20"/>
        </w:numPr>
        <w:spacing w:after="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Megélhetési problémák</w:t>
      </w:r>
    </w:p>
    <w:p w:rsidR="001A4A31" w:rsidRPr="001A4A31" w:rsidRDefault="001A4A31" w:rsidP="001A4A31">
      <w:pPr>
        <w:spacing w:after="200" w:line="276" w:lineRule="auto"/>
        <w:ind w:left="708"/>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A jövedelem-nélküliség, az alacsony jövedelem a napi életvitelt teszi bizonytalanná. Ennek következménye a hátralékok megjelenése, a különböző fizetési kötelezettségek halasztása.</w:t>
      </w:r>
    </w:p>
    <w:p w:rsidR="001A4A31" w:rsidRPr="001A4A31" w:rsidRDefault="001A4A31" w:rsidP="001A4A31">
      <w:pPr>
        <w:spacing w:after="200" w:line="276" w:lineRule="auto"/>
        <w:ind w:left="708"/>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 xml:space="preserve">Szorosan összefügg a probléma a foglalkoztatási helyzettel, a megoldást nehezíti az érintettek egészségügyi és mentális állapota. </w:t>
      </w:r>
    </w:p>
    <w:p w:rsidR="001A4A31" w:rsidRPr="001A4A31" w:rsidRDefault="001A4A31" w:rsidP="001A4A31">
      <w:pPr>
        <w:spacing w:after="200" w:line="276" w:lineRule="auto"/>
        <w:ind w:left="708"/>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Mindez együtt marginalizálódási folyamatot eredményez, a legnehezebb helyzetben lévők nehezen tájékozódnak, igazodnak el a hivatalos eljárásrendekben. A tájékozatlanság kiszolgáltatottá teszi ezt a csoportot, érdekeiket gyakran nem az „elfogadott” eszközökkel próbálják érvényesíteni, ezzel konfliktushelyzeteket is teremtenek, amely a negatív megítélésüket erősítheti a társadalom körében.</w:t>
      </w:r>
    </w:p>
    <w:p w:rsidR="001A4A31" w:rsidRPr="001A4A31" w:rsidRDefault="001A4A31" w:rsidP="00D1198A">
      <w:pPr>
        <w:numPr>
          <w:ilvl w:val="0"/>
          <w:numId w:val="20"/>
        </w:numPr>
        <w:spacing w:after="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Foglalkoztatással, munkavégzéssel kapcsolatos problémák</w:t>
      </w:r>
    </w:p>
    <w:p w:rsidR="001A4A31" w:rsidRPr="001A4A31" w:rsidRDefault="001A4A31" w:rsidP="001A4A31">
      <w:pPr>
        <w:spacing w:after="200" w:line="276" w:lineRule="auto"/>
        <w:ind w:left="708"/>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 xml:space="preserve">Munkahely elvesztése, munkaügyi problémák, elhelyezkedési nehézségek. A munkaerő-piaci elvárásokhoz nem illeszkedő egyéni tudás, végzettség, mobilitás. Munkaadói oldalról hátrányos megkülönböztetés (nem, származás, életkor, gyerekszám). </w:t>
      </w:r>
    </w:p>
    <w:p w:rsidR="001A4A31" w:rsidRPr="001A4A31" w:rsidRDefault="001A4A31" w:rsidP="00D1198A">
      <w:pPr>
        <w:numPr>
          <w:ilvl w:val="0"/>
          <w:numId w:val="20"/>
        </w:numPr>
        <w:spacing w:after="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Lakhatással kapcsolatos problémák</w:t>
      </w:r>
    </w:p>
    <w:p w:rsidR="001A4A31" w:rsidRPr="001A4A31" w:rsidRDefault="001A4A31" w:rsidP="001A4A31">
      <w:pPr>
        <w:spacing w:after="200" w:line="276" w:lineRule="auto"/>
        <w:ind w:left="708"/>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Lakásfenntartási adósságok, lakás-karbantartási gondok. A lakáshoz jutás szűk lehetőségei, a lakáselvesztés veszélyei.</w:t>
      </w:r>
    </w:p>
    <w:p w:rsidR="001A4A31" w:rsidRPr="001A4A31" w:rsidRDefault="001A4A31" w:rsidP="001A4A31">
      <w:pPr>
        <w:spacing w:after="200" w:line="276" w:lineRule="auto"/>
        <w:ind w:left="708"/>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A problématerület szorosan összefügg az alacsony jövedelmi helyzettel, de ennél sokkal szélesebb lakossági kör érintett. Növekszik azon lakosok száma, (bérlők és tulajdonosok vegyesen) akiknél a lakhatás veszélybe kerülhet, ezáltal minden téren veszélyeztetetté válhatnak.</w:t>
      </w:r>
    </w:p>
    <w:p w:rsidR="001A4A31" w:rsidRPr="001A4A31" w:rsidRDefault="001A4A31" w:rsidP="00D1198A">
      <w:pPr>
        <w:numPr>
          <w:ilvl w:val="0"/>
          <w:numId w:val="20"/>
        </w:numPr>
        <w:spacing w:after="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Kapcsolati problémák – mentálhigiénés problémák</w:t>
      </w:r>
    </w:p>
    <w:p w:rsidR="001A4A31" w:rsidRPr="001A4A31" w:rsidRDefault="001A4A31" w:rsidP="001A4A31">
      <w:pPr>
        <w:spacing w:after="200" w:line="276" w:lineRule="auto"/>
        <w:ind w:left="708"/>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Családon belüli és más személyközi kapcsolati konfliktusok, gyakran a kapcsolatok teljes hiánya és az elmagányosodás a leggyakoribb problématípusok. A családi kapcsolati nehézségek kommunikációs zavarokat, az erőszak megjelenését, bántalmazást, gyermeknevelési problémákat okozhatnak. A konfliktusok következményeként jellemzően megjelennek az általános beilleszkedési zavarok, lakóközösségi konfliktusok.</w:t>
      </w:r>
    </w:p>
    <w:p w:rsidR="001A4A31" w:rsidRPr="001A4A31" w:rsidRDefault="001A4A31" w:rsidP="001A4A31">
      <w:pPr>
        <w:widowControl w:val="0"/>
        <w:autoSpaceDE w:val="0"/>
        <w:autoSpaceDN w:val="0"/>
        <w:adjustRightInd w:val="0"/>
        <w:spacing w:after="200" w:line="276" w:lineRule="auto"/>
        <w:jc w:val="both"/>
        <w:rPr>
          <w:rFonts w:ascii="Times New Roman" w:eastAsia="Calibri" w:hAnsi="Times New Roman" w:cs="Times New Roman"/>
          <w:b/>
          <w:bCs/>
          <w:sz w:val="24"/>
          <w:szCs w:val="24"/>
        </w:rPr>
      </w:pPr>
      <w:r w:rsidRPr="001A4A31">
        <w:rPr>
          <w:rFonts w:ascii="Times New Roman" w:eastAsia="Calibri" w:hAnsi="Times New Roman" w:cs="Times New Roman"/>
          <w:b/>
          <w:bCs/>
          <w:sz w:val="24"/>
          <w:szCs w:val="24"/>
        </w:rPr>
        <w:lastRenderedPageBreak/>
        <w:t xml:space="preserve">A családsegítő szolgálat forgalmi adatai </w:t>
      </w:r>
    </w:p>
    <w:p w:rsidR="001A4A31" w:rsidRDefault="001A4A31" w:rsidP="001A4A31">
      <w:pPr>
        <w:suppressAutoHyphens/>
        <w:spacing w:after="0" w:line="276" w:lineRule="auto"/>
        <w:rPr>
          <w:rFonts w:ascii="Times New Roman" w:eastAsia="Times New Roman" w:hAnsi="Times New Roman" w:cs="Times New Roman"/>
          <w:bCs/>
          <w:sz w:val="24"/>
          <w:szCs w:val="24"/>
          <w:lang w:eastAsia="ar-SA"/>
        </w:rPr>
      </w:pPr>
      <w:r w:rsidRPr="001A4A31">
        <w:rPr>
          <w:rFonts w:ascii="Times New Roman" w:eastAsia="Times New Roman" w:hAnsi="Times New Roman" w:cs="Times New Roman"/>
          <w:bCs/>
          <w:sz w:val="24"/>
          <w:szCs w:val="24"/>
          <w:lang w:val="x-none" w:eastAsia="ar-SA"/>
        </w:rPr>
        <w:t>A családsegítő csoport szolgáltatásainak igénybevételében továbbra is látható folyamat - mely 2013-ban indult el -, hogy míg a megállapodás szerint nyújtott személyes segítő kapcsolat, az un. családgondozás számaiban enyhe csökkenés tapasztalható, addig a forgalmi adatok szerint többen és többször keresik fel a szolgáltatást.</w:t>
      </w:r>
      <w:r w:rsidRPr="001A4A31">
        <w:rPr>
          <w:rFonts w:ascii="Times New Roman" w:eastAsia="Times New Roman" w:hAnsi="Times New Roman" w:cs="Times New Roman"/>
          <w:bCs/>
          <w:sz w:val="24"/>
          <w:szCs w:val="24"/>
          <w:lang w:eastAsia="ar-SA"/>
        </w:rPr>
        <w:t xml:space="preserve"> </w:t>
      </w:r>
    </w:p>
    <w:p w:rsidR="001869B7" w:rsidRPr="001A4A31" w:rsidRDefault="001869B7" w:rsidP="001A4A31">
      <w:pPr>
        <w:suppressAutoHyphens/>
        <w:spacing w:after="0" w:line="276" w:lineRule="auto"/>
        <w:rPr>
          <w:rFonts w:ascii="Times New Roman" w:eastAsia="Times New Roman" w:hAnsi="Times New Roman" w:cs="Times New Roman"/>
          <w:bCs/>
          <w:sz w:val="24"/>
          <w:szCs w:val="24"/>
          <w:lang w:eastAsia="ar-SA"/>
        </w:rPr>
      </w:pPr>
    </w:p>
    <w:p w:rsidR="001A4A31" w:rsidRPr="001A4A31" w:rsidRDefault="001A4A31" w:rsidP="001A4A31">
      <w:pPr>
        <w:suppressAutoHyphens/>
        <w:spacing w:after="0" w:line="240" w:lineRule="auto"/>
        <w:rPr>
          <w:rFonts w:ascii="Times New Roman" w:eastAsia="Times New Roman" w:hAnsi="Times New Roman" w:cs="Times New Roman"/>
          <w:b/>
          <w:bCs/>
          <w:sz w:val="24"/>
          <w:szCs w:val="24"/>
          <w:lang w:val="x-none" w:eastAsia="ar-SA"/>
        </w:rPr>
      </w:pPr>
      <w:r w:rsidRPr="001A4A31">
        <w:rPr>
          <w:rFonts w:ascii="Times New Roman" w:eastAsia="Times New Roman" w:hAnsi="Times New Roman" w:cs="Times New Roman"/>
          <w:b/>
          <w:bCs/>
          <w:sz w:val="24"/>
          <w:szCs w:val="24"/>
          <w:lang w:val="x-none" w:eastAsia="ar-SA"/>
        </w:rPr>
        <w:t>Forgalmi adatok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3007"/>
        <w:gridCol w:w="3042"/>
      </w:tblGrid>
      <w:tr w:rsidR="001A4A31" w:rsidRPr="001A4A31" w:rsidTr="001869B7">
        <w:tc>
          <w:tcPr>
            <w:tcW w:w="3013" w:type="dxa"/>
          </w:tcPr>
          <w:p w:rsidR="001A4A31" w:rsidRPr="001A4A31" w:rsidRDefault="001A4A31" w:rsidP="001A4A31">
            <w:pPr>
              <w:suppressAutoHyphens/>
              <w:spacing w:after="0" w:line="240" w:lineRule="auto"/>
              <w:rPr>
                <w:rFonts w:ascii="Times New Roman" w:eastAsia="Times New Roman" w:hAnsi="Times New Roman" w:cs="Times New Roman"/>
                <w:b/>
                <w:bCs/>
                <w:sz w:val="24"/>
                <w:szCs w:val="24"/>
                <w:lang w:eastAsia="ar-SA"/>
              </w:rPr>
            </w:pPr>
            <w:r w:rsidRPr="001A4A31">
              <w:rPr>
                <w:rFonts w:ascii="Times New Roman" w:eastAsia="Times New Roman" w:hAnsi="Times New Roman" w:cs="Times New Roman"/>
                <w:b/>
                <w:bCs/>
                <w:sz w:val="24"/>
                <w:szCs w:val="24"/>
                <w:lang w:eastAsia="ar-SA"/>
              </w:rPr>
              <w:t>évszám</w:t>
            </w:r>
          </w:p>
        </w:tc>
        <w:tc>
          <w:tcPr>
            <w:tcW w:w="3007" w:type="dxa"/>
          </w:tcPr>
          <w:p w:rsidR="001A4A31" w:rsidRPr="001A4A31" w:rsidRDefault="001A4A31" w:rsidP="001A4A31">
            <w:pPr>
              <w:suppressAutoHyphens/>
              <w:spacing w:after="0" w:line="240" w:lineRule="auto"/>
              <w:rPr>
                <w:rFonts w:ascii="Times New Roman" w:eastAsia="Times New Roman" w:hAnsi="Times New Roman" w:cs="Times New Roman"/>
                <w:b/>
                <w:bCs/>
                <w:sz w:val="24"/>
                <w:szCs w:val="24"/>
                <w:lang w:eastAsia="ar-SA"/>
              </w:rPr>
            </w:pPr>
            <w:r w:rsidRPr="001A4A31">
              <w:rPr>
                <w:rFonts w:ascii="Times New Roman" w:eastAsia="Times New Roman" w:hAnsi="Times New Roman" w:cs="Times New Roman"/>
                <w:b/>
                <w:bCs/>
                <w:sz w:val="24"/>
                <w:szCs w:val="24"/>
                <w:lang w:eastAsia="ar-SA"/>
              </w:rPr>
              <w:t>Forgalmi adatok</w:t>
            </w:r>
          </w:p>
        </w:tc>
        <w:tc>
          <w:tcPr>
            <w:tcW w:w="3042" w:type="dxa"/>
          </w:tcPr>
          <w:p w:rsidR="001A4A31" w:rsidRPr="001A4A31" w:rsidRDefault="001A4A31" w:rsidP="001A4A31">
            <w:pPr>
              <w:suppressAutoHyphens/>
              <w:spacing w:after="0" w:line="240" w:lineRule="auto"/>
              <w:rPr>
                <w:rFonts w:ascii="Times New Roman" w:eastAsia="Times New Roman" w:hAnsi="Times New Roman" w:cs="Times New Roman"/>
                <w:b/>
                <w:bCs/>
                <w:sz w:val="24"/>
                <w:szCs w:val="24"/>
                <w:lang w:eastAsia="ar-SA"/>
              </w:rPr>
            </w:pPr>
            <w:r w:rsidRPr="001A4A31">
              <w:rPr>
                <w:rFonts w:ascii="Times New Roman" w:eastAsia="Times New Roman" w:hAnsi="Times New Roman" w:cs="Times New Roman"/>
                <w:b/>
                <w:bCs/>
                <w:sz w:val="24"/>
                <w:szCs w:val="24"/>
                <w:lang w:eastAsia="ar-SA"/>
              </w:rPr>
              <w:t>Kapcsolatfelvételek száma</w:t>
            </w:r>
          </w:p>
        </w:tc>
      </w:tr>
      <w:tr w:rsidR="001A4A31" w:rsidRPr="001A4A31" w:rsidTr="001869B7">
        <w:tc>
          <w:tcPr>
            <w:tcW w:w="3013" w:type="dxa"/>
          </w:tcPr>
          <w:p w:rsidR="001A4A31" w:rsidRPr="001A4A31" w:rsidRDefault="001A4A31" w:rsidP="001A4A31">
            <w:pPr>
              <w:suppressAutoHyphens/>
              <w:spacing w:after="0" w:line="240" w:lineRule="auto"/>
              <w:rPr>
                <w:rFonts w:ascii="Times New Roman" w:eastAsia="Times New Roman" w:hAnsi="Times New Roman" w:cs="Times New Roman"/>
                <w:b/>
                <w:bCs/>
                <w:sz w:val="24"/>
                <w:szCs w:val="24"/>
                <w:lang w:eastAsia="ar-SA"/>
              </w:rPr>
            </w:pPr>
            <w:r w:rsidRPr="001A4A31">
              <w:rPr>
                <w:rFonts w:ascii="Times New Roman" w:eastAsia="Times New Roman" w:hAnsi="Times New Roman" w:cs="Times New Roman"/>
                <w:b/>
                <w:bCs/>
                <w:sz w:val="24"/>
                <w:szCs w:val="24"/>
                <w:lang w:eastAsia="ar-SA"/>
              </w:rPr>
              <w:t>2014.09.30.</w:t>
            </w:r>
          </w:p>
        </w:tc>
        <w:tc>
          <w:tcPr>
            <w:tcW w:w="3007" w:type="dxa"/>
          </w:tcPr>
          <w:p w:rsidR="001A4A31" w:rsidRPr="001A4A31" w:rsidRDefault="001A4A31" w:rsidP="001A4A31">
            <w:pPr>
              <w:suppressAutoHyphens/>
              <w:spacing w:after="0" w:line="240" w:lineRule="auto"/>
              <w:rPr>
                <w:rFonts w:ascii="Times New Roman" w:eastAsia="Times New Roman" w:hAnsi="Times New Roman" w:cs="Times New Roman"/>
                <w:bCs/>
                <w:sz w:val="24"/>
                <w:szCs w:val="24"/>
                <w:lang w:eastAsia="ar-SA"/>
              </w:rPr>
            </w:pPr>
            <w:r w:rsidRPr="001A4A31">
              <w:rPr>
                <w:rFonts w:ascii="Times New Roman" w:eastAsia="Times New Roman" w:hAnsi="Times New Roman" w:cs="Times New Roman"/>
                <w:bCs/>
                <w:sz w:val="24"/>
                <w:szCs w:val="24"/>
                <w:lang w:eastAsia="ar-SA"/>
              </w:rPr>
              <w:t>¾ éves forgalom</w:t>
            </w:r>
          </w:p>
        </w:tc>
        <w:tc>
          <w:tcPr>
            <w:tcW w:w="3042" w:type="dxa"/>
          </w:tcPr>
          <w:p w:rsidR="001A4A31" w:rsidRPr="001A4A31" w:rsidRDefault="001A4A31" w:rsidP="001A4A31">
            <w:pPr>
              <w:suppressAutoHyphens/>
              <w:spacing w:after="0" w:line="240" w:lineRule="auto"/>
              <w:jc w:val="right"/>
              <w:rPr>
                <w:rFonts w:ascii="Times New Roman" w:eastAsia="Times New Roman" w:hAnsi="Times New Roman" w:cs="Times New Roman"/>
                <w:b/>
                <w:bCs/>
                <w:sz w:val="24"/>
                <w:szCs w:val="24"/>
                <w:lang w:eastAsia="ar-SA"/>
              </w:rPr>
            </w:pPr>
            <w:r w:rsidRPr="001A4A31">
              <w:rPr>
                <w:rFonts w:ascii="Times New Roman" w:eastAsia="Times New Roman" w:hAnsi="Times New Roman" w:cs="Times New Roman"/>
                <w:b/>
                <w:bCs/>
                <w:sz w:val="24"/>
                <w:szCs w:val="24"/>
                <w:lang w:eastAsia="ar-SA"/>
              </w:rPr>
              <w:t>5189</w:t>
            </w:r>
          </w:p>
        </w:tc>
      </w:tr>
      <w:tr w:rsidR="001A4A31" w:rsidRPr="001A4A31" w:rsidTr="001869B7">
        <w:tc>
          <w:tcPr>
            <w:tcW w:w="3013" w:type="dxa"/>
          </w:tcPr>
          <w:p w:rsidR="001A4A31" w:rsidRPr="001A4A31" w:rsidRDefault="001A4A31" w:rsidP="001A4A31">
            <w:pPr>
              <w:suppressAutoHyphens/>
              <w:spacing w:after="0" w:line="240" w:lineRule="auto"/>
              <w:rPr>
                <w:rFonts w:ascii="Times New Roman" w:eastAsia="Times New Roman" w:hAnsi="Times New Roman" w:cs="Times New Roman"/>
                <w:b/>
                <w:bCs/>
                <w:sz w:val="24"/>
                <w:szCs w:val="24"/>
                <w:lang w:eastAsia="ar-SA"/>
              </w:rPr>
            </w:pPr>
            <w:r w:rsidRPr="001A4A31">
              <w:rPr>
                <w:rFonts w:ascii="Times New Roman" w:eastAsia="Times New Roman" w:hAnsi="Times New Roman" w:cs="Times New Roman"/>
                <w:b/>
                <w:bCs/>
                <w:sz w:val="24"/>
                <w:szCs w:val="24"/>
                <w:lang w:eastAsia="ar-SA"/>
              </w:rPr>
              <w:t>2014.12.31.</w:t>
            </w:r>
          </w:p>
        </w:tc>
        <w:tc>
          <w:tcPr>
            <w:tcW w:w="3007" w:type="dxa"/>
          </w:tcPr>
          <w:p w:rsidR="001A4A31" w:rsidRPr="001A4A31" w:rsidRDefault="001A4A31" w:rsidP="001A4A31">
            <w:pPr>
              <w:suppressAutoHyphens/>
              <w:spacing w:after="0" w:line="240" w:lineRule="auto"/>
              <w:rPr>
                <w:rFonts w:ascii="Times New Roman" w:eastAsia="Times New Roman" w:hAnsi="Times New Roman" w:cs="Times New Roman"/>
                <w:bCs/>
                <w:sz w:val="24"/>
                <w:szCs w:val="24"/>
                <w:lang w:eastAsia="ar-SA"/>
              </w:rPr>
            </w:pPr>
            <w:r w:rsidRPr="001A4A31">
              <w:rPr>
                <w:rFonts w:ascii="Times New Roman" w:eastAsia="Times New Roman" w:hAnsi="Times New Roman" w:cs="Times New Roman"/>
                <w:bCs/>
                <w:sz w:val="24"/>
                <w:szCs w:val="24"/>
                <w:lang w:eastAsia="ar-SA"/>
              </w:rPr>
              <w:t>éves forgalom</w:t>
            </w:r>
          </w:p>
        </w:tc>
        <w:tc>
          <w:tcPr>
            <w:tcW w:w="3042" w:type="dxa"/>
          </w:tcPr>
          <w:p w:rsidR="001A4A31" w:rsidRPr="001A4A31" w:rsidRDefault="001A4A31" w:rsidP="001A4A31">
            <w:pPr>
              <w:suppressAutoHyphens/>
              <w:spacing w:after="0" w:line="240" w:lineRule="auto"/>
              <w:jc w:val="right"/>
              <w:rPr>
                <w:rFonts w:ascii="Times New Roman" w:eastAsia="Times New Roman" w:hAnsi="Times New Roman" w:cs="Times New Roman"/>
                <w:b/>
                <w:bCs/>
                <w:sz w:val="24"/>
                <w:szCs w:val="24"/>
                <w:lang w:eastAsia="ar-SA"/>
              </w:rPr>
            </w:pPr>
            <w:r w:rsidRPr="001A4A31">
              <w:rPr>
                <w:rFonts w:ascii="Times New Roman" w:eastAsia="Times New Roman" w:hAnsi="Times New Roman" w:cs="Times New Roman"/>
                <w:b/>
                <w:bCs/>
                <w:sz w:val="24"/>
                <w:szCs w:val="24"/>
                <w:lang w:eastAsia="ar-SA"/>
              </w:rPr>
              <w:t>6796</w:t>
            </w:r>
          </w:p>
        </w:tc>
      </w:tr>
      <w:tr w:rsidR="001A4A31" w:rsidRPr="001A4A31" w:rsidTr="001869B7">
        <w:tc>
          <w:tcPr>
            <w:tcW w:w="3013" w:type="dxa"/>
            <w:tcBorders>
              <w:top w:val="single" w:sz="4" w:space="0" w:color="auto"/>
              <w:left w:val="single" w:sz="4" w:space="0" w:color="auto"/>
              <w:bottom w:val="single" w:sz="4" w:space="0" w:color="auto"/>
              <w:right w:val="single" w:sz="4" w:space="0" w:color="auto"/>
            </w:tcBorders>
          </w:tcPr>
          <w:p w:rsidR="001A4A31" w:rsidRPr="001A4A31" w:rsidRDefault="001A4A31" w:rsidP="001A4A31">
            <w:pPr>
              <w:suppressAutoHyphens/>
              <w:spacing w:after="0" w:line="240" w:lineRule="auto"/>
              <w:rPr>
                <w:rFonts w:ascii="Times New Roman" w:eastAsia="Times New Roman" w:hAnsi="Times New Roman" w:cs="Times New Roman"/>
                <w:b/>
                <w:bCs/>
                <w:sz w:val="24"/>
                <w:szCs w:val="24"/>
                <w:lang w:eastAsia="ar-SA"/>
              </w:rPr>
            </w:pPr>
            <w:r w:rsidRPr="001A4A31">
              <w:rPr>
                <w:rFonts w:ascii="Times New Roman" w:eastAsia="Times New Roman" w:hAnsi="Times New Roman" w:cs="Times New Roman"/>
                <w:b/>
                <w:bCs/>
                <w:sz w:val="24"/>
                <w:szCs w:val="24"/>
                <w:lang w:eastAsia="ar-SA"/>
              </w:rPr>
              <w:t>2015.09.30.</w:t>
            </w:r>
          </w:p>
        </w:tc>
        <w:tc>
          <w:tcPr>
            <w:tcW w:w="3007" w:type="dxa"/>
            <w:tcBorders>
              <w:top w:val="single" w:sz="4" w:space="0" w:color="auto"/>
              <w:left w:val="single" w:sz="4" w:space="0" w:color="auto"/>
              <w:bottom w:val="single" w:sz="4" w:space="0" w:color="auto"/>
              <w:right w:val="single" w:sz="4" w:space="0" w:color="auto"/>
            </w:tcBorders>
          </w:tcPr>
          <w:p w:rsidR="001A4A31" w:rsidRPr="001A4A31" w:rsidRDefault="001A4A31" w:rsidP="001A4A31">
            <w:pPr>
              <w:suppressAutoHyphens/>
              <w:spacing w:after="0" w:line="240" w:lineRule="auto"/>
              <w:rPr>
                <w:rFonts w:ascii="Times New Roman" w:eastAsia="Times New Roman" w:hAnsi="Times New Roman" w:cs="Times New Roman"/>
                <w:bCs/>
                <w:sz w:val="24"/>
                <w:szCs w:val="24"/>
                <w:lang w:eastAsia="ar-SA"/>
              </w:rPr>
            </w:pPr>
            <w:r w:rsidRPr="001A4A31">
              <w:rPr>
                <w:rFonts w:ascii="Times New Roman" w:eastAsia="Times New Roman" w:hAnsi="Times New Roman" w:cs="Times New Roman"/>
                <w:bCs/>
                <w:sz w:val="24"/>
                <w:szCs w:val="24"/>
                <w:lang w:eastAsia="ar-SA"/>
              </w:rPr>
              <w:t>¾ éves forgalom</w:t>
            </w:r>
          </w:p>
        </w:tc>
        <w:tc>
          <w:tcPr>
            <w:tcW w:w="3042" w:type="dxa"/>
            <w:tcBorders>
              <w:top w:val="single" w:sz="4" w:space="0" w:color="auto"/>
              <w:left w:val="single" w:sz="4" w:space="0" w:color="auto"/>
              <w:bottom w:val="single" w:sz="4" w:space="0" w:color="auto"/>
              <w:right w:val="single" w:sz="4" w:space="0" w:color="auto"/>
            </w:tcBorders>
          </w:tcPr>
          <w:p w:rsidR="001A4A31" w:rsidRPr="001A4A31" w:rsidRDefault="001A4A31" w:rsidP="001A4A31">
            <w:pPr>
              <w:suppressAutoHyphens/>
              <w:spacing w:after="0" w:line="240" w:lineRule="auto"/>
              <w:jc w:val="right"/>
              <w:rPr>
                <w:rFonts w:ascii="Times New Roman" w:eastAsia="Times New Roman" w:hAnsi="Times New Roman" w:cs="Times New Roman"/>
                <w:b/>
                <w:bCs/>
                <w:sz w:val="24"/>
                <w:szCs w:val="24"/>
                <w:lang w:eastAsia="ar-SA"/>
              </w:rPr>
            </w:pPr>
            <w:r w:rsidRPr="001A4A31">
              <w:rPr>
                <w:rFonts w:ascii="Times New Roman" w:eastAsia="Times New Roman" w:hAnsi="Times New Roman" w:cs="Times New Roman"/>
                <w:b/>
                <w:bCs/>
                <w:sz w:val="24"/>
                <w:szCs w:val="24"/>
                <w:lang w:eastAsia="ar-SA"/>
              </w:rPr>
              <w:t>5009</w:t>
            </w:r>
          </w:p>
        </w:tc>
      </w:tr>
    </w:tbl>
    <w:p w:rsidR="001A4A31" w:rsidRPr="009C00B2" w:rsidRDefault="001A4A31" w:rsidP="001A4A31">
      <w:pPr>
        <w:spacing w:after="200" w:line="276" w:lineRule="auto"/>
        <w:jc w:val="both"/>
        <w:rPr>
          <w:rFonts w:ascii="Times New Roman" w:eastAsia="Calibri" w:hAnsi="Times New Roman" w:cs="Times New Roman"/>
          <w:sz w:val="24"/>
          <w:szCs w:val="24"/>
        </w:rPr>
      </w:pPr>
      <w:r w:rsidRPr="001A4A31">
        <w:rPr>
          <w:rFonts w:ascii="Calibri" w:eastAsia="Calibri" w:hAnsi="Calibri" w:cs="Times New Roman"/>
          <w:i/>
          <w:iCs/>
          <w:sz w:val="21"/>
          <w:szCs w:val="21"/>
        </w:rPr>
        <w:t xml:space="preserve">                                                                                             </w:t>
      </w:r>
      <w:r w:rsidR="001869B7">
        <w:rPr>
          <w:rFonts w:ascii="Calibri" w:eastAsia="Calibri" w:hAnsi="Calibri" w:cs="Times New Roman"/>
          <w:i/>
          <w:iCs/>
          <w:sz w:val="21"/>
          <w:szCs w:val="21"/>
        </w:rPr>
        <w:t xml:space="preserve">     </w:t>
      </w:r>
      <w:r w:rsidRPr="001A4A31">
        <w:rPr>
          <w:rFonts w:ascii="Calibri" w:eastAsia="Calibri" w:hAnsi="Calibri" w:cs="Times New Roman"/>
          <w:i/>
          <w:iCs/>
          <w:sz w:val="21"/>
          <w:szCs w:val="21"/>
        </w:rPr>
        <w:t xml:space="preserve"> </w:t>
      </w:r>
      <w:r w:rsidR="00C81EBD">
        <w:rPr>
          <w:rFonts w:ascii="Calibri" w:eastAsia="Calibri" w:hAnsi="Calibri" w:cs="Times New Roman"/>
          <w:i/>
          <w:iCs/>
          <w:sz w:val="21"/>
          <w:szCs w:val="21"/>
        </w:rPr>
        <w:t xml:space="preserve">       </w:t>
      </w:r>
      <w:r w:rsidRPr="009C00B2">
        <w:rPr>
          <w:rFonts w:ascii="Times New Roman" w:eastAsia="Calibri" w:hAnsi="Times New Roman" w:cs="Times New Roman"/>
          <w:i/>
          <w:iCs/>
          <w:sz w:val="21"/>
          <w:szCs w:val="21"/>
        </w:rPr>
        <w:t>Forrás: Családsegítő és Gyermekjóléti Központ</w:t>
      </w:r>
    </w:p>
    <w:p w:rsidR="001A4A31" w:rsidRPr="001A4A31" w:rsidRDefault="001A4A31" w:rsidP="001A4A31">
      <w:pPr>
        <w:suppressAutoHyphens/>
        <w:spacing w:after="0" w:line="240" w:lineRule="auto"/>
        <w:jc w:val="both"/>
        <w:rPr>
          <w:rFonts w:ascii="Times New Roman" w:eastAsia="Times New Roman" w:hAnsi="Times New Roman" w:cs="Times New Roman"/>
          <w:bCs/>
          <w:sz w:val="24"/>
          <w:szCs w:val="24"/>
          <w:lang w:val="x-none" w:eastAsia="ar-SA"/>
        </w:rPr>
      </w:pPr>
      <w:r w:rsidRPr="001A4A31">
        <w:rPr>
          <w:rFonts w:ascii="Times New Roman" w:eastAsia="Times New Roman" w:hAnsi="Times New Roman" w:cs="Times New Roman"/>
          <w:bCs/>
          <w:sz w:val="24"/>
          <w:szCs w:val="24"/>
          <w:lang w:val="x-none" w:eastAsia="ar-SA"/>
        </w:rPr>
        <w:t>A családsegítést igénybevevők számának csökkenése ellenére azonban az tapasztalható, hogy sokkal aktívabb, intenzívebb a segítő, támogató folyamat. Egy-egy ügyféllel többször történt kapcsolatfelvétel</w:t>
      </w:r>
      <w:r w:rsidRPr="001A4A31">
        <w:rPr>
          <w:rFonts w:ascii="Times New Roman" w:eastAsia="Times New Roman" w:hAnsi="Times New Roman" w:cs="Times New Roman"/>
          <w:bCs/>
          <w:sz w:val="24"/>
          <w:szCs w:val="24"/>
          <w:lang w:eastAsia="ar-SA"/>
        </w:rPr>
        <w:t>:</w:t>
      </w:r>
      <w:r w:rsidRPr="001A4A31">
        <w:rPr>
          <w:rFonts w:ascii="Times New Roman" w:eastAsia="Times New Roman" w:hAnsi="Times New Roman" w:cs="Times New Roman"/>
          <w:bCs/>
          <w:sz w:val="24"/>
          <w:szCs w:val="24"/>
          <w:lang w:val="x-none" w:eastAsia="ar-SA"/>
        </w:rPr>
        <w:t xml:space="preserve"> segítő beszélgetés, ügyintézés, tanácsadás, családlátogatás, szolgáltatások nyújtása, közvetítése, vagy valamilyen csoportfoglalkozás.</w:t>
      </w:r>
    </w:p>
    <w:p w:rsidR="001A4A31" w:rsidRPr="001A4A31" w:rsidRDefault="001A4A31" w:rsidP="001A4A31">
      <w:pPr>
        <w:suppressAutoHyphens/>
        <w:spacing w:after="0" w:line="240" w:lineRule="auto"/>
        <w:jc w:val="both"/>
        <w:rPr>
          <w:rFonts w:ascii="Times New Roman" w:eastAsia="Times New Roman" w:hAnsi="Times New Roman" w:cs="Times New Roman"/>
          <w:bCs/>
          <w:sz w:val="24"/>
          <w:szCs w:val="24"/>
          <w:lang w:val="x-none" w:eastAsia="ar-SA"/>
        </w:rPr>
      </w:pPr>
    </w:p>
    <w:p w:rsidR="001A4A31" w:rsidRPr="001A4A31" w:rsidRDefault="001A4A31" w:rsidP="001A4A31">
      <w:pPr>
        <w:suppressAutoHyphens/>
        <w:spacing w:after="0" w:line="240" w:lineRule="auto"/>
        <w:jc w:val="both"/>
        <w:rPr>
          <w:rFonts w:ascii="Times New Roman" w:eastAsia="Times New Roman" w:hAnsi="Times New Roman" w:cs="Times New Roman"/>
          <w:bCs/>
          <w:sz w:val="24"/>
          <w:szCs w:val="24"/>
          <w:lang w:val="x-none" w:eastAsia="ar-SA"/>
        </w:rPr>
      </w:pPr>
      <w:r w:rsidRPr="001A4A31">
        <w:rPr>
          <w:rFonts w:ascii="Times New Roman" w:eastAsia="Times New Roman" w:hAnsi="Times New Roman" w:cs="Times New Roman"/>
          <w:bCs/>
          <w:sz w:val="24"/>
          <w:szCs w:val="24"/>
          <w:lang w:val="x-none" w:eastAsia="ar-SA"/>
        </w:rPr>
        <w:t>Az intézményt felkeresők körében –</w:t>
      </w:r>
      <w:r w:rsidRPr="001A4A31">
        <w:rPr>
          <w:rFonts w:ascii="Times New Roman" w:eastAsia="Times New Roman" w:hAnsi="Times New Roman" w:cs="Times New Roman"/>
          <w:bCs/>
          <w:sz w:val="24"/>
          <w:szCs w:val="24"/>
          <w:lang w:eastAsia="ar-SA"/>
        </w:rPr>
        <w:t xml:space="preserve"> </w:t>
      </w:r>
      <w:r w:rsidRPr="001A4A31">
        <w:rPr>
          <w:rFonts w:ascii="Times New Roman" w:eastAsia="Times New Roman" w:hAnsi="Times New Roman" w:cs="Times New Roman"/>
          <w:bCs/>
          <w:sz w:val="24"/>
          <w:szCs w:val="24"/>
          <w:lang w:val="x-none" w:eastAsia="ar-SA"/>
        </w:rPr>
        <w:t>ahogyan az elmúlt években is</w:t>
      </w:r>
      <w:r w:rsidRPr="001A4A31">
        <w:rPr>
          <w:rFonts w:ascii="Times New Roman" w:eastAsia="Times New Roman" w:hAnsi="Times New Roman" w:cs="Times New Roman"/>
          <w:bCs/>
          <w:sz w:val="24"/>
          <w:szCs w:val="24"/>
          <w:lang w:eastAsia="ar-SA"/>
        </w:rPr>
        <w:t xml:space="preserve"> </w:t>
      </w:r>
      <w:r w:rsidRPr="001A4A31">
        <w:rPr>
          <w:rFonts w:ascii="Times New Roman" w:eastAsia="Times New Roman" w:hAnsi="Times New Roman" w:cs="Times New Roman"/>
          <w:bCs/>
          <w:sz w:val="24"/>
          <w:szCs w:val="24"/>
          <w:lang w:val="x-none" w:eastAsia="ar-SA"/>
        </w:rPr>
        <w:t>- több a női ügyfél, életkorukat tekintve zömmel 50 év felettiek, akiknek élethelyzetében, szokásrendszerében, aktivitásában egyre nehezebb változást elérni. Az esetekkel kapcsolatban megállapítható, hogy gyakran hiányzik az önállóság, a megfelelő döntéshozatali képesség, a motiváltság, sok ügyfélnél tapasztalható a mentális leépülés, a logikai összefüggések meglátásának hiánya.</w:t>
      </w:r>
    </w:p>
    <w:p w:rsidR="001A4A31" w:rsidRPr="001A4A31" w:rsidRDefault="001A4A31" w:rsidP="001A4A31">
      <w:pPr>
        <w:suppressAutoHyphens/>
        <w:spacing w:after="0" w:line="240" w:lineRule="auto"/>
        <w:jc w:val="both"/>
        <w:rPr>
          <w:rFonts w:ascii="Times New Roman" w:eastAsia="Times New Roman" w:hAnsi="Times New Roman" w:cs="Times New Roman"/>
          <w:bCs/>
          <w:sz w:val="24"/>
          <w:szCs w:val="24"/>
          <w:lang w:val="x-none" w:eastAsia="ar-SA"/>
        </w:rPr>
      </w:pPr>
    </w:p>
    <w:p w:rsidR="001A4A31" w:rsidRPr="001A4A31" w:rsidRDefault="001A4A31" w:rsidP="001A4A31">
      <w:pPr>
        <w:suppressAutoHyphens/>
        <w:spacing w:after="0" w:line="240" w:lineRule="auto"/>
        <w:jc w:val="both"/>
        <w:rPr>
          <w:rFonts w:ascii="Times New Roman" w:eastAsia="Times New Roman" w:hAnsi="Times New Roman" w:cs="Times New Roman"/>
          <w:noProof/>
          <w:sz w:val="24"/>
          <w:szCs w:val="24"/>
          <w:lang w:val="x-none" w:eastAsia="hu-HU"/>
        </w:rPr>
      </w:pPr>
      <w:r w:rsidRPr="001A4A31">
        <w:rPr>
          <w:rFonts w:ascii="Times New Roman" w:eastAsia="Times New Roman" w:hAnsi="Times New Roman" w:cs="Times New Roman"/>
          <w:noProof/>
          <w:sz w:val="24"/>
          <w:szCs w:val="24"/>
          <w:lang w:val="x-none" w:eastAsia="hu-HU"/>
        </w:rPr>
        <w:t>A gazdasági aktivitást vizsgálva az ügyfelek kb. 20-25 %-a foglalkoztatott, a többség gazdaságilag kiszolgáltatott helyzetben él, mely több esetben a már említett önállótlanságnak, motiválatlanságnak az egyik okozója. Sokan úgy érzik, hogy nem tudják irányítani a sorsukat.</w:t>
      </w:r>
    </w:p>
    <w:p w:rsidR="001A4A31" w:rsidRPr="001A4A31" w:rsidRDefault="001A4A31" w:rsidP="001A4A31">
      <w:pPr>
        <w:suppressAutoHyphens/>
        <w:spacing w:after="0" w:line="240" w:lineRule="auto"/>
        <w:jc w:val="both"/>
        <w:rPr>
          <w:rFonts w:ascii="Times New Roman" w:eastAsia="Times New Roman" w:hAnsi="Times New Roman" w:cs="Times New Roman"/>
          <w:bCs/>
          <w:sz w:val="24"/>
          <w:szCs w:val="24"/>
          <w:lang w:val="x-none" w:eastAsia="ar-SA"/>
        </w:rPr>
      </w:pPr>
    </w:p>
    <w:p w:rsidR="001A4A31" w:rsidRPr="001A4A31" w:rsidRDefault="001A4A31" w:rsidP="001A4A31">
      <w:pPr>
        <w:suppressAutoHyphens/>
        <w:spacing w:after="0" w:line="240" w:lineRule="auto"/>
        <w:jc w:val="both"/>
        <w:rPr>
          <w:rFonts w:ascii="Times New Roman" w:eastAsia="Times New Roman" w:hAnsi="Times New Roman" w:cs="Times New Roman"/>
          <w:noProof/>
          <w:sz w:val="24"/>
          <w:szCs w:val="24"/>
          <w:lang w:val="x-none" w:eastAsia="hu-HU"/>
        </w:rPr>
      </w:pPr>
      <w:r w:rsidRPr="001A4A31">
        <w:rPr>
          <w:rFonts w:ascii="Times New Roman" w:eastAsia="Times New Roman" w:hAnsi="Times New Roman" w:cs="Times New Roman"/>
          <w:noProof/>
          <w:sz w:val="24"/>
          <w:szCs w:val="24"/>
          <w:lang w:val="x-none" w:eastAsia="hu-HU"/>
        </w:rPr>
        <w:t>Fontos információ és a segítő munkát befolyásoló tényező a kliensek családi összetétele, családi kapcsolatainak mutatója. Többségében egyedül élő, vagy gyermekét egyedül nevelő személlyel vannak kapcsolatban</w:t>
      </w:r>
      <w:r w:rsidRPr="001A4A31">
        <w:rPr>
          <w:rFonts w:ascii="Times New Roman" w:eastAsia="Times New Roman" w:hAnsi="Times New Roman" w:cs="Times New Roman"/>
          <w:noProof/>
          <w:sz w:val="24"/>
          <w:szCs w:val="24"/>
          <w:lang w:eastAsia="hu-HU"/>
        </w:rPr>
        <w:t xml:space="preserve"> </w:t>
      </w:r>
      <w:r w:rsidRPr="001A4A31">
        <w:rPr>
          <w:rFonts w:ascii="Times New Roman" w:eastAsia="Times New Roman" w:hAnsi="Times New Roman" w:cs="Times New Roman"/>
          <w:noProof/>
          <w:sz w:val="24"/>
          <w:szCs w:val="24"/>
          <w:lang w:val="x-none" w:eastAsia="hu-HU"/>
        </w:rPr>
        <w:t>a családgondozók, akik magukra maradtak problémáikkal, élethelyzetük megoldandó kérdéseivel.</w:t>
      </w:r>
    </w:p>
    <w:p w:rsidR="001A4A31" w:rsidRPr="001A4A31" w:rsidRDefault="001A4A31" w:rsidP="001A4A31">
      <w:pPr>
        <w:suppressAutoHyphens/>
        <w:spacing w:after="0" w:line="240" w:lineRule="auto"/>
        <w:jc w:val="both"/>
        <w:rPr>
          <w:rFonts w:ascii="Times New Roman" w:eastAsia="Times New Roman" w:hAnsi="Times New Roman" w:cs="Times New Roman"/>
          <w:bCs/>
          <w:sz w:val="24"/>
          <w:szCs w:val="24"/>
          <w:lang w:val="x-none" w:eastAsia="ar-SA"/>
        </w:rPr>
      </w:pPr>
    </w:p>
    <w:p w:rsidR="001A4A31" w:rsidRPr="001A4A31" w:rsidRDefault="001A4A31" w:rsidP="001A4A31">
      <w:pPr>
        <w:suppressAutoHyphens/>
        <w:spacing w:after="0" w:line="240" w:lineRule="auto"/>
        <w:jc w:val="both"/>
        <w:rPr>
          <w:rFonts w:ascii="Times New Roman" w:eastAsia="Times New Roman" w:hAnsi="Times New Roman" w:cs="Times New Roman"/>
          <w:bCs/>
          <w:sz w:val="24"/>
          <w:szCs w:val="24"/>
          <w:lang w:val="x-none" w:eastAsia="ar-SA"/>
        </w:rPr>
      </w:pPr>
      <w:r w:rsidRPr="001A4A31">
        <w:rPr>
          <w:rFonts w:ascii="Times New Roman" w:eastAsia="Times New Roman" w:hAnsi="Times New Roman" w:cs="Times New Roman"/>
          <w:bCs/>
          <w:sz w:val="24"/>
          <w:szCs w:val="24"/>
          <w:lang w:val="x-none" w:eastAsia="ar-SA"/>
        </w:rPr>
        <w:t>2014. január elsejétől a családsegítő központokhoz került „</w:t>
      </w:r>
      <w:r w:rsidRPr="001A4A31">
        <w:rPr>
          <w:rFonts w:ascii="Times New Roman" w:eastAsia="Times New Roman" w:hAnsi="Times New Roman" w:cs="Times New Roman"/>
          <w:bCs/>
          <w:i/>
          <w:sz w:val="24"/>
          <w:szCs w:val="24"/>
          <w:lang w:val="x-none" w:eastAsia="ar-SA"/>
        </w:rPr>
        <w:t>a</w:t>
      </w:r>
      <w:r w:rsidRPr="001A4A31">
        <w:rPr>
          <w:rFonts w:ascii="Times New Roman" w:eastAsia="Times New Roman" w:hAnsi="Times New Roman" w:cs="Times New Roman"/>
          <w:bCs/>
          <w:sz w:val="24"/>
          <w:szCs w:val="24"/>
          <w:lang w:val="x-none" w:eastAsia="ar-SA"/>
        </w:rPr>
        <w:t xml:space="preserve"> </w:t>
      </w:r>
      <w:r w:rsidRPr="001A4A31">
        <w:rPr>
          <w:rFonts w:ascii="Times New Roman" w:eastAsia="Times New Roman" w:hAnsi="Times New Roman" w:cs="Times New Roman"/>
          <w:bCs/>
          <w:i/>
          <w:sz w:val="24"/>
          <w:szCs w:val="24"/>
          <w:lang w:val="x-none" w:eastAsia="ar-SA"/>
        </w:rPr>
        <w:t xml:space="preserve">menekültek, oltalmazottak társadalmi beilleszkedésének és integrációjának elősegítése” </w:t>
      </w:r>
      <w:r w:rsidRPr="001A4A31">
        <w:rPr>
          <w:rFonts w:ascii="Times New Roman" w:eastAsia="Times New Roman" w:hAnsi="Times New Roman" w:cs="Times New Roman"/>
          <w:bCs/>
          <w:sz w:val="24"/>
          <w:szCs w:val="24"/>
          <w:lang w:val="x-none" w:eastAsia="ar-SA"/>
        </w:rPr>
        <w:t>feladat.</w:t>
      </w:r>
      <w:r w:rsidRPr="001A4A31">
        <w:rPr>
          <w:rFonts w:ascii="Times New Roman" w:eastAsia="Times New Roman" w:hAnsi="Times New Roman" w:cs="Times New Roman"/>
          <w:bCs/>
          <w:i/>
          <w:sz w:val="24"/>
          <w:szCs w:val="24"/>
          <w:lang w:val="x-none" w:eastAsia="ar-SA"/>
        </w:rPr>
        <w:t xml:space="preserve"> </w:t>
      </w:r>
      <w:r w:rsidRPr="001A4A31">
        <w:rPr>
          <w:rFonts w:ascii="Times New Roman" w:eastAsia="Times New Roman" w:hAnsi="Times New Roman" w:cs="Times New Roman"/>
          <w:bCs/>
          <w:sz w:val="24"/>
          <w:szCs w:val="24"/>
          <w:lang w:val="x-none" w:eastAsia="ar-SA"/>
        </w:rPr>
        <w:t xml:space="preserve">Az </w:t>
      </w:r>
      <w:r w:rsidR="001869B7">
        <w:rPr>
          <w:rFonts w:ascii="Times New Roman" w:eastAsia="Times New Roman" w:hAnsi="Times New Roman" w:cs="Times New Roman"/>
          <w:bCs/>
          <w:sz w:val="24"/>
          <w:szCs w:val="24"/>
          <w:lang w:val="x-none" w:eastAsia="ar-SA"/>
        </w:rPr>
        <w:t>integrációs támogatás feltétele</w:t>
      </w:r>
      <w:r w:rsidRPr="001A4A31">
        <w:rPr>
          <w:rFonts w:ascii="Times New Roman" w:eastAsia="Times New Roman" w:hAnsi="Times New Roman" w:cs="Times New Roman"/>
          <w:bCs/>
          <w:sz w:val="24"/>
          <w:szCs w:val="24"/>
          <w:lang w:val="x-none" w:eastAsia="ar-SA"/>
        </w:rPr>
        <w:t xml:space="preserve"> a helyi családsegítővel való együttműködés. Havonta a Bevándorlási és Állampolgársági Hivatal felé jelezni kell, hogy az ügyfél együttműködik-e, valamint az első találkozáskor megfogalmazott gondozási terv mennyiben valósul meg. </w:t>
      </w:r>
    </w:p>
    <w:p w:rsidR="001A4A31" w:rsidRPr="001A4A31" w:rsidRDefault="001A4A31" w:rsidP="001A4A31">
      <w:pPr>
        <w:suppressAutoHyphens/>
        <w:spacing w:after="0" w:line="240" w:lineRule="auto"/>
        <w:jc w:val="both"/>
        <w:rPr>
          <w:rFonts w:ascii="Times New Roman" w:eastAsia="Times New Roman" w:hAnsi="Times New Roman" w:cs="Times New Roman"/>
          <w:bCs/>
          <w:sz w:val="24"/>
          <w:szCs w:val="24"/>
          <w:lang w:eastAsia="ar-SA"/>
        </w:rPr>
      </w:pPr>
      <w:r w:rsidRPr="001A4A31">
        <w:rPr>
          <w:rFonts w:ascii="Times New Roman" w:eastAsia="Times New Roman" w:hAnsi="Times New Roman" w:cs="Times New Roman"/>
          <w:bCs/>
          <w:sz w:val="24"/>
          <w:szCs w:val="24"/>
          <w:lang w:val="x-none" w:eastAsia="ar-SA"/>
        </w:rPr>
        <w:t>Három felkérés érkezett az elmúlt évben, egy fő egyedülálló oltalmazott státuszú kliens és egy szintén oltalmazott apa két gyermekével vette igénybe a szolgáltatást, valamint egy négy gyermekes család részesült támogatásban.</w:t>
      </w:r>
    </w:p>
    <w:p w:rsidR="001A4A31" w:rsidRPr="001A4A31" w:rsidRDefault="001A4A31" w:rsidP="001A4A31">
      <w:pPr>
        <w:suppressAutoHyphens/>
        <w:spacing w:after="0" w:line="240" w:lineRule="auto"/>
        <w:jc w:val="both"/>
        <w:rPr>
          <w:rFonts w:ascii="Times New Roman" w:eastAsia="Times New Roman" w:hAnsi="Times New Roman" w:cs="Times New Roman"/>
          <w:bCs/>
          <w:sz w:val="24"/>
          <w:szCs w:val="24"/>
          <w:lang w:val="x-none" w:eastAsia="ar-SA"/>
        </w:rPr>
      </w:pPr>
      <w:r w:rsidRPr="001A4A31">
        <w:rPr>
          <w:rFonts w:ascii="Times New Roman" w:eastAsia="Times New Roman" w:hAnsi="Times New Roman" w:cs="Times New Roman"/>
          <w:bCs/>
          <w:sz w:val="24"/>
          <w:szCs w:val="24"/>
          <w:lang w:val="x-none" w:eastAsia="ar-SA"/>
        </w:rPr>
        <w:t>Sok esetben nehézséget okoz a nyelvi tudás hiánya és a kulturális különbségekből eredő akadályok leküzdése. A segítő munka során többször kellett hivatalos tolmács közreműködését igénybe venni.</w:t>
      </w:r>
    </w:p>
    <w:p w:rsidR="001A4A31" w:rsidRPr="001A4A31" w:rsidRDefault="001A4A31" w:rsidP="001A4A31">
      <w:pPr>
        <w:suppressAutoHyphens/>
        <w:spacing w:after="0" w:line="240" w:lineRule="auto"/>
        <w:jc w:val="both"/>
        <w:rPr>
          <w:rFonts w:ascii="Times New Roman" w:eastAsia="Times New Roman" w:hAnsi="Times New Roman" w:cs="Times New Roman"/>
          <w:bCs/>
          <w:sz w:val="24"/>
          <w:szCs w:val="24"/>
          <w:lang w:val="x-none" w:eastAsia="ar-SA"/>
        </w:rPr>
      </w:pPr>
    </w:p>
    <w:p w:rsidR="001A4A31" w:rsidRPr="001A4A31" w:rsidRDefault="001A4A31" w:rsidP="001A4A31">
      <w:pPr>
        <w:suppressAutoHyphens/>
        <w:spacing w:after="0" w:line="240" w:lineRule="auto"/>
        <w:jc w:val="both"/>
        <w:rPr>
          <w:rFonts w:ascii="Times New Roman" w:eastAsia="Times New Roman" w:hAnsi="Times New Roman" w:cs="Times New Roman"/>
          <w:b/>
          <w:bCs/>
          <w:sz w:val="24"/>
          <w:szCs w:val="24"/>
          <w:lang w:val="x-none" w:eastAsia="ar-SA"/>
        </w:rPr>
      </w:pPr>
    </w:p>
    <w:p w:rsidR="001A4A31" w:rsidRPr="001A4A31" w:rsidRDefault="001A4A31" w:rsidP="001A4A31">
      <w:pPr>
        <w:suppressAutoHyphens/>
        <w:spacing w:after="0" w:line="240" w:lineRule="auto"/>
        <w:jc w:val="both"/>
        <w:rPr>
          <w:rFonts w:ascii="Times New Roman" w:eastAsia="Times New Roman" w:hAnsi="Times New Roman" w:cs="Times New Roman"/>
          <w:b/>
          <w:bCs/>
          <w:sz w:val="24"/>
          <w:szCs w:val="24"/>
          <w:lang w:val="x-none" w:eastAsia="ar-SA"/>
        </w:rPr>
      </w:pPr>
    </w:p>
    <w:p w:rsidR="001A4A31" w:rsidRPr="001A4A31" w:rsidRDefault="001A4A31" w:rsidP="001A4A31">
      <w:pPr>
        <w:suppressAutoHyphens/>
        <w:spacing w:after="0" w:line="240" w:lineRule="auto"/>
        <w:jc w:val="both"/>
        <w:rPr>
          <w:rFonts w:ascii="Times New Roman" w:eastAsia="Times New Roman" w:hAnsi="Times New Roman" w:cs="Times New Roman"/>
          <w:b/>
          <w:bCs/>
          <w:sz w:val="24"/>
          <w:szCs w:val="24"/>
          <w:lang w:val="x-none" w:eastAsia="ar-SA"/>
        </w:rPr>
      </w:pPr>
    </w:p>
    <w:p w:rsidR="008F56BB" w:rsidRDefault="008F56BB" w:rsidP="001A4A31">
      <w:pPr>
        <w:suppressAutoHyphens/>
        <w:spacing w:after="0" w:line="240" w:lineRule="auto"/>
        <w:jc w:val="both"/>
        <w:rPr>
          <w:rFonts w:ascii="Times New Roman" w:eastAsia="Times New Roman" w:hAnsi="Times New Roman" w:cs="Times New Roman"/>
          <w:b/>
          <w:bCs/>
          <w:sz w:val="24"/>
          <w:szCs w:val="24"/>
          <w:lang w:eastAsia="ar-SA"/>
        </w:rPr>
      </w:pPr>
    </w:p>
    <w:p w:rsidR="001A4A31" w:rsidRPr="001A4A31" w:rsidRDefault="001A4A31" w:rsidP="0035770E">
      <w:pPr>
        <w:pStyle w:val="Cmsor2"/>
      </w:pPr>
      <w:bookmarkStart w:id="84" w:name="_Toc436985165"/>
      <w:r w:rsidRPr="001A4A31">
        <w:lastRenderedPageBreak/>
        <w:t>7.2. Adósságkezelés- Hátralékkezelés 2014.01.01-2015.09.30-ig</w:t>
      </w:r>
      <w:bookmarkEnd w:id="84"/>
    </w:p>
    <w:p w:rsidR="001A4A31" w:rsidRPr="001A4A31" w:rsidRDefault="001A4A31" w:rsidP="001A4A31">
      <w:pPr>
        <w:suppressAutoHyphens/>
        <w:spacing w:after="0" w:line="240" w:lineRule="auto"/>
        <w:jc w:val="both"/>
        <w:rPr>
          <w:rFonts w:ascii="Times New Roman" w:eastAsia="Times New Roman" w:hAnsi="Times New Roman" w:cs="Times New Roman"/>
          <w:b/>
          <w:bCs/>
          <w:sz w:val="24"/>
          <w:szCs w:val="24"/>
          <w:lang w:val="x-none" w:eastAsia="ar-SA"/>
        </w:rPr>
      </w:pPr>
    </w:p>
    <w:p w:rsidR="001A4A31" w:rsidRPr="001A4A31" w:rsidRDefault="001A4A31" w:rsidP="001A4A31">
      <w:pPr>
        <w:spacing w:after="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2014-ben 114 esetben vették igénybe a családok a szolgáltatást, míg 2015. szeptember 30-ig</w:t>
      </w:r>
      <w:r w:rsidRPr="001A4A31">
        <w:rPr>
          <w:rFonts w:ascii="Times New Roman" w:eastAsia="Calibri" w:hAnsi="Times New Roman" w:cs="Times New Roman"/>
          <w:color w:val="FF0000"/>
          <w:sz w:val="24"/>
          <w:szCs w:val="24"/>
        </w:rPr>
        <w:t xml:space="preserve"> </w:t>
      </w:r>
      <w:r w:rsidRPr="001A4A31">
        <w:rPr>
          <w:rFonts w:ascii="Times New Roman" w:eastAsia="Calibri" w:hAnsi="Times New Roman" w:cs="Times New Roman"/>
          <w:sz w:val="24"/>
          <w:szCs w:val="24"/>
        </w:rPr>
        <w:t xml:space="preserve">79 esetben kérték a segítséget a családok. </w:t>
      </w:r>
    </w:p>
    <w:p w:rsidR="001A4A31" w:rsidRPr="001A4A31" w:rsidRDefault="001A4A31" w:rsidP="001A4A31">
      <w:pPr>
        <w:spacing w:after="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 xml:space="preserve">Az elmúlt években folyamatosan csökken a szolgáltatást igénybe vevők száma és ezzel arányosan csökken a hátralékok mértéke is. Ennek oka lehet részben a rezsicsökkentéssel járó alacsonyabb lakhatási kiadások, melyet könnyebben befizetnek és kigazdálkodnak a családok, ezáltal megállítják a további hátralék képződését. A fizetési morál javulása a szolgáltatók határozott fellépésének köszönhető (kikapcsolás, előre fizetős mérőórák felszerelése, amiknek a töltése és használata sokkal több figyelmet és utánajárást igényel). </w:t>
      </w:r>
    </w:p>
    <w:p w:rsidR="001A4A31" w:rsidRPr="001A4A31" w:rsidRDefault="001A4A31" w:rsidP="001A4A31">
      <w:pPr>
        <w:spacing w:after="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2014-ben és idén is a társasházak</w:t>
      </w:r>
      <w:r w:rsidR="001869B7">
        <w:rPr>
          <w:rFonts w:ascii="Times New Roman" w:eastAsia="Calibri" w:hAnsi="Times New Roman" w:cs="Times New Roman"/>
          <w:sz w:val="24"/>
          <w:szCs w:val="24"/>
        </w:rPr>
        <w:t>nál és a Díjbeszedőnél keletkezett</w:t>
      </w:r>
      <w:r w:rsidRPr="001A4A31">
        <w:rPr>
          <w:rFonts w:ascii="Times New Roman" w:eastAsia="Calibri" w:hAnsi="Times New Roman" w:cs="Times New Roman"/>
          <w:sz w:val="24"/>
          <w:szCs w:val="24"/>
        </w:rPr>
        <w:t xml:space="preserve"> a legtöbb hátralék. Ez abból adódhat, hogy ezeknek a szolgáltatóknak az ügyintézési folyamata hosszadalmasabb és nem fenyeget rövid időn belül a szolgáltatás megszüntetésével. Az idei évben módosított jogszabály már háromhavi elmaradás után lehetővé teszi, hogy a társasház ráterhelje az ingatlanra a tartozást, ami hozzájárult a rendszeres költségfizetéshez. Több szolgáltató (ELMŰ, DHK) úgy nyilatkozott a médiában, hogy idén felére csökkentek a kintlévőségei a rezsicsökkentésnek köszönhetően.</w:t>
      </w:r>
    </w:p>
    <w:p w:rsidR="001A4A31" w:rsidRPr="001A4A31" w:rsidRDefault="001A4A31" w:rsidP="001A4A31">
      <w:pPr>
        <w:spacing w:after="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 xml:space="preserve">Megfigyelhető, hogy a lakbérhátralék rendezése a bérleti szerződés lejárta előtti egy évben válik égetővé, mivel a bérlők szeretnék megőrizni a lakhatásukat.  </w:t>
      </w:r>
    </w:p>
    <w:p w:rsidR="001A4A31" w:rsidRPr="001A4A31" w:rsidRDefault="001A4A31" w:rsidP="001A4A31">
      <w:pPr>
        <w:spacing w:after="0" w:line="276" w:lineRule="auto"/>
        <w:jc w:val="both"/>
        <w:rPr>
          <w:rFonts w:ascii="Times New Roman" w:eastAsia="Calibri" w:hAnsi="Times New Roman" w:cs="Times New Roman"/>
          <w:sz w:val="24"/>
          <w:szCs w:val="24"/>
        </w:rPr>
      </w:pPr>
    </w:p>
    <w:tbl>
      <w:tblPr>
        <w:tblW w:w="8585" w:type="dxa"/>
        <w:tblInd w:w="55" w:type="dxa"/>
        <w:tblCellMar>
          <w:left w:w="70" w:type="dxa"/>
          <w:right w:w="70" w:type="dxa"/>
        </w:tblCellMar>
        <w:tblLook w:val="04A0" w:firstRow="1" w:lastRow="0" w:firstColumn="1" w:lastColumn="0" w:noHBand="0" w:noVBand="1"/>
      </w:tblPr>
      <w:tblGrid>
        <w:gridCol w:w="4996"/>
        <w:gridCol w:w="2096"/>
        <w:gridCol w:w="1493"/>
      </w:tblGrid>
      <w:tr w:rsidR="001A4A31" w:rsidRPr="001A4A31" w:rsidTr="00EA5427">
        <w:trPr>
          <w:trHeight w:val="320"/>
        </w:trPr>
        <w:tc>
          <w:tcPr>
            <w:tcW w:w="709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A4A31" w:rsidRPr="001A4A31" w:rsidRDefault="001A4A31" w:rsidP="001A4A31">
            <w:pPr>
              <w:spacing w:after="0" w:line="240" w:lineRule="auto"/>
              <w:jc w:val="center"/>
              <w:rPr>
                <w:rFonts w:ascii="Arial" w:eastAsia="Times New Roman" w:hAnsi="Arial" w:cs="Arial"/>
                <w:b/>
                <w:bCs/>
                <w:i/>
                <w:iCs/>
                <w:color w:val="000000"/>
                <w:sz w:val="20"/>
                <w:szCs w:val="20"/>
                <w:lang w:eastAsia="hu-HU"/>
              </w:rPr>
            </w:pPr>
            <w:r w:rsidRPr="001A4A31">
              <w:rPr>
                <w:rFonts w:ascii="Arial" w:eastAsia="Times New Roman" w:hAnsi="Arial" w:cs="Arial"/>
                <w:b/>
                <w:bCs/>
                <w:i/>
                <w:iCs/>
                <w:color w:val="000000"/>
                <w:sz w:val="20"/>
                <w:szCs w:val="20"/>
                <w:lang w:eastAsia="hu-HU"/>
              </w:rPr>
              <w:t xml:space="preserve">Tartozások szolgáltatók </w:t>
            </w:r>
            <w:proofErr w:type="gramStart"/>
            <w:r w:rsidRPr="001A4A31">
              <w:rPr>
                <w:rFonts w:ascii="Arial" w:eastAsia="Times New Roman" w:hAnsi="Arial" w:cs="Arial"/>
                <w:b/>
                <w:bCs/>
                <w:i/>
                <w:iCs/>
                <w:color w:val="000000"/>
                <w:sz w:val="20"/>
                <w:szCs w:val="20"/>
                <w:lang w:eastAsia="hu-HU"/>
              </w:rPr>
              <w:t>szerint           (</w:t>
            </w:r>
            <w:proofErr w:type="gramEnd"/>
            <w:r w:rsidRPr="001A4A31">
              <w:rPr>
                <w:rFonts w:ascii="Arial" w:eastAsia="Times New Roman" w:hAnsi="Arial" w:cs="Arial"/>
                <w:b/>
                <w:bCs/>
                <w:i/>
                <w:iCs/>
                <w:color w:val="000000"/>
                <w:sz w:val="20"/>
                <w:szCs w:val="20"/>
                <w:lang w:eastAsia="hu-HU"/>
              </w:rPr>
              <w:t xml:space="preserve">év)     </w:t>
            </w:r>
            <w:r w:rsidRPr="001A4A31">
              <w:rPr>
                <w:rFonts w:ascii="Arial" w:eastAsia="Times New Roman" w:hAnsi="Arial" w:cs="Arial"/>
                <w:color w:val="000000"/>
                <w:sz w:val="20"/>
                <w:szCs w:val="20"/>
                <w:lang w:eastAsia="hu-HU"/>
              </w:rPr>
              <w:t xml:space="preserve">                                 2014. </w:t>
            </w:r>
          </w:p>
        </w:tc>
        <w:tc>
          <w:tcPr>
            <w:tcW w:w="1493" w:type="dxa"/>
            <w:tcBorders>
              <w:top w:val="single" w:sz="8" w:space="0" w:color="auto"/>
              <w:left w:val="nil"/>
              <w:bottom w:val="single" w:sz="8" w:space="0" w:color="auto"/>
              <w:right w:val="single" w:sz="8" w:space="0" w:color="auto"/>
            </w:tcBorders>
            <w:shd w:val="clear" w:color="auto" w:fill="auto"/>
            <w:noWrap/>
            <w:vAlign w:val="bottom"/>
            <w:hideMark/>
          </w:tcPr>
          <w:p w:rsidR="001A4A31" w:rsidRPr="001A4A31" w:rsidRDefault="001A4A31" w:rsidP="001A4A31">
            <w:pPr>
              <w:spacing w:after="0" w:line="240" w:lineRule="auto"/>
              <w:jc w:val="center"/>
              <w:rPr>
                <w:rFonts w:ascii="Calibri" w:eastAsia="Times New Roman" w:hAnsi="Calibri" w:cs="Calibri"/>
                <w:color w:val="000000"/>
                <w:lang w:eastAsia="hu-HU"/>
              </w:rPr>
            </w:pPr>
            <w:r w:rsidRPr="001A4A31">
              <w:rPr>
                <w:rFonts w:ascii="Calibri" w:eastAsia="Times New Roman" w:hAnsi="Calibri" w:cs="Calibri"/>
                <w:color w:val="000000"/>
                <w:lang w:eastAsia="hu-HU"/>
              </w:rPr>
              <w:t>2015.09.30.</w:t>
            </w:r>
          </w:p>
        </w:tc>
      </w:tr>
      <w:tr w:rsidR="001A4A31" w:rsidRPr="001A4A31" w:rsidTr="00EA5427">
        <w:trPr>
          <w:trHeight w:val="305"/>
        </w:trPr>
        <w:tc>
          <w:tcPr>
            <w:tcW w:w="4996" w:type="dxa"/>
            <w:tcBorders>
              <w:top w:val="nil"/>
              <w:left w:val="single" w:sz="8" w:space="0" w:color="auto"/>
              <w:bottom w:val="single" w:sz="4" w:space="0" w:color="auto"/>
              <w:right w:val="nil"/>
            </w:tcBorders>
            <w:shd w:val="clear" w:color="auto" w:fill="auto"/>
            <w:noWrap/>
            <w:vAlign w:val="bottom"/>
            <w:hideMark/>
          </w:tcPr>
          <w:p w:rsidR="001A4A31" w:rsidRPr="001A4A31" w:rsidRDefault="001A4A31" w:rsidP="001A4A31">
            <w:pPr>
              <w:spacing w:after="0" w:line="240" w:lineRule="auto"/>
              <w:rPr>
                <w:rFonts w:ascii="Arial" w:eastAsia="Times New Roman" w:hAnsi="Arial" w:cs="Arial"/>
                <w:i/>
                <w:iCs/>
                <w:color w:val="000000"/>
                <w:sz w:val="20"/>
                <w:szCs w:val="20"/>
                <w:lang w:eastAsia="hu-HU"/>
              </w:rPr>
            </w:pPr>
            <w:r w:rsidRPr="001A4A31">
              <w:rPr>
                <w:rFonts w:ascii="Arial" w:eastAsia="Times New Roman" w:hAnsi="Arial" w:cs="Arial"/>
                <w:i/>
                <w:iCs/>
                <w:color w:val="000000"/>
                <w:sz w:val="20"/>
                <w:szCs w:val="20"/>
                <w:lang w:eastAsia="hu-HU"/>
              </w:rPr>
              <w:t>Elmű</w:t>
            </w:r>
          </w:p>
        </w:tc>
        <w:tc>
          <w:tcPr>
            <w:tcW w:w="2096" w:type="dxa"/>
            <w:tcBorders>
              <w:top w:val="nil"/>
              <w:left w:val="single" w:sz="4" w:space="0" w:color="auto"/>
              <w:bottom w:val="single" w:sz="4" w:space="0" w:color="auto"/>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i/>
                <w:iCs/>
                <w:color w:val="000000"/>
                <w:sz w:val="20"/>
                <w:szCs w:val="20"/>
                <w:lang w:eastAsia="hu-HU"/>
              </w:rPr>
            </w:pPr>
            <w:r w:rsidRPr="001A4A31">
              <w:rPr>
                <w:rFonts w:ascii="Arial" w:eastAsia="Times New Roman" w:hAnsi="Arial" w:cs="Arial"/>
                <w:i/>
                <w:iCs/>
                <w:color w:val="000000"/>
                <w:sz w:val="20"/>
                <w:szCs w:val="20"/>
                <w:lang w:eastAsia="hu-HU"/>
              </w:rPr>
              <w:t>3 643 706 Ft</w:t>
            </w:r>
          </w:p>
        </w:tc>
        <w:tc>
          <w:tcPr>
            <w:tcW w:w="1493" w:type="dxa"/>
            <w:tcBorders>
              <w:top w:val="nil"/>
              <w:left w:val="single" w:sz="4" w:space="0" w:color="auto"/>
              <w:bottom w:val="single" w:sz="4" w:space="0" w:color="auto"/>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i/>
                <w:iCs/>
                <w:color w:val="000000"/>
                <w:sz w:val="20"/>
                <w:szCs w:val="20"/>
                <w:lang w:eastAsia="hu-HU"/>
              </w:rPr>
            </w:pPr>
            <w:r w:rsidRPr="001A4A31">
              <w:rPr>
                <w:rFonts w:ascii="Arial" w:eastAsia="Times New Roman" w:hAnsi="Arial" w:cs="Arial"/>
                <w:i/>
                <w:iCs/>
                <w:color w:val="000000"/>
                <w:sz w:val="20"/>
                <w:szCs w:val="20"/>
                <w:lang w:eastAsia="hu-HU"/>
              </w:rPr>
              <w:t>1 714 896 Ft</w:t>
            </w:r>
          </w:p>
        </w:tc>
      </w:tr>
      <w:tr w:rsidR="001A4A31" w:rsidRPr="001A4A31" w:rsidTr="00EA5427">
        <w:trPr>
          <w:trHeight w:val="305"/>
        </w:trPr>
        <w:tc>
          <w:tcPr>
            <w:tcW w:w="4996" w:type="dxa"/>
            <w:tcBorders>
              <w:top w:val="nil"/>
              <w:left w:val="single" w:sz="8" w:space="0" w:color="auto"/>
              <w:bottom w:val="single" w:sz="4" w:space="0" w:color="auto"/>
              <w:right w:val="nil"/>
            </w:tcBorders>
            <w:shd w:val="clear" w:color="auto" w:fill="auto"/>
            <w:noWrap/>
            <w:vAlign w:val="bottom"/>
            <w:hideMark/>
          </w:tcPr>
          <w:p w:rsidR="001A4A31" w:rsidRPr="001A4A31" w:rsidRDefault="001A4A31" w:rsidP="001A4A31">
            <w:pPr>
              <w:spacing w:after="0" w:line="240" w:lineRule="auto"/>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Lakbér</w:t>
            </w:r>
          </w:p>
        </w:tc>
        <w:tc>
          <w:tcPr>
            <w:tcW w:w="2096" w:type="dxa"/>
            <w:tcBorders>
              <w:top w:val="nil"/>
              <w:left w:val="single" w:sz="4" w:space="0" w:color="auto"/>
              <w:bottom w:val="single" w:sz="4" w:space="0" w:color="auto"/>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3 509 002 Ft</w:t>
            </w:r>
          </w:p>
        </w:tc>
        <w:tc>
          <w:tcPr>
            <w:tcW w:w="1493" w:type="dxa"/>
            <w:tcBorders>
              <w:top w:val="nil"/>
              <w:left w:val="single" w:sz="4" w:space="0" w:color="auto"/>
              <w:bottom w:val="single" w:sz="4" w:space="0" w:color="auto"/>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2 116 207 Ft</w:t>
            </w:r>
          </w:p>
        </w:tc>
      </w:tr>
      <w:tr w:rsidR="001A4A31" w:rsidRPr="001A4A31" w:rsidTr="00EA5427">
        <w:trPr>
          <w:trHeight w:val="305"/>
        </w:trPr>
        <w:tc>
          <w:tcPr>
            <w:tcW w:w="4996" w:type="dxa"/>
            <w:tcBorders>
              <w:top w:val="nil"/>
              <w:left w:val="single" w:sz="8" w:space="0" w:color="auto"/>
              <w:bottom w:val="single" w:sz="4" w:space="0" w:color="auto"/>
              <w:right w:val="nil"/>
            </w:tcBorders>
            <w:shd w:val="clear" w:color="auto" w:fill="auto"/>
            <w:noWrap/>
            <w:vAlign w:val="bottom"/>
            <w:hideMark/>
          </w:tcPr>
          <w:p w:rsidR="001A4A31" w:rsidRPr="001A4A31" w:rsidRDefault="001A4A31" w:rsidP="001A4A31">
            <w:pPr>
              <w:spacing w:after="0" w:line="240" w:lineRule="auto"/>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Közös költség</w:t>
            </w:r>
          </w:p>
        </w:tc>
        <w:tc>
          <w:tcPr>
            <w:tcW w:w="2096" w:type="dxa"/>
            <w:tcBorders>
              <w:top w:val="nil"/>
              <w:left w:val="single" w:sz="4" w:space="0" w:color="auto"/>
              <w:bottom w:val="single" w:sz="4" w:space="0" w:color="auto"/>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14 058 732 Ft</w:t>
            </w:r>
          </w:p>
        </w:tc>
        <w:tc>
          <w:tcPr>
            <w:tcW w:w="1493" w:type="dxa"/>
            <w:tcBorders>
              <w:top w:val="nil"/>
              <w:left w:val="single" w:sz="4" w:space="0" w:color="auto"/>
              <w:bottom w:val="single" w:sz="4" w:space="0" w:color="auto"/>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6 748 359 Ft</w:t>
            </w:r>
          </w:p>
        </w:tc>
      </w:tr>
      <w:tr w:rsidR="001A4A31" w:rsidRPr="001A4A31" w:rsidTr="00EA5427">
        <w:trPr>
          <w:trHeight w:val="305"/>
        </w:trPr>
        <w:tc>
          <w:tcPr>
            <w:tcW w:w="4996" w:type="dxa"/>
            <w:tcBorders>
              <w:top w:val="nil"/>
              <w:left w:val="single" w:sz="8" w:space="0" w:color="auto"/>
              <w:bottom w:val="single" w:sz="4" w:space="0" w:color="auto"/>
              <w:right w:val="nil"/>
            </w:tcBorders>
            <w:shd w:val="clear" w:color="auto" w:fill="auto"/>
            <w:noWrap/>
            <w:vAlign w:val="bottom"/>
            <w:hideMark/>
          </w:tcPr>
          <w:p w:rsidR="001A4A31" w:rsidRPr="001A4A31" w:rsidRDefault="001A4A31" w:rsidP="001A4A31">
            <w:pPr>
              <w:spacing w:after="0" w:line="240" w:lineRule="auto"/>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Gáz</w:t>
            </w:r>
          </w:p>
        </w:tc>
        <w:tc>
          <w:tcPr>
            <w:tcW w:w="2096" w:type="dxa"/>
            <w:tcBorders>
              <w:top w:val="nil"/>
              <w:left w:val="single" w:sz="4" w:space="0" w:color="auto"/>
              <w:bottom w:val="single" w:sz="4" w:space="0" w:color="auto"/>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6 160 081 Ft</w:t>
            </w:r>
          </w:p>
        </w:tc>
        <w:tc>
          <w:tcPr>
            <w:tcW w:w="1493" w:type="dxa"/>
            <w:tcBorders>
              <w:top w:val="nil"/>
              <w:left w:val="single" w:sz="4" w:space="0" w:color="auto"/>
              <w:bottom w:val="single" w:sz="4" w:space="0" w:color="auto"/>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1 725 133 Ft</w:t>
            </w:r>
          </w:p>
        </w:tc>
      </w:tr>
      <w:tr w:rsidR="001A4A31" w:rsidRPr="001A4A31" w:rsidTr="00EA5427">
        <w:trPr>
          <w:trHeight w:val="305"/>
        </w:trPr>
        <w:tc>
          <w:tcPr>
            <w:tcW w:w="4996" w:type="dxa"/>
            <w:tcBorders>
              <w:top w:val="nil"/>
              <w:left w:val="single" w:sz="8" w:space="0" w:color="auto"/>
              <w:bottom w:val="single" w:sz="4" w:space="0" w:color="auto"/>
              <w:right w:val="nil"/>
            </w:tcBorders>
            <w:shd w:val="clear" w:color="auto" w:fill="auto"/>
            <w:noWrap/>
            <w:vAlign w:val="bottom"/>
            <w:hideMark/>
          </w:tcPr>
          <w:p w:rsidR="001A4A31" w:rsidRPr="001A4A31" w:rsidRDefault="001A4A31" w:rsidP="001A4A31">
            <w:pPr>
              <w:spacing w:after="0" w:line="240" w:lineRule="auto"/>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Fűtés</w:t>
            </w:r>
          </w:p>
        </w:tc>
        <w:tc>
          <w:tcPr>
            <w:tcW w:w="2096" w:type="dxa"/>
            <w:tcBorders>
              <w:top w:val="nil"/>
              <w:left w:val="single" w:sz="4" w:space="0" w:color="auto"/>
              <w:bottom w:val="single" w:sz="4" w:space="0" w:color="auto"/>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1 235 743 Ft</w:t>
            </w:r>
          </w:p>
        </w:tc>
        <w:tc>
          <w:tcPr>
            <w:tcW w:w="1493" w:type="dxa"/>
            <w:tcBorders>
              <w:top w:val="nil"/>
              <w:left w:val="single" w:sz="4" w:space="0" w:color="auto"/>
              <w:bottom w:val="single" w:sz="4" w:space="0" w:color="auto"/>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745 982 Ft</w:t>
            </w:r>
          </w:p>
        </w:tc>
      </w:tr>
      <w:tr w:rsidR="001A4A31" w:rsidRPr="001A4A31" w:rsidTr="00EA5427">
        <w:trPr>
          <w:trHeight w:val="320"/>
        </w:trPr>
        <w:tc>
          <w:tcPr>
            <w:tcW w:w="4996" w:type="dxa"/>
            <w:tcBorders>
              <w:top w:val="nil"/>
              <w:left w:val="single" w:sz="8" w:space="0" w:color="auto"/>
              <w:bottom w:val="nil"/>
              <w:right w:val="nil"/>
            </w:tcBorders>
            <w:shd w:val="clear" w:color="auto" w:fill="auto"/>
            <w:noWrap/>
            <w:vAlign w:val="bottom"/>
            <w:hideMark/>
          </w:tcPr>
          <w:p w:rsidR="001A4A31" w:rsidRPr="001A4A31" w:rsidRDefault="001A4A31" w:rsidP="001A4A31">
            <w:pPr>
              <w:spacing w:after="0" w:line="240" w:lineRule="auto"/>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Víz-csatorna</w:t>
            </w:r>
          </w:p>
        </w:tc>
        <w:tc>
          <w:tcPr>
            <w:tcW w:w="2096" w:type="dxa"/>
            <w:tcBorders>
              <w:top w:val="nil"/>
              <w:left w:val="single" w:sz="4" w:space="0" w:color="auto"/>
              <w:bottom w:val="nil"/>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7 259 081 Ft</w:t>
            </w:r>
          </w:p>
        </w:tc>
        <w:tc>
          <w:tcPr>
            <w:tcW w:w="1493" w:type="dxa"/>
            <w:tcBorders>
              <w:top w:val="nil"/>
              <w:left w:val="single" w:sz="4" w:space="0" w:color="auto"/>
              <w:bottom w:val="nil"/>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6 558 172 Ft</w:t>
            </w:r>
          </w:p>
        </w:tc>
      </w:tr>
      <w:tr w:rsidR="001A4A31" w:rsidRPr="001A4A31" w:rsidTr="00EA5427">
        <w:trPr>
          <w:trHeight w:val="320"/>
        </w:trPr>
        <w:tc>
          <w:tcPr>
            <w:tcW w:w="4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A4A31" w:rsidRPr="001A4A31" w:rsidRDefault="001A4A31" w:rsidP="001A4A31">
            <w:pPr>
              <w:spacing w:after="0" w:line="240" w:lineRule="auto"/>
              <w:rPr>
                <w:rFonts w:ascii="Arial" w:eastAsia="Times New Roman" w:hAnsi="Arial" w:cs="Arial"/>
                <w:b/>
                <w:bCs/>
                <w:i/>
                <w:iCs/>
                <w:color w:val="000000"/>
                <w:sz w:val="20"/>
                <w:szCs w:val="20"/>
                <w:lang w:eastAsia="hu-HU"/>
              </w:rPr>
            </w:pPr>
            <w:r w:rsidRPr="001A4A31">
              <w:rPr>
                <w:rFonts w:ascii="Arial" w:eastAsia="Times New Roman" w:hAnsi="Arial" w:cs="Arial"/>
                <w:b/>
                <w:bCs/>
                <w:i/>
                <w:iCs/>
                <w:color w:val="000000"/>
                <w:sz w:val="20"/>
                <w:szCs w:val="20"/>
                <w:lang w:eastAsia="hu-HU"/>
              </w:rPr>
              <w:t>összesen</w:t>
            </w:r>
          </w:p>
        </w:tc>
        <w:tc>
          <w:tcPr>
            <w:tcW w:w="2096" w:type="dxa"/>
            <w:tcBorders>
              <w:top w:val="single" w:sz="8" w:space="0" w:color="auto"/>
              <w:left w:val="nil"/>
              <w:bottom w:val="single" w:sz="8" w:space="0" w:color="auto"/>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b/>
                <w:bCs/>
                <w:color w:val="000000"/>
                <w:sz w:val="20"/>
                <w:szCs w:val="20"/>
                <w:lang w:eastAsia="hu-HU"/>
              </w:rPr>
            </w:pPr>
            <w:r w:rsidRPr="001A4A31">
              <w:rPr>
                <w:rFonts w:ascii="Arial" w:eastAsia="Times New Roman" w:hAnsi="Arial" w:cs="Arial"/>
                <w:b/>
                <w:bCs/>
                <w:color w:val="000000"/>
                <w:sz w:val="20"/>
                <w:szCs w:val="20"/>
                <w:lang w:eastAsia="hu-HU"/>
              </w:rPr>
              <w:t>35 866 345 Ft</w:t>
            </w:r>
          </w:p>
        </w:tc>
        <w:tc>
          <w:tcPr>
            <w:tcW w:w="1493" w:type="dxa"/>
            <w:tcBorders>
              <w:top w:val="single" w:sz="8" w:space="0" w:color="auto"/>
              <w:left w:val="nil"/>
              <w:bottom w:val="single" w:sz="8" w:space="0" w:color="auto"/>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b/>
                <w:bCs/>
                <w:color w:val="000000"/>
                <w:sz w:val="20"/>
                <w:szCs w:val="20"/>
                <w:lang w:eastAsia="hu-HU"/>
              </w:rPr>
            </w:pPr>
            <w:r w:rsidRPr="001A4A31">
              <w:rPr>
                <w:rFonts w:ascii="Arial" w:eastAsia="Times New Roman" w:hAnsi="Arial" w:cs="Arial"/>
                <w:b/>
                <w:bCs/>
                <w:color w:val="000000"/>
                <w:sz w:val="20"/>
                <w:szCs w:val="20"/>
                <w:lang w:eastAsia="hu-HU"/>
              </w:rPr>
              <w:t>19 608 749 Ft</w:t>
            </w:r>
          </w:p>
        </w:tc>
      </w:tr>
      <w:tr w:rsidR="001A4A31" w:rsidRPr="001A4A31" w:rsidTr="00EA5427">
        <w:trPr>
          <w:trHeight w:val="305"/>
        </w:trPr>
        <w:tc>
          <w:tcPr>
            <w:tcW w:w="4996" w:type="dxa"/>
            <w:tcBorders>
              <w:top w:val="nil"/>
              <w:left w:val="nil"/>
              <w:bottom w:val="nil"/>
              <w:right w:val="nil"/>
            </w:tcBorders>
            <w:shd w:val="clear" w:color="auto" w:fill="auto"/>
            <w:noWrap/>
            <w:vAlign w:val="bottom"/>
            <w:hideMark/>
          </w:tcPr>
          <w:p w:rsidR="001A4A31" w:rsidRPr="001A4A31" w:rsidRDefault="001A4A31" w:rsidP="001A4A31">
            <w:pPr>
              <w:spacing w:after="0" w:line="240" w:lineRule="auto"/>
              <w:rPr>
                <w:rFonts w:ascii="Calibri" w:eastAsia="Times New Roman" w:hAnsi="Calibri" w:cs="Calibri"/>
                <w:color w:val="000000"/>
                <w:lang w:eastAsia="hu-HU"/>
              </w:rPr>
            </w:pPr>
          </w:p>
        </w:tc>
        <w:tc>
          <w:tcPr>
            <w:tcW w:w="2096" w:type="dxa"/>
            <w:tcBorders>
              <w:top w:val="nil"/>
              <w:left w:val="nil"/>
              <w:bottom w:val="nil"/>
              <w:right w:val="nil"/>
            </w:tcBorders>
            <w:shd w:val="clear" w:color="auto" w:fill="auto"/>
            <w:noWrap/>
            <w:vAlign w:val="bottom"/>
            <w:hideMark/>
          </w:tcPr>
          <w:p w:rsidR="001A4A31" w:rsidRPr="001A4A31" w:rsidRDefault="001A4A31" w:rsidP="001A4A31">
            <w:pPr>
              <w:spacing w:after="0" w:line="240" w:lineRule="auto"/>
              <w:rPr>
                <w:rFonts w:ascii="Calibri" w:eastAsia="Times New Roman" w:hAnsi="Calibri" w:cs="Calibri"/>
                <w:color w:val="000000"/>
                <w:lang w:eastAsia="hu-HU"/>
              </w:rPr>
            </w:pPr>
          </w:p>
        </w:tc>
        <w:tc>
          <w:tcPr>
            <w:tcW w:w="1493" w:type="dxa"/>
            <w:tcBorders>
              <w:top w:val="nil"/>
              <w:left w:val="nil"/>
              <w:bottom w:val="nil"/>
              <w:right w:val="nil"/>
            </w:tcBorders>
            <w:shd w:val="clear" w:color="auto" w:fill="auto"/>
            <w:noWrap/>
            <w:vAlign w:val="bottom"/>
            <w:hideMark/>
          </w:tcPr>
          <w:p w:rsidR="001A4A31" w:rsidRPr="001A4A31" w:rsidRDefault="001A4A31" w:rsidP="001A4A31">
            <w:pPr>
              <w:spacing w:after="0" w:line="240" w:lineRule="auto"/>
              <w:rPr>
                <w:rFonts w:ascii="Calibri" w:eastAsia="Times New Roman" w:hAnsi="Calibri" w:cs="Calibri"/>
                <w:color w:val="000000"/>
                <w:lang w:eastAsia="hu-HU"/>
              </w:rPr>
            </w:pPr>
          </w:p>
        </w:tc>
      </w:tr>
    </w:tbl>
    <w:p w:rsidR="001A4A31" w:rsidRPr="001A4A31" w:rsidRDefault="001A4A31" w:rsidP="001A4A31">
      <w:pPr>
        <w:suppressAutoHyphens/>
        <w:spacing w:after="0" w:line="240" w:lineRule="auto"/>
        <w:jc w:val="both"/>
        <w:rPr>
          <w:rFonts w:ascii="Times New Roman" w:eastAsia="Times New Roman" w:hAnsi="Times New Roman" w:cs="Times New Roman"/>
          <w:bCs/>
          <w:sz w:val="24"/>
          <w:szCs w:val="24"/>
          <w:lang w:val="x-none" w:eastAsia="ar-SA"/>
        </w:rPr>
      </w:pPr>
    </w:p>
    <w:tbl>
      <w:tblPr>
        <w:tblW w:w="8585" w:type="dxa"/>
        <w:tblInd w:w="55" w:type="dxa"/>
        <w:tblCellMar>
          <w:left w:w="70" w:type="dxa"/>
          <w:right w:w="70" w:type="dxa"/>
        </w:tblCellMar>
        <w:tblLook w:val="04A0" w:firstRow="1" w:lastRow="0" w:firstColumn="1" w:lastColumn="0" w:noHBand="0" w:noVBand="1"/>
      </w:tblPr>
      <w:tblGrid>
        <w:gridCol w:w="4996"/>
        <w:gridCol w:w="2096"/>
        <w:gridCol w:w="1493"/>
      </w:tblGrid>
      <w:tr w:rsidR="001A4A31" w:rsidRPr="001A4A31" w:rsidTr="00EA5427">
        <w:trPr>
          <w:trHeight w:val="320"/>
        </w:trPr>
        <w:tc>
          <w:tcPr>
            <w:tcW w:w="709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A4A31" w:rsidRPr="001A4A31" w:rsidRDefault="001A4A31" w:rsidP="001A4A31">
            <w:pPr>
              <w:spacing w:after="0" w:line="240" w:lineRule="auto"/>
              <w:jc w:val="center"/>
              <w:rPr>
                <w:rFonts w:ascii="Arial" w:eastAsia="Times New Roman" w:hAnsi="Arial" w:cs="Arial"/>
                <w:b/>
                <w:bCs/>
                <w:i/>
                <w:iCs/>
                <w:color w:val="000000"/>
                <w:sz w:val="20"/>
                <w:szCs w:val="20"/>
                <w:lang w:eastAsia="hu-HU"/>
              </w:rPr>
            </w:pPr>
            <w:r w:rsidRPr="001A4A31">
              <w:rPr>
                <w:rFonts w:ascii="Arial" w:eastAsia="Times New Roman" w:hAnsi="Arial" w:cs="Arial"/>
                <w:b/>
                <w:bCs/>
                <w:i/>
                <w:iCs/>
                <w:color w:val="000000"/>
                <w:sz w:val="20"/>
                <w:szCs w:val="20"/>
                <w:lang w:eastAsia="hu-HU"/>
              </w:rPr>
              <w:t xml:space="preserve">     Hátralékrendezés eszközei és </w:t>
            </w:r>
            <w:proofErr w:type="gramStart"/>
            <w:r w:rsidRPr="001A4A31">
              <w:rPr>
                <w:rFonts w:ascii="Arial" w:eastAsia="Times New Roman" w:hAnsi="Arial" w:cs="Arial"/>
                <w:b/>
                <w:bCs/>
                <w:i/>
                <w:iCs/>
                <w:color w:val="000000"/>
                <w:sz w:val="20"/>
                <w:szCs w:val="20"/>
                <w:lang w:eastAsia="hu-HU"/>
              </w:rPr>
              <w:t>összege</w:t>
            </w:r>
            <w:r w:rsidRPr="001A4A31">
              <w:rPr>
                <w:rFonts w:ascii="Arial" w:eastAsia="Times New Roman" w:hAnsi="Arial" w:cs="Arial"/>
                <w:i/>
                <w:iCs/>
                <w:color w:val="000000"/>
                <w:sz w:val="20"/>
                <w:szCs w:val="20"/>
                <w:lang w:eastAsia="hu-HU"/>
              </w:rPr>
              <w:t xml:space="preserve">    (</w:t>
            </w:r>
            <w:proofErr w:type="gramEnd"/>
            <w:r w:rsidRPr="001A4A31">
              <w:rPr>
                <w:rFonts w:ascii="Arial" w:eastAsia="Times New Roman" w:hAnsi="Arial" w:cs="Arial"/>
                <w:i/>
                <w:iCs/>
                <w:color w:val="000000"/>
                <w:sz w:val="20"/>
                <w:szCs w:val="20"/>
                <w:lang w:eastAsia="hu-HU"/>
              </w:rPr>
              <w:t xml:space="preserve">év)                            </w:t>
            </w:r>
            <w:r w:rsidRPr="001A4A31">
              <w:rPr>
                <w:rFonts w:ascii="Arial" w:eastAsia="Times New Roman" w:hAnsi="Arial" w:cs="Arial"/>
                <w:color w:val="000000"/>
                <w:sz w:val="20"/>
                <w:szCs w:val="20"/>
                <w:lang w:eastAsia="hu-HU"/>
              </w:rPr>
              <w:t>2014.</w:t>
            </w:r>
          </w:p>
        </w:tc>
        <w:tc>
          <w:tcPr>
            <w:tcW w:w="1493" w:type="dxa"/>
            <w:tcBorders>
              <w:top w:val="single" w:sz="8" w:space="0" w:color="auto"/>
              <w:left w:val="nil"/>
              <w:bottom w:val="single" w:sz="8" w:space="0" w:color="auto"/>
              <w:right w:val="single" w:sz="8" w:space="0" w:color="auto"/>
            </w:tcBorders>
            <w:shd w:val="clear" w:color="auto" w:fill="auto"/>
            <w:noWrap/>
            <w:vAlign w:val="bottom"/>
            <w:hideMark/>
          </w:tcPr>
          <w:p w:rsidR="001A4A31" w:rsidRPr="001A4A31" w:rsidRDefault="001A4A31" w:rsidP="001A4A31">
            <w:pPr>
              <w:spacing w:after="0" w:line="240" w:lineRule="auto"/>
              <w:jc w:val="center"/>
              <w:rPr>
                <w:rFonts w:ascii="Calibri" w:eastAsia="Times New Roman" w:hAnsi="Calibri" w:cs="Calibri"/>
                <w:color w:val="000000"/>
                <w:lang w:eastAsia="hu-HU"/>
              </w:rPr>
            </w:pPr>
            <w:r w:rsidRPr="001A4A31">
              <w:rPr>
                <w:rFonts w:ascii="Calibri" w:eastAsia="Times New Roman" w:hAnsi="Calibri" w:cs="Calibri"/>
                <w:color w:val="000000"/>
                <w:lang w:eastAsia="hu-HU"/>
              </w:rPr>
              <w:t>2015.09.30.</w:t>
            </w:r>
          </w:p>
        </w:tc>
      </w:tr>
      <w:tr w:rsidR="001A4A31" w:rsidRPr="001A4A31" w:rsidTr="00EA5427">
        <w:trPr>
          <w:trHeight w:val="305"/>
        </w:trPr>
        <w:tc>
          <w:tcPr>
            <w:tcW w:w="4996" w:type="dxa"/>
            <w:tcBorders>
              <w:top w:val="nil"/>
              <w:left w:val="single" w:sz="4" w:space="0" w:color="auto"/>
              <w:bottom w:val="single" w:sz="4" w:space="0" w:color="auto"/>
              <w:right w:val="nil"/>
            </w:tcBorders>
            <w:shd w:val="clear" w:color="auto" w:fill="auto"/>
            <w:noWrap/>
            <w:vAlign w:val="bottom"/>
            <w:hideMark/>
          </w:tcPr>
          <w:p w:rsidR="001A4A31" w:rsidRPr="001A4A31" w:rsidRDefault="001A4A31" w:rsidP="001A4A31">
            <w:pPr>
              <w:spacing w:after="0" w:line="240" w:lineRule="auto"/>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Adósságcsökkentési/ Hátralékkezelési támogatás</w:t>
            </w:r>
          </w:p>
        </w:tc>
        <w:tc>
          <w:tcPr>
            <w:tcW w:w="2096" w:type="dxa"/>
            <w:tcBorders>
              <w:top w:val="nil"/>
              <w:left w:val="single" w:sz="8" w:space="0" w:color="auto"/>
              <w:bottom w:val="single" w:sz="4" w:space="0" w:color="auto"/>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7 918 839 Ft</w:t>
            </w:r>
          </w:p>
        </w:tc>
        <w:tc>
          <w:tcPr>
            <w:tcW w:w="1493" w:type="dxa"/>
            <w:tcBorders>
              <w:top w:val="nil"/>
              <w:left w:val="nil"/>
              <w:bottom w:val="single" w:sz="4" w:space="0" w:color="auto"/>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4 754 777 Ft</w:t>
            </w:r>
          </w:p>
        </w:tc>
      </w:tr>
      <w:tr w:rsidR="001A4A31" w:rsidRPr="001A4A31" w:rsidTr="00EA5427">
        <w:trPr>
          <w:trHeight w:val="305"/>
        </w:trPr>
        <w:tc>
          <w:tcPr>
            <w:tcW w:w="4996" w:type="dxa"/>
            <w:tcBorders>
              <w:top w:val="nil"/>
              <w:left w:val="single" w:sz="4" w:space="0" w:color="auto"/>
              <w:bottom w:val="single" w:sz="4" w:space="0" w:color="auto"/>
              <w:right w:val="nil"/>
            </w:tcBorders>
            <w:shd w:val="clear" w:color="auto" w:fill="auto"/>
            <w:noWrap/>
            <w:vAlign w:val="bottom"/>
            <w:hideMark/>
          </w:tcPr>
          <w:p w:rsidR="001A4A31" w:rsidRPr="001A4A31" w:rsidRDefault="001A4A31" w:rsidP="001A4A31">
            <w:pPr>
              <w:spacing w:after="0" w:line="240" w:lineRule="auto"/>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Önerő</w:t>
            </w:r>
          </w:p>
        </w:tc>
        <w:tc>
          <w:tcPr>
            <w:tcW w:w="2096" w:type="dxa"/>
            <w:tcBorders>
              <w:top w:val="nil"/>
              <w:left w:val="single" w:sz="8" w:space="0" w:color="auto"/>
              <w:bottom w:val="single" w:sz="4" w:space="0" w:color="auto"/>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6 408 170 Ft</w:t>
            </w:r>
          </w:p>
        </w:tc>
        <w:tc>
          <w:tcPr>
            <w:tcW w:w="1493" w:type="dxa"/>
            <w:tcBorders>
              <w:top w:val="nil"/>
              <w:left w:val="nil"/>
              <w:bottom w:val="single" w:sz="4" w:space="0" w:color="auto"/>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3 212 343 Ft</w:t>
            </w:r>
          </w:p>
        </w:tc>
      </w:tr>
      <w:tr w:rsidR="001A4A31" w:rsidRPr="001A4A31" w:rsidTr="00EA5427">
        <w:trPr>
          <w:trHeight w:val="320"/>
        </w:trPr>
        <w:tc>
          <w:tcPr>
            <w:tcW w:w="4996" w:type="dxa"/>
            <w:tcBorders>
              <w:top w:val="nil"/>
              <w:left w:val="single" w:sz="8" w:space="0" w:color="auto"/>
              <w:bottom w:val="nil"/>
              <w:right w:val="nil"/>
            </w:tcBorders>
            <w:shd w:val="clear" w:color="auto" w:fill="auto"/>
            <w:noWrap/>
            <w:vAlign w:val="bottom"/>
            <w:hideMark/>
          </w:tcPr>
          <w:p w:rsidR="001A4A31" w:rsidRPr="001A4A31" w:rsidRDefault="001A4A31" w:rsidP="001A4A31">
            <w:pPr>
              <w:spacing w:after="0" w:line="240" w:lineRule="auto"/>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HÁLÓZAT Alapítvány támogatása</w:t>
            </w:r>
          </w:p>
        </w:tc>
        <w:tc>
          <w:tcPr>
            <w:tcW w:w="2096" w:type="dxa"/>
            <w:tcBorders>
              <w:top w:val="nil"/>
              <w:left w:val="single" w:sz="8" w:space="0" w:color="auto"/>
              <w:bottom w:val="single" w:sz="8" w:space="0" w:color="auto"/>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1 360 424 Ft</w:t>
            </w:r>
          </w:p>
        </w:tc>
        <w:tc>
          <w:tcPr>
            <w:tcW w:w="1493" w:type="dxa"/>
            <w:tcBorders>
              <w:top w:val="nil"/>
              <w:left w:val="nil"/>
              <w:bottom w:val="nil"/>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color w:val="000000"/>
                <w:sz w:val="20"/>
                <w:szCs w:val="20"/>
                <w:lang w:eastAsia="hu-HU"/>
              </w:rPr>
            </w:pPr>
            <w:r w:rsidRPr="001A4A31">
              <w:rPr>
                <w:rFonts w:ascii="Arial" w:eastAsia="Times New Roman" w:hAnsi="Arial" w:cs="Arial"/>
                <w:color w:val="000000"/>
                <w:sz w:val="20"/>
                <w:szCs w:val="20"/>
                <w:lang w:eastAsia="hu-HU"/>
              </w:rPr>
              <w:t>1 195 964 Ft</w:t>
            </w:r>
          </w:p>
        </w:tc>
      </w:tr>
      <w:tr w:rsidR="001A4A31" w:rsidRPr="001A4A31" w:rsidTr="00EA5427">
        <w:trPr>
          <w:trHeight w:val="320"/>
        </w:trPr>
        <w:tc>
          <w:tcPr>
            <w:tcW w:w="4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A4A31" w:rsidRPr="001A4A31" w:rsidRDefault="001A4A31" w:rsidP="001A4A31">
            <w:pPr>
              <w:spacing w:after="0" w:line="240" w:lineRule="auto"/>
              <w:rPr>
                <w:rFonts w:ascii="Arial" w:eastAsia="Times New Roman" w:hAnsi="Arial" w:cs="Arial"/>
                <w:b/>
                <w:bCs/>
                <w:i/>
                <w:iCs/>
                <w:color w:val="000000"/>
                <w:sz w:val="20"/>
                <w:szCs w:val="20"/>
                <w:lang w:eastAsia="hu-HU"/>
              </w:rPr>
            </w:pPr>
            <w:r w:rsidRPr="001A4A31">
              <w:rPr>
                <w:rFonts w:ascii="Arial" w:eastAsia="Times New Roman" w:hAnsi="Arial" w:cs="Arial"/>
                <w:b/>
                <w:bCs/>
                <w:i/>
                <w:iCs/>
                <w:color w:val="000000"/>
                <w:sz w:val="20"/>
                <w:szCs w:val="20"/>
                <w:lang w:eastAsia="hu-HU"/>
              </w:rPr>
              <w:t>összesen</w:t>
            </w:r>
          </w:p>
        </w:tc>
        <w:tc>
          <w:tcPr>
            <w:tcW w:w="2096" w:type="dxa"/>
            <w:tcBorders>
              <w:top w:val="nil"/>
              <w:left w:val="nil"/>
              <w:bottom w:val="single" w:sz="8" w:space="0" w:color="auto"/>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b/>
                <w:bCs/>
                <w:color w:val="000000"/>
                <w:sz w:val="20"/>
                <w:szCs w:val="20"/>
                <w:lang w:eastAsia="hu-HU"/>
              </w:rPr>
            </w:pPr>
            <w:r w:rsidRPr="001A4A31">
              <w:rPr>
                <w:rFonts w:ascii="Arial" w:eastAsia="Times New Roman" w:hAnsi="Arial" w:cs="Arial"/>
                <w:b/>
                <w:bCs/>
                <w:color w:val="000000"/>
                <w:sz w:val="20"/>
                <w:szCs w:val="20"/>
                <w:lang w:eastAsia="hu-HU"/>
              </w:rPr>
              <w:t>15 687 433 Ft</w:t>
            </w:r>
          </w:p>
        </w:tc>
        <w:tc>
          <w:tcPr>
            <w:tcW w:w="1493" w:type="dxa"/>
            <w:tcBorders>
              <w:top w:val="single" w:sz="8" w:space="0" w:color="auto"/>
              <w:left w:val="nil"/>
              <w:bottom w:val="single" w:sz="8" w:space="0" w:color="auto"/>
              <w:right w:val="single" w:sz="8" w:space="0" w:color="auto"/>
            </w:tcBorders>
            <w:shd w:val="clear" w:color="auto" w:fill="auto"/>
            <w:noWrap/>
            <w:vAlign w:val="bottom"/>
            <w:hideMark/>
          </w:tcPr>
          <w:p w:rsidR="001A4A31" w:rsidRPr="001A4A31" w:rsidRDefault="001A4A31" w:rsidP="001A4A31">
            <w:pPr>
              <w:spacing w:after="0" w:line="240" w:lineRule="auto"/>
              <w:jc w:val="right"/>
              <w:rPr>
                <w:rFonts w:ascii="Arial" w:eastAsia="Times New Roman" w:hAnsi="Arial" w:cs="Arial"/>
                <w:b/>
                <w:bCs/>
                <w:color w:val="000000"/>
                <w:sz w:val="20"/>
                <w:szCs w:val="20"/>
                <w:lang w:eastAsia="hu-HU"/>
              </w:rPr>
            </w:pPr>
            <w:r w:rsidRPr="001A4A31">
              <w:rPr>
                <w:rFonts w:ascii="Arial" w:eastAsia="Times New Roman" w:hAnsi="Arial" w:cs="Arial"/>
                <w:b/>
                <w:bCs/>
                <w:color w:val="000000"/>
                <w:sz w:val="20"/>
                <w:szCs w:val="20"/>
                <w:lang w:eastAsia="hu-HU"/>
              </w:rPr>
              <w:t>9 163 084 Ft</w:t>
            </w:r>
          </w:p>
        </w:tc>
      </w:tr>
    </w:tbl>
    <w:p w:rsidR="001A4A31" w:rsidRPr="009C00B2" w:rsidRDefault="001A4A31" w:rsidP="001A4A31">
      <w:pPr>
        <w:spacing w:after="200" w:line="276" w:lineRule="auto"/>
        <w:jc w:val="both"/>
        <w:rPr>
          <w:rFonts w:ascii="Times New Roman" w:eastAsia="Calibri" w:hAnsi="Times New Roman" w:cs="Times New Roman"/>
          <w:sz w:val="24"/>
          <w:szCs w:val="24"/>
        </w:rPr>
      </w:pPr>
      <w:r w:rsidRPr="009C00B2">
        <w:rPr>
          <w:rFonts w:ascii="Times New Roman" w:eastAsia="Calibri" w:hAnsi="Times New Roman" w:cs="Times New Roman"/>
          <w:i/>
          <w:iCs/>
          <w:sz w:val="21"/>
          <w:szCs w:val="21"/>
        </w:rPr>
        <w:t xml:space="preserve">                                                                                              Forrás: Családsegítő és Gyermekjóléti Központ</w:t>
      </w:r>
    </w:p>
    <w:p w:rsidR="001A4A31" w:rsidRPr="001A4A31" w:rsidRDefault="001A4A31" w:rsidP="001A4A31">
      <w:pPr>
        <w:spacing w:after="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 xml:space="preserve">A Hálózat Alapítvány támogatásának igénybevételéről minden esetben a kliens dönt. Akkor érdemes ezt a támogatási formát választani, amikor az önrész mértéke alacsonyabb, mint az önkormányzati támogatáshoz szükséges saját rész, vagy ha nagyobb az ingatlan értéke, illetve magasabb az egy főre jutó havi jövedelem összege, mint azt az R. </w:t>
      </w:r>
      <w:proofErr w:type="gramStart"/>
      <w:r w:rsidRPr="001A4A31">
        <w:rPr>
          <w:rFonts w:ascii="Times New Roman" w:eastAsia="Calibri" w:hAnsi="Times New Roman" w:cs="Times New Roman"/>
          <w:sz w:val="24"/>
          <w:szCs w:val="24"/>
        </w:rPr>
        <w:t>lehetővé</w:t>
      </w:r>
      <w:proofErr w:type="gramEnd"/>
      <w:r w:rsidRPr="001A4A31">
        <w:rPr>
          <w:rFonts w:ascii="Times New Roman" w:eastAsia="Calibri" w:hAnsi="Times New Roman" w:cs="Times New Roman"/>
          <w:sz w:val="24"/>
          <w:szCs w:val="24"/>
        </w:rPr>
        <w:t xml:space="preserve"> tesz.</w:t>
      </w:r>
    </w:p>
    <w:p w:rsidR="001A4A31" w:rsidRPr="001A4A31" w:rsidRDefault="001A4A31" w:rsidP="001A4A31">
      <w:pPr>
        <w:spacing w:after="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Néhány családnak csak az alapítvány tud segíteni hátralékának felszámolásában.</w:t>
      </w:r>
    </w:p>
    <w:p w:rsidR="001A4A31" w:rsidRDefault="001A4A31" w:rsidP="001A4A31">
      <w:pPr>
        <w:spacing w:after="0" w:line="276" w:lineRule="auto"/>
        <w:jc w:val="both"/>
        <w:rPr>
          <w:rFonts w:ascii="Times New Roman" w:eastAsia="Calibri" w:hAnsi="Times New Roman" w:cs="Times New Roman"/>
          <w:sz w:val="24"/>
          <w:szCs w:val="24"/>
        </w:rPr>
      </w:pPr>
    </w:p>
    <w:p w:rsidR="008F56BB" w:rsidRDefault="008F56BB" w:rsidP="001A4A31">
      <w:pPr>
        <w:spacing w:after="0" w:line="276" w:lineRule="auto"/>
        <w:jc w:val="both"/>
        <w:rPr>
          <w:rFonts w:ascii="Times New Roman" w:eastAsia="Calibri" w:hAnsi="Times New Roman" w:cs="Times New Roman"/>
          <w:sz w:val="24"/>
          <w:szCs w:val="24"/>
        </w:rPr>
      </w:pPr>
    </w:p>
    <w:p w:rsidR="001A4A31" w:rsidRPr="001A4A31" w:rsidRDefault="001A4A31" w:rsidP="0035770E">
      <w:pPr>
        <w:pStyle w:val="Cmsor2"/>
        <w:rPr>
          <w:rFonts w:eastAsia="Calibri"/>
        </w:rPr>
      </w:pPr>
      <w:bookmarkStart w:id="85" w:name="_Toc436985166"/>
      <w:r w:rsidRPr="001A4A31">
        <w:rPr>
          <w:rFonts w:eastAsia="Calibri"/>
        </w:rPr>
        <w:lastRenderedPageBreak/>
        <w:t>7.3. Csoportfoglalkozások</w:t>
      </w:r>
      <w:bookmarkEnd w:id="85"/>
    </w:p>
    <w:p w:rsidR="001A4A31" w:rsidRPr="001A4A31" w:rsidRDefault="001A4A31" w:rsidP="001A4A31">
      <w:pPr>
        <w:spacing w:after="0" w:line="276" w:lineRule="auto"/>
        <w:jc w:val="both"/>
        <w:rPr>
          <w:rFonts w:ascii="Times New Roman" w:eastAsia="Calibri" w:hAnsi="Times New Roman" w:cs="Times New Roman"/>
          <w:sz w:val="24"/>
          <w:szCs w:val="24"/>
        </w:rPr>
      </w:pPr>
    </w:p>
    <w:p w:rsidR="001A4A31" w:rsidRPr="001A4A31" w:rsidRDefault="001A4A31" w:rsidP="001A4A31">
      <w:pPr>
        <w:spacing w:after="20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w:t>
      </w:r>
      <w:r w:rsidRPr="001A4A31">
        <w:rPr>
          <w:rFonts w:ascii="Times New Roman" w:eastAsia="Calibri" w:hAnsi="Times New Roman" w:cs="Times New Roman"/>
          <w:b/>
          <w:sz w:val="24"/>
          <w:szCs w:val="24"/>
        </w:rPr>
        <w:t>Jól kifőztük</w:t>
      </w:r>
      <w:r w:rsidRPr="001A4A31">
        <w:rPr>
          <w:rFonts w:ascii="Times New Roman" w:eastAsia="Calibri" w:hAnsi="Times New Roman" w:cs="Times New Roman"/>
          <w:sz w:val="24"/>
          <w:szCs w:val="24"/>
        </w:rPr>
        <w:t xml:space="preserve">” című csoport az idén indult, ahol a háztartásgazdálkodási ismereteken kívül foglalkoztak a család pénzügyi egyensúlyának megteremtésével, a reklámok hatásaival, a vásárlási szokásokkal és tanácsokkal, a hitelekkel, az energiatakarékossággal, valamint meghívott előadó ad tájékoztatást a vásárlói jogokról és kötelezettségekről. A tervek szerint a csoport meglátogatja az </w:t>
      </w:r>
      <w:proofErr w:type="spellStart"/>
      <w:r w:rsidRPr="001A4A31">
        <w:rPr>
          <w:rFonts w:ascii="Times New Roman" w:eastAsia="Calibri" w:hAnsi="Times New Roman" w:cs="Times New Roman"/>
          <w:sz w:val="24"/>
          <w:szCs w:val="24"/>
        </w:rPr>
        <w:t>ELMŰ-ben</w:t>
      </w:r>
      <w:proofErr w:type="spellEnd"/>
      <w:r w:rsidRPr="001A4A31">
        <w:rPr>
          <w:rFonts w:ascii="Times New Roman" w:eastAsia="Calibri" w:hAnsi="Times New Roman" w:cs="Times New Roman"/>
          <w:sz w:val="24"/>
          <w:szCs w:val="24"/>
        </w:rPr>
        <w:t xml:space="preserve"> az „Energiapontot”, ahol egy szakember mutatja be szemléletesen az energiagazdálkodás lehetséges formáit a háztartásban. </w:t>
      </w:r>
    </w:p>
    <w:p w:rsidR="001A4A31" w:rsidRPr="001A4A31" w:rsidRDefault="001A4A31" w:rsidP="001A4A31">
      <w:pPr>
        <w:spacing w:after="20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Minden találkozáson más-más páros főz olcsón elkészíthető ételt, melyet közösen fogyaszt el a csoport a foglalkozás végén, illetve ismertetik a receptet és az elkészült étel költségeit is. 4 alkalommal 6 fő vett részt a főzőbemutatókon.</w:t>
      </w:r>
    </w:p>
    <w:p w:rsidR="001A4A31" w:rsidRPr="001A4A31" w:rsidRDefault="001A4A31" w:rsidP="001A4A31">
      <w:pPr>
        <w:spacing w:after="20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 xml:space="preserve">2015 nyarán is lehetőséget kapott az intézmény, hogy az önkormányzat támogatásával, önrész befizetésével a hátralékkezelésben részt vett családok táborozhassanak. </w:t>
      </w:r>
    </w:p>
    <w:p w:rsidR="001A4A31" w:rsidRPr="001A4A31" w:rsidRDefault="001A4A31" w:rsidP="001A4A31">
      <w:pPr>
        <w:spacing w:after="200" w:line="276" w:lineRule="auto"/>
        <w:jc w:val="both"/>
        <w:rPr>
          <w:rFonts w:ascii="Times New Roman" w:eastAsia="Calibri" w:hAnsi="Times New Roman" w:cs="Times New Roman"/>
          <w:color w:val="FF0000"/>
          <w:sz w:val="24"/>
          <w:szCs w:val="24"/>
        </w:rPr>
      </w:pPr>
      <w:r w:rsidRPr="001A4A31">
        <w:rPr>
          <w:rFonts w:ascii="Times New Roman" w:eastAsia="Calibri" w:hAnsi="Times New Roman" w:cs="Times New Roman"/>
          <w:sz w:val="24"/>
          <w:szCs w:val="24"/>
        </w:rPr>
        <w:t>Az intézményben hátralékkezelési tanácsadását/szolgáltatását igénybe vevő ügyfelek, valamint családjaik táboroztatásának célja, hogy az együtt töltött idő során a gazdálkodási szokások, készségek fejlődjenek,</w:t>
      </w:r>
      <w:r w:rsidR="00764384">
        <w:rPr>
          <w:rFonts w:ascii="Times New Roman" w:eastAsia="Calibri" w:hAnsi="Times New Roman" w:cs="Times New Roman"/>
          <w:sz w:val="24"/>
          <w:szCs w:val="24"/>
        </w:rPr>
        <w:t xml:space="preserve"> tapasztalatokat cseréljenek a résztvevők</w:t>
      </w:r>
      <w:r w:rsidRPr="001A4A31">
        <w:rPr>
          <w:rFonts w:ascii="Times New Roman" w:eastAsia="Calibri" w:hAnsi="Times New Roman" w:cs="Times New Roman"/>
          <w:sz w:val="24"/>
          <w:szCs w:val="24"/>
        </w:rPr>
        <w:t>, valamint intenzív, e téma köré csoportosított foglalkozások szervezésével a megszerzett tudás készségszintűvé váljon. 7 család 22 fővel vett részt a programon.</w:t>
      </w:r>
    </w:p>
    <w:p w:rsidR="001A4A31" w:rsidRPr="001A4A31" w:rsidRDefault="001A4A31" w:rsidP="001A4A31">
      <w:pPr>
        <w:spacing w:after="20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Az intézmény által szervezett Családi napon (Juniális) stand készült a kicsiknek és nagyoknak a tudatos gazdálkodásra nevelés/szoktatás érdekében. Játékos feladatokkal és szórólapokkal hívták fel a szervezők a résztvevők figyelmét a szolgáltatásra.</w:t>
      </w:r>
    </w:p>
    <w:p w:rsidR="001A4A31" w:rsidRPr="001A4A31" w:rsidRDefault="001A4A31" w:rsidP="001A4A31">
      <w:pPr>
        <w:spacing w:after="200" w:line="276" w:lineRule="auto"/>
        <w:jc w:val="both"/>
        <w:rPr>
          <w:rFonts w:ascii="Times New Roman" w:eastAsia="Calibri" w:hAnsi="Times New Roman" w:cs="Times New Roman"/>
          <w:sz w:val="24"/>
          <w:szCs w:val="24"/>
          <w:u w:val="single"/>
        </w:rPr>
      </w:pPr>
      <w:r w:rsidRPr="001A4A31">
        <w:rPr>
          <w:rFonts w:ascii="Times New Roman" w:eastAsia="Calibri" w:hAnsi="Times New Roman" w:cs="Times New Roman"/>
          <w:sz w:val="24"/>
          <w:szCs w:val="24"/>
          <w:u w:val="single"/>
        </w:rPr>
        <w:t>Jövőbeli tervek:</w:t>
      </w:r>
    </w:p>
    <w:p w:rsidR="001A4A31" w:rsidRPr="001A4A31" w:rsidRDefault="001A4A31" w:rsidP="00D1198A">
      <w:pPr>
        <w:numPr>
          <w:ilvl w:val="0"/>
          <w:numId w:val="24"/>
        </w:numPr>
        <w:spacing w:after="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csoportos foglalkozások szervezése gazdálkodás témakörben, a felnőttek mellett iskolás gyermekek számára is</w:t>
      </w:r>
    </w:p>
    <w:p w:rsidR="001A4A31" w:rsidRPr="001A4A31" w:rsidRDefault="001A4A31" w:rsidP="00D1198A">
      <w:pPr>
        <w:numPr>
          <w:ilvl w:val="0"/>
          <w:numId w:val="24"/>
        </w:numPr>
        <w:spacing w:after="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táboroztatás</w:t>
      </w:r>
    </w:p>
    <w:p w:rsidR="001A4A31" w:rsidRPr="001A4A31" w:rsidRDefault="001A4A31" w:rsidP="00D1198A">
      <w:pPr>
        <w:numPr>
          <w:ilvl w:val="0"/>
          <w:numId w:val="24"/>
        </w:numPr>
        <w:spacing w:after="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csődprogramban aktív szereplőként részt venni</w:t>
      </w:r>
    </w:p>
    <w:p w:rsidR="001A4A31" w:rsidRPr="001A4A31" w:rsidRDefault="001A4A31" w:rsidP="00D1198A">
      <w:pPr>
        <w:numPr>
          <w:ilvl w:val="0"/>
          <w:numId w:val="24"/>
        </w:numPr>
        <w:spacing w:after="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 xml:space="preserve">pályaorientációs tanácsadás </w:t>
      </w:r>
    </w:p>
    <w:p w:rsidR="001A4A31" w:rsidRPr="001A4A31" w:rsidRDefault="009C00B2" w:rsidP="00D1198A">
      <w:pPr>
        <w:numPr>
          <w:ilvl w:val="0"/>
          <w:numId w:val="24"/>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támogatott lakhatás után k</w:t>
      </w:r>
      <w:r w:rsidR="001A4A31" w:rsidRPr="001A4A31">
        <w:rPr>
          <w:rFonts w:ascii="Times New Roman" w:eastAsia="Calibri" w:hAnsi="Times New Roman" w:cs="Times New Roman"/>
          <w:sz w:val="24"/>
          <w:szCs w:val="24"/>
        </w:rPr>
        <w:t>övetése.</w:t>
      </w:r>
    </w:p>
    <w:p w:rsidR="001A4A31" w:rsidRPr="001A4A31" w:rsidRDefault="001A4A31" w:rsidP="001A4A31">
      <w:pPr>
        <w:spacing w:after="0" w:line="276" w:lineRule="auto"/>
        <w:jc w:val="both"/>
        <w:rPr>
          <w:rFonts w:ascii="Times New Roman" w:eastAsia="Calibri" w:hAnsi="Times New Roman" w:cs="Times New Roman"/>
          <w:b/>
          <w:sz w:val="24"/>
          <w:szCs w:val="24"/>
        </w:rPr>
      </w:pPr>
    </w:p>
    <w:p w:rsidR="001A4A31" w:rsidRPr="001A4A31" w:rsidRDefault="001A4A31" w:rsidP="0035770E">
      <w:pPr>
        <w:pStyle w:val="Cmsor2"/>
        <w:rPr>
          <w:rFonts w:eastAsia="Calibri"/>
        </w:rPr>
      </w:pPr>
      <w:bookmarkStart w:id="86" w:name="_Toc436985167"/>
      <w:r w:rsidRPr="001A4A31">
        <w:rPr>
          <w:rFonts w:eastAsia="Calibri"/>
        </w:rPr>
        <w:t>7.4. Aktív korúak ellátása 2014.01.01-2015.02.28.</w:t>
      </w:r>
      <w:bookmarkEnd w:id="86"/>
    </w:p>
    <w:p w:rsidR="001A4A31" w:rsidRPr="001A4A31" w:rsidRDefault="001A4A31" w:rsidP="001A4A31">
      <w:pPr>
        <w:spacing w:before="100" w:beforeAutospacing="1" w:after="100" w:afterAutospacing="1"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 xml:space="preserve">A Családsegítő Központ munkavállalással foglakozó csoportja az aktív korú ellátottakkal azon belül is a </w:t>
      </w:r>
      <w:r w:rsidRPr="001A4A31">
        <w:rPr>
          <w:rFonts w:ascii="Times New Roman" w:eastAsia="Calibri" w:hAnsi="Times New Roman" w:cs="Times New Roman"/>
          <w:b/>
          <w:sz w:val="24"/>
          <w:szCs w:val="24"/>
        </w:rPr>
        <w:t>rendszeres szociális segélyezettekkel</w:t>
      </w:r>
      <w:r w:rsidRPr="001A4A31">
        <w:rPr>
          <w:rFonts w:ascii="Times New Roman" w:eastAsia="Calibri" w:hAnsi="Times New Roman" w:cs="Times New Roman"/>
          <w:sz w:val="24"/>
          <w:szCs w:val="24"/>
        </w:rPr>
        <w:t xml:space="preserve"> kötelezettként foglalkozott (Szt.37/A§ alapján). 2015. március elsejével a rendszeres szociális segély, mint ellátási forma megszűnt. Az új típusú ellátásra való jogosultság megállapítása jegyzői hatáskörből a járási hivatal hatáskörébe került, a támogatás összege nem változott. </w:t>
      </w:r>
    </w:p>
    <w:p w:rsidR="001A4A31" w:rsidRPr="001A4A31" w:rsidRDefault="001A4A31" w:rsidP="001A4A31">
      <w:pPr>
        <w:spacing w:before="100" w:beforeAutospacing="1" w:after="100" w:afterAutospacing="1"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Az aktív korúak ellátásán belül jelenleg 2 ell</w:t>
      </w:r>
      <w:r w:rsidR="00764384">
        <w:rPr>
          <w:rFonts w:ascii="Times New Roman" w:eastAsia="Calibri" w:hAnsi="Times New Roman" w:cs="Times New Roman"/>
          <w:sz w:val="24"/>
          <w:szCs w:val="24"/>
        </w:rPr>
        <w:t>átási formát különböztetünk meg:</w:t>
      </w:r>
      <w:r w:rsidRPr="001A4A31">
        <w:rPr>
          <w:rFonts w:ascii="Times New Roman" w:eastAsia="Calibri" w:hAnsi="Times New Roman" w:cs="Times New Roman"/>
          <w:sz w:val="24"/>
          <w:szCs w:val="24"/>
        </w:rPr>
        <w:t xml:space="preserve"> </w:t>
      </w:r>
      <w:r w:rsidRPr="001A4A31">
        <w:rPr>
          <w:rFonts w:ascii="Times New Roman" w:eastAsia="Calibri" w:hAnsi="Times New Roman" w:cs="Times New Roman"/>
          <w:b/>
          <w:sz w:val="24"/>
          <w:szCs w:val="24"/>
        </w:rPr>
        <w:t>foglalkoztatást helyettesítő támogatás, egészségkárosodási - és gyermekfelügyeleti támogatás</w:t>
      </w:r>
      <w:r w:rsidRPr="001A4A31">
        <w:rPr>
          <w:rFonts w:ascii="Times New Roman" w:eastAsia="Calibri" w:hAnsi="Times New Roman" w:cs="Times New Roman"/>
          <w:sz w:val="24"/>
          <w:szCs w:val="24"/>
        </w:rPr>
        <w:t xml:space="preserve">. Az </w:t>
      </w:r>
      <w:r w:rsidRPr="001A4A31">
        <w:rPr>
          <w:rFonts w:ascii="Times New Roman" w:eastAsia="Calibri" w:hAnsi="Times New Roman" w:cs="Times New Roman"/>
          <w:sz w:val="24"/>
          <w:szCs w:val="24"/>
        </w:rPr>
        <w:lastRenderedPageBreak/>
        <w:t xml:space="preserve">intézménnyel az együttműködési kötelezettség a jogszabályváltozás miatt megszűnt, s ennek következtében az ügyfelek nagy része kikerült intézmény látóköréből. </w:t>
      </w:r>
    </w:p>
    <w:p w:rsidR="001A4A31" w:rsidRPr="001A4A31" w:rsidRDefault="001A4A31" w:rsidP="001A4A31">
      <w:pPr>
        <w:spacing w:before="100" w:beforeAutospacing="1" w:after="100" w:afterAutospacing="1"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A Budapest Főváros Kormányhivatala III. Kerületi Kormányhivatal Foglalkoztatási Osztálya (továbbiakban: Foglalkozási Osztály) maradt kizárólagosan</w:t>
      </w:r>
      <w:r w:rsidRPr="001A4A31">
        <w:rPr>
          <w:rFonts w:ascii="Times New Roman" w:eastAsia="Calibri" w:hAnsi="Times New Roman" w:cs="Times New Roman"/>
          <w:color w:val="FF0000"/>
          <w:sz w:val="24"/>
          <w:szCs w:val="24"/>
        </w:rPr>
        <w:t xml:space="preserve"> </w:t>
      </w:r>
      <w:r w:rsidRPr="001A4A31">
        <w:rPr>
          <w:rFonts w:ascii="Times New Roman" w:eastAsia="Calibri" w:hAnsi="Times New Roman" w:cs="Times New Roman"/>
          <w:sz w:val="24"/>
          <w:szCs w:val="24"/>
        </w:rPr>
        <w:t xml:space="preserve">az a szerv, akivel előírja a jogszabály a kötelező együttműködést. </w:t>
      </w:r>
    </w:p>
    <w:p w:rsidR="001A4A31" w:rsidRPr="001A4A31" w:rsidRDefault="001A4A31" w:rsidP="001A4A31">
      <w:pPr>
        <w:spacing w:before="100" w:beforeAutospacing="1" w:after="100" w:afterAutospacing="1"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 xml:space="preserve">E változás kapcsán felkereste az intézmény pénzbeli ellátást nyújtó Budapest Főváros Kormányhivatal II. kerületi Hivatala Hatósági Osztályát (továbbiakban: Kormányhivatal) illetve a Foglalkoztatási Osztályt, és javaslatot tett az ügyfelek érdekében való a szoros együttműködésre. A létrejött „Megállapodás” értelmében a kerületi Kormányhivatal, az aktív korúak ellátására jogosult ügyfeleiknek ajánlja a Családsegítő Központ munkavállalási tanácsadáshoz kötődő szolgáltatásait, s ennek alapján a családgondozók az ügyfelekkel önkéntes alapon továbbra is együttműködnek. </w:t>
      </w:r>
    </w:p>
    <w:p w:rsidR="001A4A31" w:rsidRPr="001A4A31" w:rsidRDefault="001A4A31" w:rsidP="001A4A31">
      <w:pPr>
        <w:spacing w:before="100" w:beforeAutospacing="1" w:after="100" w:afterAutospacing="1" w:line="276" w:lineRule="auto"/>
        <w:jc w:val="both"/>
        <w:rPr>
          <w:rFonts w:ascii="Times New Roman" w:eastAsia="Calibri" w:hAnsi="Times New Roman" w:cs="Times New Roman"/>
          <w:b/>
          <w:sz w:val="24"/>
          <w:szCs w:val="24"/>
        </w:rPr>
      </w:pPr>
      <w:r w:rsidRPr="001A4A31">
        <w:rPr>
          <w:rFonts w:ascii="Times New Roman" w:eastAsia="Calibri" w:hAnsi="Times New Roman" w:cs="Times New Roman"/>
          <w:b/>
          <w:sz w:val="24"/>
          <w:szCs w:val="24"/>
        </w:rPr>
        <w:t>Keresetpótló támogatás:</w:t>
      </w:r>
    </w:p>
    <w:p w:rsidR="001A4A31" w:rsidRPr="001A4A31" w:rsidRDefault="001A4A31" w:rsidP="001A4A31">
      <w:pPr>
        <w:spacing w:before="100" w:beforeAutospacing="1" w:after="0" w:line="276" w:lineRule="auto"/>
        <w:jc w:val="both"/>
        <w:rPr>
          <w:rFonts w:ascii="Times New Roman" w:eastAsia="Calibri" w:hAnsi="Times New Roman" w:cs="Times New Roman"/>
          <w:sz w:val="24"/>
          <w:szCs w:val="24"/>
        </w:rPr>
      </w:pPr>
      <w:r w:rsidRPr="001A4A31">
        <w:rPr>
          <w:rFonts w:ascii="Times New Roman" w:eastAsia="Calibri" w:hAnsi="Times New Roman" w:cs="Times New Roman"/>
          <w:i/>
          <w:sz w:val="24"/>
          <w:szCs w:val="24"/>
          <w:u w:val="single"/>
        </w:rPr>
        <w:t>Szabályozza:</w:t>
      </w:r>
      <w:r w:rsidRPr="001A4A31">
        <w:rPr>
          <w:rFonts w:ascii="Times New Roman" w:eastAsia="Calibri" w:hAnsi="Times New Roman" w:cs="Times New Roman"/>
          <w:sz w:val="24"/>
          <w:szCs w:val="24"/>
        </w:rPr>
        <w:t xml:space="preserve"> R. </w:t>
      </w:r>
    </w:p>
    <w:p w:rsidR="001A4A31" w:rsidRPr="001A4A31" w:rsidRDefault="001A4A31" w:rsidP="001A4A31">
      <w:pPr>
        <w:spacing w:before="100" w:beforeAutospacing="1" w:after="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A hátrányos munkaerő piaci helyzetű, foglalkoztatásba be nem vonható aktív korú személyek olyan kerületi támogatási formája, amelyben az ügyfélnek vállalnia kell, hogy elhelyezkedése érdekében részt vesz a Családsegítő Központ által biztosított beilleszkedési programban, az R-ben foglaltak szerint.</w:t>
      </w:r>
      <w:r w:rsidRPr="001A4A31">
        <w:rPr>
          <w:rFonts w:ascii="Calibri" w:eastAsia="Calibri" w:hAnsi="Calibri" w:cs="Times New Roman"/>
          <w:sz w:val="24"/>
          <w:szCs w:val="24"/>
        </w:rPr>
        <w:t xml:space="preserve"> </w:t>
      </w:r>
      <w:r w:rsidRPr="001A4A31">
        <w:rPr>
          <w:rFonts w:ascii="Times New Roman" w:eastAsia="Calibri" w:hAnsi="Times New Roman" w:cs="Times New Roman"/>
          <w:sz w:val="24"/>
          <w:szCs w:val="24"/>
        </w:rPr>
        <w:t>A beilleszkedési program keretében az ügyfelekkel egyénre szabott tervet, megoldási módot dolgoznak ki a tanácsadók, melynek lépései attól függnek, hogy milyen pszicho-szociális jellemzők a meghatározóak, milyen készségekkel rendelkeznek, illetve hol tartanak az álláskeresés folyamatában.</w:t>
      </w:r>
    </w:p>
    <w:p w:rsidR="001A4A31" w:rsidRDefault="001A4A31" w:rsidP="001A4A31">
      <w:pPr>
        <w:spacing w:before="100" w:beforeAutospacing="1" w:after="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 xml:space="preserve">Az együttműködő aktív korú ellátásban részesülők száma, életkor és nemek szerinti bontásban a következő: </w:t>
      </w:r>
    </w:p>
    <w:p w:rsidR="001A4A31" w:rsidRPr="001A4A31" w:rsidRDefault="001A4A31" w:rsidP="001A4A31">
      <w:pPr>
        <w:spacing w:before="100" w:beforeAutospacing="1" w:after="0" w:line="276"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2014.01.01-2015. 02.28-ig</w:t>
      </w:r>
    </w:p>
    <w:tbl>
      <w:tblPr>
        <w:tblW w:w="9156" w:type="dxa"/>
        <w:tblInd w:w="55" w:type="dxa"/>
        <w:tblCellMar>
          <w:left w:w="70" w:type="dxa"/>
          <w:right w:w="70" w:type="dxa"/>
        </w:tblCellMar>
        <w:tblLook w:val="04A0" w:firstRow="1" w:lastRow="0" w:firstColumn="1" w:lastColumn="0" w:noHBand="0" w:noVBand="1"/>
      </w:tblPr>
      <w:tblGrid>
        <w:gridCol w:w="1489"/>
        <w:gridCol w:w="1286"/>
        <w:gridCol w:w="1276"/>
        <w:gridCol w:w="1418"/>
        <w:gridCol w:w="2551"/>
        <w:gridCol w:w="1136"/>
      </w:tblGrid>
      <w:tr w:rsidR="001A4A31" w:rsidRPr="001A4A31" w:rsidTr="000872F9">
        <w:trPr>
          <w:trHeight w:val="209"/>
        </w:trPr>
        <w:tc>
          <w:tcPr>
            <w:tcW w:w="14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b/>
                <w:bCs/>
                <w:sz w:val="24"/>
                <w:szCs w:val="24"/>
                <w:lang w:eastAsia="hu-HU"/>
              </w:rPr>
              <w:t>Nem, életkor</w:t>
            </w:r>
          </w:p>
        </w:tc>
        <w:tc>
          <w:tcPr>
            <w:tcW w:w="1286" w:type="dxa"/>
            <w:tcBorders>
              <w:top w:val="single" w:sz="4" w:space="0" w:color="auto"/>
              <w:left w:val="nil"/>
              <w:bottom w:val="single" w:sz="4" w:space="0" w:color="auto"/>
              <w:right w:val="single" w:sz="4" w:space="0" w:color="000000"/>
            </w:tcBorders>
            <w:shd w:val="clear" w:color="auto" w:fill="auto"/>
            <w:noWrap/>
            <w:vAlign w:val="bottom"/>
            <w:hideMark/>
          </w:tcPr>
          <w:p w:rsidR="001A4A31" w:rsidRPr="001A4A31" w:rsidRDefault="001A4A31" w:rsidP="000872F9">
            <w:pPr>
              <w:spacing w:after="0" w:line="240" w:lineRule="auto"/>
              <w:jc w:val="center"/>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b/>
                <w:bCs/>
                <w:sz w:val="24"/>
                <w:szCs w:val="24"/>
                <w:lang w:eastAsia="hu-HU"/>
              </w:rPr>
              <w:t>18-34 (év)</w:t>
            </w:r>
          </w:p>
        </w:tc>
        <w:tc>
          <w:tcPr>
            <w:tcW w:w="1276" w:type="dxa"/>
            <w:tcBorders>
              <w:top w:val="single" w:sz="4" w:space="0" w:color="auto"/>
              <w:left w:val="nil"/>
              <w:bottom w:val="single" w:sz="4" w:space="0" w:color="auto"/>
              <w:right w:val="single" w:sz="4" w:space="0" w:color="000000"/>
            </w:tcBorders>
            <w:shd w:val="clear" w:color="auto" w:fill="auto"/>
            <w:noWrap/>
            <w:vAlign w:val="bottom"/>
            <w:hideMark/>
          </w:tcPr>
          <w:p w:rsidR="001A4A31" w:rsidRPr="001A4A31" w:rsidRDefault="001A4A31" w:rsidP="000872F9">
            <w:pPr>
              <w:spacing w:after="0" w:line="240" w:lineRule="auto"/>
              <w:jc w:val="center"/>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b/>
                <w:bCs/>
                <w:sz w:val="24"/>
                <w:szCs w:val="24"/>
                <w:lang w:eastAsia="hu-HU"/>
              </w:rPr>
              <w:t>35-49 (év)</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1A4A31" w:rsidRPr="001A4A31" w:rsidRDefault="001A4A31" w:rsidP="000872F9">
            <w:pPr>
              <w:spacing w:after="0" w:line="240" w:lineRule="auto"/>
              <w:jc w:val="center"/>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b/>
                <w:bCs/>
                <w:sz w:val="24"/>
                <w:szCs w:val="24"/>
                <w:lang w:eastAsia="hu-HU"/>
              </w:rPr>
              <w:t>50-61 (év)</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1A4A31" w:rsidRPr="001A4A31" w:rsidRDefault="001A4A31" w:rsidP="000872F9">
            <w:pPr>
              <w:spacing w:after="0" w:line="240" w:lineRule="auto"/>
              <w:jc w:val="center"/>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b/>
                <w:bCs/>
                <w:sz w:val="24"/>
                <w:szCs w:val="24"/>
                <w:lang w:eastAsia="hu-HU"/>
              </w:rPr>
              <w:t>62 éves és idősebb (év)</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A4A31" w:rsidRPr="001A4A31" w:rsidRDefault="001A4A31" w:rsidP="000872F9">
            <w:pPr>
              <w:spacing w:after="0" w:line="240" w:lineRule="auto"/>
              <w:jc w:val="center"/>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b/>
                <w:bCs/>
                <w:sz w:val="24"/>
                <w:szCs w:val="24"/>
                <w:lang w:eastAsia="hu-HU"/>
              </w:rPr>
              <w:t>összesen</w:t>
            </w:r>
          </w:p>
        </w:tc>
      </w:tr>
      <w:tr w:rsidR="001A4A31" w:rsidRPr="001A4A31" w:rsidTr="000872F9">
        <w:trPr>
          <w:trHeight w:val="288"/>
        </w:trPr>
        <w:tc>
          <w:tcPr>
            <w:tcW w:w="14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4A31" w:rsidRPr="001A4A31" w:rsidRDefault="001A4A31" w:rsidP="001A4A31">
            <w:pPr>
              <w:spacing w:after="0" w:line="240" w:lineRule="auto"/>
              <w:jc w:val="center"/>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b/>
                <w:bCs/>
                <w:sz w:val="24"/>
                <w:szCs w:val="24"/>
                <w:lang w:eastAsia="hu-HU"/>
              </w:rPr>
              <w:t>Férfi (</w:t>
            </w:r>
            <w:proofErr w:type="spellStart"/>
            <w:r w:rsidRPr="001A4A31">
              <w:rPr>
                <w:rFonts w:ascii="Times New Roman" w:eastAsia="Times New Roman" w:hAnsi="Times New Roman" w:cs="Times New Roman"/>
                <w:b/>
                <w:bCs/>
                <w:sz w:val="24"/>
                <w:szCs w:val="24"/>
                <w:lang w:eastAsia="hu-HU"/>
              </w:rPr>
              <w:t>fö</w:t>
            </w:r>
            <w:proofErr w:type="spellEnd"/>
            <w:r w:rsidRPr="001A4A31">
              <w:rPr>
                <w:rFonts w:ascii="Times New Roman" w:eastAsia="Times New Roman" w:hAnsi="Times New Roman" w:cs="Times New Roman"/>
                <w:b/>
                <w:bCs/>
                <w:sz w:val="24"/>
                <w:szCs w:val="24"/>
                <w:lang w:eastAsia="hu-HU"/>
              </w:rPr>
              <w:t>)</w:t>
            </w:r>
          </w:p>
        </w:tc>
        <w:tc>
          <w:tcPr>
            <w:tcW w:w="1286"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1</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14</w:t>
            </w:r>
          </w:p>
        </w:tc>
        <w:tc>
          <w:tcPr>
            <w:tcW w:w="1418"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37</w:t>
            </w:r>
          </w:p>
        </w:tc>
        <w:tc>
          <w:tcPr>
            <w:tcW w:w="255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10</w:t>
            </w:r>
          </w:p>
        </w:tc>
        <w:tc>
          <w:tcPr>
            <w:tcW w:w="113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4A31" w:rsidRPr="001A4A31" w:rsidRDefault="001A4A31" w:rsidP="000872F9">
            <w:pPr>
              <w:spacing w:after="0" w:line="240" w:lineRule="auto"/>
              <w:jc w:val="center"/>
              <w:rPr>
                <w:rFonts w:ascii="Times New Roman" w:eastAsia="Times New Roman" w:hAnsi="Times New Roman" w:cs="Times New Roman"/>
                <w:i/>
                <w:sz w:val="24"/>
                <w:szCs w:val="24"/>
                <w:lang w:eastAsia="hu-HU"/>
              </w:rPr>
            </w:pPr>
            <w:r w:rsidRPr="001A4A31">
              <w:rPr>
                <w:rFonts w:ascii="Times New Roman" w:eastAsia="Times New Roman" w:hAnsi="Times New Roman" w:cs="Times New Roman"/>
                <w:i/>
                <w:sz w:val="24"/>
                <w:szCs w:val="24"/>
                <w:lang w:eastAsia="hu-HU"/>
              </w:rPr>
              <w:t>62</w:t>
            </w:r>
          </w:p>
        </w:tc>
      </w:tr>
      <w:tr w:rsidR="001A4A31" w:rsidRPr="001A4A31" w:rsidTr="000872F9">
        <w:trPr>
          <w:trHeight w:val="288"/>
        </w:trPr>
        <w:tc>
          <w:tcPr>
            <w:tcW w:w="1489" w:type="dxa"/>
            <w:vMerge/>
            <w:tcBorders>
              <w:top w:val="nil"/>
              <w:left w:val="single" w:sz="4" w:space="0" w:color="auto"/>
              <w:bottom w:val="single" w:sz="4" w:space="0" w:color="000000"/>
              <w:right w:val="single" w:sz="4" w:space="0" w:color="auto"/>
            </w:tcBorders>
            <w:vAlign w:val="center"/>
            <w:hideMark/>
          </w:tcPr>
          <w:p w:rsidR="001A4A31" w:rsidRPr="001A4A31" w:rsidRDefault="001A4A31" w:rsidP="001A4A31">
            <w:pPr>
              <w:spacing w:after="0" w:line="240" w:lineRule="auto"/>
              <w:rPr>
                <w:rFonts w:ascii="Times New Roman" w:eastAsia="Times New Roman" w:hAnsi="Times New Roman" w:cs="Times New Roman"/>
                <w:b/>
                <w:bCs/>
                <w:sz w:val="24"/>
                <w:szCs w:val="24"/>
                <w:lang w:eastAsia="hu-HU"/>
              </w:rPr>
            </w:pPr>
          </w:p>
        </w:tc>
        <w:tc>
          <w:tcPr>
            <w:tcW w:w="1286" w:type="dxa"/>
            <w:vMerge/>
            <w:tcBorders>
              <w:top w:val="single" w:sz="4" w:space="0" w:color="auto"/>
              <w:left w:val="single" w:sz="4" w:space="0" w:color="auto"/>
              <w:bottom w:val="single" w:sz="4" w:space="0" w:color="000000"/>
              <w:right w:val="single" w:sz="4" w:space="0" w:color="000000"/>
            </w:tcBorders>
            <w:vAlign w:val="center"/>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p>
        </w:tc>
        <w:tc>
          <w:tcPr>
            <w:tcW w:w="1276" w:type="dxa"/>
            <w:vMerge/>
            <w:tcBorders>
              <w:top w:val="single" w:sz="4" w:space="0" w:color="auto"/>
              <w:left w:val="single" w:sz="4" w:space="0" w:color="auto"/>
              <w:bottom w:val="single" w:sz="4" w:space="0" w:color="000000"/>
              <w:right w:val="single" w:sz="4" w:space="0" w:color="000000"/>
            </w:tcBorders>
            <w:vAlign w:val="center"/>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p>
        </w:tc>
        <w:tc>
          <w:tcPr>
            <w:tcW w:w="1418" w:type="dxa"/>
            <w:vMerge/>
            <w:tcBorders>
              <w:top w:val="single" w:sz="4" w:space="0" w:color="auto"/>
              <w:left w:val="single" w:sz="4" w:space="0" w:color="auto"/>
              <w:bottom w:val="single" w:sz="4" w:space="0" w:color="000000"/>
              <w:right w:val="single" w:sz="4" w:space="0" w:color="000000"/>
            </w:tcBorders>
            <w:vAlign w:val="center"/>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p>
        </w:tc>
        <w:tc>
          <w:tcPr>
            <w:tcW w:w="2551" w:type="dxa"/>
            <w:vMerge/>
            <w:tcBorders>
              <w:top w:val="nil"/>
              <w:left w:val="single" w:sz="4" w:space="0" w:color="auto"/>
              <w:bottom w:val="single" w:sz="4" w:space="0" w:color="000000"/>
              <w:right w:val="single" w:sz="4" w:space="0" w:color="auto"/>
            </w:tcBorders>
            <w:vAlign w:val="center"/>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p>
        </w:tc>
        <w:tc>
          <w:tcPr>
            <w:tcW w:w="1136" w:type="dxa"/>
            <w:vMerge/>
            <w:tcBorders>
              <w:top w:val="nil"/>
              <w:left w:val="single" w:sz="4" w:space="0" w:color="auto"/>
              <w:bottom w:val="single" w:sz="4" w:space="0" w:color="000000"/>
              <w:right w:val="single" w:sz="4" w:space="0" w:color="auto"/>
            </w:tcBorders>
            <w:vAlign w:val="center"/>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p>
        </w:tc>
      </w:tr>
      <w:tr w:rsidR="001A4A31" w:rsidRPr="001A4A31" w:rsidTr="000872F9">
        <w:trPr>
          <w:trHeight w:val="288"/>
        </w:trPr>
        <w:tc>
          <w:tcPr>
            <w:tcW w:w="14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4A31" w:rsidRPr="001A4A31" w:rsidRDefault="001A4A31" w:rsidP="001A4A31">
            <w:pPr>
              <w:spacing w:after="0" w:line="240" w:lineRule="auto"/>
              <w:jc w:val="center"/>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b/>
                <w:bCs/>
                <w:sz w:val="24"/>
                <w:szCs w:val="24"/>
                <w:lang w:eastAsia="hu-HU"/>
              </w:rPr>
              <w:t>Nő (fő)</w:t>
            </w:r>
          </w:p>
        </w:tc>
        <w:tc>
          <w:tcPr>
            <w:tcW w:w="1286"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12</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26</w:t>
            </w:r>
          </w:p>
        </w:tc>
        <w:tc>
          <w:tcPr>
            <w:tcW w:w="1418"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51</w:t>
            </w:r>
          </w:p>
        </w:tc>
        <w:tc>
          <w:tcPr>
            <w:tcW w:w="255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32</w:t>
            </w:r>
          </w:p>
        </w:tc>
        <w:tc>
          <w:tcPr>
            <w:tcW w:w="113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121</w:t>
            </w:r>
          </w:p>
        </w:tc>
      </w:tr>
      <w:tr w:rsidR="001A4A31" w:rsidRPr="001A4A31" w:rsidTr="000872F9">
        <w:trPr>
          <w:trHeight w:val="288"/>
        </w:trPr>
        <w:tc>
          <w:tcPr>
            <w:tcW w:w="1489" w:type="dxa"/>
            <w:vMerge/>
            <w:tcBorders>
              <w:top w:val="nil"/>
              <w:left w:val="single" w:sz="4" w:space="0" w:color="auto"/>
              <w:bottom w:val="single" w:sz="4" w:space="0" w:color="000000"/>
              <w:right w:val="single" w:sz="4" w:space="0" w:color="auto"/>
            </w:tcBorders>
            <w:vAlign w:val="center"/>
            <w:hideMark/>
          </w:tcPr>
          <w:p w:rsidR="001A4A31" w:rsidRPr="001A4A31" w:rsidRDefault="001A4A31" w:rsidP="001A4A31">
            <w:pPr>
              <w:spacing w:after="0" w:line="240" w:lineRule="auto"/>
              <w:rPr>
                <w:rFonts w:ascii="Times New Roman" w:eastAsia="Times New Roman" w:hAnsi="Times New Roman" w:cs="Times New Roman"/>
                <w:b/>
                <w:bCs/>
                <w:sz w:val="24"/>
                <w:szCs w:val="24"/>
                <w:lang w:eastAsia="hu-HU"/>
              </w:rPr>
            </w:pPr>
          </w:p>
        </w:tc>
        <w:tc>
          <w:tcPr>
            <w:tcW w:w="1286" w:type="dxa"/>
            <w:vMerge/>
            <w:tcBorders>
              <w:top w:val="single" w:sz="4" w:space="0" w:color="auto"/>
              <w:left w:val="single" w:sz="4" w:space="0" w:color="auto"/>
              <w:bottom w:val="single" w:sz="4" w:space="0" w:color="000000"/>
              <w:right w:val="single" w:sz="4" w:space="0" w:color="000000"/>
            </w:tcBorders>
            <w:vAlign w:val="center"/>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p>
        </w:tc>
        <w:tc>
          <w:tcPr>
            <w:tcW w:w="1276" w:type="dxa"/>
            <w:vMerge/>
            <w:tcBorders>
              <w:top w:val="single" w:sz="4" w:space="0" w:color="auto"/>
              <w:left w:val="single" w:sz="4" w:space="0" w:color="auto"/>
              <w:bottom w:val="single" w:sz="4" w:space="0" w:color="000000"/>
              <w:right w:val="single" w:sz="4" w:space="0" w:color="000000"/>
            </w:tcBorders>
            <w:vAlign w:val="center"/>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p>
        </w:tc>
        <w:tc>
          <w:tcPr>
            <w:tcW w:w="1418" w:type="dxa"/>
            <w:vMerge/>
            <w:tcBorders>
              <w:top w:val="single" w:sz="4" w:space="0" w:color="auto"/>
              <w:left w:val="single" w:sz="4" w:space="0" w:color="auto"/>
              <w:bottom w:val="single" w:sz="4" w:space="0" w:color="000000"/>
              <w:right w:val="single" w:sz="4" w:space="0" w:color="000000"/>
            </w:tcBorders>
            <w:vAlign w:val="center"/>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p>
        </w:tc>
        <w:tc>
          <w:tcPr>
            <w:tcW w:w="2551" w:type="dxa"/>
            <w:vMerge/>
            <w:tcBorders>
              <w:top w:val="nil"/>
              <w:left w:val="single" w:sz="4" w:space="0" w:color="auto"/>
              <w:bottom w:val="single" w:sz="4" w:space="0" w:color="000000"/>
              <w:right w:val="single" w:sz="4" w:space="0" w:color="auto"/>
            </w:tcBorders>
            <w:vAlign w:val="center"/>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p>
        </w:tc>
        <w:tc>
          <w:tcPr>
            <w:tcW w:w="1136" w:type="dxa"/>
            <w:vMerge/>
            <w:tcBorders>
              <w:top w:val="nil"/>
              <w:left w:val="single" w:sz="4" w:space="0" w:color="auto"/>
              <w:bottom w:val="single" w:sz="4" w:space="0" w:color="000000"/>
              <w:right w:val="single" w:sz="4" w:space="0" w:color="auto"/>
            </w:tcBorders>
            <w:vAlign w:val="center"/>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p>
        </w:tc>
      </w:tr>
      <w:tr w:rsidR="001A4A31" w:rsidRPr="001A4A31" w:rsidTr="000872F9">
        <w:trPr>
          <w:trHeight w:val="209"/>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b/>
                <w:bCs/>
                <w:sz w:val="24"/>
                <w:szCs w:val="24"/>
                <w:lang w:eastAsia="hu-HU"/>
              </w:rPr>
              <w:t>Összesen (fő)</w:t>
            </w:r>
          </w:p>
        </w:tc>
        <w:tc>
          <w:tcPr>
            <w:tcW w:w="1286" w:type="dxa"/>
            <w:tcBorders>
              <w:top w:val="single" w:sz="4" w:space="0" w:color="auto"/>
              <w:left w:val="nil"/>
              <w:bottom w:val="single" w:sz="4" w:space="0" w:color="auto"/>
              <w:right w:val="single" w:sz="4" w:space="0" w:color="000000"/>
            </w:tcBorders>
            <w:shd w:val="clear" w:color="auto" w:fill="auto"/>
            <w:noWrap/>
            <w:vAlign w:val="bottom"/>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13</w:t>
            </w:r>
          </w:p>
        </w:tc>
        <w:tc>
          <w:tcPr>
            <w:tcW w:w="1276" w:type="dxa"/>
            <w:tcBorders>
              <w:top w:val="single" w:sz="4" w:space="0" w:color="auto"/>
              <w:left w:val="nil"/>
              <w:bottom w:val="single" w:sz="4" w:space="0" w:color="auto"/>
              <w:right w:val="single" w:sz="4" w:space="0" w:color="000000"/>
            </w:tcBorders>
            <w:shd w:val="clear" w:color="auto" w:fill="auto"/>
            <w:noWrap/>
            <w:vAlign w:val="bottom"/>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40</w:t>
            </w:r>
          </w:p>
        </w:tc>
        <w:tc>
          <w:tcPr>
            <w:tcW w:w="1418" w:type="dxa"/>
            <w:tcBorders>
              <w:top w:val="single" w:sz="4" w:space="0" w:color="auto"/>
              <w:left w:val="nil"/>
              <w:bottom w:val="single" w:sz="4" w:space="0" w:color="auto"/>
              <w:right w:val="single" w:sz="4" w:space="0" w:color="000000"/>
            </w:tcBorders>
            <w:shd w:val="clear" w:color="auto" w:fill="auto"/>
            <w:noWrap/>
            <w:vAlign w:val="bottom"/>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88</w:t>
            </w:r>
          </w:p>
        </w:tc>
        <w:tc>
          <w:tcPr>
            <w:tcW w:w="2551" w:type="dxa"/>
            <w:tcBorders>
              <w:top w:val="nil"/>
              <w:left w:val="nil"/>
              <w:bottom w:val="single" w:sz="4" w:space="0" w:color="auto"/>
              <w:right w:val="single" w:sz="4" w:space="0" w:color="auto"/>
            </w:tcBorders>
            <w:shd w:val="clear" w:color="auto" w:fill="auto"/>
            <w:noWrap/>
            <w:vAlign w:val="bottom"/>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42</w:t>
            </w:r>
          </w:p>
        </w:tc>
        <w:tc>
          <w:tcPr>
            <w:tcW w:w="1136" w:type="dxa"/>
            <w:tcBorders>
              <w:top w:val="nil"/>
              <w:left w:val="nil"/>
              <w:bottom w:val="single" w:sz="4" w:space="0" w:color="auto"/>
              <w:right w:val="single" w:sz="4" w:space="0" w:color="auto"/>
            </w:tcBorders>
            <w:shd w:val="clear" w:color="auto" w:fill="auto"/>
            <w:noWrap/>
            <w:vAlign w:val="bottom"/>
            <w:hideMark/>
          </w:tcPr>
          <w:p w:rsidR="001A4A31" w:rsidRPr="001A4A31" w:rsidRDefault="001A4A31" w:rsidP="000872F9">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183</w:t>
            </w:r>
          </w:p>
        </w:tc>
      </w:tr>
    </w:tbl>
    <w:p w:rsidR="001A4A31" w:rsidRPr="00CC31F4" w:rsidRDefault="001A4A31" w:rsidP="001A4A31">
      <w:pPr>
        <w:spacing w:after="200" w:line="276" w:lineRule="auto"/>
        <w:jc w:val="both"/>
        <w:rPr>
          <w:rFonts w:ascii="Times New Roman" w:eastAsia="Calibri" w:hAnsi="Times New Roman" w:cs="Times New Roman"/>
          <w:sz w:val="24"/>
          <w:szCs w:val="24"/>
        </w:rPr>
      </w:pPr>
      <w:r w:rsidRPr="00CC31F4">
        <w:rPr>
          <w:rFonts w:ascii="Times New Roman" w:eastAsia="Calibri" w:hAnsi="Times New Roman" w:cs="Times New Roman"/>
          <w:i/>
          <w:iCs/>
          <w:sz w:val="21"/>
          <w:szCs w:val="21"/>
        </w:rPr>
        <w:t xml:space="preserve">                                                                            </w:t>
      </w:r>
      <w:r w:rsidR="00CC31F4">
        <w:rPr>
          <w:rFonts w:ascii="Times New Roman" w:eastAsia="Calibri" w:hAnsi="Times New Roman" w:cs="Times New Roman"/>
          <w:i/>
          <w:iCs/>
          <w:sz w:val="21"/>
          <w:szCs w:val="21"/>
        </w:rPr>
        <w:t xml:space="preserve">                     </w:t>
      </w:r>
      <w:r w:rsidRPr="00CC31F4">
        <w:rPr>
          <w:rFonts w:ascii="Times New Roman" w:eastAsia="Calibri" w:hAnsi="Times New Roman" w:cs="Times New Roman"/>
          <w:i/>
          <w:iCs/>
          <w:sz w:val="21"/>
          <w:szCs w:val="21"/>
        </w:rPr>
        <w:t>Forrás: Családsegítő és Gyermekjóléti Központ</w:t>
      </w:r>
    </w:p>
    <w:p w:rsidR="001A4A31" w:rsidRDefault="001A4A31" w:rsidP="001A4A31">
      <w:pPr>
        <w:spacing w:before="100" w:beforeAutospacing="1" w:after="0" w:line="360" w:lineRule="auto"/>
        <w:jc w:val="both"/>
        <w:rPr>
          <w:rFonts w:ascii="Times New Roman" w:eastAsia="Calibri" w:hAnsi="Times New Roman" w:cs="Times New Roman"/>
          <w:bCs/>
          <w:sz w:val="24"/>
          <w:szCs w:val="24"/>
        </w:rPr>
      </w:pPr>
      <w:r w:rsidRPr="001A4A31">
        <w:rPr>
          <w:rFonts w:ascii="Times New Roman" w:eastAsia="Calibri" w:hAnsi="Times New Roman" w:cs="Times New Roman"/>
          <w:b/>
          <w:bCs/>
          <w:sz w:val="24"/>
          <w:szCs w:val="24"/>
        </w:rPr>
        <w:t xml:space="preserve">Az összes ügyfélből: </w:t>
      </w:r>
      <w:r w:rsidRPr="001A4A31">
        <w:rPr>
          <w:rFonts w:ascii="Times New Roman" w:eastAsia="Calibri" w:hAnsi="Times New Roman" w:cs="Times New Roman"/>
          <w:bCs/>
          <w:sz w:val="24"/>
          <w:szCs w:val="24"/>
        </w:rPr>
        <w:t xml:space="preserve">80 fő rendszeres szociális segélyezett (RSZS); 36 fő foglalkoztatást </w:t>
      </w:r>
      <w:r w:rsidR="002F20DA">
        <w:rPr>
          <w:rFonts w:ascii="Times New Roman" w:eastAsia="Calibri" w:hAnsi="Times New Roman" w:cs="Times New Roman"/>
          <w:bCs/>
          <w:sz w:val="24"/>
          <w:szCs w:val="24"/>
        </w:rPr>
        <w:t>helyettesítő támogatásban (FHT)</w:t>
      </w:r>
      <w:r w:rsidRPr="001A4A31">
        <w:rPr>
          <w:rFonts w:ascii="Times New Roman" w:eastAsia="Calibri" w:hAnsi="Times New Roman" w:cs="Times New Roman"/>
          <w:bCs/>
          <w:sz w:val="24"/>
          <w:szCs w:val="24"/>
        </w:rPr>
        <w:t>; 1 fő keresetpótló támogatásban részesül, 66 fő önkéntes álláskereső.</w:t>
      </w:r>
    </w:p>
    <w:p w:rsidR="009C00B2" w:rsidRDefault="009C00B2" w:rsidP="001A4A31">
      <w:pPr>
        <w:spacing w:before="100" w:beforeAutospacing="1" w:after="0" w:line="360" w:lineRule="auto"/>
        <w:jc w:val="both"/>
        <w:rPr>
          <w:rFonts w:ascii="Times New Roman" w:eastAsia="Calibri" w:hAnsi="Times New Roman" w:cs="Times New Roman"/>
          <w:bCs/>
          <w:sz w:val="24"/>
          <w:szCs w:val="24"/>
        </w:rPr>
      </w:pPr>
    </w:p>
    <w:p w:rsidR="001A4A31" w:rsidRPr="001A4A31" w:rsidRDefault="001A4A31" w:rsidP="001A4A31">
      <w:pPr>
        <w:spacing w:before="100" w:beforeAutospacing="1" w:after="0" w:line="360" w:lineRule="auto"/>
        <w:jc w:val="both"/>
        <w:rPr>
          <w:rFonts w:ascii="Times New Roman" w:eastAsia="Calibri" w:hAnsi="Times New Roman" w:cs="Times New Roman"/>
          <w:bCs/>
          <w:sz w:val="24"/>
          <w:szCs w:val="24"/>
        </w:rPr>
      </w:pPr>
      <w:r w:rsidRPr="001A4A31">
        <w:rPr>
          <w:rFonts w:ascii="Times New Roman" w:eastAsia="Calibri" w:hAnsi="Times New Roman" w:cs="Times New Roman"/>
          <w:b/>
          <w:bCs/>
          <w:sz w:val="24"/>
          <w:szCs w:val="24"/>
        </w:rPr>
        <w:lastRenderedPageBreak/>
        <w:t>2015. március 1</w:t>
      </w:r>
      <w:r w:rsidRPr="001A4A31">
        <w:rPr>
          <w:rFonts w:ascii="Times New Roman" w:eastAsia="Calibri" w:hAnsi="Times New Roman" w:cs="Times New Roman"/>
          <w:bCs/>
          <w:sz w:val="24"/>
          <w:szCs w:val="24"/>
        </w:rPr>
        <w:t>-jétől az önkéntesen együttműködők száma- életkor, nem, családi állapot szerint- az alábbiak szerint alakult:</w:t>
      </w:r>
    </w:p>
    <w:tbl>
      <w:tblPr>
        <w:tblW w:w="9475" w:type="dxa"/>
        <w:tblInd w:w="55" w:type="dxa"/>
        <w:tblCellMar>
          <w:left w:w="70" w:type="dxa"/>
          <w:right w:w="70" w:type="dxa"/>
        </w:tblCellMar>
        <w:tblLook w:val="04A0" w:firstRow="1" w:lastRow="0" w:firstColumn="1" w:lastColumn="0" w:noHBand="0" w:noVBand="1"/>
      </w:tblPr>
      <w:tblGrid>
        <w:gridCol w:w="1414"/>
        <w:gridCol w:w="1308"/>
        <w:gridCol w:w="2074"/>
        <w:gridCol w:w="1982"/>
        <w:gridCol w:w="1810"/>
        <w:gridCol w:w="994"/>
      </w:tblGrid>
      <w:tr w:rsidR="001A4A31" w:rsidRPr="001A4A31" w:rsidTr="00EA5427">
        <w:trPr>
          <w:trHeight w:val="254"/>
        </w:trPr>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b/>
                <w:bCs/>
                <w:sz w:val="24"/>
                <w:szCs w:val="24"/>
                <w:lang w:eastAsia="hu-HU"/>
              </w:rPr>
              <w:t>Nem, életkor</w:t>
            </w:r>
          </w:p>
        </w:tc>
        <w:tc>
          <w:tcPr>
            <w:tcW w:w="1308" w:type="dxa"/>
            <w:tcBorders>
              <w:top w:val="single" w:sz="4" w:space="0" w:color="auto"/>
              <w:left w:val="nil"/>
              <w:bottom w:val="single" w:sz="4" w:space="0" w:color="auto"/>
              <w:right w:val="single" w:sz="4" w:space="0" w:color="000000"/>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b/>
                <w:bCs/>
                <w:sz w:val="24"/>
                <w:szCs w:val="24"/>
                <w:lang w:eastAsia="hu-HU"/>
              </w:rPr>
              <w:t>18-34</w:t>
            </w:r>
            <w:r w:rsidR="002F20DA">
              <w:rPr>
                <w:rFonts w:ascii="Times New Roman" w:eastAsia="Times New Roman" w:hAnsi="Times New Roman" w:cs="Times New Roman"/>
                <w:b/>
                <w:bCs/>
                <w:sz w:val="24"/>
                <w:szCs w:val="24"/>
                <w:lang w:eastAsia="hu-HU"/>
              </w:rPr>
              <w:t xml:space="preserve"> </w:t>
            </w:r>
            <w:r w:rsidR="0005326E">
              <w:rPr>
                <w:rFonts w:ascii="Times New Roman" w:eastAsia="Times New Roman" w:hAnsi="Times New Roman" w:cs="Times New Roman"/>
                <w:b/>
                <w:bCs/>
                <w:sz w:val="24"/>
                <w:szCs w:val="24"/>
                <w:lang w:eastAsia="hu-HU"/>
              </w:rPr>
              <w:t>(</w:t>
            </w:r>
            <w:r w:rsidRPr="001A4A31">
              <w:rPr>
                <w:rFonts w:ascii="Times New Roman" w:eastAsia="Times New Roman" w:hAnsi="Times New Roman" w:cs="Times New Roman"/>
                <w:b/>
                <w:bCs/>
                <w:sz w:val="24"/>
                <w:szCs w:val="24"/>
                <w:lang w:eastAsia="hu-HU"/>
              </w:rPr>
              <w:t>év)</w:t>
            </w:r>
          </w:p>
        </w:tc>
        <w:tc>
          <w:tcPr>
            <w:tcW w:w="2074" w:type="dxa"/>
            <w:tcBorders>
              <w:top w:val="single" w:sz="4" w:space="0" w:color="auto"/>
              <w:left w:val="nil"/>
              <w:bottom w:val="single" w:sz="4" w:space="0" w:color="auto"/>
              <w:right w:val="single" w:sz="4" w:space="0" w:color="000000"/>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b/>
                <w:bCs/>
                <w:sz w:val="24"/>
                <w:szCs w:val="24"/>
                <w:lang w:eastAsia="hu-HU"/>
              </w:rPr>
              <w:t>35-49 (év)</w:t>
            </w:r>
          </w:p>
        </w:tc>
        <w:tc>
          <w:tcPr>
            <w:tcW w:w="1982" w:type="dxa"/>
            <w:tcBorders>
              <w:top w:val="single" w:sz="4" w:space="0" w:color="auto"/>
              <w:left w:val="nil"/>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b/>
                <w:bCs/>
                <w:sz w:val="24"/>
                <w:szCs w:val="24"/>
                <w:lang w:eastAsia="hu-HU"/>
              </w:rPr>
              <w:t>50-61 (év)</w:t>
            </w:r>
          </w:p>
        </w:tc>
        <w:tc>
          <w:tcPr>
            <w:tcW w:w="1810" w:type="dxa"/>
            <w:tcBorders>
              <w:top w:val="single" w:sz="4" w:space="0" w:color="auto"/>
              <w:left w:val="nil"/>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b/>
                <w:bCs/>
                <w:sz w:val="24"/>
                <w:szCs w:val="24"/>
                <w:lang w:eastAsia="hu-HU"/>
              </w:rPr>
              <w:t>62 éves és idősebb (év)</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b/>
                <w:bCs/>
                <w:sz w:val="24"/>
                <w:szCs w:val="24"/>
                <w:lang w:eastAsia="hu-HU"/>
              </w:rPr>
              <w:t>összesen</w:t>
            </w:r>
          </w:p>
        </w:tc>
      </w:tr>
      <w:tr w:rsidR="001A4A31" w:rsidRPr="001A4A31" w:rsidTr="00EA5427">
        <w:trPr>
          <w:trHeight w:val="339"/>
        </w:trPr>
        <w:tc>
          <w:tcPr>
            <w:tcW w:w="14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4A31" w:rsidRPr="001A4A31" w:rsidRDefault="001A4A31" w:rsidP="001A4A31">
            <w:pPr>
              <w:spacing w:after="0" w:line="240" w:lineRule="auto"/>
              <w:jc w:val="center"/>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b/>
                <w:bCs/>
                <w:sz w:val="24"/>
                <w:szCs w:val="24"/>
                <w:lang w:eastAsia="hu-HU"/>
              </w:rPr>
              <w:t>Férfi (fő)</w:t>
            </w:r>
          </w:p>
        </w:tc>
        <w:tc>
          <w:tcPr>
            <w:tcW w:w="1308"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3</w:t>
            </w:r>
          </w:p>
        </w:tc>
        <w:tc>
          <w:tcPr>
            <w:tcW w:w="2074"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13</w:t>
            </w:r>
          </w:p>
        </w:tc>
        <w:tc>
          <w:tcPr>
            <w:tcW w:w="1982"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27</w:t>
            </w:r>
          </w:p>
        </w:tc>
        <w:tc>
          <w:tcPr>
            <w:tcW w:w="181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4</w:t>
            </w:r>
          </w:p>
        </w:tc>
        <w:tc>
          <w:tcPr>
            <w:tcW w:w="88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47</w:t>
            </w:r>
          </w:p>
        </w:tc>
      </w:tr>
      <w:tr w:rsidR="001A4A31" w:rsidRPr="001A4A31" w:rsidTr="00EA5427">
        <w:trPr>
          <w:trHeight w:val="339"/>
        </w:trPr>
        <w:tc>
          <w:tcPr>
            <w:tcW w:w="1414" w:type="dxa"/>
            <w:vMerge/>
            <w:tcBorders>
              <w:top w:val="nil"/>
              <w:left w:val="single" w:sz="4" w:space="0" w:color="auto"/>
              <w:bottom w:val="single" w:sz="4" w:space="0" w:color="000000"/>
              <w:right w:val="single" w:sz="4" w:space="0" w:color="auto"/>
            </w:tcBorders>
            <w:vAlign w:val="center"/>
            <w:hideMark/>
          </w:tcPr>
          <w:p w:rsidR="001A4A31" w:rsidRPr="001A4A31" w:rsidRDefault="001A4A31" w:rsidP="001A4A31">
            <w:pPr>
              <w:spacing w:after="0" w:line="240" w:lineRule="auto"/>
              <w:rPr>
                <w:rFonts w:ascii="Times New Roman" w:eastAsia="Times New Roman" w:hAnsi="Times New Roman" w:cs="Times New Roman"/>
                <w:b/>
                <w:bCs/>
                <w:sz w:val="24"/>
                <w:szCs w:val="24"/>
                <w:lang w:eastAsia="hu-HU"/>
              </w:rPr>
            </w:pPr>
          </w:p>
        </w:tc>
        <w:tc>
          <w:tcPr>
            <w:tcW w:w="1308" w:type="dxa"/>
            <w:vMerge/>
            <w:tcBorders>
              <w:top w:val="single" w:sz="4" w:space="0" w:color="auto"/>
              <w:left w:val="single" w:sz="4" w:space="0" w:color="auto"/>
              <w:bottom w:val="single" w:sz="4" w:space="0" w:color="000000"/>
              <w:right w:val="single" w:sz="4" w:space="0" w:color="000000"/>
            </w:tcBorders>
            <w:vAlign w:val="center"/>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p>
        </w:tc>
        <w:tc>
          <w:tcPr>
            <w:tcW w:w="2074" w:type="dxa"/>
            <w:vMerge/>
            <w:tcBorders>
              <w:top w:val="single" w:sz="4" w:space="0" w:color="auto"/>
              <w:left w:val="single" w:sz="4" w:space="0" w:color="auto"/>
              <w:bottom w:val="single" w:sz="4" w:space="0" w:color="000000"/>
              <w:right w:val="single" w:sz="4" w:space="0" w:color="000000"/>
            </w:tcBorders>
            <w:vAlign w:val="center"/>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p>
        </w:tc>
        <w:tc>
          <w:tcPr>
            <w:tcW w:w="1982" w:type="dxa"/>
            <w:vMerge/>
            <w:tcBorders>
              <w:top w:val="single" w:sz="4" w:space="0" w:color="auto"/>
              <w:left w:val="single" w:sz="4" w:space="0" w:color="auto"/>
              <w:bottom w:val="single" w:sz="4" w:space="0" w:color="000000"/>
              <w:right w:val="single" w:sz="4" w:space="0" w:color="000000"/>
            </w:tcBorders>
            <w:vAlign w:val="center"/>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p>
        </w:tc>
        <w:tc>
          <w:tcPr>
            <w:tcW w:w="1810" w:type="dxa"/>
            <w:vMerge/>
            <w:tcBorders>
              <w:top w:val="nil"/>
              <w:left w:val="single" w:sz="4" w:space="0" w:color="auto"/>
              <w:bottom w:val="single" w:sz="4" w:space="0" w:color="000000"/>
              <w:right w:val="single" w:sz="4" w:space="0" w:color="auto"/>
            </w:tcBorders>
            <w:vAlign w:val="center"/>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p>
        </w:tc>
        <w:tc>
          <w:tcPr>
            <w:tcW w:w="887" w:type="dxa"/>
            <w:vMerge/>
            <w:tcBorders>
              <w:top w:val="nil"/>
              <w:left w:val="single" w:sz="4" w:space="0" w:color="auto"/>
              <w:bottom w:val="single" w:sz="4" w:space="0" w:color="000000"/>
              <w:right w:val="single" w:sz="4" w:space="0" w:color="auto"/>
            </w:tcBorders>
            <w:vAlign w:val="center"/>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p>
        </w:tc>
      </w:tr>
      <w:tr w:rsidR="001A4A31" w:rsidRPr="001A4A31" w:rsidTr="00EA5427">
        <w:trPr>
          <w:trHeight w:val="339"/>
        </w:trPr>
        <w:tc>
          <w:tcPr>
            <w:tcW w:w="14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4A31" w:rsidRPr="001A4A31" w:rsidRDefault="001A4A31" w:rsidP="001A4A31">
            <w:pPr>
              <w:spacing w:after="0" w:line="240" w:lineRule="auto"/>
              <w:jc w:val="center"/>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b/>
                <w:bCs/>
                <w:sz w:val="24"/>
                <w:szCs w:val="24"/>
                <w:lang w:eastAsia="hu-HU"/>
              </w:rPr>
              <w:t>Nő (fő)</w:t>
            </w:r>
          </w:p>
        </w:tc>
        <w:tc>
          <w:tcPr>
            <w:tcW w:w="1308"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9</w:t>
            </w:r>
          </w:p>
        </w:tc>
        <w:tc>
          <w:tcPr>
            <w:tcW w:w="2074"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16</w:t>
            </w:r>
          </w:p>
        </w:tc>
        <w:tc>
          <w:tcPr>
            <w:tcW w:w="1982"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35</w:t>
            </w:r>
          </w:p>
        </w:tc>
        <w:tc>
          <w:tcPr>
            <w:tcW w:w="181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9</w:t>
            </w:r>
          </w:p>
        </w:tc>
        <w:tc>
          <w:tcPr>
            <w:tcW w:w="88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69</w:t>
            </w:r>
          </w:p>
        </w:tc>
      </w:tr>
      <w:tr w:rsidR="001A4A31" w:rsidRPr="001A4A31" w:rsidTr="00EA5427">
        <w:trPr>
          <w:trHeight w:val="299"/>
        </w:trPr>
        <w:tc>
          <w:tcPr>
            <w:tcW w:w="1414" w:type="dxa"/>
            <w:vMerge/>
            <w:tcBorders>
              <w:top w:val="nil"/>
              <w:left w:val="single" w:sz="4" w:space="0" w:color="auto"/>
              <w:bottom w:val="single" w:sz="4" w:space="0" w:color="000000"/>
              <w:right w:val="single" w:sz="4" w:space="0" w:color="auto"/>
            </w:tcBorders>
            <w:vAlign w:val="center"/>
            <w:hideMark/>
          </w:tcPr>
          <w:p w:rsidR="001A4A31" w:rsidRPr="001A4A31" w:rsidRDefault="001A4A31" w:rsidP="001A4A31">
            <w:pPr>
              <w:spacing w:after="0" w:line="240" w:lineRule="auto"/>
              <w:rPr>
                <w:rFonts w:ascii="Times New Roman" w:eastAsia="Times New Roman" w:hAnsi="Times New Roman" w:cs="Times New Roman"/>
                <w:b/>
                <w:bCs/>
                <w:sz w:val="24"/>
                <w:szCs w:val="24"/>
                <w:lang w:eastAsia="hu-HU"/>
              </w:rPr>
            </w:pPr>
          </w:p>
        </w:tc>
        <w:tc>
          <w:tcPr>
            <w:tcW w:w="1308" w:type="dxa"/>
            <w:vMerge/>
            <w:tcBorders>
              <w:top w:val="single" w:sz="4" w:space="0" w:color="auto"/>
              <w:left w:val="single" w:sz="4" w:space="0" w:color="auto"/>
              <w:bottom w:val="single" w:sz="4" w:space="0" w:color="000000"/>
              <w:right w:val="single" w:sz="4" w:space="0" w:color="000000"/>
            </w:tcBorders>
            <w:vAlign w:val="center"/>
            <w:hideMark/>
          </w:tcPr>
          <w:p w:rsidR="001A4A31" w:rsidRPr="001A4A31" w:rsidRDefault="001A4A31" w:rsidP="001A4A31">
            <w:pPr>
              <w:spacing w:after="0" w:line="240" w:lineRule="auto"/>
              <w:rPr>
                <w:rFonts w:ascii="Times New Roman" w:eastAsia="Times New Roman" w:hAnsi="Times New Roman" w:cs="Times New Roman"/>
                <w:sz w:val="24"/>
                <w:szCs w:val="24"/>
                <w:lang w:eastAsia="hu-HU"/>
              </w:rPr>
            </w:pPr>
          </w:p>
        </w:tc>
        <w:tc>
          <w:tcPr>
            <w:tcW w:w="2074" w:type="dxa"/>
            <w:vMerge/>
            <w:tcBorders>
              <w:top w:val="single" w:sz="4" w:space="0" w:color="auto"/>
              <w:left w:val="single" w:sz="4" w:space="0" w:color="auto"/>
              <w:bottom w:val="single" w:sz="4" w:space="0" w:color="000000"/>
              <w:right w:val="single" w:sz="4" w:space="0" w:color="000000"/>
            </w:tcBorders>
            <w:vAlign w:val="center"/>
            <w:hideMark/>
          </w:tcPr>
          <w:p w:rsidR="001A4A31" w:rsidRPr="001A4A31" w:rsidRDefault="001A4A31" w:rsidP="001A4A31">
            <w:pPr>
              <w:spacing w:after="0" w:line="240" w:lineRule="auto"/>
              <w:rPr>
                <w:rFonts w:ascii="Times New Roman" w:eastAsia="Times New Roman" w:hAnsi="Times New Roman" w:cs="Times New Roman"/>
                <w:sz w:val="24"/>
                <w:szCs w:val="24"/>
                <w:lang w:eastAsia="hu-HU"/>
              </w:rPr>
            </w:pPr>
          </w:p>
        </w:tc>
        <w:tc>
          <w:tcPr>
            <w:tcW w:w="1982" w:type="dxa"/>
            <w:vMerge/>
            <w:tcBorders>
              <w:top w:val="single" w:sz="4" w:space="0" w:color="auto"/>
              <w:left w:val="single" w:sz="4" w:space="0" w:color="auto"/>
              <w:bottom w:val="single" w:sz="4" w:space="0" w:color="000000"/>
              <w:right w:val="single" w:sz="4" w:space="0" w:color="000000"/>
            </w:tcBorders>
            <w:vAlign w:val="center"/>
            <w:hideMark/>
          </w:tcPr>
          <w:p w:rsidR="001A4A31" w:rsidRPr="001A4A31" w:rsidRDefault="001A4A31" w:rsidP="001A4A31">
            <w:pPr>
              <w:spacing w:after="0" w:line="240" w:lineRule="auto"/>
              <w:rPr>
                <w:rFonts w:ascii="Times New Roman" w:eastAsia="Times New Roman" w:hAnsi="Times New Roman" w:cs="Times New Roman"/>
                <w:sz w:val="24"/>
                <w:szCs w:val="24"/>
                <w:lang w:eastAsia="hu-HU"/>
              </w:rPr>
            </w:pPr>
          </w:p>
        </w:tc>
        <w:tc>
          <w:tcPr>
            <w:tcW w:w="1810" w:type="dxa"/>
            <w:vMerge/>
            <w:tcBorders>
              <w:top w:val="nil"/>
              <w:left w:val="single" w:sz="4" w:space="0" w:color="auto"/>
              <w:bottom w:val="single" w:sz="4" w:space="0" w:color="000000"/>
              <w:right w:val="single" w:sz="4" w:space="0" w:color="auto"/>
            </w:tcBorders>
            <w:vAlign w:val="center"/>
            <w:hideMark/>
          </w:tcPr>
          <w:p w:rsidR="001A4A31" w:rsidRPr="001A4A31" w:rsidRDefault="001A4A31" w:rsidP="001A4A31">
            <w:pPr>
              <w:spacing w:after="0" w:line="240" w:lineRule="auto"/>
              <w:rPr>
                <w:rFonts w:ascii="Times New Roman" w:eastAsia="Times New Roman" w:hAnsi="Times New Roman" w:cs="Times New Roman"/>
                <w:sz w:val="24"/>
                <w:szCs w:val="24"/>
                <w:lang w:eastAsia="hu-HU"/>
              </w:rPr>
            </w:pPr>
          </w:p>
        </w:tc>
        <w:tc>
          <w:tcPr>
            <w:tcW w:w="887" w:type="dxa"/>
            <w:vMerge/>
            <w:tcBorders>
              <w:top w:val="nil"/>
              <w:left w:val="single" w:sz="4" w:space="0" w:color="auto"/>
              <w:bottom w:val="single" w:sz="4" w:space="0" w:color="000000"/>
              <w:right w:val="single" w:sz="4" w:space="0" w:color="auto"/>
            </w:tcBorders>
            <w:vAlign w:val="center"/>
            <w:hideMark/>
          </w:tcPr>
          <w:p w:rsidR="001A4A31" w:rsidRPr="001A4A31" w:rsidRDefault="001A4A31" w:rsidP="001A4A31">
            <w:pPr>
              <w:spacing w:after="0" w:line="240" w:lineRule="auto"/>
              <w:rPr>
                <w:rFonts w:ascii="Times New Roman" w:eastAsia="Times New Roman" w:hAnsi="Times New Roman" w:cs="Times New Roman"/>
                <w:sz w:val="24"/>
                <w:szCs w:val="24"/>
                <w:lang w:eastAsia="hu-HU"/>
              </w:rPr>
            </w:pPr>
          </w:p>
        </w:tc>
      </w:tr>
      <w:tr w:rsidR="001A4A31" w:rsidRPr="001A4A31" w:rsidTr="00EA5427">
        <w:trPr>
          <w:trHeight w:val="254"/>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b/>
                <w:bCs/>
                <w:sz w:val="24"/>
                <w:szCs w:val="24"/>
                <w:lang w:eastAsia="hu-HU"/>
              </w:rPr>
              <w:t>Összesen (fő)</w:t>
            </w:r>
          </w:p>
        </w:tc>
        <w:tc>
          <w:tcPr>
            <w:tcW w:w="1308" w:type="dxa"/>
            <w:tcBorders>
              <w:top w:val="single" w:sz="4" w:space="0" w:color="auto"/>
              <w:left w:val="nil"/>
              <w:bottom w:val="single" w:sz="4" w:space="0" w:color="auto"/>
              <w:right w:val="single" w:sz="4" w:space="0" w:color="000000"/>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12</w:t>
            </w:r>
          </w:p>
        </w:tc>
        <w:tc>
          <w:tcPr>
            <w:tcW w:w="2074" w:type="dxa"/>
            <w:tcBorders>
              <w:top w:val="single" w:sz="4" w:space="0" w:color="auto"/>
              <w:left w:val="nil"/>
              <w:bottom w:val="single" w:sz="4" w:space="0" w:color="auto"/>
              <w:right w:val="single" w:sz="4" w:space="0" w:color="000000"/>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29</w:t>
            </w:r>
          </w:p>
        </w:tc>
        <w:tc>
          <w:tcPr>
            <w:tcW w:w="1982" w:type="dxa"/>
            <w:tcBorders>
              <w:top w:val="single" w:sz="4" w:space="0" w:color="auto"/>
              <w:left w:val="nil"/>
              <w:bottom w:val="single" w:sz="4" w:space="0" w:color="auto"/>
              <w:right w:val="single" w:sz="4" w:space="0" w:color="000000"/>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62</w:t>
            </w:r>
          </w:p>
        </w:tc>
        <w:tc>
          <w:tcPr>
            <w:tcW w:w="1810" w:type="dxa"/>
            <w:tcBorders>
              <w:top w:val="nil"/>
              <w:left w:val="nil"/>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13</w:t>
            </w:r>
          </w:p>
        </w:tc>
        <w:tc>
          <w:tcPr>
            <w:tcW w:w="887" w:type="dxa"/>
            <w:tcBorders>
              <w:top w:val="nil"/>
              <w:left w:val="nil"/>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116</w:t>
            </w:r>
          </w:p>
        </w:tc>
      </w:tr>
    </w:tbl>
    <w:p w:rsidR="001A4A31" w:rsidRPr="001A4A31" w:rsidRDefault="001A4A31" w:rsidP="001A4A31">
      <w:pPr>
        <w:spacing w:after="200" w:line="276" w:lineRule="auto"/>
        <w:rPr>
          <w:rFonts w:ascii="Calibri" w:eastAsia="Calibri" w:hAnsi="Calibri" w:cs="Times New Roman"/>
        </w:rPr>
      </w:pPr>
    </w:p>
    <w:tbl>
      <w:tblPr>
        <w:tblW w:w="9438" w:type="dxa"/>
        <w:tblInd w:w="55" w:type="dxa"/>
        <w:tblCellMar>
          <w:left w:w="70" w:type="dxa"/>
          <w:right w:w="70" w:type="dxa"/>
        </w:tblCellMar>
        <w:tblLook w:val="04A0" w:firstRow="1" w:lastRow="0" w:firstColumn="1" w:lastColumn="0" w:noHBand="0" w:noVBand="1"/>
      </w:tblPr>
      <w:tblGrid>
        <w:gridCol w:w="8445"/>
        <w:gridCol w:w="993"/>
      </w:tblGrid>
      <w:tr w:rsidR="001A4A31" w:rsidRPr="001A4A31" w:rsidTr="0005326E">
        <w:trPr>
          <w:trHeight w:val="346"/>
        </w:trPr>
        <w:tc>
          <w:tcPr>
            <w:tcW w:w="8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b/>
                <w:bCs/>
                <w:sz w:val="24"/>
                <w:szCs w:val="24"/>
                <w:lang w:eastAsia="hu-HU"/>
              </w:rPr>
              <w:t>Családi összetétel</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Fő</w:t>
            </w:r>
          </w:p>
        </w:tc>
      </w:tr>
      <w:tr w:rsidR="001A4A31" w:rsidRPr="001A4A31" w:rsidTr="0005326E">
        <w:trPr>
          <w:trHeight w:val="346"/>
        </w:trPr>
        <w:tc>
          <w:tcPr>
            <w:tcW w:w="8445" w:type="dxa"/>
            <w:tcBorders>
              <w:top w:val="nil"/>
              <w:left w:val="single" w:sz="4" w:space="0" w:color="auto"/>
              <w:bottom w:val="single" w:sz="4" w:space="0" w:color="auto"/>
              <w:right w:val="single" w:sz="4" w:space="0" w:color="auto"/>
            </w:tcBorders>
            <w:shd w:val="clear" w:color="auto" w:fill="auto"/>
            <w:noWrap/>
            <w:hideMark/>
          </w:tcPr>
          <w:p w:rsidR="001A4A31" w:rsidRPr="001A4A31" w:rsidRDefault="001A4A31" w:rsidP="001A4A31">
            <w:pPr>
              <w:spacing w:after="0" w:line="240" w:lineRule="auto"/>
              <w:rPr>
                <w:rFonts w:ascii="Times New Roman" w:eastAsia="Times New Roman" w:hAnsi="Times New Roman" w:cs="Times New Roman"/>
                <w:bCs/>
                <w:sz w:val="24"/>
                <w:szCs w:val="24"/>
                <w:lang w:eastAsia="hu-HU"/>
              </w:rPr>
            </w:pPr>
            <w:r w:rsidRPr="001A4A31">
              <w:rPr>
                <w:rFonts w:ascii="Times New Roman" w:eastAsia="Times New Roman" w:hAnsi="Times New Roman" w:cs="Times New Roman"/>
                <w:bCs/>
                <w:sz w:val="24"/>
                <w:szCs w:val="24"/>
                <w:lang w:eastAsia="hu-HU"/>
              </w:rPr>
              <w:t xml:space="preserve">Házastársi (élettársi) kapcsolatban együtt élők, 18 év alatti </w:t>
            </w:r>
            <w:proofErr w:type="gramStart"/>
            <w:r w:rsidRPr="001A4A31">
              <w:rPr>
                <w:rFonts w:ascii="Times New Roman" w:eastAsia="Times New Roman" w:hAnsi="Times New Roman" w:cs="Times New Roman"/>
                <w:bCs/>
                <w:sz w:val="24"/>
                <w:szCs w:val="24"/>
                <w:lang w:eastAsia="hu-HU"/>
              </w:rPr>
              <w:t>gyermek(</w:t>
            </w:r>
            <w:proofErr w:type="spellStart"/>
            <w:proofErr w:type="gramEnd"/>
            <w:r w:rsidRPr="001A4A31">
              <w:rPr>
                <w:rFonts w:ascii="Times New Roman" w:eastAsia="Times New Roman" w:hAnsi="Times New Roman" w:cs="Times New Roman"/>
                <w:bCs/>
                <w:sz w:val="24"/>
                <w:szCs w:val="24"/>
                <w:lang w:eastAsia="hu-HU"/>
              </w:rPr>
              <w:t>ek</w:t>
            </w:r>
            <w:proofErr w:type="spellEnd"/>
            <w:r w:rsidRPr="001A4A31">
              <w:rPr>
                <w:rFonts w:ascii="Times New Roman" w:eastAsia="Times New Roman" w:hAnsi="Times New Roman" w:cs="Times New Roman"/>
                <w:bCs/>
                <w:sz w:val="24"/>
                <w:szCs w:val="24"/>
                <w:lang w:eastAsia="hu-HU"/>
              </w:rPr>
              <w:t>)kel</w:t>
            </w:r>
          </w:p>
        </w:tc>
        <w:tc>
          <w:tcPr>
            <w:tcW w:w="993" w:type="dxa"/>
            <w:tcBorders>
              <w:top w:val="nil"/>
              <w:left w:val="nil"/>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8</w:t>
            </w:r>
          </w:p>
        </w:tc>
      </w:tr>
      <w:tr w:rsidR="001A4A31" w:rsidRPr="001A4A31" w:rsidTr="0005326E">
        <w:trPr>
          <w:trHeight w:val="346"/>
        </w:trPr>
        <w:tc>
          <w:tcPr>
            <w:tcW w:w="8445" w:type="dxa"/>
            <w:tcBorders>
              <w:top w:val="nil"/>
              <w:left w:val="single" w:sz="4" w:space="0" w:color="auto"/>
              <w:bottom w:val="single" w:sz="4" w:space="0" w:color="auto"/>
              <w:right w:val="single" w:sz="4" w:space="0" w:color="auto"/>
            </w:tcBorders>
            <w:shd w:val="clear" w:color="auto" w:fill="auto"/>
            <w:noWrap/>
            <w:hideMark/>
          </w:tcPr>
          <w:p w:rsidR="001A4A31" w:rsidRPr="001A4A31" w:rsidRDefault="001A4A31" w:rsidP="001A4A31">
            <w:pPr>
              <w:spacing w:after="0" w:line="240" w:lineRule="auto"/>
              <w:rPr>
                <w:rFonts w:ascii="Times New Roman" w:eastAsia="Times New Roman" w:hAnsi="Times New Roman" w:cs="Times New Roman"/>
                <w:bCs/>
                <w:sz w:val="24"/>
                <w:szCs w:val="24"/>
                <w:lang w:eastAsia="hu-HU"/>
              </w:rPr>
            </w:pPr>
            <w:r w:rsidRPr="001A4A31">
              <w:rPr>
                <w:rFonts w:ascii="Times New Roman" w:eastAsia="Times New Roman" w:hAnsi="Times New Roman" w:cs="Times New Roman"/>
                <w:bCs/>
                <w:sz w:val="24"/>
                <w:szCs w:val="24"/>
                <w:lang w:eastAsia="hu-HU"/>
              </w:rPr>
              <w:t>Házastársi (élettársi) kapcsolatban együtt élők, gyermek nélkül</w:t>
            </w:r>
          </w:p>
        </w:tc>
        <w:tc>
          <w:tcPr>
            <w:tcW w:w="993" w:type="dxa"/>
            <w:tcBorders>
              <w:top w:val="nil"/>
              <w:left w:val="nil"/>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7</w:t>
            </w:r>
          </w:p>
        </w:tc>
      </w:tr>
      <w:tr w:rsidR="001A4A31" w:rsidRPr="001A4A31" w:rsidTr="0005326E">
        <w:trPr>
          <w:trHeight w:val="346"/>
        </w:trPr>
        <w:tc>
          <w:tcPr>
            <w:tcW w:w="8445" w:type="dxa"/>
            <w:tcBorders>
              <w:top w:val="nil"/>
              <w:left w:val="single" w:sz="4" w:space="0" w:color="auto"/>
              <w:bottom w:val="single" w:sz="4" w:space="0" w:color="auto"/>
              <w:right w:val="single" w:sz="4" w:space="0" w:color="auto"/>
            </w:tcBorders>
            <w:shd w:val="clear" w:color="auto" w:fill="auto"/>
            <w:noWrap/>
            <w:hideMark/>
          </w:tcPr>
          <w:p w:rsidR="001A4A31" w:rsidRPr="001A4A31" w:rsidRDefault="001A4A31" w:rsidP="001A4A31">
            <w:pPr>
              <w:spacing w:after="0" w:line="240" w:lineRule="auto"/>
              <w:rPr>
                <w:rFonts w:ascii="Times New Roman" w:eastAsia="Times New Roman" w:hAnsi="Times New Roman" w:cs="Times New Roman"/>
                <w:bCs/>
                <w:sz w:val="24"/>
                <w:szCs w:val="24"/>
                <w:lang w:eastAsia="hu-HU"/>
              </w:rPr>
            </w:pPr>
            <w:r w:rsidRPr="001A4A31">
              <w:rPr>
                <w:rFonts w:ascii="Times New Roman" w:eastAsia="Times New Roman" w:hAnsi="Times New Roman" w:cs="Times New Roman"/>
                <w:bCs/>
                <w:sz w:val="24"/>
                <w:szCs w:val="24"/>
                <w:lang w:eastAsia="hu-HU"/>
              </w:rPr>
              <w:t xml:space="preserve">Házastársi (élettársi) kapcsolatban együtt élők 18 év feletti </w:t>
            </w:r>
            <w:proofErr w:type="gramStart"/>
            <w:r w:rsidRPr="001A4A31">
              <w:rPr>
                <w:rFonts w:ascii="Times New Roman" w:eastAsia="Times New Roman" w:hAnsi="Times New Roman" w:cs="Times New Roman"/>
                <w:bCs/>
                <w:sz w:val="24"/>
                <w:szCs w:val="24"/>
                <w:lang w:eastAsia="hu-HU"/>
              </w:rPr>
              <w:t>gyermek(</w:t>
            </w:r>
            <w:proofErr w:type="spellStart"/>
            <w:proofErr w:type="gramEnd"/>
            <w:r w:rsidRPr="001A4A31">
              <w:rPr>
                <w:rFonts w:ascii="Times New Roman" w:eastAsia="Times New Roman" w:hAnsi="Times New Roman" w:cs="Times New Roman"/>
                <w:bCs/>
                <w:sz w:val="24"/>
                <w:szCs w:val="24"/>
                <w:lang w:eastAsia="hu-HU"/>
              </w:rPr>
              <w:t>ek</w:t>
            </w:r>
            <w:proofErr w:type="spellEnd"/>
            <w:r w:rsidRPr="001A4A31">
              <w:rPr>
                <w:rFonts w:ascii="Times New Roman" w:eastAsia="Times New Roman" w:hAnsi="Times New Roman" w:cs="Times New Roman"/>
                <w:bCs/>
                <w:sz w:val="24"/>
                <w:szCs w:val="24"/>
                <w:lang w:eastAsia="hu-HU"/>
              </w:rPr>
              <w:t>)kel</w:t>
            </w:r>
          </w:p>
        </w:tc>
        <w:tc>
          <w:tcPr>
            <w:tcW w:w="993" w:type="dxa"/>
            <w:tcBorders>
              <w:top w:val="nil"/>
              <w:left w:val="nil"/>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6</w:t>
            </w:r>
          </w:p>
        </w:tc>
      </w:tr>
      <w:tr w:rsidR="001A4A31" w:rsidRPr="001A4A31" w:rsidTr="0005326E">
        <w:trPr>
          <w:trHeight w:val="346"/>
        </w:trPr>
        <w:tc>
          <w:tcPr>
            <w:tcW w:w="8445" w:type="dxa"/>
            <w:tcBorders>
              <w:top w:val="nil"/>
              <w:left w:val="single" w:sz="4" w:space="0" w:color="auto"/>
              <w:bottom w:val="single" w:sz="4" w:space="0" w:color="auto"/>
              <w:right w:val="single" w:sz="4" w:space="0" w:color="auto"/>
            </w:tcBorders>
            <w:shd w:val="clear" w:color="auto" w:fill="auto"/>
            <w:noWrap/>
            <w:hideMark/>
          </w:tcPr>
          <w:p w:rsidR="001A4A31" w:rsidRPr="001A4A31" w:rsidRDefault="001A4A31" w:rsidP="001A4A31">
            <w:pPr>
              <w:spacing w:after="0" w:line="240" w:lineRule="auto"/>
              <w:rPr>
                <w:rFonts w:ascii="Times New Roman" w:eastAsia="Times New Roman" w:hAnsi="Times New Roman" w:cs="Times New Roman"/>
                <w:bCs/>
                <w:sz w:val="24"/>
                <w:szCs w:val="24"/>
                <w:lang w:eastAsia="hu-HU"/>
              </w:rPr>
            </w:pPr>
            <w:r w:rsidRPr="001A4A31">
              <w:rPr>
                <w:rFonts w:ascii="Times New Roman" w:eastAsia="Times New Roman" w:hAnsi="Times New Roman" w:cs="Times New Roman"/>
                <w:bCs/>
                <w:sz w:val="24"/>
                <w:szCs w:val="24"/>
                <w:lang w:eastAsia="hu-HU"/>
              </w:rPr>
              <w:t xml:space="preserve">Házastársi (élettársi) kapcsolatban együtt élők 18 év alatti és feletti </w:t>
            </w:r>
            <w:proofErr w:type="gramStart"/>
            <w:r w:rsidRPr="001A4A31">
              <w:rPr>
                <w:rFonts w:ascii="Times New Roman" w:eastAsia="Times New Roman" w:hAnsi="Times New Roman" w:cs="Times New Roman"/>
                <w:bCs/>
                <w:sz w:val="24"/>
                <w:szCs w:val="24"/>
                <w:lang w:eastAsia="hu-HU"/>
              </w:rPr>
              <w:t>gyermek(</w:t>
            </w:r>
            <w:proofErr w:type="spellStart"/>
            <w:proofErr w:type="gramEnd"/>
            <w:r w:rsidRPr="001A4A31">
              <w:rPr>
                <w:rFonts w:ascii="Times New Roman" w:eastAsia="Times New Roman" w:hAnsi="Times New Roman" w:cs="Times New Roman"/>
                <w:bCs/>
                <w:sz w:val="24"/>
                <w:szCs w:val="24"/>
                <w:lang w:eastAsia="hu-HU"/>
              </w:rPr>
              <w:t>ek</w:t>
            </w:r>
            <w:proofErr w:type="spellEnd"/>
            <w:r w:rsidRPr="001A4A31">
              <w:rPr>
                <w:rFonts w:ascii="Times New Roman" w:eastAsia="Times New Roman" w:hAnsi="Times New Roman" w:cs="Times New Roman"/>
                <w:bCs/>
                <w:sz w:val="24"/>
                <w:szCs w:val="24"/>
                <w:lang w:eastAsia="hu-HU"/>
              </w:rPr>
              <w:t>)kel</w:t>
            </w:r>
          </w:p>
        </w:tc>
        <w:tc>
          <w:tcPr>
            <w:tcW w:w="993" w:type="dxa"/>
            <w:tcBorders>
              <w:top w:val="nil"/>
              <w:left w:val="nil"/>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1</w:t>
            </w:r>
          </w:p>
        </w:tc>
      </w:tr>
      <w:tr w:rsidR="001A4A31" w:rsidRPr="001A4A31" w:rsidTr="0005326E">
        <w:trPr>
          <w:trHeight w:val="346"/>
        </w:trPr>
        <w:tc>
          <w:tcPr>
            <w:tcW w:w="8445" w:type="dxa"/>
            <w:tcBorders>
              <w:top w:val="nil"/>
              <w:left w:val="single" w:sz="4" w:space="0" w:color="auto"/>
              <w:bottom w:val="single" w:sz="4" w:space="0" w:color="auto"/>
              <w:right w:val="single" w:sz="4" w:space="0" w:color="auto"/>
            </w:tcBorders>
            <w:shd w:val="clear" w:color="auto" w:fill="auto"/>
            <w:noWrap/>
            <w:hideMark/>
          </w:tcPr>
          <w:p w:rsidR="001A4A31" w:rsidRPr="001A4A31" w:rsidRDefault="001A4A31" w:rsidP="001A4A31">
            <w:pPr>
              <w:spacing w:after="0" w:line="240" w:lineRule="auto"/>
              <w:rPr>
                <w:rFonts w:ascii="Times New Roman" w:eastAsia="Times New Roman" w:hAnsi="Times New Roman" w:cs="Times New Roman"/>
                <w:bCs/>
                <w:sz w:val="24"/>
                <w:szCs w:val="24"/>
                <w:lang w:eastAsia="hu-HU"/>
              </w:rPr>
            </w:pPr>
            <w:r w:rsidRPr="001A4A31">
              <w:rPr>
                <w:rFonts w:ascii="Times New Roman" w:eastAsia="Times New Roman" w:hAnsi="Times New Roman" w:cs="Times New Roman"/>
                <w:bCs/>
                <w:sz w:val="24"/>
                <w:szCs w:val="24"/>
                <w:lang w:eastAsia="hu-HU"/>
              </w:rPr>
              <w:t xml:space="preserve">Egy szülő 18 év alatti </w:t>
            </w:r>
            <w:proofErr w:type="gramStart"/>
            <w:r w:rsidRPr="001A4A31">
              <w:rPr>
                <w:rFonts w:ascii="Times New Roman" w:eastAsia="Times New Roman" w:hAnsi="Times New Roman" w:cs="Times New Roman"/>
                <w:bCs/>
                <w:sz w:val="24"/>
                <w:szCs w:val="24"/>
                <w:lang w:eastAsia="hu-HU"/>
              </w:rPr>
              <w:t>gyermek(</w:t>
            </w:r>
            <w:proofErr w:type="spellStart"/>
            <w:proofErr w:type="gramEnd"/>
            <w:r w:rsidRPr="001A4A31">
              <w:rPr>
                <w:rFonts w:ascii="Times New Roman" w:eastAsia="Times New Roman" w:hAnsi="Times New Roman" w:cs="Times New Roman"/>
                <w:bCs/>
                <w:sz w:val="24"/>
                <w:szCs w:val="24"/>
                <w:lang w:eastAsia="hu-HU"/>
              </w:rPr>
              <w:t>ek</w:t>
            </w:r>
            <w:proofErr w:type="spellEnd"/>
            <w:r w:rsidRPr="001A4A31">
              <w:rPr>
                <w:rFonts w:ascii="Times New Roman" w:eastAsia="Times New Roman" w:hAnsi="Times New Roman" w:cs="Times New Roman"/>
                <w:bCs/>
                <w:sz w:val="24"/>
                <w:szCs w:val="24"/>
                <w:lang w:eastAsia="hu-HU"/>
              </w:rPr>
              <w:t>)kel</w:t>
            </w:r>
          </w:p>
        </w:tc>
        <w:tc>
          <w:tcPr>
            <w:tcW w:w="993" w:type="dxa"/>
            <w:tcBorders>
              <w:top w:val="nil"/>
              <w:left w:val="nil"/>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9</w:t>
            </w:r>
          </w:p>
        </w:tc>
      </w:tr>
      <w:tr w:rsidR="001A4A31" w:rsidRPr="001A4A31" w:rsidTr="0005326E">
        <w:trPr>
          <w:trHeight w:val="346"/>
        </w:trPr>
        <w:tc>
          <w:tcPr>
            <w:tcW w:w="8445" w:type="dxa"/>
            <w:tcBorders>
              <w:top w:val="nil"/>
              <w:left w:val="single" w:sz="4" w:space="0" w:color="auto"/>
              <w:bottom w:val="single" w:sz="4" w:space="0" w:color="auto"/>
              <w:right w:val="single" w:sz="4" w:space="0" w:color="auto"/>
            </w:tcBorders>
            <w:shd w:val="clear" w:color="auto" w:fill="auto"/>
            <w:noWrap/>
            <w:hideMark/>
          </w:tcPr>
          <w:p w:rsidR="001A4A31" w:rsidRPr="001A4A31" w:rsidRDefault="001A4A31" w:rsidP="001A4A31">
            <w:pPr>
              <w:spacing w:after="0" w:line="240" w:lineRule="auto"/>
              <w:rPr>
                <w:rFonts w:ascii="Times New Roman" w:eastAsia="Times New Roman" w:hAnsi="Times New Roman" w:cs="Times New Roman"/>
                <w:bCs/>
                <w:sz w:val="24"/>
                <w:szCs w:val="24"/>
                <w:lang w:eastAsia="hu-HU"/>
              </w:rPr>
            </w:pPr>
            <w:r w:rsidRPr="001A4A31">
              <w:rPr>
                <w:rFonts w:ascii="Times New Roman" w:eastAsia="Times New Roman" w:hAnsi="Times New Roman" w:cs="Times New Roman"/>
                <w:bCs/>
                <w:sz w:val="24"/>
                <w:szCs w:val="24"/>
                <w:lang w:eastAsia="hu-HU"/>
              </w:rPr>
              <w:t xml:space="preserve">Egy szülő 18 év feletti </w:t>
            </w:r>
            <w:proofErr w:type="gramStart"/>
            <w:r w:rsidRPr="001A4A31">
              <w:rPr>
                <w:rFonts w:ascii="Times New Roman" w:eastAsia="Times New Roman" w:hAnsi="Times New Roman" w:cs="Times New Roman"/>
                <w:bCs/>
                <w:sz w:val="24"/>
                <w:szCs w:val="24"/>
                <w:lang w:eastAsia="hu-HU"/>
              </w:rPr>
              <w:t>gyermek(</w:t>
            </w:r>
            <w:proofErr w:type="spellStart"/>
            <w:proofErr w:type="gramEnd"/>
            <w:r w:rsidRPr="001A4A31">
              <w:rPr>
                <w:rFonts w:ascii="Times New Roman" w:eastAsia="Times New Roman" w:hAnsi="Times New Roman" w:cs="Times New Roman"/>
                <w:bCs/>
                <w:sz w:val="24"/>
                <w:szCs w:val="24"/>
                <w:lang w:eastAsia="hu-HU"/>
              </w:rPr>
              <w:t>ek</w:t>
            </w:r>
            <w:proofErr w:type="spellEnd"/>
            <w:r w:rsidRPr="001A4A31">
              <w:rPr>
                <w:rFonts w:ascii="Times New Roman" w:eastAsia="Times New Roman" w:hAnsi="Times New Roman" w:cs="Times New Roman"/>
                <w:bCs/>
                <w:sz w:val="24"/>
                <w:szCs w:val="24"/>
                <w:lang w:eastAsia="hu-HU"/>
              </w:rPr>
              <w:t>)kel</w:t>
            </w:r>
          </w:p>
        </w:tc>
        <w:tc>
          <w:tcPr>
            <w:tcW w:w="993" w:type="dxa"/>
            <w:tcBorders>
              <w:top w:val="nil"/>
              <w:left w:val="nil"/>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5</w:t>
            </w:r>
          </w:p>
        </w:tc>
      </w:tr>
      <w:tr w:rsidR="001A4A31" w:rsidRPr="001A4A31" w:rsidTr="0005326E">
        <w:trPr>
          <w:trHeight w:val="346"/>
        </w:trPr>
        <w:tc>
          <w:tcPr>
            <w:tcW w:w="8445" w:type="dxa"/>
            <w:tcBorders>
              <w:top w:val="nil"/>
              <w:left w:val="single" w:sz="4" w:space="0" w:color="auto"/>
              <w:bottom w:val="single" w:sz="4" w:space="0" w:color="auto"/>
              <w:right w:val="single" w:sz="4" w:space="0" w:color="auto"/>
            </w:tcBorders>
            <w:shd w:val="clear" w:color="auto" w:fill="auto"/>
            <w:noWrap/>
            <w:hideMark/>
          </w:tcPr>
          <w:p w:rsidR="001A4A31" w:rsidRPr="001A4A31" w:rsidRDefault="001A4A31" w:rsidP="001A4A31">
            <w:pPr>
              <w:spacing w:after="0" w:line="240" w:lineRule="auto"/>
              <w:rPr>
                <w:rFonts w:ascii="Times New Roman" w:eastAsia="Times New Roman" w:hAnsi="Times New Roman" w:cs="Times New Roman"/>
                <w:bCs/>
                <w:sz w:val="24"/>
                <w:szCs w:val="24"/>
                <w:lang w:eastAsia="hu-HU"/>
              </w:rPr>
            </w:pPr>
            <w:r w:rsidRPr="001A4A31">
              <w:rPr>
                <w:rFonts w:ascii="Times New Roman" w:eastAsia="Times New Roman" w:hAnsi="Times New Roman" w:cs="Times New Roman"/>
                <w:bCs/>
                <w:sz w:val="24"/>
                <w:szCs w:val="24"/>
                <w:lang w:eastAsia="hu-HU"/>
              </w:rPr>
              <w:t xml:space="preserve">Egy szülő 18 év alatti és feletti </w:t>
            </w:r>
            <w:proofErr w:type="gramStart"/>
            <w:r w:rsidRPr="001A4A31">
              <w:rPr>
                <w:rFonts w:ascii="Times New Roman" w:eastAsia="Times New Roman" w:hAnsi="Times New Roman" w:cs="Times New Roman"/>
                <w:bCs/>
                <w:sz w:val="24"/>
                <w:szCs w:val="24"/>
                <w:lang w:eastAsia="hu-HU"/>
              </w:rPr>
              <w:t>gyermek(</w:t>
            </w:r>
            <w:proofErr w:type="spellStart"/>
            <w:proofErr w:type="gramEnd"/>
            <w:r w:rsidRPr="001A4A31">
              <w:rPr>
                <w:rFonts w:ascii="Times New Roman" w:eastAsia="Times New Roman" w:hAnsi="Times New Roman" w:cs="Times New Roman"/>
                <w:bCs/>
                <w:sz w:val="24"/>
                <w:szCs w:val="24"/>
                <w:lang w:eastAsia="hu-HU"/>
              </w:rPr>
              <w:t>ek</w:t>
            </w:r>
            <w:proofErr w:type="spellEnd"/>
            <w:r w:rsidRPr="001A4A31">
              <w:rPr>
                <w:rFonts w:ascii="Times New Roman" w:eastAsia="Times New Roman" w:hAnsi="Times New Roman" w:cs="Times New Roman"/>
                <w:bCs/>
                <w:sz w:val="24"/>
                <w:szCs w:val="24"/>
                <w:lang w:eastAsia="hu-HU"/>
              </w:rPr>
              <w:t>)kel</w:t>
            </w:r>
          </w:p>
        </w:tc>
        <w:tc>
          <w:tcPr>
            <w:tcW w:w="993" w:type="dxa"/>
            <w:tcBorders>
              <w:top w:val="nil"/>
              <w:left w:val="nil"/>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w:t>
            </w:r>
          </w:p>
        </w:tc>
      </w:tr>
      <w:tr w:rsidR="001A4A31" w:rsidRPr="001A4A31" w:rsidTr="0005326E">
        <w:trPr>
          <w:trHeight w:val="346"/>
        </w:trPr>
        <w:tc>
          <w:tcPr>
            <w:tcW w:w="8445" w:type="dxa"/>
            <w:tcBorders>
              <w:top w:val="nil"/>
              <w:left w:val="single" w:sz="4" w:space="0" w:color="auto"/>
              <w:bottom w:val="single" w:sz="4" w:space="0" w:color="auto"/>
              <w:right w:val="single" w:sz="4" w:space="0" w:color="auto"/>
            </w:tcBorders>
            <w:shd w:val="clear" w:color="auto" w:fill="auto"/>
            <w:noWrap/>
            <w:hideMark/>
          </w:tcPr>
          <w:p w:rsidR="001A4A31" w:rsidRPr="001A4A31" w:rsidRDefault="001A4A31" w:rsidP="001A4A31">
            <w:pPr>
              <w:spacing w:after="0" w:line="240" w:lineRule="auto"/>
              <w:rPr>
                <w:rFonts w:ascii="Times New Roman" w:eastAsia="Times New Roman" w:hAnsi="Times New Roman" w:cs="Times New Roman"/>
                <w:bCs/>
                <w:sz w:val="24"/>
                <w:szCs w:val="24"/>
                <w:lang w:eastAsia="hu-HU"/>
              </w:rPr>
            </w:pPr>
            <w:r w:rsidRPr="001A4A31">
              <w:rPr>
                <w:rFonts w:ascii="Times New Roman" w:eastAsia="Times New Roman" w:hAnsi="Times New Roman" w:cs="Times New Roman"/>
                <w:bCs/>
                <w:sz w:val="24"/>
                <w:szCs w:val="24"/>
                <w:lang w:eastAsia="hu-HU"/>
              </w:rPr>
              <w:t>Többgenerációs család</w:t>
            </w:r>
          </w:p>
        </w:tc>
        <w:tc>
          <w:tcPr>
            <w:tcW w:w="993" w:type="dxa"/>
            <w:tcBorders>
              <w:top w:val="nil"/>
              <w:left w:val="nil"/>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9</w:t>
            </w:r>
          </w:p>
        </w:tc>
      </w:tr>
      <w:tr w:rsidR="001A4A31" w:rsidRPr="001A4A31" w:rsidTr="0005326E">
        <w:trPr>
          <w:trHeight w:val="346"/>
        </w:trPr>
        <w:tc>
          <w:tcPr>
            <w:tcW w:w="8445" w:type="dxa"/>
            <w:tcBorders>
              <w:top w:val="nil"/>
              <w:left w:val="single" w:sz="4" w:space="0" w:color="auto"/>
              <w:bottom w:val="single" w:sz="4" w:space="0" w:color="auto"/>
              <w:right w:val="single" w:sz="4" w:space="0" w:color="auto"/>
            </w:tcBorders>
            <w:shd w:val="clear" w:color="auto" w:fill="auto"/>
            <w:noWrap/>
            <w:hideMark/>
          </w:tcPr>
          <w:p w:rsidR="001A4A31" w:rsidRPr="001A4A31" w:rsidRDefault="001A4A31" w:rsidP="001A4A31">
            <w:pPr>
              <w:spacing w:after="0" w:line="240" w:lineRule="auto"/>
              <w:rPr>
                <w:rFonts w:ascii="Times New Roman" w:eastAsia="Times New Roman" w:hAnsi="Times New Roman" w:cs="Times New Roman"/>
                <w:bCs/>
                <w:sz w:val="24"/>
                <w:szCs w:val="24"/>
                <w:lang w:eastAsia="hu-HU"/>
              </w:rPr>
            </w:pPr>
            <w:r w:rsidRPr="001A4A31">
              <w:rPr>
                <w:rFonts w:ascii="Times New Roman" w:eastAsia="Times New Roman" w:hAnsi="Times New Roman" w:cs="Times New Roman"/>
                <w:bCs/>
                <w:sz w:val="24"/>
                <w:szCs w:val="24"/>
                <w:lang w:eastAsia="hu-HU"/>
              </w:rPr>
              <w:t>Egyedül élő</w:t>
            </w:r>
          </w:p>
        </w:tc>
        <w:tc>
          <w:tcPr>
            <w:tcW w:w="993" w:type="dxa"/>
            <w:tcBorders>
              <w:top w:val="nil"/>
              <w:left w:val="nil"/>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59</w:t>
            </w:r>
          </w:p>
        </w:tc>
      </w:tr>
      <w:tr w:rsidR="001A4A31" w:rsidRPr="001A4A31" w:rsidTr="0005326E">
        <w:trPr>
          <w:trHeight w:val="346"/>
        </w:trPr>
        <w:tc>
          <w:tcPr>
            <w:tcW w:w="8445" w:type="dxa"/>
            <w:tcBorders>
              <w:top w:val="nil"/>
              <w:left w:val="single" w:sz="4" w:space="0" w:color="auto"/>
              <w:bottom w:val="single" w:sz="4" w:space="0" w:color="auto"/>
              <w:right w:val="single" w:sz="4" w:space="0" w:color="auto"/>
            </w:tcBorders>
            <w:shd w:val="clear" w:color="auto" w:fill="auto"/>
            <w:noWrap/>
            <w:hideMark/>
          </w:tcPr>
          <w:p w:rsidR="001A4A31" w:rsidRPr="001A4A31" w:rsidRDefault="001A4A31" w:rsidP="001A4A31">
            <w:pPr>
              <w:spacing w:after="0" w:line="240" w:lineRule="auto"/>
              <w:rPr>
                <w:rFonts w:ascii="Times New Roman" w:eastAsia="Times New Roman" w:hAnsi="Times New Roman" w:cs="Times New Roman"/>
                <w:bCs/>
                <w:sz w:val="24"/>
                <w:szCs w:val="24"/>
                <w:lang w:eastAsia="hu-HU"/>
              </w:rPr>
            </w:pPr>
            <w:r w:rsidRPr="001A4A31">
              <w:rPr>
                <w:rFonts w:ascii="Times New Roman" w:eastAsia="Times New Roman" w:hAnsi="Times New Roman" w:cs="Times New Roman"/>
                <w:bCs/>
                <w:sz w:val="24"/>
                <w:szCs w:val="24"/>
                <w:lang w:eastAsia="hu-HU"/>
              </w:rPr>
              <w:t>Egyéb</w:t>
            </w:r>
          </w:p>
        </w:tc>
        <w:tc>
          <w:tcPr>
            <w:tcW w:w="993" w:type="dxa"/>
            <w:tcBorders>
              <w:top w:val="nil"/>
              <w:left w:val="nil"/>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12</w:t>
            </w:r>
          </w:p>
        </w:tc>
      </w:tr>
      <w:tr w:rsidR="001A4A31" w:rsidRPr="001A4A31" w:rsidTr="0005326E">
        <w:trPr>
          <w:trHeight w:val="346"/>
        </w:trPr>
        <w:tc>
          <w:tcPr>
            <w:tcW w:w="8445" w:type="dxa"/>
            <w:tcBorders>
              <w:top w:val="nil"/>
              <w:left w:val="single" w:sz="4" w:space="0" w:color="auto"/>
              <w:bottom w:val="single" w:sz="4" w:space="0" w:color="auto"/>
              <w:right w:val="single" w:sz="4" w:space="0" w:color="auto"/>
            </w:tcBorders>
            <w:shd w:val="clear" w:color="auto" w:fill="auto"/>
            <w:noWrap/>
            <w:hideMark/>
          </w:tcPr>
          <w:p w:rsidR="001A4A31" w:rsidRPr="001A4A31" w:rsidRDefault="001A4A31" w:rsidP="001A4A31">
            <w:pPr>
              <w:spacing w:after="0" w:line="240" w:lineRule="auto"/>
              <w:rPr>
                <w:rFonts w:ascii="Times New Roman" w:eastAsia="Times New Roman" w:hAnsi="Times New Roman" w:cs="Times New Roman"/>
                <w:bCs/>
                <w:sz w:val="24"/>
                <w:szCs w:val="24"/>
                <w:lang w:eastAsia="hu-HU"/>
              </w:rPr>
            </w:pPr>
            <w:r w:rsidRPr="001A4A31">
              <w:rPr>
                <w:rFonts w:ascii="Times New Roman" w:eastAsia="Times New Roman" w:hAnsi="Times New Roman" w:cs="Times New Roman"/>
                <w:bCs/>
                <w:sz w:val="24"/>
                <w:szCs w:val="24"/>
                <w:lang w:eastAsia="hu-HU"/>
              </w:rPr>
              <w:t>Összes igénybe vevő</w:t>
            </w:r>
          </w:p>
        </w:tc>
        <w:tc>
          <w:tcPr>
            <w:tcW w:w="993" w:type="dxa"/>
            <w:tcBorders>
              <w:top w:val="nil"/>
              <w:left w:val="nil"/>
              <w:bottom w:val="single" w:sz="4" w:space="0" w:color="auto"/>
              <w:right w:val="single" w:sz="4" w:space="0" w:color="auto"/>
            </w:tcBorders>
            <w:shd w:val="clear" w:color="auto" w:fill="auto"/>
            <w:noWrap/>
            <w:vAlign w:val="bottom"/>
            <w:hideMark/>
          </w:tcPr>
          <w:p w:rsidR="001A4A31" w:rsidRPr="001A4A31" w:rsidRDefault="001A4A31" w:rsidP="001A4A31">
            <w:pPr>
              <w:spacing w:after="0" w:line="240" w:lineRule="auto"/>
              <w:jc w:val="center"/>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116</w:t>
            </w:r>
          </w:p>
        </w:tc>
      </w:tr>
    </w:tbl>
    <w:p w:rsidR="001A4A31" w:rsidRPr="00CC31F4" w:rsidRDefault="001A4A31" w:rsidP="001A4A31">
      <w:pPr>
        <w:spacing w:after="200" w:line="276" w:lineRule="auto"/>
        <w:jc w:val="both"/>
        <w:rPr>
          <w:rFonts w:ascii="Times New Roman" w:eastAsia="Calibri" w:hAnsi="Times New Roman" w:cs="Times New Roman"/>
          <w:sz w:val="24"/>
          <w:szCs w:val="24"/>
        </w:rPr>
      </w:pPr>
      <w:r w:rsidRPr="001A4A31">
        <w:rPr>
          <w:rFonts w:ascii="Calibri" w:eastAsia="Calibri" w:hAnsi="Calibri" w:cs="Times New Roman"/>
          <w:i/>
          <w:iCs/>
          <w:sz w:val="21"/>
          <w:szCs w:val="21"/>
        </w:rPr>
        <w:t xml:space="preserve">                                                                                                           </w:t>
      </w:r>
      <w:r w:rsidRPr="00CC31F4">
        <w:rPr>
          <w:rFonts w:ascii="Times New Roman" w:eastAsia="Calibri" w:hAnsi="Times New Roman" w:cs="Times New Roman"/>
          <w:i/>
          <w:iCs/>
          <w:sz w:val="21"/>
          <w:szCs w:val="21"/>
        </w:rPr>
        <w:t>Forrás: Családsegítő és Gyermekjóléti Központ</w:t>
      </w:r>
    </w:p>
    <w:p w:rsidR="001A4A31" w:rsidRPr="001A4A31" w:rsidRDefault="001A4A31" w:rsidP="001A4A31">
      <w:pPr>
        <w:spacing w:before="100" w:beforeAutospacing="1" w:after="0" w:line="360" w:lineRule="auto"/>
        <w:jc w:val="both"/>
        <w:rPr>
          <w:rFonts w:ascii="Times New Roman" w:eastAsia="Calibri" w:hAnsi="Times New Roman" w:cs="Times New Roman"/>
          <w:bCs/>
          <w:sz w:val="24"/>
          <w:szCs w:val="24"/>
        </w:rPr>
      </w:pPr>
      <w:r w:rsidRPr="001A4A31">
        <w:rPr>
          <w:rFonts w:ascii="Times New Roman" w:eastAsia="Calibri" w:hAnsi="Times New Roman" w:cs="Times New Roman"/>
          <w:bCs/>
          <w:sz w:val="24"/>
          <w:szCs w:val="24"/>
        </w:rPr>
        <w:t>Összesen 77 fő részesül aktív korúak ellátásában.</w:t>
      </w:r>
    </w:p>
    <w:p w:rsidR="001A4A31" w:rsidRPr="001A4A31" w:rsidRDefault="001A4A31" w:rsidP="001A4A31">
      <w:pPr>
        <w:spacing w:before="100" w:beforeAutospacing="1" w:after="100" w:afterAutospacing="1" w:line="240" w:lineRule="auto"/>
        <w:rPr>
          <w:rFonts w:ascii="Times New Roman" w:eastAsia="Calibri" w:hAnsi="Times New Roman" w:cs="Times New Roman"/>
          <w:b/>
          <w:bCs/>
          <w:sz w:val="24"/>
          <w:szCs w:val="24"/>
          <w:u w:val="single"/>
        </w:rPr>
      </w:pPr>
      <w:r w:rsidRPr="001A4A31">
        <w:rPr>
          <w:rFonts w:ascii="Times New Roman" w:eastAsia="Calibri" w:hAnsi="Times New Roman" w:cs="Times New Roman"/>
          <w:b/>
          <w:bCs/>
          <w:sz w:val="24"/>
          <w:szCs w:val="24"/>
          <w:u w:val="single"/>
        </w:rPr>
        <w:t>Álláskereső ügyfelek számára az alábbi szolgáltatásokat nyújtja az intézmény</w:t>
      </w:r>
      <w:r w:rsidR="002F20DA">
        <w:rPr>
          <w:rFonts w:ascii="Times New Roman" w:eastAsia="Calibri" w:hAnsi="Times New Roman" w:cs="Times New Roman"/>
          <w:b/>
          <w:bCs/>
          <w:sz w:val="24"/>
          <w:szCs w:val="24"/>
          <w:u w:val="single"/>
        </w:rPr>
        <w:t>:</w:t>
      </w:r>
    </w:p>
    <w:p w:rsidR="001A4A31" w:rsidRPr="001A4A31" w:rsidRDefault="001A4A31" w:rsidP="00D1198A">
      <w:pPr>
        <w:numPr>
          <w:ilvl w:val="0"/>
          <w:numId w:val="21"/>
        </w:numPr>
        <w:spacing w:before="100" w:beforeAutospacing="1" w:after="100" w:afterAutospacing="1" w:line="240" w:lineRule="auto"/>
        <w:rPr>
          <w:rFonts w:ascii="Times New Roman" w:eastAsia="Calibri" w:hAnsi="Times New Roman" w:cs="Times New Roman"/>
          <w:b/>
          <w:bCs/>
          <w:sz w:val="24"/>
          <w:szCs w:val="24"/>
        </w:rPr>
      </w:pPr>
      <w:r w:rsidRPr="001A4A31">
        <w:rPr>
          <w:rFonts w:ascii="Times New Roman" w:eastAsia="Calibri" w:hAnsi="Times New Roman" w:cs="Times New Roman"/>
          <w:b/>
          <w:bCs/>
          <w:sz w:val="24"/>
          <w:szCs w:val="24"/>
        </w:rPr>
        <w:t>Információnyújtás</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szociális pénzbeli és természetbeni ellátásokról</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különböző szolgáltatások elérhetőségéről</w:t>
      </w:r>
    </w:p>
    <w:p w:rsidR="001A4A31" w:rsidRPr="001A4A31" w:rsidRDefault="001A4A31" w:rsidP="00D1198A">
      <w:pPr>
        <w:numPr>
          <w:ilvl w:val="0"/>
          <w:numId w:val="21"/>
        </w:numPr>
        <w:spacing w:before="100" w:beforeAutospacing="1" w:after="100" w:afterAutospacing="1" w:line="240" w:lineRule="auto"/>
        <w:rPr>
          <w:rFonts w:ascii="Times New Roman" w:eastAsia="Calibri" w:hAnsi="Times New Roman" w:cs="Times New Roman"/>
          <w:b/>
          <w:bCs/>
          <w:sz w:val="24"/>
          <w:szCs w:val="24"/>
        </w:rPr>
      </w:pPr>
      <w:r w:rsidRPr="001A4A31">
        <w:rPr>
          <w:rFonts w:ascii="Times New Roman" w:eastAsia="Calibri" w:hAnsi="Times New Roman" w:cs="Times New Roman"/>
          <w:b/>
          <w:bCs/>
          <w:sz w:val="24"/>
          <w:szCs w:val="24"/>
        </w:rPr>
        <w:t>Hivatalos ügyintézés</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segélyezési kérelmek kitöltése</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kapcsolattartás a hatóságokkal</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rokkantsági és rehabilitációs ellátással kapcsolatos ügyintézések</w:t>
      </w:r>
    </w:p>
    <w:p w:rsidR="001A4A31" w:rsidRPr="001A4A31" w:rsidRDefault="001A4A31" w:rsidP="00D1198A">
      <w:pPr>
        <w:numPr>
          <w:ilvl w:val="0"/>
          <w:numId w:val="21"/>
        </w:numPr>
        <w:spacing w:before="100" w:beforeAutospacing="1" w:after="100" w:afterAutospacing="1" w:line="240" w:lineRule="auto"/>
        <w:rPr>
          <w:rFonts w:ascii="Times New Roman" w:eastAsia="Calibri" w:hAnsi="Times New Roman" w:cs="Times New Roman"/>
          <w:b/>
          <w:bCs/>
          <w:sz w:val="24"/>
          <w:szCs w:val="24"/>
        </w:rPr>
      </w:pPr>
      <w:r w:rsidRPr="001A4A31">
        <w:rPr>
          <w:rFonts w:ascii="Times New Roman" w:eastAsia="Calibri" w:hAnsi="Times New Roman" w:cs="Times New Roman"/>
          <w:b/>
          <w:bCs/>
          <w:sz w:val="24"/>
          <w:szCs w:val="24"/>
        </w:rPr>
        <w:t>Egyéni segítő beszélgetés</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igény szerint, előre megbeszélt időpontban</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az elhelyezkedést gátló tényezők feltárása, feloldása</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b/>
          <w:bCs/>
          <w:sz w:val="24"/>
          <w:szCs w:val="24"/>
        </w:rPr>
      </w:pPr>
      <w:r w:rsidRPr="001A4A31">
        <w:rPr>
          <w:rFonts w:ascii="Times New Roman" w:eastAsia="Calibri" w:hAnsi="Times New Roman" w:cs="Times New Roman"/>
          <w:sz w:val="24"/>
          <w:szCs w:val="24"/>
        </w:rPr>
        <w:t>a kritikus helyzethez való rugalmas alkalmazkodás</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b/>
          <w:bCs/>
          <w:sz w:val="24"/>
          <w:szCs w:val="24"/>
        </w:rPr>
      </w:pPr>
      <w:r w:rsidRPr="001A4A31">
        <w:rPr>
          <w:rFonts w:ascii="Times New Roman" w:eastAsia="Calibri" w:hAnsi="Times New Roman" w:cs="Times New Roman"/>
          <w:sz w:val="24"/>
          <w:szCs w:val="24"/>
        </w:rPr>
        <w:t>megfelelő túlélési stratégiák kialakítása</w:t>
      </w:r>
    </w:p>
    <w:p w:rsidR="001A4A31" w:rsidRPr="001A4A31" w:rsidRDefault="001A4A31" w:rsidP="00D1198A">
      <w:pPr>
        <w:numPr>
          <w:ilvl w:val="0"/>
          <w:numId w:val="21"/>
        </w:numPr>
        <w:spacing w:before="100" w:beforeAutospacing="1" w:after="100" w:afterAutospacing="1" w:line="240" w:lineRule="auto"/>
        <w:rPr>
          <w:rFonts w:ascii="Times New Roman" w:eastAsia="Calibri" w:hAnsi="Times New Roman" w:cs="Times New Roman"/>
          <w:b/>
          <w:bCs/>
          <w:sz w:val="24"/>
          <w:szCs w:val="24"/>
        </w:rPr>
      </w:pPr>
      <w:r w:rsidRPr="001A4A31">
        <w:rPr>
          <w:rFonts w:ascii="Times New Roman" w:eastAsia="Calibri" w:hAnsi="Times New Roman" w:cs="Times New Roman"/>
          <w:b/>
          <w:bCs/>
          <w:sz w:val="24"/>
          <w:szCs w:val="24"/>
        </w:rPr>
        <w:t>Egyéni álláskeresési tanácsadás</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minden héten előre megbeszélt időpontban</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lastRenderedPageBreak/>
        <w:t>állásinformációs források megismerése</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önéletrajz és kísérőlevél elkészítése</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telefonálási technikák megbeszélése</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állásinterjúra való felkészítés</w:t>
      </w:r>
    </w:p>
    <w:p w:rsidR="001A4A31" w:rsidRPr="001A4A31" w:rsidRDefault="001A4A31" w:rsidP="00D1198A">
      <w:pPr>
        <w:numPr>
          <w:ilvl w:val="0"/>
          <w:numId w:val="21"/>
        </w:numPr>
        <w:spacing w:before="100" w:beforeAutospacing="1" w:after="100" w:afterAutospacing="1" w:line="240" w:lineRule="auto"/>
        <w:rPr>
          <w:rFonts w:ascii="Times New Roman" w:eastAsia="Calibri" w:hAnsi="Times New Roman" w:cs="Times New Roman"/>
          <w:b/>
          <w:bCs/>
          <w:sz w:val="24"/>
          <w:szCs w:val="24"/>
        </w:rPr>
      </w:pPr>
      <w:r w:rsidRPr="001A4A31">
        <w:rPr>
          <w:rFonts w:ascii="Times New Roman" w:eastAsia="Calibri" w:hAnsi="Times New Roman" w:cs="Times New Roman"/>
          <w:b/>
          <w:bCs/>
          <w:sz w:val="24"/>
          <w:szCs w:val="24"/>
        </w:rPr>
        <w:t>Technikai eszközök használata</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hirdetési újságok</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üres álláshelyek listája</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vezetékes és mobil telefon</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számítógép és Internet</w:t>
      </w:r>
    </w:p>
    <w:p w:rsidR="001A4A31" w:rsidRPr="001A4A31" w:rsidRDefault="001A4A31" w:rsidP="00D1198A">
      <w:pPr>
        <w:numPr>
          <w:ilvl w:val="0"/>
          <w:numId w:val="21"/>
        </w:numPr>
        <w:spacing w:before="100" w:beforeAutospacing="1" w:after="100" w:afterAutospacing="1" w:line="240" w:lineRule="auto"/>
        <w:rPr>
          <w:rFonts w:ascii="Times New Roman" w:eastAsia="Calibri" w:hAnsi="Times New Roman" w:cs="Times New Roman"/>
          <w:b/>
          <w:bCs/>
          <w:sz w:val="24"/>
          <w:szCs w:val="24"/>
        </w:rPr>
      </w:pPr>
      <w:r w:rsidRPr="001A4A31">
        <w:rPr>
          <w:rFonts w:ascii="Times New Roman" w:eastAsia="Calibri" w:hAnsi="Times New Roman" w:cs="Times New Roman"/>
          <w:b/>
          <w:bCs/>
          <w:sz w:val="24"/>
          <w:szCs w:val="24"/>
        </w:rPr>
        <w:t>Szolgá</w:t>
      </w:r>
      <w:r w:rsidR="002F20DA">
        <w:rPr>
          <w:rFonts w:ascii="Times New Roman" w:eastAsia="Calibri" w:hAnsi="Times New Roman" w:cs="Times New Roman"/>
          <w:b/>
          <w:bCs/>
          <w:sz w:val="24"/>
          <w:szCs w:val="24"/>
        </w:rPr>
        <w:t>ltatások, csoportok közvetítése</w:t>
      </w:r>
    </w:p>
    <w:p w:rsidR="001A4A31" w:rsidRPr="001A4A31" w:rsidRDefault="001A4A31" w:rsidP="00D1198A">
      <w:pPr>
        <w:numPr>
          <w:ilvl w:val="1"/>
          <w:numId w:val="21"/>
        </w:numPr>
        <w:tabs>
          <w:tab w:val="left" w:pos="720"/>
        </w:tabs>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díjhátralék kezelési tanácsadás</w:t>
      </w:r>
    </w:p>
    <w:p w:rsidR="001A4A31" w:rsidRPr="001A4A31" w:rsidRDefault="001A4A31" w:rsidP="00D1198A">
      <w:pPr>
        <w:numPr>
          <w:ilvl w:val="1"/>
          <w:numId w:val="21"/>
        </w:numPr>
        <w:tabs>
          <w:tab w:val="left" w:pos="720"/>
        </w:tabs>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jogi tanácsadás</w:t>
      </w:r>
    </w:p>
    <w:p w:rsidR="001A4A31" w:rsidRPr="001A4A31" w:rsidRDefault="001A4A31" w:rsidP="00D1198A">
      <w:pPr>
        <w:numPr>
          <w:ilvl w:val="1"/>
          <w:numId w:val="21"/>
        </w:numPr>
        <w:tabs>
          <w:tab w:val="left" w:pos="720"/>
        </w:tabs>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pszichológiai tanácsadás</w:t>
      </w:r>
    </w:p>
    <w:p w:rsidR="001A4A31" w:rsidRPr="001A4A31" w:rsidRDefault="001A4A31" w:rsidP="00D1198A">
      <w:pPr>
        <w:numPr>
          <w:ilvl w:val="1"/>
          <w:numId w:val="21"/>
        </w:numPr>
        <w:tabs>
          <w:tab w:val="left" w:pos="720"/>
        </w:tabs>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családterápia</w:t>
      </w:r>
    </w:p>
    <w:p w:rsidR="001A4A31" w:rsidRPr="001A4A31" w:rsidRDefault="001A4A31" w:rsidP="00D1198A">
      <w:pPr>
        <w:numPr>
          <w:ilvl w:val="1"/>
          <w:numId w:val="21"/>
        </w:numPr>
        <w:tabs>
          <w:tab w:val="left" w:pos="720"/>
        </w:tabs>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angol nyelvi klub</w:t>
      </w:r>
    </w:p>
    <w:p w:rsidR="001A4A31" w:rsidRPr="001A4A31" w:rsidRDefault="001A4A31" w:rsidP="00D1198A">
      <w:pPr>
        <w:numPr>
          <w:ilvl w:val="1"/>
          <w:numId w:val="21"/>
        </w:numPr>
        <w:tabs>
          <w:tab w:val="left" w:pos="720"/>
        </w:tabs>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Jóga Klub</w:t>
      </w:r>
    </w:p>
    <w:p w:rsidR="001A4A31" w:rsidRPr="001A4A31" w:rsidRDefault="001A4A31" w:rsidP="00D1198A">
      <w:pPr>
        <w:numPr>
          <w:ilvl w:val="1"/>
          <w:numId w:val="21"/>
        </w:numPr>
        <w:tabs>
          <w:tab w:val="left" w:pos="720"/>
        </w:tabs>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Életmód Klub (elmagányosodás elkerülése)</w:t>
      </w:r>
    </w:p>
    <w:p w:rsidR="001A4A31" w:rsidRPr="001A4A31" w:rsidRDefault="001A4A31" w:rsidP="00D1198A">
      <w:pPr>
        <w:numPr>
          <w:ilvl w:val="0"/>
          <w:numId w:val="21"/>
        </w:numPr>
        <w:spacing w:before="100" w:beforeAutospacing="1" w:after="100" w:afterAutospacing="1" w:line="240" w:lineRule="auto"/>
        <w:rPr>
          <w:rFonts w:ascii="Times New Roman" w:eastAsia="Calibri" w:hAnsi="Times New Roman" w:cs="Times New Roman"/>
          <w:b/>
          <w:bCs/>
          <w:sz w:val="24"/>
          <w:szCs w:val="24"/>
        </w:rPr>
      </w:pPr>
      <w:r w:rsidRPr="001A4A31">
        <w:rPr>
          <w:rFonts w:ascii="Times New Roman" w:eastAsia="Calibri" w:hAnsi="Times New Roman" w:cs="Times New Roman"/>
          <w:b/>
          <w:bCs/>
          <w:sz w:val="24"/>
          <w:szCs w:val="24"/>
        </w:rPr>
        <w:t>Álláskereső Klub</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 xml:space="preserve">minden </w:t>
      </w:r>
      <w:proofErr w:type="gramStart"/>
      <w:r w:rsidRPr="001A4A31">
        <w:rPr>
          <w:rFonts w:ascii="Times New Roman" w:eastAsia="Calibri" w:hAnsi="Times New Roman" w:cs="Times New Roman"/>
          <w:sz w:val="24"/>
          <w:szCs w:val="24"/>
        </w:rPr>
        <w:t>héten</w:t>
      </w:r>
      <w:proofErr w:type="gramEnd"/>
      <w:r w:rsidRPr="001A4A31">
        <w:rPr>
          <w:rFonts w:ascii="Times New Roman" w:eastAsia="Calibri" w:hAnsi="Times New Roman" w:cs="Times New Roman"/>
          <w:sz w:val="24"/>
          <w:szCs w:val="24"/>
        </w:rPr>
        <w:t xml:space="preserve"> szerdán 10-18 óráig</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mindenféle kötelezettségektől mentes</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bárki és bármikor felkeresheti</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önéletrajz írása elküldése e-mailben</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álláskeresés újság, Internet útján</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telefonálás a potenciális munkáltatónak</w:t>
      </w:r>
    </w:p>
    <w:p w:rsidR="001A4A31" w:rsidRPr="001A4A31" w:rsidRDefault="001A4A31" w:rsidP="00D1198A">
      <w:pPr>
        <w:numPr>
          <w:ilvl w:val="0"/>
          <w:numId w:val="21"/>
        </w:numPr>
        <w:spacing w:before="100" w:beforeAutospacing="1" w:after="100" w:afterAutospacing="1" w:line="240" w:lineRule="auto"/>
        <w:rPr>
          <w:rFonts w:ascii="Times New Roman" w:eastAsia="Calibri" w:hAnsi="Times New Roman" w:cs="Times New Roman"/>
          <w:b/>
          <w:bCs/>
          <w:sz w:val="24"/>
          <w:szCs w:val="24"/>
        </w:rPr>
      </w:pPr>
      <w:r w:rsidRPr="001A4A31">
        <w:rPr>
          <w:rFonts w:ascii="Times New Roman" w:eastAsia="Calibri" w:hAnsi="Times New Roman" w:cs="Times New Roman"/>
          <w:b/>
          <w:bCs/>
          <w:sz w:val="24"/>
          <w:szCs w:val="24"/>
        </w:rPr>
        <w:t>Átképzési lehetőségek közvetítése</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képzési- átképzési lehetőség felmérése</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megfelelő átképzés, tanfolyam kiválasztása</w:t>
      </w:r>
    </w:p>
    <w:p w:rsidR="001A4A31" w:rsidRPr="001A4A31" w:rsidRDefault="001A4A31" w:rsidP="00D1198A">
      <w:pPr>
        <w:numPr>
          <w:ilvl w:val="1"/>
          <w:numId w:val="21"/>
        </w:numPr>
        <w:spacing w:before="100" w:beforeAutospacing="1" w:after="100" w:afterAutospacing="1" w:line="240" w:lineRule="auto"/>
        <w:rPr>
          <w:rFonts w:ascii="Times New Roman" w:eastAsia="Calibri" w:hAnsi="Times New Roman" w:cs="Times New Roman"/>
          <w:sz w:val="24"/>
          <w:szCs w:val="24"/>
        </w:rPr>
      </w:pPr>
      <w:r w:rsidRPr="001A4A31">
        <w:rPr>
          <w:rFonts w:ascii="Times New Roman" w:eastAsia="Calibri" w:hAnsi="Times New Roman" w:cs="Times New Roman"/>
          <w:sz w:val="24"/>
          <w:szCs w:val="24"/>
        </w:rPr>
        <w:t>oktatási központok felkutatása</w:t>
      </w:r>
    </w:p>
    <w:p w:rsidR="001A4A31" w:rsidRPr="001A4A31" w:rsidRDefault="001A4A31" w:rsidP="001A4A31">
      <w:pPr>
        <w:spacing w:after="0" w:line="240" w:lineRule="auto"/>
        <w:rPr>
          <w:rFonts w:ascii="Times New Roman" w:eastAsia="Times New Roman" w:hAnsi="Times New Roman" w:cs="Times New Roman"/>
          <w:b/>
          <w:bCs/>
          <w:sz w:val="24"/>
          <w:szCs w:val="24"/>
          <w:u w:val="single"/>
          <w:lang w:eastAsia="hu-HU"/>
        </w:rPr>
      </w:pPr>
      <w:r w:rsidRPr="001A4A31">
        <w:rPr>
          <w:rFonts w:ascii="Times New Roman" w:eastAsia="Times New Roman" w:hAnsi="Times New Roman" w:cs="Times New Roman"/>
          <w:b/>
          <w:bCs/>
          <w:sz w:val="24"/>
          <w:szCs w:val="24"/>
          <w:u w:val="single"/>
          <w:lang w:eastAsia="hu-HU"/>
        </w:rPr>
        <w:t>Klubfoglalkozások</w:t>
      </w:r>
    </w:p>
    <w:p w:rsidR="001A4A31" w:rsidRPr="001A4A31" w:rsidRDefault="001A4A31" w:rsidP="001A4A31">
      <w:pPr>
        <w:spacing w:after="0" w:line="240" w:lineRule="auto"/>
        <w:rPr>
          <w:rFonts w:ascii="Times New Roman" w:eastAsia="Times New Roman" w:hAnsi="Times New Roman" w:cs="Times New Roman"/>
          <w:b/>
          <w:bCs/>
          <w:sz w:val="24"/>
          <w:szCs w:val="24"/>
          <w:u w:val="single"/>
          <w:lang w:eastAsia="hu-HU"/>
        </w:rPr>
      </w:pPr>
    </w:p>
    <w:p w:rsidR="001A4A31" w:rsidRPr="001A4A31" w:rsidRDefault="001A4A31" w:rsidP="001A4A31">
      <w:pPr>
        <w:spacing w:after="0" w:line="240" w:lineRule="auto"/>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b/>
          <w:bCs/>
          <w:sz w:val="24"/>
          <w:szCs w:val="24"/>
          <w:lang w:eastAsia="hu-HU"/>
        </w:rPr>
        <w:t>Álláskereső klub</w:t>
      </w:r>
    </w:p>
    <w:p w:rsidR="001A4A31" w:rsidRPr="001A4A31" w:rsidRDefault="001A4A31" w:rsidP="001A4A31">
      <w:pPr>
        <w:spacing w:after="0" w:line="240" w:lineRule="auto"/>
        <w:rPr>
          <w:rFonts w:ascii="Times New Roman" w:eastAsia="Times New Roman" w:hAnsi="Times New Roman" w:cs="Times New Roman"/>
          <w:b/>
          <w:bCs/>
          <w:sz w:val="24"/>
          <w:szCs w:val="24"/>
          <w:lang w:eastAsia="hu-HU"/>
        </w:rPr>
      </w:pPr>
    </w:p>
    <w:p w:rsidR="001A4A31" w:rsidRPr="001A4A31" w:rsidRDefault="001A4A31" w:rsidP="001A4A31">
      <w:pPr>
        <w:spacing w:after="0" w:line="240" w:lineRule="auto"/>
        <w:jc w:val="both"/>
        <w:rPr>
          <w:rFonts w:ascii="Times New Roman" w:eastAsia="Times New Roman" w:hAnsi="Times New Roman" w:cs="Times New Roman"/>
          <w:sz w:val="24"/>
          <w:szCs w:val="24"/>
          <w:lang w:eastAsia="hu-HU"/>
        </w:rPr>
      </w:pPr>
      <w:r w:rsidRPr="001A4A31">
        <w:rPr>
          <w:rFonts w:ascii="Times New Roman" w:eastAsia="Times New Roman" w:hAnsi="Symbol" w:cs="Times New Roman"/>
          <w:sz w:val="24"/>
          <w:szCs w:val="24"/>
          <w:lang w:eastAsia="hu-HU"/>
        </w:rPr>
        <w:t></w:t>
      </w:r>
      <w:r w:rsidRPr="001A4A31">
        <w:rPr>
          <w:rFonts w:ascii="Times New Roman" w:eastAsia="Times New Roman" w:hAnsi="Times New Roman" w:cs="Times New Roman"/>
          <w:sz w:val="24"/>
          <w:szCs w:val="24"/>
          <w:lang w:eastAsia="hu-HU"/>
        </w:rPr>
        <w:t xml:space="preserve"> A klubot igénybe vehetik az önkéntesen munkát kereső kerületi lakosok, valamint az együttműködésre kötelezett ügyfelek, erre hetente egy nap, szerdán 10- 18 óráig van lehetőség. Az önálló álláskereséshez az intézmény biztosítja az infrastrukturális hátteret (vonalas és mobil telefon, internet, fax, fénymásoló használata), valamint a munkaügyi szervezetek aktuális álláslistáját. Az ügyfelek, a tanácsadók segítségével készíthetnek fényképes önéletrajzot, küldhetnek e-mail-t, a klub résztvevői megosztják egymással tapasztalataikat, a megszerzett információkat. </w:t>
      </w:r>
    </w:p>
    <w:p w:rsidR="001A4A31" w:rsidRPr="001A4A31" w:rsidRDefault="001A4A31" w:rsidP="001A4A31">
      <w:pPr>
        <w:spacing w:after="0" w:line="240" w:lineRule="auto"/>
        <w:jc w:val="both"/>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sz w:val="24"/>
          <w:szCs w:val="24"/>
          <w:lang w:eastAsia="hu-HU"/>
        </w:rPr>
        <w:br/>
      </w:r>
      <w:r w:rsidRPr="001A4A31">
        <w:rPr>
          <w:rFonts w:ascii="Times New Roman" w:eastAsia="Times New Roman" w:hAnsi="Times New Roman" w:cs="Times New Roman"/>
          <w:b/>
          <w:bCs/>
          <w:sz w:val="24"/>
          <w:szCs w:val="24"/>
          <w:lang w:eastAsia="hu-HU"/>
        </w:rPr>
        <w:t>Életmód klub</w:t>
      </w:r>
    </w:p>
    <w:p w:rsidR="001A4A31" w:rsidRPr="001A4A31" w:rsidRDefault="001A4A31" w:rsidP="001A4A31">
      <w:pPr>
        <w:spacing w:after="0" w:line="240" w:lineRule="auto"/>
        <w:jc w:val="both"/>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br/>
      </w:r>
      <w:r w:rsidRPr="001A4A31">
        <w:rPr>
          <w:rFonts w:ascii="Times New Roman" w:eastAsia="Times New Roman" w:hAnsi="Symbol" w:cs="Times New Roman"/>
          <w:sz w:val="24"/>
          <w:szCs w:val="24"/>
          <w:lang w:eastAsia="hu-HU"/>
        </w:rPr>
        <w:t></w:t>
      </w:r>
      <w:r w:rsidRPr="001A4A31">
        <w:rPr>
          <w:rFonts w:ascii="Times New Roman" w:eastAsia="Times New Roman" w:hAnsi="Times New Roman" w:cs="Times New Roman"/>
          <w:sz w:val="24"/>
          <w:szCs w:val="24"/>
          <w:lang w:eastAsia="hu-HU"/>
        </w:rPr>
        <w:t xml:space="preserve"> Havi rendszerességgel közösségi programokat biztosít az 50 év feletti ügyfelek számára. Cél: értékek közvetítése, praktikus ismeretek cseréje a mindennapi élet megkönnyítésére, találkozási lehetőség a hasonló élethelyzetben lévők számára. A klubban a tájékoztató előadások (munkaerő-piaci-, szociális-egészségügyi, nyugdíj helyzetről aktualitások), szabadidős programokkal egészülnek ki (kirándulás, múzeum, kiállítás, mozi, ünnepek).</w:t>
      </w:r>
    </w:p>
    <w:p w:rsidR="001A4A31" w:rsidRDefault="001A4A31" w:rsidP="001A4A31">
      <w:pPr>
        <w:spacing w:after="0" w:line="240" w:lineRule="auto"/>
        <w:jc w:val="both"/>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2014-ben 10 alkalommal, átlagosan 20 fő, 2015.októberig 5 alkalommal, átlagosan 15 fő vett részt programokon.</w:t>
      </w:r>
    </w:p>
    <w:p w:rsidR="001A4A31" w:rsidRPr="001A4A31" w:rsidRDefault="001A4A31" w:rsidP="001A4A31">
      <w:pPr>
        <w:spacing w:after="0" w:line="240" w:lineRule="auto"/>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b/>
          <w:bCs/>
          <w:sz w:val="24"/>
          <w:szCs w:val="24"/>
          <w:lang w:eastAsia="hu-HU"/>
        </w:rPr>
        <w:lastRenderedPageBreak/>
        <w:t>Jóga- Női klub</w:t>
      </w:r>
    </w:p>
    <w:p w:rsidR="001A4A31" w:rsidRPr="001A4A31" w:rsidRDefault="001A4A31" w:rsidP="001A4A31">
      <w:pPr>
        <w:spacing w:after="0" w:line="240" w:lineRule="auto"/>
        <w:jc w:val="both"/>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br/>
      </w:r>
      <w:r w:rsidRPr="001A4A31">
        <w:rPr>
          <w:rFonts w:ascii="Times New Roman" w:eastAsia="Times New Roman" w:hAnsi="Symbol" w:cs="Times New Roman"/>
          <w:sz w:val="24"/>
          <w:szCs w:val="24"/>
          <w:lang w:eastAsia="hu-HU"/>
        </w:rPr>
        <w:t></w:t>
      </w:r>
      <w:r w:rsidRPr="001A4A31">
        <w:rPr>
          <w:rFonts w:ascii="Times New Roman" w:eastAsia="Times New Roman" w:hAnsi="Times New Roman" w:cs="Times New Roman"/>
          <w:sz w:val="24"/>
          <w:szCs w:val="24"/>
          <w:lang w:eastAsia="hu-HU"/>
        </w:rPr>
        <w:t xml:space="preserve"> A munkavállalási tanácsadásban részesülők számára heti rendszerességgel szervez az intézmény jóga foglakozásokat, mely az egészségmegőrzésen túl, az önismeret fejlesztésén keresztül segíti a résztvevők fizikai és szellemi állapotának javulását. </w:t>
      </w:r>
    </w:p>
    <w:p w:rsidR="001A4A31" w:rsidRPr="001A4A31" w:rsidRDefault="001A4A31" w:rsidP="001A4A31">
      <w:pPr>
        <w:spacing w:after="0" w:line="240" w:lineRule="auto"/>
        <w:jc w:val="both"/>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 xml:space="preserve">2014-ben 26 alkalommal volt foglalkozás átlagosan 3-4 fővel, 2015. októberig 24 alkalom 3 fővel. </w:t>
      </w:r>
    </w:p>
    <w:p w:rsidR="001A4A31" w:rsidRPr="001A4A31" w:rsidRDefault="001A4A31" w:rsidP="001A4A31">
      <w:pPr>
        <w:spacing w:after="0" w:line="240" w:lineRule="auto"/>
        <w:rPr>
          <w:rFonts w:ascii="Times New Roman" w:eastAsia="Times New Roman" w:hAnsi="Times New Roman" w:cs="Times New Roman"/>
          <w:b/>
          <w:bCs/>
          <w:sz w:val="24"/>
          <w:szCs w:val="24"/>
          <w:lang w:eastAsia="hu-HU"/>
        </w:rPr>
      </w:pPr>
      <w:r w:rsidRPr="001A4A31">
        <w:rPr>
          <w:rFonts w:ascii="Times New Roman" w:eastAsia="Times New Roman" w:hAnsi="Times New Roman" w:cs="Times New Roman"/>
          <w:sz w:val="24"/>
          <w:szCs w:val="24"/>
          <w:lang w:eastAsia="hu-HU"/>
        </w:rPr>
        <w:br/>
      </w:r>
      <w:r w:rsidRPr="001A4A31">
        <w:rPr>
          <w:rFonts w:ascii="Times New Roman" w:eastAsia="Times New Roman" w:hAnsi="Times New Roman" w:cs="Times New Roman"/>
          <w:b/>
          <w:bCs/>
          <w:sz w:val="24"/>
          <w:szCs w:val="24"/>
          <w:lang w:eastAsia="hu-HU"/>
        </w:rPr>
        <w:t>Angol társalgási klub</w:t>
      </w:r>
    </w:p>
    <w:p w:rsidR="001A4A31" w:rsidRPr="001A4A31" w:rsidRDefault="001A4A31" w:rsidP="001A4A31">
      <w:pPr>
        <w:spacing w:after="0" w:line="240" w:lineRule="auto"/>
        <w:rPr>
          <w:rFonts w:ascii="Times New Roman" w:eastAsia="Times New Roman" w:hAnsi="Times New Roman" w:cs="Times New Roman"/>
          <w:sz w:val="24"/>
          <w:szCs w:val="24"/>
          <w:lang w:eastAsia="hu-HU"/>
        </w:rPr>
      </w:pPr>
    </w:p>
    <w:p w:rsidR="001A4A31" w:rsidRPr="001A4A31" w:rsidRDefault="001A4A31" w:rsidP="001A4A31">
      <w:pPr>
        <w:spacing w:after="0" w:line="240" w:lineRule="auto"/>
        <w:jc w:val="both"/>
        <w:rPr>
          <w:rFonts w:ascii="Times New Roman" w:eastAsia="Times New Roman" w:hAnsi="Times New Roman" w:cs="Times New Roman"/>
          <w:sz w:val="24"/>
          <w:szCs w:val="24"/>
          <w:lang w:eastAsia="hu-HU"/>
        </w:rPr>
      </w:pPr>
      <w:r w:rsidRPr="001A4A31">
        <w:rPr>
          <w:rFonts w:ascii="Times New Roman" w:eastAsia="Times New Roman" w:hAnsi="Symbol" w:cs="Times New Roman"/>
          <w:sz w:val="24"/>
          <w:szCs w:val="24"/>
          <w:lang w:eastAsia="hu-HU"/>
        </w:rPr>
        <w:t></w:t>
      </w:r>
      <w:r w:rsidRPr="001A4A31">
        <w:rPr>
          <w:rFonts w:ascii="Times New Roman" w:eastAsia="Times New Roman" w:hAnsi="Times New Roman" w:cs="Times New Roman"/>
          <w:sz w:val="24"/>
          <w:szCs w:val="24"/>
          <w:lang w:eastAsia="hu-HU"/>
        </w:rPr>
        <w:t xml:space="preserve"> Elsősorban a munkavállalási tanácsadásban résztvevők számára szerveződik, célja az angoltudás felfrissítése, beszélgetés gyakorlása. A klubhoz bármikor lehet csatlakozni. 2014-ben 5 alkalommal, átlagosan 10 fő részvételével; 2015. júliusig 6 alkalommal átlagosan 3 fő részvételével működött a klubfoglalkozás.</w:t>
      </w:r>
    </w:p>
    <w:p w:rsidR="001A4A31" w:rsidRPr="001A4A31" w:rsidRDefault="001A4A31" w:rsidP="001A4A31">
      <w:pPr>
        <w:spacing w:after="0" w:line="240" w:lineRule="auto"/>
        <w:jc w:val="both"/>
        <w:rPr>
          <w:rFonts w:ascii="Times New Roman" w:eastAsia="Times New Roman" w:hAnsi="Times New Roman" w:cs="Times New Roman"/>
          <w:sz w:val="24"/>
          <w:szCs w:val="24"/>
          <w:lang w:eastAsia="hu-HU"/>
        </w:rPr>
      </w:pPr>
    </w:p>
    <w:p w:rsidR="001A4A31" w:rsidRPr="001A4A31" w:rsidRDefault="001A4A31" w:rsidP="001A4A31">
      <w:pPr>
        <w:spacing w:after="0" w:line="240" w:lineRule="auto"/>
        <w:jc w:val="both"/>
        <w:rPr>
          <w:rFonts w:ascii="Times New Roman" w:eastAsia="Times New Roman" w:hAnsi="Times New Roman" w:cs="Times New Roman"/>
          <w:b/>
          <w:sz w:val="24"/>
          <w:szCs w:val="24"/>
          <w:lang w:eastAsia="hu-HU"/>
        </w:rPr>
      </w:pPr>
      <w:r w:rsidRPr="001A4A31">
        <w:rPr>
          <w:rFonts w:ascii="Times New Roman" w:eastAsia="Times New Roman" w:hAnsi="Times New Roman" w:cs="Times New Roman"/>
          <w:b/>
          <w:sz w:val="24"/>
          <w:szCs w:val="24"/>
          <w:lang w:eastAsia="hu-HU"/>
        </w:rPr>
        <w:t>Stressz-oldó jógacsoport</w:t>
      </w:r>
    </w:p>
    <w:p w:rsidR="001A4A31" w:rsidRPr="001A4A31" w:rsidRDefault="001A4A31" w:rsidP="001A4A31">
      <w:pPr>
        <w:spacing w:after="0" w:line="240" w:lineRule="auto"/>
        <w:jc w:val="both"/>
        <w:rPr>
          <w:rFonts w:ascii="Times New Roman" w:eastAsia="Times New Roman" w:hAnsi="Times New Roman" w:cs="Times New Roman"/>
          <w:b/>
          <w:sz w:val="24"/>
          <w:szCs w:val="24"/>
          <w:lang w:eastAsia="hu-HU"/>
        </w:rPr>
      </w:pPr>
    </w:p>
    <w:p w:rsidR="001A4A31" w:rsidRPr="002F20DA" w:rsidRDefault="001A4A31" w:rsidP="00B73400">
      <w:pPr>
        <w:pStyle w:val="Listaszerbekezds"/>
        <w:numPr>
          <w:ilvl w:val="0"/>
          <w:numId w:val="20"/>
        </w:numPr>
        <w:tabs>
          <w:tab w:val="clear" w:pos="720"/>
          <w:tab w:val="num" w:pos="284"/>
        </w:tabs>
        <w:ind w:left="284" w:hanging="284"/>
        <w:jc w:val="both"/>
        <w:rPr>
          <w:rFonts w:eastAsia="Times New Roman"/>
          <w:sz w:val="24"/>
          <w:szCs w:val="24"/>
        </w:rPr>
      </w:pPr>
      <w:r w:rsidRPr="002F20DA">
        <w:rPr>
          <w:rFonts w:eastAsia="Times New Roman"/>
          <w:sz w:val="24"/>
          <w:szCs w:val="24"/>
        </w:rPr>
        <w:t xml:space="preserve">Prevenciós jelleggel indult a kerületi lakosok számára a csoport, melynek célja, hogy a jóga gyakorlásával fejlesszük a testi- lelki önismeretet; valamint a stressz oldására is alkalmas technikákat sajátíthatnak el a résztvevők. </w:t>
      </w:r>
    </w:p>
    <w:p w:rsidR="001A4A31" w:rsidRPr="001A4A31" w:rsidRDefault="00B73400" w:rsidP="001A4A31">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     </w:t>
      </w:r>
      <w:r w:rsidR="001A4A31" w:rsidRPr="001A4A31">
        <w:rPr>
          <w:rFonts w:ascii="Times New Roman" w:eastAsia="Times New Roman" w:hAnsi="Times New Roman" w:cs="Times New Roman"/>
          <w:sz w:val="24"/>
          <w:szCs w:val="24"/>
          <w:lang w:eastAsia="hu-HU"/>
        </w:rPr>
        <w:t>A</w:t>
      </w:r>
      <w:r w:rsidR="002F20DA">
        <w:rPr>
          <w:rFonts w:ascii="Times New Roman" w:eastAsia="Times New Roman" w:hAnsi="Times New Roman" w:cs="Times New Roman"/>
          <w:sz w:val="24"/>
          <w:szCs w:val="24"/>
          <w:lang w:eastAsia="hu-HU"/>
        </w:rPr>
        <w:t xml:space="preserve"> foglalkozások</w:t>
      </w:r>
      <w:r w:rsidR="001A4A31" w:rsidRPr="001A4A31">
        <w:rPr>
          <w:rFonts w:ascii="Times New Roman" w:eastAsia="Times New Roman" w:hAnsi="Times New Roman" w:cs="Times New Roman"/>
          <w:sz w:val="24"/>
          <w:szCs w:val="24"/>
          <w:lang w:eastAsia="hu-HU"/>
        </w:rPr>
        <w:t xml:space="preserve"> 2015 júliusától 17 alkalommal, átlagosan 7 fő részvételével zajlottak.</w:t>
      </w:r>
    </w:p>
    <w:p w:rsidR="001A4A31" w:rsidRPr="001A4A31" w:rsidRDefault="001A4A31" w:rsidP="001A4A31">
      <w:pPr>
        <w:spacing w:after="0" w:line="240" w:lineRule="auto"/>
        <w:jc w:val="both"/>
        <w:rPr>
          <w:rFonts w:ascii="Times New Roman" w:eastAsia="Times New Roman" w:hAnsi="Times New Roman" w:cs="Times New Roman"/>
          <w:sz w:val="24"/>
          <w:szCs w:val="24"/>
          <w:lang w:eastAsia="hu-HU"/>
        </w:rPr>
      </w:pPr>
    </w:p>
    <w:p w:rsidR="001A4A31" w:rsidRPr="001A4A31" w:rsidRDefault="001A4A31" w:rsidP="001A4A31">
      <w:pPr>
        <w:spacing w:after="200" w:line="240" w:lineRule="auto"/>
        <w:rPr>
          <w:rFonts w:ascii="Times New Roman" w:eastAsia="Times New Roman" w:hAnsi="Times New Roman" w:cs="Times New Roman"/>
          <w:b/>
          <w:sz w:val="24"/>
          <w:szCs w:val="24"/>
          <w:u w:val="single"/>
          <w:lang w:eastAsia="hu-HU"/>
        </w:rPr>
      </w:pPr>
      <w:r w:rsidRPr="001A4A31">
        <w:rPr>
          <w:rFonts w:ascii="Times New Roman" w:eastAsia="Times New Roman" w:hAnsi="Times New Roman" w:cs="Times New Roman"/>
          <w:b/>
          <w:sz w:val="24"/>
          <w:szCs w:val="24"/>
          <w:u w:val="single"/>
          <w:lang w:eastAsia="hu-HU"/>
        </w:rPr>
        <w:t>Jövőbeli tervek:</w:t>
      </w:r>
    </w:p>
    <w:p w:rsidR="001A4A31" w:rsidRPr="001A4A31" w:rsidRDefault="001A4A31" w:rsidP="00D1198A">
      <w:pPr>
        <w:numPr>
          <w:ilvl w:val="0"/>
          <w:numId w:val="23"/>
        </w:numPr>
        <w:spacing w:after="0" w:line="240" w:lineRule="auto"/>
        <w:ind w:left="714" w:hanging="357"/>
        <w:contextualSpacing/>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 xml:space="preserve">önkéntes álláskeresőknek rendezett </w:t>
      </w:r>
      <w:proofErr w:type="spellStart"/>
      <w:r w:rsidRPr="001A4A31">
        <w:rPr>
          <w:rFonts w:ascii="Times New Roman" w:eastAsia="Calibri" w:hAnsi="Times New Roman" w:cs="Times New Roman"/>
          <w:sz w:val="24"/>
          <w:szCs w:val="24"/>
        </w:rPr>
        <w:t>workshop-ok</w:t>
      </w:r>
      <w:proofErr w:type="spellEnd"/>
      <w:r w:rsidRPr="001A4A31">
        <w:rPr>
          <w:rFonts w:ascii="Times New Roman" w:eastAsia="Calibri" w:hAnsi="Times New Roman" w:cs="Times New Roman"/>
          <w:sz w:val="24"/>
          <w:szCs w:val="24"/>
        </w:rPr>
        <w:t xml:space="preserve"> megadott témák köré építve, meghívott előadókkal pl. nők munkavállalása, kismamák visszatérése a munkaerőpiacra </w:t>
      </w:r>
    </w:p>
    <w:p w:rsidR="001A4A31" w:rsidRPr="001A4A31" w:rsidRDefault="001A4A31" w:rsidP="00D1198A">
      <w:pPr>
        <w:numPr>
          <w:ilvl w:val="0"/>
          <w:numId w:val="22"/>
        </w:numPr>
        <w:spacing w:after="0" w:line="240" w:lineRule="auto"/>
        <w:ind w:left="714" w:hanging="357"/>
        <w:contextualSpacing/>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 xml:space="preserve">tematikus csoportok indítása kifejezetten álláskeresőknek </w:t>
      </w:r>
    </w:p>
    <w:p w:rsidR="001A4A31" w:rsidRPr="001A4A31" w:rsidRDefault="001A4A31" w:rsidP="00D1198A">
      <w:pPr>
        <w:numPr>
          <w:ilvl w:val="0"/>
          <w:numId w:val="22"/>
        </w:numPr>
        <w:spacing w:after="0" w:line="240" w:lineRule="auto"/>
        <w:ind w:left="714" w:hanging="357"/>
        <w:contextualSpacing/>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hasonló problémákkal küzdők találkozása egy-egy mini tréning erejéig – az álláskeresési elakadások feldolgozása, azokra közös problémamegoldás</w:t>
      </w:r>
    </w:p>
    <w:p w:rsidR="001A4A31" w:rsidRPr="001A4A31" w:rsidRDefault="001A4A31" w:rsidP="00D1198A">
      <w:pPr>
        <w:numPr>
          <w:ilvl w:val="0"/>
          <w:numId w:val="22"/>
        </w:numPr>
        <w:spacing w:after="0" w:line="240" w:lineRule="auto"/>
        <w:ind w:left="714" w:hanging="357"/>
        <w:contextualSpacing/>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Életmód klub folytatása</w:t>
      </w:r>
    </w:p>
    <w:p w:rsidR="001A4A31" w:rsidRPr="001A4A31" w:rsidRDefault="001A4A31" w:rsidP="00D1198A">
      <w:pPr>
        <w:numPr>
          <w:ilvl w:val="0"/>
          <w:numId w:val="22"/>
        </w:numPr>
        <w:spacing w:after="0" w:line="240" w:lineRule="auto"/>
        <w:ind w:left="714" w:hanging="357"/>
        <w:contextualSpacing/>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egészségnap megszervezése, egész napos programokkal – évenkénti egy alkalommal állandósuló program</w:t>
      </w:r>
    </w:p>
    <w:p w:rsidR="001A4A31" w:rsidRPr="001A4A31" w:rsidRDefault="001A4A31" w:rsidP="00D1198A">
      <w:pPr>
        <w:numPr>
          <w:ilvl w:val="0"/>
          <w:numId w:val="22"/>
        </w:numPr>
        <w:spacing w:after="0" w:line="240" w:lineRule="auto"/>
        <w:ind w:left="714" w:hanging="357"/>
        <w:contextualSpacing/>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Stressz</w:t>
      </w:r>
      <w:r w:rsidR="00C81EBD">
        <w:rPr>
          <w:rFonts w:ascii="Times New Roman" w:eastAsia="Calibri" w:hAnsi="Times New Roman" w:cs="Times New Roman"/>
          <w:sz w:val="24"/>
          <w:szCs w:val="24"/>
        </w:rPr>
        <w:t>-</w:t>
      </w:r>
      <w:r w:rsidRPr="001A4A31">
        <w:rPr>
          <w:rFonts w:ascii="Times New Roman" w:eastAsia="Calibri" w:hAnsi="Times New Roman" w:cs="Times New Roman"/>
          <w:sz w:val="24"/>
          <w:szCs w:val="24"/>
        </w:rPr>
        <w:t>oldó jóga csoport folytatása</w:t>
      </w:r>
    </w:p>
    <w:p w:rsidR="001A4A31" w:rsidRPr="001A4A31" w:rsidRDefault="001A4A31" w:rsidP="00D1198A">
      <w:pPr>
        <w:numPr>
          <w:ilvl w:val="0"/>
          <w:numId w:val="22"/>
        </w:numPr>
        <w:spacing w:after="0" w:line="240" w:lineRule="auto"/>
        <w:ind w:left="714" w:hanging="357"/>
        <w:contextualSpacing/>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igényfelmérés az angol társalgási klub folytatására</w:t>
      </w:r>
    </w:p>
    <w:p w:rsidR="001A4A31" w:rsidRPr="001A4A31" w:rsidRDefault="001A4A31" w:rsidP="001A4A31">
      <w:pPr>
        <w:spacing w:after="0" w:line="240" w:lineRule="auto"/>
        <w:contextualSpacing/>
        <w:jc w:val="both"/>
        <w:rPr>
          <w:rFonts w:ascii="Times New Roman" w:eastAsia="Calibri" w:hAnsi="Times New Roman" w:cs="Times New Roman"/>
        </w:rPr>
      </w:pPr>
    </w:p>
    <w:p w:rsidR="001A4A31" w:rsidRPr="001A4A31" w:rsidRDefault="001A4A31" w:rsidP="001A4A31">
      <w:pPr>
        <w:spacing w:after="0" w:line="240" w:lineRule="auto"/>
        <w:contextualSpacing/>
        <w:jc w:val="both"/>
        <w:rPr>
          <w:rFonts w:ascii="Times New Roman" w:eastAsia="Times New Roman" w:hAnsi="Times New Roman" w:cs="Times New Roman"/>
          <w:b/>
          <w:sz w:val="24"/>
          <w:szCs w:val="24"/>
          <w:u w:val="single"/>
          <w:lang w:eastAsia="hu-HU"/>
        </w:rPr>
      </w:pPr>
      <w:r w:rsidRPr="001A4A31">
        <w:rPr>
          <w:rFonts w:ascii="Times New Roman" w:eastAsia="Times New Roman" w:hAnsi="Times New Roman" w:cs="Times New Roman"/>
          <w:b/>
          <w:sz w:val="24"/>
          <w:szCs w:val="24"/>
          <w:u w:val="single"/>
          <w:lang w:eastAsia="hu-HU"/>
        </w:rPr>
        <w:t>Együttműködések</w:t>
      </w:r>
    </w:p>
    <w:p w:rsidR="001A4A31" w:rsidRPr="001A4A31" w:rsidRDefault="001A4A31" w:rsidP="001A4A31">
      <w:pPr>
        <w:spacing w:after="0" w:line="240" w:lineRule="auto"/>
        <w:contextualSpacing/>
        <w:jc w:val="both"/>
        <w:rPr>
          <w:rFonts w:ascii="Times New Roman" w:eastAsia="Times New Roman" w:hAnsi="Times New Roman" w:cs="Times New Roman"/>
          <w:b/>
          <w:sz w:val="24"/>
          <w:szCs w:val="24"/>
          <w:u w:val="single"/>
          <w:lang w:eastAsia="hu-HU"/>
        </w:rPr>
      </w:pPr>
    </w:p>
    <w:p w:rsidR="001A4A31" w:rsidRPr="001A4A31" w:rsidRDefault="001A4A31" w:rsidP="001A4A31">
      <w:pPr>
        <w:spacing w:after="0" w:line="240" w:lineRule="auto"/>
        <w:jc w:val="both"/>
        <w:rPr>
          <w:rFonts w:ascii="Times New Roman" w:eastAsia="Calibri" w:hAnsi="Times New Roman" w:cs="Times New Roman"/>
          <w:sz w:val="24"/>
          <w:szCs w:val="24"/>
        </w:rPr>
      </w:pPr>
      <w:r w:rsidRPr="001A4A31">
        <w:rPr>
          <w:rFonts w:ascii="Times New Roman" w:eastAsia="Times New Roman" w:hAnsi="Times New Roman" w:cs="Times New Roman"/>
          <w:sz w:val="24"/>
          <w:szCs w:val="24"/>
          <w:lang w:eastAsia="hu-HU"/>
        </w:rPr>
        <w:t xml:space="preserve">A Foglalkoztatási Osztállyal való együttműködése az intézménynek jó, a </w:t>
      </w:r>
      <w:proofErr w:type="gramStart"/>
      <w:r w:rsidRPr="001A4A31">
        <w:rPr>
          <w:rFonts w:ascii="Times New Roman" w:eastAsia="Times New Roman" w:hAnsi="Times New Roman" w:cs="Times New Roman"/>
          <w:sz w:val="24"/>
          <w:szCs w:val="24"/>
          <w:lang w:eastAsia="hu-HU"/>
        </w:rPr>
        <w:t>kerületi  Kormányhivatallal</w:t>
      </w:r>
      <w:proofErr w:type="gramEnd"/>
      <w:r w:rsidRPr="001A4A31">
        <w:rPr>
          <w:rFonts w:ascii="Times New Roman" w:eastAsia="Times New Roman" w:hAnsi="Times New Roman" w:cs="Times New Roman"/>
          <w:sz w:val="24"/>
          <w:szCs w:val="24"/>
          <w:lang w:eastAsia="hu-HU"/>
        </w:rPr>
        <w:t xml:space="preserve"> való együttműködésünk aktív és eredményes.</w:t>
      </w:r>
    </w:p>
    <w:p w:rsidR="001A4A31" w:rsidRPr="001A4A31" w:rsidRDefault="001A4A31" w:rsidP="001A4A31">
      <w:pPr>
        <w:spacing w:after="0" w:line="240" w:lineRule="auto"/>
        <w:jc w:val="both"/>
        <w:rPr>
          <w:rFonts w:ascii="Times New Roman" w:eastAsia="Times New Roman" w:hAnsi="Times New Roman" w:cs="Times New Roman"/>
          <w:sz w:val="24"/>
          <w:szCs w:val="24"/>
          <w:lang w:eastAsia="hu-HU"/>
        </w:rPr>
      </w:pPr>
      <w:r w:rsidRPr="001A4A31">
        <w:rPr>
          <w:rFonts w:ascii="Times New Roman" w:eastAsia="Times New Roman" w:hAnsi="Times New Roman" w:cs="Times New Roman"/>
          <w:sz w:val="24"/>
          <w:szCs w:val="24"/>
          <w:lang w:eastAsia="hu-HU"/>
        </w:rPr>
        <w:t>A jogszabályváltozás miatt az ügyfelek nagy része átkerült a Kormányhivatal hatáskörébe. A zökkenőmentes együttműködés érdekében a munkavállalási tanácsadók készítettek egy tájékoztató anyagot a Kormányhivatal részére a szolgáltatásokról, a hivatal elsősorban az összetett szociális-és mentális problémákkal küzdő ügyfeleket irányítja a Családsegítő Központhoz.</w:t>
      </w:r>
    </w:p>
    <w:p w:rsidR="001A4A31" w:rsidRPr="001A4A31" w:rsidRDefault="001A4A31" w:rsidP="001A4A31">
      <w:pPr>
        <w:spacing w:after="0" w:line="240" w:lineRule="auto"/>
        <w:jc w:val="both"/>
        <w:rPr>
          <w:rFonts w:ascii="Times New Roman" w:eastAsia="Calibri" w:hAnsi="Times New Roman" w:cs="Times New Roman"/>
          <w:b/>
          <w:sz w:val="24"/>
          <w:szCs w:val="24"/>
        </w:rPr>
      </w:pPr>
    </w:p>
    <w:p w:rsidR="001A4A31" w:rsidRDefault="001A4A31" w:rsidP="0035770E">
      <w:pPr>
        <w:pStyle w:val="Cmsor2"/>
        <w:rPr>
          <w:rFonts w:eastAsia="Calibri"/>
        </w:rPr>
      </w:pPr>
      <w:bookmarkStart w:id="87" w:name="_Toc436985168"/>
      <w:r w:rsidRPr="001A4A31">
        <w:rPr>
          <w:rFonts w:eastAsia="Calibri"/>
          <w:bCs/>
        </w:rPr>
        <w:t>7.5.</w:t>
      </w:r>
      <w:r w:rsidRPr="001A4A31">
        <w:rPr>
          <w:rFonts w:eastAsia="Calibri"/>
        </w:rPr>
        <w:t xml:space="preserve"> A 2016. évi fejlesztési tervek</w:t>
      </w:r>
      <w:bookmarkEnd w:id="87"/>
    </w:p>
    <w:p w:rsidR="007A38F9" w:rsidRDefault="007A38F9" w:rsidP="001A4A31">
      <w:pPr>
        <w:spacing w:after="0" w:line="240" w:lineRule="auto"/>
        <w:jc w:val="both"/>
        <w:rPr>
          <w:rFonts w:ascii="Times New Roman" w:eastAsia="Calibri" w:hAnsi="Times New Roman" w:cs="Times New Roman"/>
          <w:sz w:val="24"/>
          <w:szCs w:val="24"/>
        </w:rPr>
      </w:pPr>
    </w:p>
    <w:p w:rsidR="001A4A31" w:rsidRPr="001A4A31" w:rsidRDefault="001A4A31" w:rsidP="001A4A31">
      <w:pPr>
        <w:spacing w:after="0" w:line="240"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 xml:space="preserve">Az intézmény tervezi a Szász Károly utcai ingatlan még megmaradt felújítandó részének korszerűsítését, mely munkálatok indoka, a szociális feladatellátás további fejlesztése. </w:t>
      </w:r>
    </w:p>
    <w:p w:rsidR="001A4A31" w:rsidRPr="001A4A31" w:rsidRDefault="001A4A31" w:rsidP="001A4A31">
      <w:pPr>
        <w:spacing w:after="0" w:line="240"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lastRenderedPageBreak/>
        <w:t>Ezen feladathoz kapcsolódóan kívánja az intézmény a kerületben megszervezni és koordinálni az adományok gyűjtését, tárolását, szétosztását.</w:t>
      </w:r>
    </w:p>
    <w:p w:rsidR="001A4A31" w:rsidRPr="001A4A31" w:rsidRDefault="001A4A31" w:rsidP="001A4A31">
      <w:pPr>
        <w:spacing w:after="0" w:line="240"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 xml:space="preserve">Az adományok koordinálásával cél, azon szükségletek kielégítése, mely egyrészt abból fakad, hogy a szociálisan rászorultak egy részének nincs lehetősége, forrása, saját erőből beszerezni bizonyos termékeket (élelmiszer, évszaknak megfelelő ruházat, bútor, háztartási eszközök, stb.), másrészt sokan vannak, akiknek lehetősége van és </w:t>
      </w:r>
      <w:r w:rsidR="002F20DA">
        <w:rPr>
          <w:rFonts w:ascii="Times New Roman" w:eastAsia="Calibri" w:hAnsi="Times New Roman" w:cs="Times New Roman"/>
          <w:sz w:val="24"/>
          <w:szCs w:val="24"/>
        </w:rPr>
        <w:t>szándéka is mások (meg</w:t>
      </w:r>
      <w:proofErr w:type="gramStart"/>
      <w:r w:rsidR="002F20DA">
        <w:rPr>
          <w:rFonts w:ascii="Times New Roman" w:eastAsia="Calibri" w:hAnsi="Times New Roman" w:cs="Times New Roman"/>
          <w:sz w:val="24"/>
          <w:szCs w:val="24"/>
        </w:rPr>
        <w:t>)segítésére</w:t>
      </w:r>
      <w:proofErr w:type="gramEnd"/>
      <w:r w:rsidR="002F20DA">
        <w:rPr>
          <w:rFonts w:ascii="Times New Roman" w:eastAsia="Calibri" w:hAnsi="Times New Roman" w:cs="Times New Roman"/>
          <w:sz w:val="24"/>
          <w:szCs w:val="24"/>
        </w:rPr>
        <w:t>.</w:t>
      </w:r>
      <w:r w:rsidRPr="001A4A31">
        <w:rPr>
          <w:rFonts w:ascii="Times New Roman" w:eastAsia="Calibri" w:hAnsi="Times New Roman" w:cs="Times New Roman"/>
          <w:sz w:val="24"/>
          <w:szCs w:val="24"/>
        </w:rPr>
        <w:t xml:space="preserve"> </w:t>
      </w:r>
    </w:p>
    <w:p w:rsidR="001A4A31" w:rsidRPr="001A4A31" w:rsidRDefault="001A4A31" w:rsidP="001A4A31">
      <w:pPr>
        <w:spacing w:after="0" w:line="240"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A családsegítő kliensköre a kerület azon lakosságából tevődik össze, akik szociális problémák, illetve egyéb krízish</w:t>
      </w:r>
      <w:r w:rsidR="007A38F9">
        <w:rPr>
          <w:rFonts w:ascii="Times New Roman" w:eastAsia="Calibri" w:hAnsi="Times New Roman" w:cs="Times New Roman"/>
          <w:sz w:val="24"/>
          <w:szCs w:val="24"/>
        </w:rPr>
        <w:t xml:space="preserve">elyzet miatt segítségre szorulnak. </w:t>
      </w:r>
      <w:r w:rsidRPr="001A4A31">
        <w:rPr>
          <w:rFonts w:ascii="Times New Roman" w:eastAsia="Calibri" w:hAnsi="Times New Roman" w:cs="Times New Roman"/>
          <w:sz w:val="24"/>
          <w:szCs w:val="24"/>
        </w:rPr>
        <w:t>Ugyanakkor az is feltételezhető, hogy számos olyan család, személy él a kerületben, akik nem veszik igénybe a szociális alapszolgáltatásokat, de bizonyos javakban hiányt szenvednek.</w:t>
      </w:r>
    </w:p>
    <w:p w:rsidR="001A4A31" w:rsidRPr="001A4A31" w:rsidRDefault="001A4A31" w:rsidP="001A4A31">
      <w:pPr>
        <w:spacing w:after="0" w:line="240"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Kellő figyelemfelhívással, akciók szervezésével, a köztudatba való bekerüléssel felderíthető a rászorulói kör.</w:t>
      </w:r>
    </w:p>
    <w:p w:rsidR="001A4A31" w:rsidRPr="001A4A31" w:rsidRDefault="001A4A31" w:rsidP="001A4A31">
      <w:pPr>
        <w:spacing w:after="0" w:line="240" w:lineRule="auto"/>
        <w:jc w:val="both"/>
        <w:rPr>
          <w:rFonts w:ascii="Times New Roman" w:eastAsia="Calibri" w:hAnsi="Times New Roman" w:cs="Times New Roman"/>
          <w:sz w:val="24"/>
          <w:szCs w:val="24"/>
        </w:rPr>
      </w:pPr>
      <w:r w:rsidRPr="001A4A31">
        <w:rPr>
          <w:rFonts w:ascii="Times New Roman" w:eastAsia="Calibri" w:hAnsi="Times New Roman" w:cs="Times New Roman"/>
          <w:sz w:val="24"/>
          <w:szCs w:val="24"/>
        </w:rPr>
        <w:t xml:space="preserve">Az adományok koordinálása a családsegítő szolgálat önkéntesen igénybe vehető – tehát kifejezett jogszabályi előírás nem nevesíti –, de az alapvető munkát kiegészítő, azt támogató tevékenysége lehetne. </w:t>
      </w:r>
    </w:p>
    <w:p w:rsidR="001A4A31" w:rsidRPr="001A4A31" w:rsidRDefault="001A4A31" w:rsidP="001A4A31">
      <w:pPr>
        <w:spacing w:after="0" w:line="276" w:lineRule="auto"/>
        <w:jc w:val="both"/>
        <w:rPr>
          <w:rFonts w:ascii="Times New Roman" w:eastAsia="Calibri" w:hAnsi="Times New Roman" w:cs="Times New Roman"/>
          <w:sz w:val="24"/>
          <w:szCs w:val="24"/>
        </w:rPr>
      </w:pPr>
    </w:p>
    <w:p w:rsidR="001A4A31" w:rsidRPr="001A4A31" w:rsidRDefault="001A4A31" w:rsidP="001A4A31">
      <w:pPr>
        <w:spacing w:after="0" w:line="240" w:lineRule="auto"/>
        <w:rPr>
          <w:rFonts w:ascii="Times New Roman" w:eastAsia="SimSun" w:hAnsi="Times New Roman" w:cs="Times New Roman"/>
          <w:b/>
          <w:bCs/>
          <w:sz w:val="24"/>
          <w:szCs w:val="24"/>
          <w:lang w:eastAsia="hu-HU"/>
        </w:rPr>
      </w:pPr>
      <w:r w:rsidRPr="001A4A31">
        <w:rPr>
          <w:rFonts w:ascii="Times New Roman" w:eastAsia="SimSun" w:hAnsi="Times New Roman" w:cs="Times New Roman"/>
          <w:b/>
          <w:bCs/>
          <w:sz w:val="24"/>
          <w:szCs w:val="24"/>
          <w:lang w:eastAsia="hu-HU"/>
        </w:rPr>
        <w:t>Összegzés:</w:t>
      </w:r>
    </w:p>
    <w:p w:rsidR="001A4A31" w:rsidRPr="001A4A31" w:rsidRDefault="001A4A31" w:rsidP="001A4A31">
      <w:pPr>
        <w:spacing w:after="0" w:line="240" w:lineRule="auto"/>
        <w:rPr>
          <w:rFonts w:ascii="Times New Roman" w:eastAsia="SimSun" w:hAnsi="Times New Roman" w:cs="Times New Roman"/>
          <w:b/>
          <w:bCs/>
          <w:sz w:val="24"/>
          <w:szCs w:val="24"/>
          <w:lang w:eastAsia="hu-HU"/>
        </w:rPr>
      </w:pPr>
    </w:p>
    <w:p w:rsidR="001A4A31" w:rsidRPr="001A4A31" w:rsidRDefault="001A4A31" w:rsidP="00D1198A">
      <w:pPr>
        <w:numPr>
          <w:ilvl w:val="0"/>
          <w:numId w:val="25"/>
        </w:numPr>
        <w:spacing w:after="0" w:line="240" w:lineRule="auto"/>
        <w:ind w:firstLine="273"/>
        <w:rPr>
          <w:rFonts w:ascii="Times New Roman" w:eastAsia="SimSun" w:hAnsi="Times New Roman" w:cs="Times New Roman"/>
          <w:b/>
          <w:bCs/>
          <w:sz w:val="24"/>
          <w:szCs w:val="24"/>
          <w:lang w:eastAsia="hu-HU"/>
        </w:rPr>
      </w:pPr>
      <w:r w:rsidRPr="001A4A31">
        <w:rPr>
          <w:rFonts w:ascii="Times New Roman" w:eastAsia="SimSun" w:hAnsi="Times New Roman" w:cs="Times New Roman"/>
          <w:b/>
          <w:bCs/>
          <w:sz w:val="24"/>
          <w:szCs w:val="24"/>
          <w:lang w:eastAsia="hu-HU"/>
        </w:rPr>
        <w:t>az aktív korúakkal való együttműködés az új jogszabályi feltételek szerint</w:t>
      </w:r>
    </w:p>
    <w:p w:rsidR="001A4A31" w:rsidRPr="001A4A31" w:rsidRDefault="001A4A31" w:rsidP="001A4A31">
      <w:pPr>
        <w:spacing w:after="0" w:line="240" w:lineRule="auto"/>
        <w:rPr>
          <w:rFonts w:ascii="Times New Roman" w:eastAsia="SimSun" w:hAnsi="Times New Roman" w:cs="Times New Roman"/>
          <w:b/>
          <w:bCs/>
          <w:sz w:val="24"/>
          <w:szCs w:val="24"/>
          <w:lang w:eastAsia="hu-HU"/>
        </w:rPr>
      </w:pPr>
    </w:p>
    <w:p w:rsidR="001A4A31" w:rsidRPr="001A4A31" w:rsidRDefault="001A4A31" w:rsidP="00D1198A">
      <w:pPr>
        <w:widowControl w:val="0"/>
        <w:numPr>
          <w:ilvl w:val="0"/>
          <w:numId w:val="19"/>
        </w:numPr>
        <w:autoSpaceDE w:val="0"/>
        <w:autoSpaceDN w:val="0"/>
        <w:adjustRightInd w:val="0"/>
        <w:spacing w:after="0" w:line="240" w:lineRule="auto"/>
        <w:jc w:val="both"/>
        <w:rPr>
          <w:rFonts w:ascii="Times New Roman" w:eastAsia="SimSun" w:hAnsi="Times New Roman" w:cs="Times New Roman"/>
          <w:b/>
          <w:bCs/>
          <w:sz w:val="24"/>
          <w:szCs w:val="24"/>
          <w:lang w:eastAsia="hu-HU"/>
        </w:rPr>
      </w:pPr>
      <w:r w:rsidRPr="001A4A31">
        <w:rPr>
          <w:rFonts w:ascii="Times New Roman" w:eastAsia="SimSun" w:hAnsi="Times New Roman" w:cs="Times New Roman"/>
          <w:b/>
          <w:bCs/>
          <w:sz w:val="24"/>
          <w:szCs w:val="24"/>
          <w:lang w:eastAsia="hu-HU"/>
        </w:rPr>
        <w:t>a szükségleteknek megfelelően indultak/</w:t>
      </w:r>
      <w:proofErr w:type="spellStart"/>
      <w:r w:rsidRPr="001A4A31">
        <w:rPr>
          <w:rFonts w:ascii="Times New Roman" w:eastAsia="SimSun" w:hAnsi="Times New Roman" w:cs="Times New Roman"/>
          <w:b/>
          <w:bCs/>
          <w:sz w:val="24"/>
          <w:szCs w:val="24"/>
          <w:lang w:eastAsia="hu-HU"/>
        </w:rPr>
        <w:t>nak</w:t>
      </w:r>
      <w:proofErr w:type="spellEnd"/>
      <w:r w:rsidRPr="001A4A31">
        <w:rPr>
          <w:rFonts w:ascii="Times New Roman" w:eastAsia="SimSun" w:hAnsi="Times New Roman" w:cs="Times New Roman"/>
          <w:b/>
          <w:bCs/>
          <w:sz w:val="24"/>
          <w:szCs w:val="24"/>
          <w:lang w:eastAsia="hu-HU"/>
        </w:rPr>
        <w:t xml:space="preserve"> új csoportok, klubok, foglalkozások </w:t>
      </w:r>
    </w:p>
    <w:p w:rsidR="001A4A31" w:rsidRPr="001A4A31" w:rsidRDefault="001A4A31" w:rsidP="001A4A31">
      <w:pPr>
        <w:widowControl w:val="0"/>
        <w:autoSpaceDE w:val="0"/>
        <w:autoSpaceDN w:val="0"/>
        <w:adjustRightInd w:val="0"/>
        <w:spacing w:after="0" w:line="240" w:lineRule="auto"/>
        <w:ind w:left="1320"/>
        <w:jc w:val="both"/>
        <w:rPr>
          <w:rFonts w:ascii="Times New Roman" w:eastAsia="SimSun" w:hAnsi="Times New Roman" w:cs="Times New Roman"/>
          <w:b/>
          <w:bCs/>
          <w:sz w:val="24"/>
          <w:szCs w:val="24"/>
          <w:lang w:eastAsia="hu-HU"/>
        </w:rPr>
      </w:pPr>
    </w:p>
    <w:p w:rsidR="001A4A31" w:rsidRPr="001A4A31" w:rsidRDefault="001A4A31" w:rsidP="00D1198A">
      <w:pPr>
        <w:widowControl w:val="0"/>
        <w:numPr>
          <w:ilvl w:val="0"/>
          <w:numId w:val="19"/>
        </w:numPr>
        <w:autoSpaceDE w:val="0"/>
        <w:autoSpaceDN w:val="0"/>
        <w:adjustRightInd w:val="0"/>
        <w:spacing w:after="0" w:line="240" w:lineRule="auto"/>
        <w:jc w:val="both"/>
        <w:rPr>
          <w:rFonts w:ascii="Times New Roman" w:eastAsia="SimSun" w:hAnsi="Times New Roman" w:cs="Times New Roman"/>
          <w:b/>
          <w:bCs/>
          <w:sz w:val="24"/>
          <w:szCs w:val="24"/>
          <w:lang w:eastAsia="hu-HU"/>
        </w:rPr>
      </w:pPr>
      <w:r w:rsidRPr="001A4A31">
        <w:rPr>
          <w:rFonts w:ascii="Times New Roman" w:eastAsia="SimSun" w:hAnsi="Times New Roman" w:cs="Times New Roman"/>
          <w:b/>
          <w:bCs/>
          <w:sz w:val="24"/>
          <w:szCs w:val="24"/>
          <w:lang w:eastAsia="hu-HU"/>
        </w:rPr>
        <w:t>a kerület egyéb szociális intézményeivel az ágazatközi együttműködés további erősítése,</w:t>
      </w:r>
    </w:p>
    <w:p w:rsidR="001A4A31" w:rsidRPr="001A4A31" w:rsidRDefault="001A4A31" w:rsidP="001A4A31">
      <w:pPr>
        <w:widowControl w:val="0"/>
        <w:autoSpaceDE w:val="0"/>
        <w:autoSpaceDN w:val="0"/>
        <w:adjustRightInd w:val="0"/>
        <w:spacing w:after="0" w:line="240" w:lineRule="auto"/>
        <w:ind w:left="1320"/>
        <w:jc w:val="both"/>
        <w:rPr>
          <w:rFonts w:ascii="Times New Roman" w:eastAsia="SimSun" w:hAnsi="Times New Roman" w:cs="Times New Roman"/>
          <w:b/>
          <w:bCs/>
          <w:sz w:val="24"/>
          <w:szCs w:val="24"/>
          <w:lang w:eastAsia="hu-HU"/>
        </w:rPr>
      </w:pPr>
    </w:p>
    <w:p w:rsidR="001A4A31" w:rsidRPr="001A4A31" w:rsidRDefault="001A4A31" w:rsidP="00D1198A">
      <w:pPr>
        <w:widowControl w:val="0"/>
        <w:numPr>
          <w:ilvl w:val="0"/>
          <w:numId w:val="19"/>
        </w:numPr>
        <w:autoSpaceDE w:val="0"/>
        <w:autoSpaceDN w:val="0"/>
        <w:adjustRightInd w:val="0"/>
        <w:spacing w:after="0" w:line="240" w:lineRule="auto"/>
        <w:jc w:val="both"/>
        <w:rPr>
          <w:rFonts w:ascii="Times New Roman" w:eastAsia="SimSun" w:hAnsi="Times New Roman" w:cs="Times New Roman"/>
          <w:b/>
          <w:bCs/>
          <w:sz w:val="24"/>
          <w:szCs w:val="24"/>
          <w:lang w:eastAsia="hu-HU"/>
        </w:rPr>
      </w:pPr>
      <w:r w:rsidRPr="001A4A31">
        <w:rPr>
          <w:rFonts w:ascii="Times New Roman" w:eastAsia="SimSun" w:hAnsi="Times New Roman" w:cs="Times New Roman"/>
          <w:b/>
          <w:bCs/>
          <w:sz w:val="24"/>
          <w:szCs w:val="24"/>
          <w:lang w:eastAsia="hu-HU"/>
        </w:rPr>
        <w:t>Szász Károly utcai helyiség felújításának folytatása.</w:t>
      </w:r>
    </w:p>
    <w:p w:rsidR="001A4A31" w:rsidRPr="001A4A31" w:rsidRDefault="001A4A31" w:rsidP="001A4A31">
      <w:pPr>
        <w:widowControl w:val="0"/>
        <w:autoSpaceDE w:val="0"/>
        <w:autoSpaceDN w:val="0"/>
        <w:adjustRightInd w:val="0"/>
        <w:spacing w:after="0" w:line="240" w:lineRule="auto"/>
        <w:ind w:left="960"/>
        <w:jc w:val="both"/>
        <w:rPr>
          <w:rFonts w:ascii="Times New Roman" w:eastAsia="SimSun" w:hAnsi="Times New Roman" w:cs="Times New Roman"/>
          <w:b/>
          <w:bCs/>
          <w:sz w:val="24"/>
          <w:szCs w:val="24"/>
          <w:lang w:eastAsia="hu-HU"/>
        </w:rPr>
      </w:pPr>
    </w:p>
    <w:p w:rsidR="001A4A31" w:rsidRPr="001A4A31" w:rsidRDefault="001A4A31" w:rsidP="001A4A31">
      <w:pPr>
        <w:spacing w:after="0" w:line="240" w:lineRule="auto"/>
        <w:rPr>
          <w:rFonts w:ascii="Times New Roman" w:eastAsia="SimSun" w:hAnsi="Times New Roman" w:cs="Times New Roman"/>
          <w:b/>
          <w:bCs/>
          <w:sz w:val="26"/>
          <w:szCs w:val="26"/>
          <w:lang w:eastAsia="hu-HU"/>
        </w:rPr>
      </w:pPr>
    </w:p>
    <w:p w:rsidR="001A4A31" w:rsidRPr="001A4A31" w:rsidRDefault="001A4A31" w:rsidP="001A4A31">
      <w:pPr>
        <w:spacing w:after="0" w:line="240" w:lineRule="auto"/>
        <w:rPr>
          <w:rFonts w:ascii="Times New Roman" w:eastAsia="SimSun" w:hAnsi="Times New Roman" w:cs="Times New Roman"/>
          <w:b/>
          <w:bCs/>
          <w:sz w:val="26"/>
          <w:szCs w:val="26"/>
          <w:lang w:eastAsia="hu-HU"/>
        </w:rPr>
      </w:pPr>
    </w:p>
    <w:p w:rsidR="001A4A31" w:rsidRPr="001A4A31" w:rsidRDefault="001A4A31" w:rsidP="001A4A31">
      <w:pPr>
        <w:spacing w:after="0" w:line="240" w:lineRule="auto"/>
        <w:rPr>
          <w:rFonts w:ascii="Times New Roman" w:eastAsia="SimSun" w:hAnsi="Times New Roman" w:cs="Times New Roman"/>
          <w:b/>
          <w:bCs/>
          <w:sz w:val="26"/>
          <w:szCs w:val="26"/>
          <w:lang w:eastAsia="hu-HU"/>
        </w:rPr>
      </w:pPr>
    </w:p>
    <w:p w:rsidR="001A4A31" w:rsidRPr="001A4A31" w:rsidRDefault="001A4A31" w:rsidP="001A4A31">
      <w:pPr>
        <w:spacing w:after="0" w:line="240" w:lineRule="auto"/>
        <w:rPr>
          <w:rFonts w:ascii="Times New Roman" w:eastAsia="SimSun" w:hAnsi="Times New Roman" w:cs="Times New Roman"/>
          <w:b/>
          <w:bCs/>
          <w:sz w:val="26"/>
          <w:szCs w:val="26"/>
          <w:lang w:eastAsia="hu-HU"/>
        </w:rPr>
      </w:pPr>
    </w:p>
    <w:p w:rsidR="001A4A31" w:rsidRPr="001A4A31" w:rsidRDefault="001A4A31" w:rsidP="001A4A31">
      <w:pPr>
        <w:spacing w:before="100" w:beforeAutospacing="1" w:after="0" w:line="360" w:lineRule="auto"/>
        <w:jc w:val="both"/>
        <w:rPr>
          <w:rFonts w:ascii="Times New Roman" w:eastAsia="Calibri" w:hAnsi="Times New Roman" w:cs="Times New Roman"/>
          <w:b/>
          <w:bCs/>
          <w:sz w:val="24"/>
          <w:szCs w:val="24"/>
        </w:rPr>
      </w:pPr>
    </w:p>
    <w:p w:rsidR="00A04992" w:rsidRDefault="00A04992">
      <w:pPr>
        <w:rPr>
          <w:rFonts w:ascii="Times New Roman" w:eastAsia="Calibri" w:hAnsi="Times New Roman" w:cs="Times New Roman"/>
        </w:rPr>
      </w:pPr>
      <w:r>
        <w:rPr>
          <w:rFonts w:ascii="Times New Roman" w:eastAsia="Calibri" w:hAnsi="Times New Roman" w:cs="Times New Roman"/>
        </w:rPr>
        <w:br w:type="page"/>
      </w:r>
    </w:p>
    <w:p w:rsidR="00A04992" w:rsidRPr="00A04992" w:rsidRDefault="00A04992" w:rsidP="0035770E">
      <w:pPr>
        <w:pStyle w:val="Cmsor1"/>
        <w:rPr>
          <w:rFonts w:eastAsia="SimSun"/>
        </w:rPr>
      </w:pPr>
      <w:bookmarkStart w:id="88" w:name="_Toc374459830"/>
      <w:bookmarkStart w:id="89" w:name="_Toc436985169"/>
      <w:r w:rsidRPr="00A04992">
        <w:rPr>
          <w:rFonts w:eastAsia="SimSun"/>
        </w:rPr>
        <w:lastRenderedPageBreak/>
        <w:t>VIII. Személyes gondoskodást nyújtó ellátások</w:t>
      </w:r>
      <w:bookmarkEnd w:id="88"/>
      <w:bookmarkEnd w:id="89"/>
      <w:r w:rsidRPr="00A04992">
        <w:rPr>
          <w:rFonts w:eastAsia="SimSun"/>
        </w:rPr>
        <w:t xml:space="preserve"> </w:t>
      </w:r>
    </w:p>
    <w:p w:rsidR="00A04992" w:rsidRPr="00A04992" w:rsidRDefault="00A04992" w:rsidP="00A04992">
      <w:pPr>
        <w:spacing w:after="0" w:line="240" w:lineRule="auto"/>
        <w:jc w:val="both"/>
        <w:rPr>
          <w:rFonts w:ascii="Times New Roman" w:eastAsia="SimSun" w:hAnsi="Times New Roman" w:cs="Times New Roman"/>
          <w:b/>
          <w:bCs/>
          <w:sz w:val="24"/>
          <w:szCs w:val="24"/>
          <w:lang w:eastAsia="hu-HU"/>
        </w:rPr>
      </w:pPr>
      <w:r w:rsidRPr="00A04992">
        <w:rPr>
          <w:rFonts w:ascii="Times New Roman" w:eastAsia="SimSun" w:hAnsi="Times New Roman" w:cs="Times New Roman"/>
          <w:b/>
          <w:bCs/>
          <w:sz w:val="24"/>
          <w:szCs w:val="24"/>
          <w:lang w:eastAsia="hu-HU"/>
        </w:rPr>
        <w:t>(étkeztetés, házi segítségnyújtás, idősek nappali ellátása, jelzőrendszeres házi segítségnyújtás, idősek átmeneti ellátása)</w:t>
      </w:r>
    </w:p>
    <w:p w:rsidR="00A04992" w:rsidRPr="00A04992" w:rsidRDefault="00A04992" w:rsidP="00A04992">
      <w:pPr>
        <w:spacing w:after="0" w:line="240" w:lineRule="auto"/>
        <w:jc w:val="both"/>
        <w:rPr>
          <w:rFonts w:ascii="Times New Roman" w:eastAsia="SimSun" w:hAnsi="Times New Roman" w:cs="Times New Roman"/>
          <w:b/>
          <w:bCs/>
          <w:sz w:val="28"/>
          <w:szCs w:val="28"/>
          <w:lang w:eastAsia="hu-HU"/>
        </w:rPr>
      </w:pP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Az alapszolgáltatások megszervezése és biztosítása kiemelt feladata a t</w:t>
      </w:r>
      <w:r w:rsidR="002F20DA">
        <w:rPr>
          <w:rFonts w:ascii="Times New Roman" w:eastAsia="SimSun" w:hAnsi="Times New Roman" w:cs="Times New Roman"/>
          <w:sz w:val="24"/>
          <w:szCs w:val="24"/>
          <w:lang w:eastAsia="hu-HU"/>
        </w:rPr>
        <w:t xml:space="preserve">elepüléseknek, így </w:t>
      </w:r>
      <w:proofErr w:type="gramStart"/>
      <w:r w:rsidR="002F20DA">
        <w:rPr>
          <w:rFonts w:ascii="Times New Roman" w:eastAsia="SimSun" w:hAnsi="Times New Roman" w:cs="Times New Roman"/>
          <w:sz w:val="24"/>
          <w:szCs w:val="24"/>
          <w:lang w:eastAsia="hu-HU"/>
        </w:rPr>
        <w:t>e  feladatok</w:t>
      </w:r>
      <w:proofErr w:type="gramEnd"/>
      <w:r w:rsidR="002F20DA">
        <w:rPr>
          <w:rFonts w:ascii="Times New Roman" w:eastAsia="SimSun" w:hAnsi="Times New Roman" w:cs="Times New Roman"/>
          <w:sz w:val="24"/>
          <w:szCs w:val="24"/>
          <w:lang w:eastAsia="hu-HU"/>
        </w:rPr>
        <w:t xml:space="preserve"> </w:t>
      </w:r>
      <w:r w:rsidRPr="00A04992">
        <w:rPr>
          <w:rFonts w:ascii="Times New Roman" w:eastAsia="SimSun" w:hAnsi="Times New Roman" w:cs="Times New Roman"/>
          <w:sz w:val="24"/>
          <w:szCs w:val="24"/>
          <w:lang w:eastAsia="hu-HU"/>
        </w:rPr>
        <w:t xml:space="preserve">teljesítése hangsúlyozottan szerepel az ágazati jogszabályokban is. A szolgáltatásokkal biztosítható, hogy a szociálisan rászoruló személyek a saját otthonukban, lakókörnyezetükben kapjanak segítséget önálló életvitelük fenntartásához, egészségi és mentális állapotukból vagy más okból származó problémáik megoldásához, elkerülve így az intézményes </w:t>
      </w:r>
      <w:r w:rsidR="002F20DA">
        <w:rPr>
          <w:rFonts w:ascii="Times New Roman" w:eastAsia="SimSun" w:hAnsi="Times New Roman" w:cs="Times New Roman"/>
          <w:sz w:val="24"/>
          <w:szCs w:val="24"/>
          <w:lang w:eastAsia="hu-HU"/>
        </w:rPr>
        <w:t xml:space="preserve">bentlakásos </w:t>
      </w:r>
      <w:r w:rsidRPr="00A04992">
        <w:rPr>
          <w:rFonts w:ascii="Times New Roman" w:eastAsia="SimSun" w:hAnsi="Times New Roman" w:cs="Times New Roman"/>
          <w:sz w:val="24"/>
          <w:szCs w:val="24"/>
          <w:lang w:eastAsia="hu-HU"/>
        </w:rPr>
        <w:t xml:space="preserve">ellátási formákat. </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A komplex gondozás érdekében az alapszolgáltatásokat biztosító gondozási központok együttműködnek</w:t>
      </w:r>
      <w:r w:rsidRPr="00A04992">
        <w:rPr>
          <w:rFonts w:ascii="Times New Roman" w:eastAsia="SimSun" w:hAnsi="Times New Roman" w:cs="Times New Roman"/>
          <w:i/>
          <w:iCs/>
          <w:sz w:val="24"/>
          <w:szCs w:val="24"/>
          <w:lang w:eastAsia="hu-HU"/>
        </w:rPr>
        <w:t xml:space="preserve"> </w:t>
      </w:r>
      <w:r w:rsidRPr="00A04992">
        <w:rPr>
          <w:rFonts w:ascii="Times New Roman" w:eastAsia="SimSun" w:hAnsi="Times New Roman" w:cs="Times New Roman"/>
          <w:sz w:val="24"/>
          <w:szCs w:val="24"/>
          <w:lang w:eastAsia="hu-HU"/>
        </w:rPr>
        <w:t>az ellátási területen lévő szociális, gyermekvédelmi, oktatási, egészségügyi, intézményekkel, munkaügyi, érdekvédelmi, civil és társadalmi szervezetekkel.</w:t>
      </w:r>
    </w:p>
    <w:p w:rsidR="00A04992" w:rsidRPr="00A04992" w:rsidRDefault="00A04992" w:rsidP="00A04992">
      <w:pPr>
        <w:spacing w:after="0" w:line="240" w:lineRule="auto"/>
        <w:jc w:val="both"/>
        <w:rPr>
          <w:rFonts w:ascii="Times New Roman" w:eastAsia="SimSun" w:hAnsi="Times New Roman" w:cs="Times New Roman"/>
          <w:b/>
          <w:bCs/>
          <w:sz w:val="24"/>
          <w:szCs w:val="24"/>
          <w:lang w:eastAsia="hu-HU"/>
        </w:rPr>
      </w:pPr>
    </w:p>
    <w:p w:rsidR="00A04992" w:rsidRPr="00A04992" w:rsidRDefault="00A04992" w:rsidP="00A04992">
      <w:pPr>
        <w:autoSpaceDE w:val="0"/>
        <w:autoSpaceDN w:val="0"/>
        <w:adjustRightInd w:val="0"/>
        <w:spacing w:before="120"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A kerületben továbbra is 3 önkormányzati fenntartású gondozási központ (az I., II., és III. Számú Gondozási Központ, valamint ellátási szerződés keretében egy egyházi fenntartású gondozási központ (Magyarok Nagyasszonya Ferences Rendtartomány Gondviselés Háza Gondozási Központ és Idősek Klubja) látja el elsősorban az időseket, illetve az egészségi állapotuk vagy szociális nehézségeik miatt rászorultakat.</w:t>
      </w:r>
    </w:p>
    <w:p w:rsidR="00A04992" w:rsidRPr="00A04992" w:rsidRDefault="00A04992" w:rsidP="00A04992">
      <w:pPr>
        <w:spacing w:after="0" w:line="240" w:lineRule="auto"/>
        <w:rPr>
          <w:rFonts w:ascii="Times New Roman" w:eastAsia="SimSun" w:hAnsi="Times New Roman" w:cs="Times New Roman"/>
          <w:sz w:val="24"/>
          <w:szCs w:val="24"/>
          <w:lang w:eastAsia="hu-HU"/>
        </w:rPr>
      </w:pPr>
    </w:p>
    <w:p w:rsidR="00A04992" w:rsidRPr="00A04992" w:rsidRDefault="00A04992" w:rsidP="0035770E">
      <w:pPr>
        <w:pStyle w:val="Cmsor2"/>
        <w:rPr>
          <w:rFonts w:eastAsia="SimSun"/>
        </w:rPr>
      </w:pPr>
      <w:bookmarkStart w:id="90" w:name="_Toc374459831"/>
      <w:bookmarkStart w:id="91" w:name="_Toc436985170"/>
      <w:r w:rsidRPr="00A04992">
        <w:rPr>
          <w:rFonts w:eastAsia="SimSun"/>
        </w:rPr>
        <w:t>8.1. Az ellátást igénybe vevők számának alakulása életkori bontásban</w:t>
      </w:r>
      <w:bookmarkEnd w:id="90"/>
      <w:bookmarkEnd w:id="91"/>
    </w:p>
    <w:p w:rsidR="00A04992" w:rsidRPr="00A04992" w:rsidRDefault="00A04992" w:rsidP="00A04992">
      <w:pPr>
        <w:spacing w:after="0" w:line="240" w:lineRule="auto"/>
        <w:rPr>
          <w:rFonts w:ascii="Times New Roman" w:eastAsia="SimSun" w:hAnsi="Times New Roman" w:cs="Times New Roman"/>
          <w:b/>
          <w:bCs/>
          <w:sz w:val="26"/>
          <w:szCs w:val="26"/>
          <w:lang w:eastAsia="hu-HU"/>
        </w:rPr>
      </w:pPr>
    </w:p>
    <w:p w:rsidR="00A04992" w:rsidRPr="00A04992" w:rsidRDefault="00A04992" w:rsidP="00A04992">
      <w:pPr>
        <w:spacing w:after="0" w:line="240" w:lineRule="auto"/>
        <w:jc w:val="both"/>
        <w:rPr>
          <w:rFonts w:ascii="Times New Roman" w:eastAsia="SimSun" w:hAnsi="Times New Roman" w:cs="Times New Roman"/>
          <w:iCs/>
          <w:sz w:val="24"/>
          <w:szCs w:val="24"/>
          <w:lang w:eastAsia="hu-HU"/>
        </w:rPr>
      </w:pPr>
      <w:r w:rsidRPr="00A04992">
        <w:rPr>
          <w:rFonts w:ascii="Times New Roman" w:eastAsia="SimSun" w:hAnsi="Times New Roman" w:cs="Times New Roman"/>
          <w:iCs/>
          <w:sz w:val="24"/>
          <w:szCs w:val="24"/>
          <w:lang w:eastAsia="hu-HU"/>
        </w:rPr>
        <w:t xml:space="preserve">Az R. 2015. év márciusától oly módon módosult, hogy az intézményvezetők jelzése alapján, azon aktív korúak ellátásában, vagy keresetpótló támogatásban részesülők számára is kiterjeszthetővé vált az étkeztetés igénybe vétele, akik, elsősorban mentális állapotuk miatt nem tudnak a napi étkezésükről gondoskodni. </w:t>
      </w:r>
    </w:p>
    <w:p w:rsidR="00A04992" w:rsidRPr="00A04992" w:rsidRDefault="00A04992" w:rsidP="00A04992">
      <w:pPr>
        <w:spacing w:after="0" w:line="240" w:lineRule="auto"/>
        <w:jc w:val="both"/>
        <w:rPr>
          <w:rFonts w:ascii="Times New Roman" w:eastAsia="SimSun" w:hAnsi="Times New Roman" w:cs="Times New Roman"/>
          <w:iCs/>
          <w:sz w:val="24"/>
          <w:szCs w:val="24"/>
          <w:lang w:eastAsia="hu-HU"/>
        </w:rPr>
      </w:pPr>
      <w:r w:rsidRPr="00A04992">
        <w:rPr>
          <w:rFonts w:ascii="Times New Roman" w:eastAsia="SimSun" w:hAnsi="Times New Roman" w:cs="Times New Roman"/>
          <w:iCs/>
          <w:sz w:val="24"/>
          <w:szCs w:val="24"/>
          <w:lang w:eastAsia="hu-HU"/>
        </w:rPr>
        <w:t>A mellékelt táblázatok adatai alapján az étkeztet</w:t>
      </w:r>
      <w:r w:rsidR="00AC3D3A">
        <w:rPr>
          <w:rFonts w:ascii="Times New Roman" w:eastAsia="SimSun" w:hAnsi="Times New Roman" w:cs="Times New Roman"/>
          <w:iCs/>
          <w:sz w:val="24"/>
          <w:szCs w:val="24"/>
          <w:lang w:eastAsia="hu-HU"/>
        </w:rPr>
        <w:t>ést igénybe vevők közül</w:t>
      </w:r>
      <w:r w:rsidR="00014865">
        <w:rPr>
          <w:rFonts w:ascii="Times New Roman" w:eastAsia="SimSun" w:hAnsi="Times New Roman" w:cs="Times New Roman"/>
          <w:iCs/>
          <w:sz w:val="24"/>
          <w:szCs w:val="24"/>
          <w:lang w:eastAsia="hu-HU"/>
        </w:rPr>
        <w:t xml:space="preserve"> 10-15 %- </w:t>
      </w:r>
      <w:r w:rsidRPr="00A04992">
        <w:rPr>
          <w:rFonts w:ascii="Times New Roman" w:eastAsia="SimSun" w:hAnsi="Times New Roman" w:cs="Times New Roman"/>
          <w:iCs/>
          <w:sz w:val="24"/>
          <w:szCs w:val="24"/>
          <w:lang w:eastAsia="hu-HU"/>
        </w:rPr>
        <w:t>a 60 év alatti korosztályból kerül ki.</w:t>
      </w:r>
    </w:p>
    <w:p w:rsidR="00A04992" w:rsidRDefault="00A04992" w:rsidP="00A04992">
      <w:pPr>
        <w:spacing w:after="0" w:line="240" w:lineRule="auto"/>
        <w:rPr>
          <w:rFonts w:ascii="Times New Roman" w:eastAsia="SimSun" w:hAnsi="Times New Roman" w:cs="Times New Roman"/>
          <w:b/>
          <w:bCs/>
          <w:sz w:val="26"/>
          <w:szCs w:val="26"/>
          <w:lang w:eastAsia="hu-HU"/>
        </w:rPr>
      </w:pPr>
    </w:p>
    <w:p w:rsidR="009C00B2" w:rsidRPr="00A04992" w:rsidRDefault="009C00B2" w:rsidP="00A04992">
      <w:pPr>
        <w:spacing w:after="0" w:line="240" w:lineRule="auto"/>
        <w:rPr>
          <w:rFonts w:ascii="Times New Roman" w:eastAsia="SimSun" w:hAnsi="Times New Roman" w:cs="Times New Roman"/>
          <w:b/>
          <w:bCs/>
          <w:sz w:val="26"/>
          <w:szCs w:val="26"/>
          <w:lang w:eastAsia="hu-HU"/>
        </w:rPr>
      </w:pPr>
    </w:p>
    <w:p w:rsidR="00A04992" w:rsidRPr="00A04992" w:rsidRDefault="00A04992" w:rsidP="00A04992">
      <w:pPr>
        <w:spacing w:after="0" w:line="240" w:lineRule="auto"/>
        <w:rPr>
          <w:rFonts w:ascii="Times New Roman" w:eastAsia="SimSun" w:hAnsi="Times New Roman" w:cs="Times New Roman"/>
          <w:sz w:val="26"/>
          <w:szCs w:val="26"/>
          <w:lang w:eastAsia="hu-HU"/>
        </w:rPr>
      </w:pPr>
    </w:p>
    <w:tbl>
      <w:tblPr>
        <w:tblpPr w:leftFromText="141" w:rightFromText="141" w:vertAnchor="text" w:tblpY="1"/>
        <w:tblOverlap w:val="never"/>
        <w:tblW w:w="6752" w:type="dxa"/>
        <w:tblCellMar>
          <w:left w:w="70" w:type="dxa"/>
          <w:right w:w="70" w:type="dxa"/>
        </w:tblCellMar>
        <w:tblLook w:val="0000" w:firstRow="0" w:lastRow="0" w:firstColumn="0" w:lastColumn="0" w:noHBand="0" w:noVBand="0"/>
      </w:tblPr>
      <w:tblGrid>
        <w:gridCol w:w="1095"/>
        <w:gridCol w:w="686"/>
        <w:gridCol w:w="621"/>
        <w:gridCol w:w="622"/>
        <w:gridCol w:w="621"/>
        <w:gridCol w:w="621"/>
        <w:gridCol w:w="622"/>
        <w:gridCol w:w="621"/>
        <w:gridCol w:w="621"/>
        <w:gridCol w:w="622"/>
      </w:tblGrid>
      <w:tr w:rsidR="00A04992" w:rsidRPr="00A04992" w:rsidTr="00EA5427">
        <w:trPr>
          <w:trHeight w:val="491"/>
        </w:trPr>
        <w:tc>
          <w:tcPr>
            <w:tcW w:w="1095" w:type="dxa"/>
            <w:vMerge w:val="restart"/>
            <w:tcBorders>
              <w:top w:val="single" w:sz="8" w:space="0" w:color="auto"/>
              <w:left w:val="single" w:sz="8" w:space="0" w:color="auto"/>
              <w:bottom w:val="single" w:sz="8" w:space="0" w:color="000000"/>
              <w:right w:val="single" w:sz="8"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Életkor </w:t>
            </w:r>
          </w:p>
        </w:tc>
        <w:tc>
          <w:tcPr>
            <w:tcW w:w="1929" w:type="dxa"/>
            <w:gridSpan w:val="3"/>
            <w:tcBorders>
              <w:top w:val="single" w:sz="8" w:space="0" w:color="auto"/>
              <w:left w:val="nil"/>
              <w:bottom w:val="single" w:sz="8" w:space="0" w:color="auto"/>
              <w:right w:val="single" w:sz="8" w:space="0" w:color="000000"/>
            </w:tcBorders>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Étkezés (fő)</w:t>
            </w:r>
          </w:p>
        </w:tc>
        <w:tc>
          <w:tcPr>
            <w:tcW w:w="1864" w:type="dxa"/>
            <w:gridSpan w:val="3"/>
            <w:tcBorders>
              <w:top w:val="single" w:sz="8" w:space="0" w:color="auto"/>
              <w:left w:val="nil"/>
              <w:bottom w:val="single" w:sz="8" w:space="0" w:color="auto"/>
              <w:right w:val="single" w:sz="8" w:space="0" w:color="000000"/>
            </w:tcBorders>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Házi segítségnyújtás (fő)</w:t>
            </w:r>
          </w:p>
        </w:tc>
        <w:tc>
          <w:tcPr>
            <w:tcW w:w="1864" w:type="dxa"/>
            <w:gridSpan w:val="3"/>
            <w:tcBorders>
              <w:top w:val="single" w:sz="8" w:space="0" w:color="auto"/>
              <w:left w:val="nil"/>
              <w:bottom w:val="single" w:sz="8" w:space="0" w:color="auto"/>
              <w:right w:val="single" w:sz="8" w:space="0" w:color="000000"/>
            </w:tcBorders>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Idősek nappali ellátás</w:t>
            </w:r>
            <w:r w:rsidR="00014865">
              <w:rPr>
                <w:rFonts w:ascii="Times New Roman" w:eastAsia="SimSun" w:hAnsi="Times New Roman" w:cs="Times New Roman"/>
                <w:sz w:val="20"/>
                <w:szCs w:val="20"/>
                <w:lang w:eastAsia="hu-HU"/>
              </w:rPr>
              <w:t>a</w:t>
            </w:r>
            <w:r w:rsidRPr="00A04992">
              <w:rPr>
                <w:rFonts w:ascii="Times New Roman" w:eastAsia="SimSun" w:hAnsi="Times New Roman" w:cs="Times New Roman"/>
                <w:sz w:val="20"/>
                <w:szCs w:val="20"/>
                <w:lang w:eastAsia="hu-HU"/>
              </w:rPr>
              <w:t xml:space="preserve"> (fő)</w:t>
            </w:r>
          </w:p>
        </w:tc>
      </w:tr>
      <w:tr w:rsidR="00A04992" w:rsidRPr="00A04992" w:rsidTr="00EA5427">
        <w:trPr>
          <w:trHeight w:val="308"/>
        </w:trPr>
        <w:tc>
          <w:tcPr>
            <w:tcW w:w="1095" w:type="dxa"/>
            <w:vMerge/>
            <w:tcBorders>
              <w:top w:val="single" w:sz="8" w:space="0" w:color="auto"/>
              <w:left w:val="single" w:sz="8" w:space="0" w:color="auto"/>
              <w:bottom w:val="single" w:sz="8" w:space="0" w:color="000000"/>
              <w:right w:val="single" w:sz="8" w:space="0" w:color="auto"/>
            </w:tcBorders>
            <w:vAlign w:val="center"/>
          </w:tcPr>
          <w:p w:rsidR="00A04992" w:rsidRPr="00A04992" w:rsidRDefault="00A04992" w:rsidP="00A04992">
            <w:pPr>
              <w:spacing w:after="0" w:line="240" w:lineRule="auto"/>
              <w:rPr>
                <w:rFonts w:ascii="Tahoma" w:eastAsia="SimSun" w:hAnsi="Tahoma" w:cs="Tahoma"/>
                <w:sz w:val="20"/>
                <w:szCs w:val="20"/>
                <w:lang w:eastAsia="hu-HU"/>
              </w:rPr>
            </w:pPr>
          </w:p>
        </w:tc>
        <w:tc>
          <w:tcPr>
            <w:tcW w:w="686" w:type="dxa"/>
            <w:tcBorders>
              <w:top w:val="nil"/>
              <w:left w:val="nil"/>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2012. év</w:t>
            </w:r>
          </w:p>
        </w:tc>
        <w:tc>
          <w:tcPr>
            <w:tcW w:w="621" w:type="dxa"/>
            <w:tcBorders>
              <w:top w:val="nil"/>
              <w:left w:val="single" w:sz="4" w:space="0" w:color="auto"/>
              <w:bottom w:val="single" w:sz="8"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2013. év</w:t>
            </w:r>
          </w:p>
        </w:tc>
        <w:tc>
          <w:tcPr>
            <w:tcW w:w="622" w:type="dxa"/>
            <w:tcBorders>
              <w:top w:val="nil"/>
              <w:left w:val="nil"/>
              <w:bottom w:val="single" w:sz="8" w:space="0" w:color="auto"/>
              <w:right w:val="single" w:sz="8"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2014. év</w:t>
            </w:r>
          </w:p>
        </w:tc>
        <w:tc>
          <w:tcPr>
            <w:tcW w:w="621" w:type="dxa"/>
            <w:tcBorders>
              <w:top w:val="nil"/>
              <w:left w:val="nil"/>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2012. év</w:t>
            </w:r>
          </w:p>
        </w:tc>
        <w:tc>
          <w:tcPr>
            <w:tcW w:w="621" w:type="dxa"/>
            <w:tcBorders>
              <w:top w:val="nil"/>
              <w:left w:val="single" w:sz="4" w:space="0" w:color="auto"/>
              <w:bottom w:val="single" w:sz="8"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2013. év</w:t>
            </w:r>
          </w:p>
        </w:tc>
        <w:tc>
          <w:tcPr>
            <w:tcW w:w="622" w:type="dxa"/>
            <w:tcBorders>
              <w:top w:val="nil"/>
              <w:left w:val="nil"/>
              <w:bottom w:val="single" w:sz="8" w:space="0" w:color="auto"/>
              <w:right w:val="single" w:sz="8"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2014. év</w:t>
            </w:r>
          </w:p>
        </w:tc>
        <w:tc>
          <w:tcPr>
            <w:tcW w:w="621" w:type="dxa"/>
            <w:tcBorders>
              <w:top w:val="nil"/>
              <w:left w:val="nil"/>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2012. év</w:t>
            </w:r>
          </w:p>
        </w:tc>
        <w:tc>
          <w:tcPr>
            <w:tcW w:w="621" w:type="dxa"/>
            <w:tcBorders>
              <w:top w:val="nil"/>
              <w:left w:val="single" w:sz="4" w:space="0" w:color="auto"/>
              <w:bottom w:val="single" w:sz="8"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2013. év</w:t>
            </w:r>
          </w:p>
        </w:tc>
        <w:tc>
          <w:tcPr>
            <w:tcW w:w="622" w:type="dxa"/>
            <w:tcBorders>
              <w:top w:val="nil"/>
              <w:left w:val="nil"/>
              <w:bottom w:val="single" w:sz="8" w:space="0" w:color="auto"/>
              <w:right w:val="single" w:sz="8"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2014. év</w:t>
            </w:r>
          </w:p>
        </w:tc>
      </w:tr>
      <w:tr w:rsidR="00A04992" w:rsidRPr="00A04992" w:rsidTr="00EA5427">
        <w:trPr>
          <w:trHeight w:val="228"/>
        </w:trPr>
        <w:tc>
          <w:tcPr>
            <w:tcW w:w="1095" w:type="dxa"/>
            <w:tcBorders>
              <w:top w:val="nil"/>
              <w:left w:val="single" w:sz="8" w:space="0" w:color="auto"/>
              <w:bottom w:val="single" w:sz="8" w:space="0" w:color="auto"/>
              <w:right w:val="single" w:sz="8" w:space="0" w:color="auto"/>
            </w:tcBorders>
            <w:vAlign w:val="center"/>
          </w:tcPr>
          <w:p w:rsidR="00A04992" w:rsidRPr="00A04992" w:rsidRDefault="00A04992" w:rsidP="00A04992">
            <w:pPr>
              <w:spacing w:after="0" w:line="240" w:lineRule="auto"/>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40 év alatt</w:t>
            </w:r>
          </w:p>
        </w:tc>
        <w:tc>
          <w:tcPr>
            <w:tcW w:w="686" w:type="dxa"/>
            <w:tcBorders>
              <w:top w:val="nil"/>
              <w:left w:val="nil"/>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6</w:t>
            </w:r>
          </w:p>
        </w:tc>
        <w:tc>
          <w:tcPr>
            <w:tcW w:w="621" w:type="dxa"/>
            <w:tcBorders>
              <w:top w:val="nil"/>
              <w:left w:val="nil"/>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3</w:t>
            </w:r>
          </w:p>
        </w:tc>
        <w:tc>
          <w:tcPr>
            <w:tcW w:w="622" w:type="dxa"/>
            <w:tcBorders>
              <w:top w:val="nil"/>
              <w:left w:val="nil"/>
              <w:bottom w:val="nil"/>
              <w:right w:val="single" w:sz="8"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3</w:t>
            </w:r>
          </w:p>
        </w:tc>
        <w:tc>
          <w:tcPr>
            <w:tcW w:w="621" w:type="dxa"/>
            <w:tcBorders>
              <w:top w:val="nil"/>
              <w:left w:val="nil"/>
              <w:bottom w:val="nil"/>
              <w:right w:val="nil"/>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w:t>
            </w:r>
          </w:p>
        </w:tc>
        <w:tc>
          <w:tcPr>
            <w:tcW w:w="621" w:type="dxa"/>
            <w:tcBorders>
              <w:top w:val="nil"/>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w:t>
            </w:r>
          </w:p>
        </w:tc>
        <w:tc>
          <w:tcPr>
            <w:tcW w:w="622" w:type="dxa"/>
            <w:tcBorders>
              <w:top w:val="nil"/>
              <w:left w:val="nil"/>
              <w:bottom w:val="single" w:sz="4" w:space="0" w:color="auto"/>
              <w:right w:val="single" w:sz="8"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w:t>
            </w:r>
          </w:p>
        </w:tc>
        <w:tc>
          <w:tcPr>
            <w:tcW w:w="621" w:type="dxa"/>
            <w:tcBorders>
              <w:top w:val="nil"/>
              <w:left w:val="nil"/>
              <w:bottom w:val="single" w:sz="4" w:space="0" w:color="auto"/>
              <w:right w:val="nil"/>
            </w:tcBorders>
            <w:noWrap/>
            <w:vAlign w:val="center"/>
          </w:tcPr>
          <w:p w:rsidR="00A04992" w:rsidRPr="00A04992" w:rsidRDefault="00A04992" w:rsidP="00A04992">
            <w:pPr>
              <w:spacing w:after="0" w:line="240" w:lineRule="auto"/>
              <w:rPr>
                <w:rFonts w:ascii="Calibri" w:eastAsia="SimSun" w:hAnsi="Calibri" w:cs="Times New Roman"/>
                <w:sz w:val="20"/>
                <w:szCs w:val="20"/>
                <w:lang w:eastAsia="hu-HU"/>
              </w:rPr>
            </w:pPr>
            <w:r w:rsidRPr="00A04992">
              <w:rPr>
                <w:rFonts w:ascii="Calibri" w:eastAsia="SimSun" w:hAnsi="Calibri" w:cs="Times New Roman"/>
                <w:sz w:val="20"/>
                <w:szCs w:val="20"/>
                <w:lang w:eastAsia="hu-HU"/>
              </w:rPr>
              <w:t> </w:t>
            </w:r>
          </w:p>
        </w:tc>
        <w:tc>
          <w:tcPr>
            <w:tcW w:w="621" w:type="dxa"/>
            <w:tcBorders>
              <w:top w:val="nil"/>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rPr>
                <w:rFonts w:ascii="Calibri" w:eastAsia="SimSun" w:hAnsi="Calibri" w:cs="Times New Roman"/>
                <w:sz w:val="20"/>
                <w:szCs w:val="20"/>
                <w:lang w:eastAsia="hu-HU"/>
              </w:rPr>
            </w:pPr>
            <w:r w:rsidRPr="00A04992">
              <w:rPr>
                <w:rFonts w:ascii="Calibri" w:eastAsia="SimSun" w:hAnsi="Calibri" w:cs="Times New Roman"/>
                <w:sz w:val="20"/>
                <w:szCs w:val="20"/>
                <w:lang w:eastAsia="hu-HU"/>
              </w:rPr>
              <w:t> </w:t>
            </w:r>
          </w:p>
        </w:tc>
        <w:tc>
          <w:tcPr>
            <w:tcW w:w="622" w:type="dxa"/>
            <w:tcBorders>
              <w:top w:val="nil"/>
              <w:left w:val="nil"/>
              <w:bottom w:val="single" w:sz="4" w:space="0" w:color="auto"/>
              <w:right w:val="single" w:sz="8" w:space="0" w:color="auto"/>
            </w:tcBorders>
            <w:noWrap/>
            <w:vAlign w:val="center"/>
          </w:tcPr>
          <w:p w:rsidR="00A04992" w:rsidRPr="00A04992" w:rsidRDefault="00A04992" w:rsidP="00A04992">
            <w:pPr>
              <w:spacing w:after="0" w:line="240" w:lineRule="auto"/>
              <w:rPr>
                <w:rFonts w:ascii="Calibri" w:eastAsia="SimSun" w:hAnsi="Calibri" w:cs="Times New Roman"/>
                <w:sz w:val="20"/>
                <w:szCs w:val="20"/>
                <w:lang w:eastAsia="hu-HU"/>
              </w:rPr>
            </w:pPr>
            <w:r w:rsidRPr="00A04992">
              <w:rPr>
                <w:rFonts w:ascii="Calibri" w:eastAsia="SimSun" w:hAnsi="Calibri" w:cs="Times New Roman"/>
                <w:sz w:val="20"/>
                <w:szCs w:val="20"/>
                <w:lang w:eastAsia="hu-HU"/>
              </w:rPr>
              <w:t> </w:t>
            </w:r>
          </w:p>
        </w:tc>
      </w:tr>
      <w:tr w:rsidR="00A04992" w:rsidRPr="00A04992" w:rsidTr="00EA5427">
        <w:trPr>
          <w:trHeight w:val="228"/>
        </w:trPr>
        <w:tc>
          <w:tcPr>
            <w:tcW w:w="1095" w:type="dxa"/>
            <w:tcBorders>
              <w:top w:val="nil"/>
              <w:left w:val="single" w:sz="8" w:space="0" w:color="auto"/>
              <w:bottom w:val="single" w:sz="8" w:space="0" w:color="auto"/>
              <w:right w:val="single" w:sz="8" w:space="0" w:color="auto"/>
            </w:tcBorders>
            <w:vAlign w:val="center"/>
          </w:tcPr>
          <w:p w:rsidR="00A04992" w:rsidRPr="00A04992" w:rsidRDefault="00A04992" w:rsidP="00A04992">
            <w:pPr>
              <w:spacing w:after="0" w:line="240" w:lineRule="auto"/>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40-59 év</w:t>
            </w:r>
          </w:p>
        </w:tc>
        <w:tc>
          <w:tcPr>
            <w:tcW w:w="686" w:type="dxa"/>
            <w:tcBorders>
              <w:top w:val="nil"/>
              <w:left w:val="nil"/>
              <w:bottom w:val="nil"/>
              <w:right w:val="single" w:sz="4"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20</w:t>
            </w:r>
          </w:p>
        </w:tc>
        <w:tc>
          <w:tcPr>
            <w:tcW w:w="621" w:type="dxa"/>
            <w:tcBorders>
              <w:top w:val="nil"/>
              <w:left w:val="nil"/>
              <w:bottom w:val="nil"/>
              <w:right w:val="single" w:sz="4"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16</w:t>
            </w:r>
          </w:p>
        </w:tc>
        <w:tc>
          <w:tcPr>
            <w:tcW w:w="622" w:type="dxa"/>
            <w:tcBorders>
              <w:top w:val="single" w:sz="4" w:space="0" w:color="auto"/>
              <w:left w:val="nil"/>
              <w:bottom w:val="nil"/>
              <w:right w:val="nil"/>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11</w:t>
            </w:r>
          </w:p>
        </w:tc>
        <w:tc>
          <w:tcPr>
            <w:tcW w:w="621" w:type="dxa"/>
            <w:tcBorders>
              <w:top w:val="single" w:sz="4" w:space="0" w:color="auto"/>
              <w:left w:val="single" w:sz="8"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w:t>
            </w:r>
          </w:p>
        </w:tc>
        <w:tc>
          <w:tcPr>
            <w:tcW w:w="621" w:type="dxa"/>
            <w:tcBorders>
              <w:top w:val="nil"/>
              <w:left w:val="nil"/>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w:t>
            </w:r>
          </w:p>
        </w:tc>
        <w:tc>
          <w:tcPr>
            <w:tcW w:w="622" w:type="dxa"/>
            <w:tcBorders>
              <w:top w:val="nil"/>
              <w:left w:val="nil"/>
              <w:bottom w:val="nil"/>
              <w:right w:val="single" w:sz="8"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w:t>
            </w:r>
          </w:p>
        </w:tc>
        <w:tc>
          <w:tcPr>
            <w:tcW w:w="621" w:type="dxa"/>
            <w:tcBorders>
              <w:top w:val="nil"/>
              <w:left w:val="nil"/>
              <w:bottom w:val="nil"/>
              <w:right w:val="nil"/>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w:t>
            </w:r>
          </w:p>
        </w:tc>
        <w:tc>
          <w:tcPr>
            <w:tcW w:w="621" w:type="dxa"/>
            <w:tcBorders>
              <w:top w:val="nil"/>
              <w:left w:val="single" w:sz="4" w:space="0" w:color="auto"/>
              <w:bottom w:val="nil"/>
              <w:right w:val="nil"/>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w:t>
            </w:r>
          </w:p>
        </w:tc>
        <w:tc>
          <w:tcPr>
            <w:tcW w:w="622" w:type="dxa"/>
            <w:tcBorders>
              <w:top w:val="nil"/>
              <w:left w:val="single" w:sz="4" w:space="0" w:color="auto"/>
              <w:bottom w:val="nil"/>
              <w:right w:val="single" w:sz="8"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w:t>
            </w:r>
          </w:p>
        </w:tc>
      </w:tr>
      <w:tr w:rsidR="00A04992" w:rsidRPr="00A04992" w:rsidTr="00EA5427">
        <w:trPr>
          <w:trHeight w:val="228"/>
        </w:trPr>
        <w:tc>
          <w:tcPr>
            <w:tcW w:w="1095" w:type="dxa"/>
            <w:tcBorders>
              <w:top w:val="nil"/>
              <w:left w:val="single" w:sz="8" w:space="0" w:color="auto"/>
              <w:bottom w:val="single" w:sz="8" w:space="0" w:color="auto"/>
              <w:right w:val="single" w:sz="8" w:space="0" w:color="auto"/>
            </w:tcBorders>
            <w:vAlign w:val="center"/>
          </w:tcPr>
          <w:p w:rsidR="00A04992" w:rsidRPr="00A04992" w:rsidRDefault="00A04992" w:rsidP="00A04992">
            <w:pPr>
              <w:spacing w:after="0" w:line="240" w:lineRule="auto"/>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60-64 év</w:t>
            </w:r>
          </w:p>
        </w:tc>
        <w:tc>
          <w:tcPr>
            <w:tcW w:w="686" w:type="dxa"/>
            <w:tcBorders>
              <w:top w:val="single" w:sz="4" w:space="0" w:color="auto"/>
              <w:left w:val="nil"/>
              <w:bottom w:val="nil"/>
              <w:right w:val="nil"/>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19</w:t>
            </w:r>
          </w:p>
        </w:tc>
        <w:tc>
          <w:tcPr>
            <w:tcW w:w="621" w:type="dxa"/>
            <w:tcBorders>
              <w:top w:val="single" w:sz="4" w:space="0" w:color="auto"/>
              <w:left w:val="single" w:sz="4" w:space="0" w:color="auto"/>
              <w:bottom w:val="nil"/>
              <w:right w:val="single" w:sz="4"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10</w:t>
            </w:r>
          </w:p>
        </w:tc>
        <w:tc>
          <w:tcPr>
            <w:tcW w:w="622" w:type="dxa"/>
            <w:tcBorders>
              <w:top w:val="single" w:sz="4" w:space="0" w:color="auto"/>
              <w:left w:val="nil"/>
              <w:bottom w:val="nil"/>
              <w:right w:val="nil"/>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15</w:t>
            </w:r>
          </w:p>
        </w:tc>
        <w:tc>
          <w:tcPr>
            <w:tcW w:w="621" w:type="dxa"/>
            <w:tcBorders>
              <w:top w:val="nil"/>
              <w:left w:val="single" w:sz="8"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w:t>
            </w:r>
          </w:p>
        </w:tc>
        <w:tc>
          <w:tcPr>
            <w:tcW w:w="621" w:type="dxa"/>
            <w:tcBorders>
              <w:top w:val="nil"/>
              <w:left w:val="nil"/>
              <w:bottom w:val="nil"/>
              <w:right w:val="nil"/>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w:t>
            </w:r>
          </w:p>
        </w:tc>
        <w:tc>
          <w:tcPr>
            <w:tcW w:w="622" w:type="dxa"/>
            <w:tcBorders>
              <w:top w:val="single" w:sz="4" w:space="0" w:color="auto"/>
              <w:left w:val="single" w:sz="4" w:space="0" w:color="auto"/>
              <w:bottom w:val="nil"/>
              <w:right w:val="single" w:sz="8"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w:t>
            </w:r>
          </w:p>
        </w:tc>
        <w:tc>
          <w:tcPr>
            <w:tcW w:w="621" w:type="dxa"/>
            <w:tcBorders>
              <w:top w:val="single" w:sz="4" w:space="0" w:color="auto"/>
              <w:left w:val="nil"/>
              <w:bottom w:val="nil"/>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3</w:t>
            </w:r>
          </w:p>
        </w:tc>
        <w:tc>
          <w:tcPr>
            <w:tcW w:w="621" w:type="dxa"/>
            <w:tcBorders>
              <w:top w:val="single" w:sz="4" w:space="0" w:color="auto"/>
              <w:left w:val="nil"/>
              <w:bottom w:val="nil"/>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4</w:t>
            </w:r>
          </w:p>
        </w:tc>
        <w:tc>
          <w:tcPr>
            <w:tcW w:w="622" w:type="dxa"/>
            <w:tcBorders>
              <w:top w:val="single" w:sz="4" w:space="0" w:color="auto"/>
              <w:left w:val="nil"/>
              <w:bottom w:val="nil"/>
              <w:right w:val="single" w:sz="8"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2</w:t>
            </w:r>
          </w:p>
        </w:tc>
      </w:tr>
      <w:tr w:rsidR="00A04992" w:rsidRPr="00A04992" w:rsidTr="00EA5427">
        <w:trPr>
          <w:trHeight w:val="228"/>
        </w:trPr>
        <w:tc>
          <w:tcPr>
            <w:tcW w:w="1095" w:type="dxa"/>
            <w:tcBorders>
              <w:top w:val="nil"/>
              <w:left w:val="single" w:sz="8" w:space="0" w:color="auto"/>
              <w:bottom w:val="single" w:sz="8" w:space="0" w:color="auto"/>
              <w:right w:val="single" w:sz="8" w:space="0" w:color="auto"/>
            </w:tcBorders>
            <w:vAlign w:val="center"/>
          </w:tcPr>
          <w:p w:rsidR="00A04992" w:rsidRPr="00A04992" w:rsidRDefault="00A04992" w:rsidP="00A04992">
            <w:pPr>
              <w:spacing w:after="0" w:line="240" w:lineRule="auto"/>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65-69 év</w:t>
            </w:r>
          </w:p>
        </w:tc>
        <w:tc>
          <w:tcPr>
            <w:tcW w:w="686" w:type="dxa"/>
            <w:tcBorders>
              <w:top w:val="single" w:sz="4" w:space="0" w:color="auto"/>
              <w:left w:val="nil"/>
              <w:bottom w:val="nil"/>
              <w:right w:val="nil"/>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37</w:t>
            </w:r>
          </w:p>
        </w:tc>
        <w:tc>
          <w:tcPr>
            <w:tcW w:w="621"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30</w:t>
            </w:r>
          </w:p>
        </w:tc>
        <w:tc>
          <w:tcPr>
            <w:tcW w:w="622" w:type="dxa"/>
            <w:tcBorders>
              <w:top w:val="single" w:sz="4" w:space="0" w:color="auto"/>
              <w:left w:val="nil"/>
              <w:bottom w:val="single" w:sz="4" w:space="0" w:color="auto"/>
              <w:right w:val="nil"/>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21</w:t>
            </w:r>
          </w:p>
        </w:tc>
        <w:tc>
          <w:tcPr>
            <w:tcW w:w="621" w:type="dxa"/>
            <w:tcBorders>
              <w:top w:val="nil"/>
              <w:left w:val="single" w:sz="8"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3</w:t>
            </w:r>
          </w:p>
        </w:tc>
        <w:tc>
          <w:tcPr>
            <w:tcW w:w="621" w:type="dxa"/>
            <w:tcBorders>
              <w:top w:val="single" w:sz="4" w:space="0" w:color="auto"/>
              <w:left w:val="nil"/>
              <w:bottom w:val="nil"/>
              <w:right w:val="nil"/>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3</w:t>
            </w:r>
          </w:p>
        </w:tc>
        <w:tc>
          <w:tcPr>
            <w:tcW w:w="622" w:type="dxa"/>
            <w:tcBorders>
              <w:top w:val="single" w:sz="4" w:space="0" w:color="auto"/>
              <w:left w:val="single" w:sz="4" w:space="0" w:color="auto"/>
              <w:bottom w:val="nil"/>
              <w:right w:val="single" w:sz="8"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3</w:t>
            </w:r>
          </w:p>
        </w:tc>
        <w:tc>
          <w:tcPr>
            <w:tcW w:w="621" w:type="dxa"/>
            <w:tcBorders>
              <w:top w:val="single" w:sz="4" w:space="0" w:color="auto"/>
              <w:left w:val="nil"/>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2</w:t>
            </w:r>
          </w:p>
        </w:tc>
        <w:tc>
          <w:tcPr>
            <w:tcW w:w="621" w:type="dxa"/>
            <w:tcBorders>
              <w:top w:val="single" w:sz="4" w:space="0" w:color="auto"/>
              <w:left w:val="nil"/>
              <w:bottom w:val="nil"/>
              <w:right w:val="nil"/>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5</w:t>
            </w:r>
          </w:p>
        </w:tc>
        <w:tc>
          <w:tcPr>
            <w:tcW w:w="622" w:type="dxa"/>
            <w:tcBorders>
              <w:top w:val="single" w:sz="4" w:space="0" w:color="auto"/>
              <w:left w:val="single" w:sz="4" w:space="0" w:color="auto"/>
              <w:bottom w:val="nil"/>
              <w:right w:val="single" w:sz="8"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5</w:t>
            </w:r>
          </w:p>
        </w:tc>
      </w:tr>
      <w:tr w:rsidR="00A04992" w:rsidRPr="00A04992" w:rsidTr="00EA5427">
        <w:trPr>
          <w:trHeight w:val="228"/>
        </w:trPr>
        <w:tc>
          <w:tcPr>
            <w:tcW w:w="1095" w:type="dxa"/>
            <w:tcBorders>
              <w:top w:val="nil"/>
              <w:left w:val="single" w:sz="8" w:space="0" w:color="auto"/>
              <w:bottom w:val="single" w:sz="8" w:space="0" w:color="auto"/>
              <w:right w:val="single" w:sz="8" w:space="0" w:color="auto"/>
            </w:tcBorders>
            <w:vAlign w:val="center"/>
          </w:tcPr>
          <w:p w:rsidR="00A04992" w:rsidRPr="00A04992" w:rsidRDefault="00A04992" w:rsidP="00A04992">
            <w:pPr>
              <w:spacing w:after="0" w:line="240" w:lineRule="auto"/>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70-74 év</w:t>
            </w:r>
          </w:p>
        </w:tc>
        <w:tc>
          <w:tcPr>
            <w:tcW w:w="686" w:type="dxa"/>
            <w:tcBorders>
              <w:top w:val="single" w:sz="4" w:space="0" w:color="auto"/>
              <w:left w:val="nil"/>
              <w:bottom w:val="nil"/>
              <w:right w:val="nil"/>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25</w:t>
            </w:r>
          </w:p>
        </w:tc>
        <w:tc>
          <w:tcPr>
            <w:tcW w:w="621" w:type="dxa"/>
            <w:tcBorders>
              <w:top w:val="nil"/>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18</w:t>
            </w:r>
          </w:p>
        </w:tc>
        <w:tc>
          <w:tcPr>
            <w:tcW w:w="622" w:type="dxa"/>
            <w:tcBorders>
              <w:top w:val="nil"/>
              <w:left w:val="nil"/>
              <w:bottom w:val="single" w:sz="4" w:space="0" w:color="auto"/>
              <w:right w:val="nil"/>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26</w:t>
            </w:r>
          </w:p>
        </w:tc>
        <w:tc>
          <w:tcPr>
            <w:tcW w:w="621" w:type="dxa"/>
            <w:tcBorders>
              <w:top w:val="nil"/>
              <w:left w:val="single" w:sz="8"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w:t>
            </w:r>
          </w:p>
        </w:tc>
        <w:tc>
          <w:tcPr>
            <w:tcW w:w="621" w:type="dxa"/>
            <w:tcBorders>
              <w:top w:val="single" w:sz="4" w:space="0" w:color="auto"/>
              <w:left w:val="nil"/>
              <w:bottom w:val="nil"/>
              <w:right w:val="nil"/>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3</w:t>
            </w:r>
          </w:p>
        </w:tc>
        <w:tc>
          <w:tcPr>
            <w:tcW w:w="622" w:type="dxa"/>
            <w:tcBorders>
              <w:top w:val="single" w:sz="4" w:space="0" w:color="auto"/>
              <w:left w:val="single" w:sz="4" w:space="0" w:color="auto"/>
              <w:bottom w:val="nil"/>
              <w:right w:val="single" w:sz="8"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6</w:t>
            </w:r>
          </w:p>
        </w:tc>
        <w:tc>
          <w:tcPr>
            <w:tcW w:w="621" w:type="dxa"/>
            <w:tcBorders>
              <w:top w:val="nil"/>
              <w:left w:val="nil"/>
              <w:bottom w:val="nil"/>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5</w:t>
            </w:r>
          </w:p>
        </w:tc>
        <w:tc>
          <w:tcPr>
            <w:tcW w:w="621" w:type="dxa"/>
            <w:tcBorders>
              <w:top w:val="single" w:sz="4" w:space="0" w:color="auto"/>
              <w:left w:val="nil"/>
              <w:bottom w:val="nil"/>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14</w:t>
            </w:r>
          </w:p>
        </w:tc>
        <w:tc>
          <w:tcPr>
            <w:tcW w:w="622" w:type="dxa"/>
            <w:tcBorders>
              <w:top w:val="single" w:sz="4" w:space="0" w:color="auto"/>
              <w:left w:val="nil"/>
              <w:bottom w:val="nil"/>
              <w:right w:val="single" w:sz="8"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13</w:t>
            </w:r>
          </w:p>
        </w:tc>
      </w:tr>
      <w:tr w:rsidR="00A04992" w:rsidRPr="00A04992" w:rsidTr="00EA5427">
        <w:trPr>
          <w:trHeight w:val="228"/>
        </w:trPr>
        <w:tc>
          <w:tcPr>
            <w:tcW w:w="1095" w:type="dxa"/>
            <w:tcBorders>
              <w:top w:val="nil"/>
              <w:left w:val="single" w:sz="8" w:space="0" w:color="auto"/>
              <w:bottom w:val="single" w:sz="8" w:space="0" w:color="auto"/>
              <w:right w:val="single" w:sz="8" w:space="0" w:color="auto"/>
            </w:tcBorders>
            <w:vAlign w:val="center"/>
          </w:tcPr>
          <w:p w:rsidR="00A04992" w:rsidRPr="00A04992" w:rsidRDefault="00A04992" w:rsidP="00A04992">
            <w:pPr>
              <w:spacing w:after="0" w:line="240" w:lineRule="auto"/>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75-79 év</w:t>
            </w:r>
          </w:p>
        </w:tc>
        <w:tc>
          <w:tcPr>
            <w:tcW w:w="686" w:type="dxa"/>
            <w:tcBorders>
              <w:top w:val="single" w:sz="4" w:space="0" w:color="auto"/>
              <w:left w:val="nil"/>
              <w:bottom w:val="nil"/>
              <w:right w:val="nil"/>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21</w:t>
            </w:r>
          </w:p>
        </w:tc>
        <w:tc>
          <w:tcPr>
            <w:tcW w:w="621" w:type="dxa"/>
            <w:tcBorders>
              <w:top w:val="nil"/>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13</w:t>
            </w:r>
          </w:p>
        </w:tc>
        <w:tc>
          <w:tcPr>
            <w:tcW w:w="622" w:type="dxa"/>
            <w:tcBorders>
              <w:top w:val="nil"/>
              <w:left w:val="nil"/>
              <w:bottom w:val="nil"/>
              <w:right w:val="nil"/>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14</w:t>
            </w:r>
          </w:p>
        </w:tc>
        <w:tc>
          <w:tcPr>
            <w:tcW w:w="621" w:type="dxa"/>
            <w:tcBorders>
              <w:top w:val="nil"/>
              <w:left w:val="single" w:sz="8"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4</w:t>
            </w:r>
          </w:p>
        </w:tc>
        <w:tc>
          <w:tcPr>
            <w:tcW w:w="621" w:type="dxa"/>
            <w:tcBorders>
              <w:top w:val="single" w:sz="4" w:space="0" w:color="auto"/>
              <w:left w:val="nil"/>
              <w:bottom w:val="nil"/>
              <w:right w:val="nil"/>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5</w:t>
            </w:r>
          </w:p>
        </w:tc>
        <w:tc>
          <w:tcPr>
            <w:tcW w:w="622" w:type="dxa"/>
            <w:tcBorders>
              <w:top w:val="single" w:sz="4" w:space="0" w:color="auto"/>
              <w:left w:val="single" w:sz="4" w:space="0" w:color="auto"/>
              <w:bottom w:val="single" w:sz="4" w:space="0" w:color="auto"/>
              <w:right w:val="single" w:sz="8"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9</w:t>
            </w:r>
          </w:p>
        </w:tc>
        <w:tc>
          <w:tcPr>
            <w:tcW w:w="621" w:type="dxa"/>
            <w:tcBorders>
              <w:top w:val="single" w:sz="4" w:space="0" w:color="auto"/>
              <w:left w:val="nil"/>
              <w:bottom w:val="nil"/>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11</w:t>
            </w:r>
          </w:p>
        </w:tc>
        <w:tc>
          <w:tcPr>
            <w:tcW w:w="621" w:type="dxa"/>
            <w:tcBorders>
              <w:top w:val="single" w:sz="4" w:space="0" w:color="auto"/>
              <w:left w:val="nil"/>
              <w:bottom w:val="nil"/>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16</w:t>
            </w:r>
          </w:p>
        </w:tc>
        <w:tc>
          <w:tcPr>
            <w:tcW w:w="622" w:type="dxa"/>
            <w:tcBorders>
              <w:top w:val="single" w:sz="4" w:space="0" w:color="auto"/>
              <w:left w:val="nil"/>
              <w:bottom w:val="nil"/>
              <w:right w:val="single" w:sz="8"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14</w:t>
            </w:r>
          </w:p>
        </w:tc>
      </w:tr>
      <w:tr w:rsidR="00A04992" w:rsidRPr="00A04992" w:rsidTr="00EA5427">
        <w:trPr>
          <w:trHeight w:val="228"/>
        </w:trPr>
        <w:tc>
          <w:tcPr>
            <w:tcW w:w="1095" w:type="dxa"/>
            <w:tcBorders>
              <w:top w:val="nil"/>
              <w:left w:val="single" w:sz="8" w:space="0" w:color="auto"/>
              <w:bottom w:val="single" w:sz="8" w:space="0" w:color="auto"/>
              <w:right w:val="single" w:sz="8" w:space="0" w:color="auto"/>
            </w:tcBorders>
            <w:vAlign w:val="center"/>
          </w:tcPr>
          <w:p w:rsidR="00A04992" w:rsidRPr="00A04992" w:rsidRDefault="00A04992" w:rsidP="00A04992">
            <w:pPr>
              <w:spacing w:after="0" w:line="240" w:lineRule="auto"/>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80-89 év</w:t>
            </w:r>
          </w:p>
        </w:tc>
        <w:tc>
          <w:tcPr>
            <w:tcW w:w="686" w:type="dxa"/>
            <w:tcBorders>
              <w:top w:val="single" w:sz="4" w:space="0" w:color="auto"/>
              <w:left w:val="nil"/>
              <w:bottom w:val="nil"/>
              <w:right w:val="nil"/>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78</w:t>
            </w:r>
          </w:p>
        </w:tc>
        <w:tc>
          <w:tcPr>
            <w:tcW w:w="621" w:type="dxa"/>
            <w:tcBorders>
              <w:top w:val="nil"/>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59</w:t>
            </w:r>
          </w:p>
        </w:tc>
        <w:tc>
          <w:tcPr>
            <w:tcW w:w="622" w:type="dxa"/>
            <w:tcBorders>
              <w:top w:val="single" w:sz="4" w:space="0" w:color="auto"/>
              <w:left w:val="nil"/>
              <w:bottom w:val="single" w:sz="4" w:space="0" w:color="auto"/>
              <w:right w:val="nil"/>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50</w:t>
            </w:r>
          </w:p>
        </w:tc>
        <w:tc>
          <w:tcPr>
            <w:tcW w:w="621" w:type="dxa"/>
            <w:tcBorders>
              <w:top w:val="nil"/>
              <w:left w:val="single" w:sz="8"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37</w:t>
            </w:r>
          </w:p>
        </w:tc>
        <w:tc>
          <w:tcPr>
            <w:tcW w:w="621" w:type="dxa"/>
            <w:tcBorders>
              <w:top w:val="single" w:sz="4" w:space="0" w:color="auto"/>
              <w:left w:val="nil"/>
              <w:bottom w:val="nil"/>
              <w:right w:val="nil"/>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42</w:t>
            </w:r>
          </w:p>
        </w:tc>
        <w:tc>
          <w:tcPr>
            <w:tcW w:w="622" w:type="dxa"/>
            <w:tcBorders>
              <w:top w:val="nil"/>
              <w:left w:val="single" w:sz="4" w:space="0" w:color="auto"/>
              <w:bottom w:val="nil"/>
              <w:right w:val="single" w:sz="8"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41</w:t>
            </w:r>
          </w:p>
        </w:tc>
        <w:tc>
          <w:tcPr>
            <w:tcW w:w="621" w:type="dxa"/>
            <w:tcBorders>
              <w:top w:val="single" w:sz="4" w:space="0" w:color="auto"/>
              <w:left w:val="nil"/>
              <w:bottom w:val="nil"/>
              <w:right w:val="single" w:sz="4" w:space="0" w:color="auto"/>
            </w:tcBorders>
            <w:noWrap/>
            <w:vAlign w:val="center"/>
          </w:tcPr>
          <w:p w:rsidR="00A04992" w:rsidRPr="00A04992" w:rsidRDefault="00A04992" w:rsidP="00A04992">
            <w:pPr>
              <w:spacing w:after="0" w:line="240" w:lineRule="auto"/>
              <w:jc w:val="center"/>
              <w:rPr>
                <w:rFonts w:ascii="Calibri" w:eastAsia="SimSun" w:hAnsi="Calibri" w:cs="Times New Roman"/>
                <w:sz w:val="20"/>
                <w:szCs w:val="20"/>
                <w:lang w:eastAsia="hu-HU"/>
              </w:rPr>
            </w:pPr>
            <w:r w:rsidRPr="00A04992">
              <w:rPr>
                <w:rFonts w:ascii="Calibri" w:eastAsia="SimSun" w:hAnsi="Calibri" w:cs="Times New Roman"/>
                <w:sz w:val="20"/>
                <w:szCs w:val="20"/>
                <w:lang w:eastAsia="hu-HU"/>
              </w:rPr>
              <w:t xml:space="preserve">     10</w:t>
            </w:r>
          </w:p>
        </w:tc>
        <w:tc>
          <w:tcPr>
            <w:tcW w:w="621" w:type="dxa"/>
            <w:tcBorders>
              <w:top w:val="single" w:sz="4" w:space="0" w:color="auto"/>
              <w:left w:val="nil"/>
              <w:bottom w:val="nil"/>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21</w:t>
            </w:r>
          </w:p>
        </w:tc>
        <w:tc>
          <w:tcPr>
            <w:tcW w:w="622" w:type="dxa"/>
            <w:tcBorders>
              <w:top w:val="single" w:sz="4" w:space="0" w:color="auto"/>
              <w:left w:val="nil"/>
              <w:bottom w:val="nil"/>
              <w:right w:val="single" w:sz="8"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17</w:t>
            </w:r>
          </w:p>
        </w:tc>
      </w:tr>
      <w:tr w:rsidR="00A04992" w:rsidRPr="00A04992" w:rsidTr="00EA5427">
        <w:trPr>
          <w:trHeight w:val="228"/>
        </w:trPr>
        <w:tc>
          <w:tcPr>
            <w:tcW w:w="1095" w:type="dxa"/>
            <w:tcBorders>
              <w:top w:val="nil"/>
              <w:left w:val="single" w:sz="8" w:space="0" w:color="auto"/>
              <w:bottom w:val="single" w:sz="8" w:space="0" w:color="auto"/>
              <w:right w:val="single" w:sz="8" w:space="0" w:color="auto"/>
            </w:tcBorders>
            <w:vAlign w:val="center"/>
          </w:tcPr>
          <w:p w:rsidR="00A04992" w:rsidRPr="00A04992" w:rsidRDefault="00A04992" w:rsidP="00A04992">
            <w:pPr>
              <w:spacing w:after="0" w:line="240" w:lineRule="auto"/>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90 év felett</w:t>
            </w:r>
          </w:p>
        </w:tc>
        <w:tc>
          <w:tcPr>
            <w:tcW w:w="686" w:type="dxa"/>
            <w:tcBorders>
              <w:top w:val="single" w:sz="4" w:space="0" w:color="auto"/>
              <w:left w:val="nil"/>
              <w:bottom w:val="single" w:sz="8" w:space="0" w:color="auto"/>
              <w:right w:val="single" w:sz="4"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21</w:t>
            </w:r>
          </w:p>
        </w:tc>
        <w:tc>
          <w:tcPr>
            <w:tcW w:w="621" w:type="dxa"/>
            <w:tcBorders>
              <w:top w:val="nil"/>
              <w:left w:val="nil"/>
              <w:bottom w:val="single" w:sz="8" w:space="0" w:color="auto"/>
              <w:right w:val="single" w:sz="4"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15</w:t>
            </w:r>
          </w:p>
        </w:tc>
        <w:tc>
          <w:tcPr>
            <w:tcW w:w="622" w:type="dxa"/>
            <w:tcBorders>
              <w:top w:val="nil"/>
              <w:left w:val="nil"/>
              <w:bottom w:val="single" w:sz="8" w:space="0" w:color="auto"/>
              <w:right w:val="nil"/>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15</w:t>
            </w:r>
          </w:p>
        </w:tc>
        <w:tc>
          <w:tcPr>
            <w:tcW w:w="621" w:type="dxa"/>
            <w:tcBorders>
              <w:top w:val="nil"/>
              <w:left w:val="single" w:sz="8" w:space="0" w:color="auto"/>
              <w:bottom w:val="single" w:sz="8" w:space="0" w:color="auto"/>
              <w:right w:val="single" w:sz="4"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16</w:t>
            </w:r>
          </w:p>
        </w:tc>
        <w:tc>
          <w:tcPr>
            <w:tcW w:w="621" w:type="dxa"/>
            <w:tcBorders>
              <w:top w:val="single" w:sz="4" w:space="0" w:color="auto"/>
              <w:left w:val="nil"/>
              <w:bottom w:val="single" w:sz="8" w:space="0" w:color="auto"/>
              <w:right w:val="single" w:sz="4" w:space="0" w:color="auto"/>
            </w:tcBorders>
            <w:vAlign w:val="center"/>
          </w:tcPr>
          <w:p w:rsidR="00A04992" w:rsidRPr="00A04992" w:rsidRDefault="00A04992" w:rsidP="00A04992">
            <w:pPr>
              <w:spacing w:after="0" w:line="240" w:lineRule="auto"/>
              <w:jc w:val="right"/>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18</w:t>
            </w:r>
          </w:p>
        </w:tc>
        <w:tc>
          <w:tcPr>
            <w:tcW w:w="622" w:type="dxa"/>
            <w:tcBorders>
              <w:top w:val="single" w:sz="4" w:space="0" w:color="auto"/>
              <w:left w:val="nil"/>
              <w:bottom w:val="single" w:sz="8" w:space="0" w:color="auto"/>
              <w:right w:val="single" w:sz="8"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18</w:t>
            </w:r>
          </w:p>
        </w:tc>
        <w:tc>
          <w:tcPr>
            <w:tcW w:w="621" w:type="dxa"/>
            <w:tcBorders>
              <w:top w:val="single" w:sz="4" w:space="0" w:color="auto"/>
              <w:left w:val="nil"/>
              <w:bottom w:val="single" w:sz="8" w:space="0" w:color="auto"/>
              <w:right w:val="single" w:sz="4" w:space="0" w:color="auto"/>
            </w:tcBorders>
            <w:noWrap/>
            <w:vAlign w:val="center"/>
          </w:tcPr>
          <w:p w:rsidR="00A04992" w:rsidRPr="00A04992" w:rsidRDefault="00A04992" w:rsidP="00A04992">
            <w:pPr>
              <w:spacing w:after="0" w:line="240" w:lineRule="auto"/>
              <w:rPr>
                <w:rFonts w:ascii="Calibri" w:eastAsia="SimSun" w:hAnsi="Calibri" w:cs="Times New Roman"/>
                <w:sz w:val="20"/>
                <w:szCs w:val="20"/>
                <w:lang w:eastAsia="hu-HU"/>
              </w:rPr>
            </w:pPr>
            <w:r w:rsidRPr="00A04992">
              <w:rPr>
                <w:rFonts w:ascii="Calibri" w:eastAsia="SimSun" w:hAnsi="Calibri" w:cs="Times New Roman"/>
                <w:sz w:val="20"/>
                <w:szCs w:val="20"/>
                <w:lang w:eastAsia="hu-HU"/>
              </w:rPr>
              <w:t> </w:t>
            </w:r>
          </w:p>
        </w:tc>
        <w:tc>
          <w:tcPr>
            <w:tcW w:w="621" w:type="dxa"/>
            <w:tcBorders>
              <w:top w:val="single" w:sz="4" w:space="0" w:color="auto"/>
              <w:left w:val="nil"/>
              <w:bottom w:val="single" w:sz="8" w:space="0" w:color="auto"/>
              <w:right w:val="single" w:sz="4" w:space="0" w:color="auto"/>
            </w:tcBorders>
            <w:noWrap/>
            <w:vAlign w:val="center"/>
          </w:tcPr>
          <w:p w:rsidR="00A04992" w:rsidRPr="00A04992" w:rsidRDefault="00A04992" w:rsidP="00A04992">
            <w:pPr>
              <w:spacing w:after="0" w:line="240" w:lineRule="auto"/>
              <w:rPr>
                <w:rFonts w:ascii="Calibri" w:eastAsia="SimSun" w:hAnsi="Calibri" w:cs="Times New Roman"/>
                <w:sz w:val="20"/>
                <w:szCs w:val="20"/>
                <w:lang w:eastAsia="hu-HU"/>
              </w:rPr>
            </w:pPr>
            <w:r w:rsidRPr="00A04992">
              <w:rPr>
                <w:rFonts w:ascii="Calibri" w:eastAsia="SimSun" w:hAnsi="Calibri" w:cs="Times New Roman"/>
                <w:sz w:val="20"/>
                <w:szCs w:val="20"/>
                <w:lang w:eastAsia="hu-HU"/>
              </w:rPr>
              <w:t> </w:t>
            </w:r>
          </w:p>
        </w:tc>
        <w:tc>
          <w:tcPr>
            <w:tcW w:w="622" w:type="dxa"/>
            <w:tcBorders>
              <w:top w:val="single" w:sz="4" w:space="0" w:color="auto"/>
              <w:left w:val="nil"/>
              <w:bottom w:val="single" w:sz="8" w:space="0" w:color="auto"/>
              <w:right w:val="single" w:sz="8" w:space="0" w:color="auto"/>
            </w:tcBorders>
            <w:noWrap/>
            <w:vAlign w:val="center"/>
          </w:tcPr>
          <w:p w:rsidR="00A04992" w:rsidRPr="00A04992" w:rsidRDefault="00A04992" w:rsidP="00A04992">
            <w:pPr>
              <w:spacing w:after="0" w:line="240" w:lineRule="auto"/>
              <w:rPr>
                <w:rFonts w:ascii="Calibri" w:eastAsia="SimSun" w:hAnsi="Calibri" w:cs="Times New Roman"/>
                <w:sz w:val="20"/>
                <w:szCs w:val="20"/>
                <w:lang w:eastAsia="hu-HU"/>
              </w:rPr>
            </w:pPr>
            <w:r w:rsidRPr="00A04992">
              <w:rPr>
                <w:rFonts w:ascii="Calibri" w:eastAsia="SimSun" w:hAnsi="Calibri" w:cs="Times New Roman"/>
                <w:sz w:val="20"/>
                <w:szCs w:val="20"/>
                <w:lang w:eastAsia="hu-HU"/>
              </w:rPr>
              <w:t> </w:t>
            </w:r>
          </w:p>
        </w:tc>
      </w:tr>
      <w:tr w:rsidR="00A04992" w:rsidRPr="00A04992" w:rsidTr="00EA5427">
        <w:trPr>
          <w:trHeight w:val="240"/>
        </w:trPr>
        <w:tc>
          <w:tcPr>
            <w:tcW w:w="1095" w:type="dxa"/>
            <w:tcBorders>
              <w:top w:val="nil"/>
              <w:left w:val="single" w:sz="8" w:space="0" w:color="auto"/>
              <w:bottom w:val="single" w:sz="8" w:space="0" w:color="auto"/>
              <w:right w:val="single" w:sz="8" w:space="0" w:color="auto"/>
            </w:tcBorders>
          </w:tcPr>
          <w:p w:rsidR="00A04992" w:rsidRPr="00A04992" w:rsidRDefault="00A04992" w:rsidP="00A04992">
            <w:pPr>
              <w:spacing w:after="0" w:line="240" w:lineRule="auto"/>
              <w:rPr>
                <w:rFonts w:ascii="Times New Roman" w:eastAsia="SimSun" w:hAnsi="Times New Roman" w:cs="Times New Roman"/>
                <w:b/>
                <w:bCs/>
                <w:sz w:val="20"/>
                <w:szCs w:val="20"/>
                <w:lang w:eastAsia="hu-HU"/>
              </w:rPr>
            </w:pPr>
            <w:r w:rsidRPr="00A04992">
              <w:rPr>
                <w:rFonts w:ascii="Times New Roman" w:eastAsia="SimSun" w:hAnsi="Times New Roman" w:cs="Times New Roman"/>
                <w:b/>
                <w:bCs/>
                <w:sz w:val="20"/>
                <w:szCs w:val="20"/>
                <w:lang w:eastAsia="hu-HU"/>
              </w:rPr>
              <w:t>Összesen</w:t>
            </w:r>
          </w:p>
        </w:tc>
        <w:tc>
          <w:tcPr>
            <w:tcW w:w="686" w:type="dxa"/>
            <w:tcBorders>
              <w:top w:val="nil"/>
              <w:left w:val="nil"/>
              <w:bottom w:val="single" w:sz="8" w:space="0" w:color="auto"/>
              <w:right w:val="nil"/>
            </w:tcBorders>
          </w:tcPr>
          <w:p w:rsidR="00A04992" w:rsidRPr="00A04992" w:rsidRDefault="00A04992" w:rsidP="00A04992">
            <w:pPr>
              <w:spacing w:after="0" w:line="240" w:lineRule="auto"/>
              <w:jc w:val="right"/>
              <w:rPr>
                <w:rFonts w:ascii="Times New Roman" w:eastAsia="SimSun" w:hAnsi="Times New Roman" w:cs="Times New Roman"/>
                <w:b/>
                <w:bCs/>
                <w:sz w:val="20"/>
                <w:szCs w:val="20"/>
                <w:lang w:eastAsia="hu-HU"/>
              </w:rPr>
            </w:pPr>
            <w:r w:rsidRPr="00A04992">
              <w:rPr>
                <w:rFonts w:ascii="Times New Roman" w:eastAsia="SimSun" w:hAnsi="Times New Roman" w:cs="Times New Roman"/>
                <w:b/>
                <w:bCs/>
                <w:sz w:val="20"/>
                <w:szCs w:val="20"/>
                <w:lang w:eastAsia="hu-HU"/>
              </w:rPr>
              <w:t>227</w:t>
            </w:r>
          </w:p>
        </w:tc>
        <w:tc>
          <w:tcPr>
            <w:tcW w:w="621" w:type="dxa"/>
            <w:tcBorders>
              <w:top w:val="nil"/>
              <w:left w:val="single" w:sz="8" w:space="0" w:color="auto"/>
              <w:bottom w:val="single" w:sz="8" w:space="0" w:color="auto"/>
              <w:right w:val="nil"/>
            </w:tcBorders>
          </w:tcPr>
          <w:p w:rsidR="00A04992" w:rsidRPr="00A04992" w:rsidRDefault="00A04992" w:rsidP="00A04992">
            <w:pPr>
              <w:spacing w:after="0" w:line="240" w:lineRule="auto"/>
              <w:jc w:val="right"/>
              <w:rPr>
                <w:rFonts w:ascii="Times New Roman" w:eastAsia="SimSun" w:hAnsi="Times New Roman" w:cs="Times New Roman"/>
                <w:b/>
                <w:bCs/>
                <w:sz w:val="20"/>
                <w:szCs w:val="20"/>
                <w:lang w:eastAsia="hu-HU"/>
              </w:rPr>
            </w:pPr>
            <w:r w:rsidRPr="00A04992">
              <w:rPr>
                <w:rFonts w:ascii="Times New Roman" w:eastAsia="SimSun" w:hAnsi="Times New Roman" w:cs="Times New Roman"/>
                <w:b/>
                <w:bCs/>
                <w:sz w:val="20"/>
                <w:szCs w:val="20"/>
                <w:lang w:eastAsia="hu-HU"/>
              </w:rPr>
              <w:t>164</w:t>
            </w:r>
          </w:p>
        </w:tc>
        <w:tc>
          <w:tcPr>
            <w:tcW w:w="622" w:type="dxa"/>
            <w:tcBorders>
              <w:top w:val="nil"/>
              <w:left w:val="single" w:sz="8" w:space="0" w:color="auto"/>
              <w:bottom w:val="single" w:sz="8" w:space="0" w:color="auto"/>
              <w:right w:val="nil"/>
            </w:tcBorders>
          </w:tcPr>
          <w:p w:rsidR="00A04992" w:rsidRPr="00A04992" w:rsidRDefault="00A04992" w:rsidP="00A04992">
            <w:pPr>
              <w:spacing w:after="0" w:line="240" w:lineRule="auto"/>
              <w:jc w:val="right"/>
              <w:rPr>
                <w:rFonts w:ascii="Times New Roman" w:eastAsia="SimSun" w:hAnsi="Times New Roman" w:cs="Times New Roman"/>
                <w:b/>
                <w:bCs/>
                <w:sz w:val="20"/>
                <w:szCs w:val="20"/>
                <w:lang w:eastAsia="hu-HU"/>
              </w:rPr>
            </w:pPr>
            <w:r w:rsidRPr="00A04992">
              <w:rPr>
                <w:rFonts w:ascii="Times New Roman" w:eastAsia="SimSun" w:hAnsi="Times New Roman" w:cs="Times New Roman"/>
                <w:b/>
                <w:bCs/>
                <w:sz w:val="20"/>
                <w:szCs w:val="20"/>
                <w:lang w:eastAsia="hu-HU"/>
              </w:rPr>
              <w:t>155</w:t>
            </w:r>
          </w:p>
        </w:tc>
        <w:tc>
          <w:tcPr>
            <w:tcW w:w="621" w:type="dxa"/>
            <w:tcBorders>
              <w:top w:val="nil"/>
              <w:left w:val="single" w:sz="8" w:space="0" w:color="auto"/>
              <w:bottom w:val="single" w:sz="8" w:space="0" w:color="auto"/>
              <w:right w:val="nil"/>
            </w:tcBorders>
          </w:tcPr>
          <w:p w:rsidR="00A04992" w:rsidRPr="00A04992" w:rsidRDefault="00A04992" w:rsidP="00A04992">
            <w:pPr>
              <w:spacing w:after="0" w:line="240" w:lineRule="auto"/>
              <w:jc w:val="right"/>
              <w:rPr>
                <w:rFonts w:ascii="Times New Roman" w:eastAsia="SimSun" w:hAnsi="Times New Roman" w:cs="Times New Roman"/>
                <w:b/>
                <w:bCs/>
                <w:sz w:val="20"/>
                <w:szCs w:val="20"/>
                <w:lang w:eastAsia="hu-HU"/>
              </w:rPr>
            </w:pPr>
            <w:r w:rsidRPr="00A04992">
              <w:rPr>
                <w:rFonts w:ascii="Times New Roman" w:eastAsia="SimSun" w:hAnsi="Times New Roman" w:cs="Times New Roman"/>
                <w:b/>
                <w:bCs/>
                <w:sz w:val="20"/>
                <w:szCs w:val="20"/>
                <w:lang w:eastAsia="hu-HU"/>
              </w:rPr>
              <w:t>66</w:t>
            </w:r>
          </w:p>
        </w:tc>
        <w:tc>
          <w:tcPr>
            <w:tcW w:w="621" w:type="dxa"/>
            <w:tcBorders>
              <w:top w:val="nil"/>
              <w:left w:val="single" w:sz="8" w:space="0" w:color="auto"/>
              <w:bottom w:val="single" w:sz="8" w:space="0" w:color="auto"/>
              <w:right w:val="nil"/>
            </w:tcBorders>
          </w:tcPr>
          <w:p w:rsidR="00A04992" w:rsidRPr="00A04992" w:rsidRDefault="00A04992" w:rsidP="00A04992">
            <w:pPr>
              <w:spacing w:after="0" w:line="240" w:lineRule="auto"/>
              <w:jc w:val="right"/>
              <w:rPr>
                <w:rFonts w:ascii="Times New Roman" w:eastAsia="SimSun" w:hAnsi="Times New Roman" w:cs="Times New Roman"/>
                <w:b/>
                <w:bCs/>
                <w:sz w:val="20"/>
                <w:szCs w:val="20"/>
                <w:lang w:eastAsia="hu-HU"/>
              </w:rPr>
            </w:pPr>
            <w:r w:rsidRPr="00A04992">
              <w:rPr>
                <w:rFonts w:ascii="Times New Roman" w:eastAsia="SimSun" w:hAnsi="Times New Roman" w:cs="Times New Roman"/>
                <w:b/>
                <w:bCs/>
                <w:sz w:val="20"/>
                <w:szCs w:val="20"/>
                <w:lang w:eastAsia="hu-HU"/>
              </w:rPr>
              <w:t>75</w:t>
            </w:r>
          </w:p>
        </w:tc>
        <w:tc>
          <w:tcPr>
            <w:tcW w:w="622" w:type="dxa"/>
            <w:tcBorders>
              <w:top w:val="nil"/>
              <w:left w:val="single" w:sz="8" w:space="0" w:color="auto"/>
              <w:bottom w:val="single" w:sz="8" w:space="0" w:color="auto"/>
              <w:right w:val="nil"/>
            </w:tcBorders>
          </w:tcPr>
          <w:p w:rsidR="00A04992" w:rsidRPr="00A04992" w:rsidRDefault="00A04992" w:rsidP="00A04992">
            <w:pPr>
              <w:spacing w:after="0" w:line="240" w:lineRule="auto"/>
              <w:jc w:val="right"/>
              <w:rPr>
                <w:rFonts w:ascii="Times New Roman" w:eastAsia="SimSun" w:hAnsi="Times New Roman" w:cs="Times New Roman"/>
                <w:b/>
                <w:bCs/>
                <w:sz w:val="20"/>
                <w:szCs w:val="20"/>
                <w:lang w:eastAsia="hu-HU"/>
              </w:rPr>
            </w:pPr>
            <w:r w:rsidRPr="00A04992">
              <w:rPr>
                <w:rFonts w:ascii="Times New Roman" w:eastAsia="SimSun" w:hAnsi="Times New Roman" w:cs="Times New Roman"/>
                <w:b/>
                <w:bCs/>
                <w:sz w:val="20"/>
                <w:szCs w:val="20"/>
                <w:lang w:eastAsia="hu-HU"/>
              </w:rPr>
              <w:t>80</w:t>
            </w:r>
          </w:p>
        </w:tc>
        <w:tc>
          <w:tcPr>
            <w:tcW w:w="621" w:type="dxa"/>
            <w:tcBorders>
              <w:top w:val="nil"/>
              <w:left w:val="single" w:sz="8" w:space="0" w:color="auto"/>
              <w:bottom w:val="single" w:sz="8" w:space="0" w:color="auto"/>
              <w:right w:val="nil"/>
            </w:tcBorders>
            <w:noWrap/>
            <w:vAlign w:val="bottom"/>
          </w:tcPr>
          <w:p w:rsidR="00A04992" w:rsidRPr="00A04992" w:rsidRDefault="00A04992" w:rsidP="00A04992">
            <w:pPr>
              <w:spacing w:after="0" w:line="240" w:lineRule="auto"/>
              <w:jc w:val="right"/>
              <w:rPr>
                <w:rFonts w:ascii="Calibri" w:eastAsia="SimSun" w:hAnsi="Calibri" w:cs="Times New Roman"/>
                <w:b/>
                <w:bCs/>
                <w:sz w:val="20"/>
                <w:szCs w:val="20"/>
                <w:lang w:eastAsia="hu-HU"/>
              </w:rPr>
            </w:pPr>
            <w:r w:rsidRPr="00A04992">
              <w:rPr>
                <w:rFonts w:ascii="Calibri" w:eastAsia="SimSun" w:hAnsi="Calibri" w:cs="Times New Roman"/>
                <w:b/>
                <w:bCs/>
                <w:sz w:val="20"/>
                <w:szCs w:val="20"/>
                <w:lang w:eastAsia="hu-HU"/>
              </w:rPr>
              <w:t>32</w:t>
            </w:r>
          </w:p>
        </w:tc>
        <w:tc>
          <w:tcPr>
            <w:tcW w:w="621" w:type="dxa"/>
            <w:tcBorders>
              <w:top w:val="nil"/>
              <w:left w:val="single" w:sz="8" w:space="0" w:color="auto"/>
              <w:bottom w:val="single" w:sz="8" w:space="0" w:color="auto"/>
              <w:right w:val="nil"/>
            </w:tcBorders>
            <w:noWrap/>
            <w:vAlign w:val="bottom"/>
          </w:tcPr>
          <w:p w:rsidR="00A04992" w:rsidRPr="00A04992" w:rsidRDefault="00A04992" w:rsidP="00A04992">
            <w:pPr>
              <w:spacing w:after="0" w:line="240" w:lineRule="auto"/>
              <w:jc w:val="right"/>
              <w:rPr>
                <w:rFonts w:ascii="Calibri" w:eastAsia="SimSun" w:hAnsi="Calibri" w:cs="Times New Roman"/>
                <w:b/>
                <w:bCs/>
                <w:sz w:val="20"/>
                <w:szCs w:val="20"/>
                <w:lang w:eastAsia="hu-HU"/>
              </w:rPr>
            </w:pPr>
            <w:r w:rsidRPr="00A04992">
              <w:rPr>
                <w:rFonts w:ascii="Calibri" w:eastAsia="SimSun" w:hAnsi="Calibri" w:cs="Times New Roman"/>
                <w:b/>
                <w:bCs/>
                <w:sz w:val="20"/>
                <w:szCs w:val="20"/>
                <w:lang w:eastAsia="hu-HU"/>
              </w:rPr>
              <w:t>61</w:t>
            </w:r>
          </w:p>
        </w:tc>
        <w:tc>
          <w:tcPr>
            <w:tcW w:w="622" w:type="dxa"/>
            <w:tcBorders>
              <w:top w:val="nil"/>
              <w:left w:val="single" w:sz="8" w:space="0" w:color="auto"/>
              <w:bottom w:val="single" w:sz="8" w:space="0" w:color="auto"/>
              <w:right w:val="single" w:sz="8" w:space="0" w:color="auto"/>
            </w:tcBorders>
            <w:noWrap/>
            <w:vAlign w:val="bottom"/>
          </w:tcPr>
          <w:p w:rsidR="00A04992" w:rsidRPr="00A04992" w:rsidRDefault="00A04992" w:rsidP="00A04992">
            <w:pPr>
              <w:spacing w:after="0" w:line="240" w:lineRule="auto"/>
              <w:jc w:val="right"/>
              <w:rPr>
                <w:rFonts w:ascii="Calibri" w:eastAsia="SimSun" w:hAnsi="Calibri" w:cs="Times New Roman"/>
                <w:b/>
                <w:bCs/>
                <w:sz w:val="20"/>
                <w:szCs w:val="20"/>
                <w:lang w:eastAsia="hu-HU"/>
              </w:rPr>
            </w:pPr>
            <w:r w:rsidRPr="00A04992">
              <w:rPr>
                <w:rFonts w:ascii="Calibri" w:eastAsia="SimSun" w:hAnsi="Calibri" w:cs="Times New Roman"/>
                <w:b/>
                <w:bCs/>
                <w:sz w:val="20"/>
                <w:szCs w:val="20"/>
                <w:lang w:eastAsia="hu-HU"/>
              </w:rPr>
              <w:t>52</w:t>
            </w:r>
          </w:p>
        </w:tc>
      </w:tr>
    </w:tbl>
    <w:p w:rsidR="00A04992" w:rsidRPr="00A04992" w:rsidRDefault="00A04992" w:rsidP="00A04992">
      <w:pPr>
        <w:spacing w:after="0" w:line="240" w:lineRule="auto"/>
        <w:rPr>
          <w:rFonts w:ascii="Times New Roman" w:eastAsia="SimSun" w:hAnsi="Times New Roman" w:cs="Times New Roman"/>
          <w:i/>
          <w:iCs/>
          <w:sz w:val="20"/>
          <w:szCs w:val="20"/>
          <w:lang w:eastAsia="hu-HU"/>
        </w:rPr>
      </w:pPr>
      <w:r w:rsidRPr="00A04992">
        <w:rPr>
          <w:rFonts w:ascii="Times New Roman" w:eastAsia="SimSun" w:hAnsi="Times New Roman" w:cs="Times New Roman"/>
          <w:sz w:val="26"/>
          <w:szCs w:val="26"/>
          <w:lang w:eastAsia="hu-HU"/>
        </w:rPr>
        <w:br w:type="textWrapping" w:clear="all"/>
        <w:t xml:space="preserve">                      </w:t>
      </w:r>
      <w:r w:rsidR="00AC3D3A">
        <w:rPr>
          <w:rFonts w:ascii="Times New Roman" w:eastAsia="SimSun" w:hAnsi="Times New Roman" w:cs="Times New Roman"/>
          <w:i/>
          <w:iCs/>
          <w:sz w:val="20"/>
          <w:szCs w:val="20"/>
          <w:lang w:eastAsia="hu-HU"/>
        </w:rPr>
        <w:t xml:space="preserve">     </w:t>
      </w:r>
      <w:r w:rsidRPr="00A04992">
        <w:rPr>
          <w:rFonts w:ascii="Times New Roman" w:eastAsia="SimSun" w:hAnsi="Times New Roman" w:cs="Times New Roman"/>
          <w:i/>
          <w:iCs/>
          <w:sz w:val="20"/>
          <w:szCs w:val="20"/>
          <w:lang w:eastAsia="hu-HU"/>
        </w:rPr>
        <w:t>Forrás: Gondviselés Háza Gondozási Központ és Idősek Klubja</w:t>
      </w:r>
    </w:p>
    <w:p w:rsidR="00A04992" w:rsidRPr="00A04992" w:rsidRDefault="00A04992" w:rsidP="00A04992">
      <w:pPr>
        <w:spacing w:after="0" w:line="240" w:lineRule="auto"/>
        <w:rPr>
          <w:rFonts w:ascii="Times New Roman" w:eastAsia="SimSun" w:hAnsi="Times New Roman" w:cs="Times New Roman"/>
          <w:sz w:val="20"/>
          <w:szCs w:val="20"/>
          <w:lang w:eastAsia="hu-HU"/>
        </w:rPr>
      </w:pPr>
    </w:p>
    <w:p w:rsidR="00A04992" w:rsidRDefault="00A04992" w:rsidP="00A04992">
      <w:pPr>
        <w:spacing w:after="0" w:line="240" w:lineRule="auto"/>
        <w:ind w:right="-820"/>
        <w:rPr>
          <w:rFonts w:ascii="Times New Roman" w:eastAsia="SimSun" w:hAnsi="Times New Roman" w:cs="Times New Roman"/>
          <w:sz w:val="26"/>
          <w:szCs w:val="26"/>
          <w:lang w:eastAsia="hu-HU"/>
        </w:rPr>
      </w:pPr>
    </w:p>
    <w:p w:rsidR="009C00B2" w:rsidRPr="00A04992" w:rsidRDefault="009C00B2" w:rsidP="00A04992">
      <w:pPr>
        <w:spacing w:after="0" w:line="240" w:lineRule="auto"/>
        <w:ind w:right="-820"/>
        <w:rPr>
          <w:rFonts w:ascii="Times New Roman" w:eastAsia="SimSun" w:hAnsi="Times New Roman" w:cs="Times New Roman"/>
          <w:sz w:val="26"/>
          <w:szCs w:val="26"/>
          <w:lang w:eastAsia="hu-HU"/>
        </w:rPr>
      </w:pPr>
    </w:p>
    <w:p w:rsidR="00A04992" w:rsidRPr="00A04992" w:rsidRDefault="00A04992" w:rsidP="00A04992">
      <w:pPr>
        <w:spacing w:after="0" w:line="240" w:lineRule="auto"/>
        <w:ind w:right="-820"/>
        <w:rPr>
          <w:rFonts w:ascii="Times New Roman" w:eastAsia="SimSun" w:hAnsi="Times New Roman" w:cs="Times New Roman"/>
          <w:sz w:val="26"/>
          <w:szCs w:val="26"/>
          <w:lang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80"/>
        <w:gridCol w:w="499"/>
        <w:gridCol w:w="533"/>
        <w:gridCol w:w="547"/>
        <w:gridCol w:w="516"/>
        <w:gridCol w:w="516"/>
        <w:gridCol w:w="483"/>
        <w:gridCol w:w="482"/>
        <w:gridCol w:w="482"/>
        <w:gridCol w:w="564"/>
        <w:gridCol w:w="468"/>
        <w:gridCol w:w="500"/>
        <w:gridCol w:w="628"/>
        <w:gridCol w:w="533"/>
        <w:gridCol w:w="468"/>
        <w:gridCol w:w="533"/>
      </w:tblGrid>
      <w:tr w:rsidR="00A04992" w:rsidRPr="00A04992" w:rsidTr="00EA5427">
        <w:trPr>
          <w:trHeight w:val="1116"/>
        </w:trPr>
        <w:tc>
          <w:tcPr>
            <w:tcW w:w="1080" w:type="dxa"/>
            <w:vMerge w:val="restart"/>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SimSun" w:hAnsi="Times New Roman" w:cs="Times New Roman"/>
                <w:sz w:val="20"/>
                <w:szCs w:val="20"/>
                <w:lang w:eastAsia="hu-HU"/>
              </w:rPr>
              <w:lastRenderedPageBreak/>
              <w:t>Életkor </w:t>
            </w:r>
          </w:p>
        </w:tc>
        <w:tc>
          <w:tcPr>
            <w:tcW w:w="1579" w:type="dxa"/>
            <w:gridSpan w:val="3"/>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Étkezés (fő)</w:t>
            </w:r>
          </w:p>
        </w:tc>
        <w:tc>
          <w:tcPr>
            <w:tcW w:w="1515" w:type="dxa"/>
            <w:gridSpan w:val="3"/>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Házi segítségnyújtás (fő)</w:t>
            </w:r>
          </w:p>
        </w:tc>
        <w:tc>
          <w:tcPr>
            <w:tcW w:w="1528" w:type="dxa"/>
            <w:gridSpan w:val="3"/>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Idősek nappali ellátás</w:t>
            </w:r>
            <w:r w:rsidR="00014865">
              <w:rPr>
                <w:rFonts w:ascii="Times New Roman" w:eastAsia="Times New Roman" w:hAnsi="Times New Roman" w:cs="Times New Roman"/>
                <w:sz w:val="20"/>
                <w:szCs w:val="20"/>
                <w:lang w:eastAsia="hu-HU"/>
              </w:rPr>
              <w:t>a</w:t>
            </w:r>
            <w:r w:rsidRPr="00A04992">
              <w:rPr>
                <w:rFonts w:ascii="Times New Roman" w:eastAsia="Times New Roman" w:hAnsi="Times New Roman" w:cs="Times New Roman"/>
                <w:sz w:val="20"/>
                <w:szCs w:val="20"/>
                <w:lang w:eastAsia="hu-HU"/>
              </w:rPr>
              <w:t xml:space="preserve"> (fő)</w:t>
            </w:r>
          </w:p>
        </w:tc>
        <w:tc>
          <w:tcPr>
            <w:tcW w:w="1596" w:type="dxa"/>
            <w:gridSpan w:val="3"/>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Jelzőrendszeres házi segítségnyújtás (fő9</w:t>
            </w:r>
          </w:p>
        </w:tc>
        <w:tc>
          <w:tcPr>
            <w:tcW w:w="1534" w:type="dxa"/>
            <w:gridSpan w:val="3"/>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Idősek átmeneti ellátása (fő)</w:t>
            </w:r>
          </w:p>
        </w:tc>
      </w:tr>
      <w:tr w:rsidR="00A04992" w:rsidRPr="00A04992" w:rsidTr="00EA5427">
        <w:trPr>
          <w:trHeight w:val="377"/>
        </w:trPr>
        <w:tc>
          <w:tcPr>
            <w:tcW w:w="1080" w:type="dxa"/>
            <w:vMerge/>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p>
        </w:tc>
        <w:tc>
          <w:tcPr>
            <w:tcW w:w="499" w:type="dxa"/>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2012. év</w:t>
            </w:r>
          </w:p>
        </w:tc>
        <w:tc>
          <w:tcPr>
            <w:tcW w:w="533" w:type="dxa"/>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2013.év</w:t>
            </w:r>
          </w:p>
        </w:tc>
        <w:tc>
          <w:tcPr>
            <w:tcW w:w="547" w:type="dxa"/>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2014.év</w:t>
            </w:r>
          </w:p>
        </w:tc>
        <w:tc>
          <w:tcPr>
            <w:tcW w:w="516" w:type="dxa"/>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2012. év</w:t>
            </w:r>
          </w:p>
        </w:tc>
        <w:tc>
          <w:tcPr>
            <w:tcW w:w="516" w:type="dxa"/>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2013.év</w:t>
            </w:r>
          </w:p>
        </w:tc>
        <w:tc>
          <w:tcPr>
            <w:tcW w:w="483" w:type="dxa"/>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2014.év</w:t>
            </w:r>
          </w:p>
        </w:tc>
        <w:tc>
          <w:tcPr>
            <w:tcW w:w="482" w:type="dxa"/>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2012. év</w:t>
            </w:r>
          </w:p>
        </w:tc>
        <w:tc>
          <w:tcPr>
            <w:tcW w:w="482" w:type="dxa"/>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2013.év</w:t>
            </w:r>
          </w:p>
        </w:tc>
        <w:tc>
          <w:tcPr>
            <w:tcW w:w="564" w:type="dxa"/>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2014.év</w:t>
            </w:r>
          </w:p>
        </w:tc>
        <w:tc>
          <w:tcPr>
            <w:tcW w:w="468" w:type="dxa"/>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2012. év</w:t>
            </w:r>
          </w:p>
        </w:tc>
        <w:tc>
          <w:tcPr>
            <w:tcW w:w="500" w:type="dxa"/>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2013.év</w:t>
            </w:r>
          </w:p>
        </w:tc>
        <w:tc>
          <w:tcPr>
            <w:tcW w:w="628" w:type="dxa"/>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2014.év</w:t>
            </w:r>
          </w:p>
        </w:tc>
        <w:tc>
          <w:tcPr>
            <w:tcW w:w="533" w:type="dxa"/>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2012. év</w:t>
            </w:r>
          </w:p>
        </w:tc>
        <w:tc>
          <w:tcPr>
            <w:tcW w:w="468" w:type="dxa"/>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2013.év</w:t>
            </w:r>
          </w:p>
        </w:tc>
        <w:tc>
          <w:tcPr>
            <w:tcW w:w="533" w:type="dxa"/>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2014.év</w:t>
            </w:r>
          </w:p>
        </w:tc>
      </w:tr>
      <w:tr w:rsidR="00A04992" w:rsidRPr="00A04992" w:rsidTr="00EA5427">
        <w:trPr>
          <w:trHeight w:val="377"/>
        </w:trPr>
        <w:tc>
          <w:tcPr>
            <w:tcW w:w="1080" w:type="dxa"/>
            <w:vAlign w:val="center"/>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40 év alatt</w:t>
            </w:r>
          </w:p>
        </w:tc>
        <w:tc>
          <w:tcPr>
            <w:tcW w:w="499"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16</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14</w:t>
            </w:r>
          </w:p>
        </w:tc>
        <w:tc>
          <w:tcPr>
            <w:tcW w:w="547"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8</w:t>
            </w:r>
          </w:p>
        </w:tc>
        <w:tc>
          <w:tcPr>
            <w:tcW w:w="516"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c>
          <w:tcPr>
            <w:tcW w:w="516"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c>
          <w:tcPr>
            <w:tcW w:w="48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c>
          <w:tcPr>
            <w:tcW w:w="482"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c>
          <w:tcPr>
            <w:tcW w:w="482"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c>
          <w:tcPr>
            <w:tcW w:w="564"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c>
          <w:tcPr>
            <w:tcW w:w="46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c>
          <w:tcPr>
            <w:tcW w:w="500"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c>
          <w:tcPr>
            <w:tcW w:w="62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c>
          <w:tcPr>
            <w:tcW w:w="46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r>
      <w:tr w:rsidR="00A04992" w:rsidRPr="00A04992" w:rsidTr="00EA5427">
        <w:trPr>
          <w:trHeight w:val="377"/>
        </w:trPr>
        <w:tc>
          <w:tcPr>
            <w:tcW w:w="1080" w:type="dxa"/>
            <w:vAlign w:val="center"/>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40-59 év</w:t>
            </w:r>
          </w:p>
        </w:tc>
        <w:tc>
          <w:tcPr>
            <w:tcW w:w="499"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28</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30</w:t>
            </w:r>
          </w:p>
        </w:tc>
        <w:tc>
          <w:tcPr>
            <w:tcW w:w="547"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45</w:t>
            </w:r>
          </w:p>
        </w:tc>
        <w:tc>
          <w:tcPr>
            <w:tcW w:w="516"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12</w:t>
            </w:r>
          </w:p>
        </w:tc>
        <w:tc>
          <w:tcPr>
            <w:tcW w:w="516"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12</w:t>
            </w:r>
          </w:p>
        </w:tc>
        <w:tc>
          <w:tcPr>
            <w:tcW w:w="48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6</w:t>
            </w:r>
          </w:p>
        </w:tc>
        <w:tc>
          <w:tcPr>
            <w:tcW w:w="482"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12</w:t>
            </w:r>
          </w:p>
        </w:tc>
        <w:tc>
          <w:tcPr>
            <w:tcW w:w="482"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13</w:t>
            </w:r>
          </w:p>
        </w:tc>
        <w:tc>
          <w:tcPr>
            <w:tcW w:w="564"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3</w:t>
            </w:r>
          </w:p>
        </w:tc>
        <w:tc>
          <w:tcPr>
            <w:tcW w:w="46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6</w:t>
            </w:r>
          </w:p>
        </w:tc>
        <w:tc>
          <w:tcPr>
            <w:tcW w:w="500"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4</w:t>
            </w:r>
          </w:p>
        </w:tc>
        <w:tc>
          <w:tcPr>
            <w:tcW w:w="62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6</w:t>
            </w:r>
          </w:p>
        </w:tc>
        <w:tc>
          <w:tcPr>
            <w:tcW w:w="46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r>
      <w:tr w:rsidR="00A04992" w:rsidRPr="00A04992" w:rsidTr="00EA5427">
        <w:trPr>
          <w:trHeight w:val="377"/>
        </w:trPr>
        <w:tc>
          <w:tcPr>
            <w:tcW w:w="1080" w:type="dxa"/>
            <w:vAlign w:val="center"/>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60-64 év</w:t>
            </w:r>
          </w:p>
        </w:tc>
        <w:tc>
          <w:tcPr>
            <w:tcW w:w="499"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57</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54</w:t>
            </w:r>
          </w:p>
        </w:tc>
        <w:tc>
          <w:tcPr>
            <w:tcW w:w="547"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18</w:t>
            </w:r>
          </w:p>
        </w:tc>
        <w:tc>
          <w:tcPr>
            <w:tcW w:w="516"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6</w:t>
            </w:r>
          </w:p>
        </w:tc>
        <w:tc>
          <w:tcPr>
            <w:tcW w:w="516"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w:t>
            </w:r>
          </w:p>
        </w:tc>
        <w:tc>
          <w:tcPr>
            <w:tcW w:w="48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3</w:t>
            </w:r>
          </w:p>
        </w:tc>
        <w:tc>
          <w:tcPr>
            <w:tcW w:w="482"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3</w:t>
            </w:r>
          </w:p>
        </w:tc>
        <w:tc>
          <w:tcPr>
            <w:tcW w:w="482"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w:t>
            </w:r>
          </w:p>
        </w:tc>
        <w:tc>
          <w:tcPr>
            <w:tcW w:w="564"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w:t>
            </w:r>
          </w:p>
        </w:tc>
        <w:tc>
          <w:tcPr>
            <w:tcW w:w="46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c>
          <w:tcPr>
            <w:tcW w:w="500"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c>
          <w:tcPr>
            <w:tcW w:w="62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c>
          <w:tcPr>
            <w:tcW w:w="46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w:t>
            </w:r>
          </w:p>
        </w:tc>
      </w:tr>
      <w:tr w:rsidR="00A04992" w:rsidRPr="00A04992" w:rsidTr="00EA5427">
        <w:trPr>
          <w:trHeight w:val="377"/>
        </w:trPr>
        <w:tc>
          <w:tcPr>
            <w:tcW w:w="1080" w:type="dxa"/>
            <w:vAlign w:val="center"/>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65-69 év</w:t>
            </w:r>
          </w:p>
        </w:tc>
        <w:tc>
          <w:tcPr>
            <w:tcW w:w="499"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27</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26</w:t>
            </w:r>
          </w:p>
        </w:tc>
        <w:tc>
          <w:tcPr>
            <w:tcW w:w="547"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19</w:t>
            </w:r>
          </w:p>
        </w:tc>
        <w:tc>
          <w:tcPr>
            <w:tcW w:w="516"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3</w:t>
            </w:r>
          </w:p>
        </w:tc>
        <w:tc>
          <w:tcPr>
            <w:tcW w:w="516"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w:t>
            </w:r>
          </w:p>
        </w:tc>
        <w:tc>
          <w:tcPr>
            <w:tcW w:w="48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w:t>
            </w:r>
          </w:p>
        </w:tc>
        <w:tc>
          <w:tcPr>
            <w:tcW w:w="482"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w:t>
            </w:r>
          </w:p>
        </w:tc>
        <w:tc>
          <w:tcPr>
            <w:tcW w:w="482"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3</w:t>
            </w:r>
          </w:p>
        </w:tc>
        <w:tc>
          <w:tcPr>
            <w:tcW w:w="564"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7</w:t>
            </w:r>
          </w:p>
        </w:tc>
        <w:tc>
          <w:tcPr>
            <w:tcW w:w="46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3</w:t>
            </w:r>
          </w:p>
        </w:tc>
        <w:tc>
          <w:tcPr>
            <w:tcW w:w="500"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w:t>
            </w:r>
          </w:p>
        </w:tc>
        <w:tc>
          <w:tcPr>
            <w:tcW w:w="62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w:t>
            </w:r>
          </w:p>
        </w:tc>
        <w:tc>
          <w:tcPr>
            <w:tcW w:w="46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w:t>
            </w:r>
          </w:p>
        </w:tc>
      </w:tr>
      <w:tr w:rsidR="00A04992" w:rsidRPr="00A04992" w:rsidTr="00EA5427">
        <w:trPr>
          <w:trHeight w:val="377"/>
        </w:trPr>
        <w:tc>
          <w:tcPr>
            <w:tcW w:w="1080" w:type="dxa"/>
            <w:vAlign w:val="center"/>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70-74 év</w:t>
            </w:r>
          </w:p>
        </w:tc>
        <w:tc>
          <w:tcPr>
            <w:tcW w:w="499"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27</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23</w:t>
            </w:r>
          </w:p>
        </w:tc>
        <w:tc>
          <w:tcPr>
            <w:tcW w:w="547"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w:t>
            </w:r>
          </w:p>
        </w:tc>
        <w:tc>
          <w:tcPr>
            <w:tcW w:w="516"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w:t>
            </w:r>
          </w:p>
        </w:tc>
        <w:tc>
          <w:tcPr>
            <w:tcW w:w="516"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4</w:t>
            </w:r>
          </w:p>
        </w:tc>
        <w:tc>
          <w:tcPr>
            <w:tcW w:w="48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7</w:t>
            </w:r>
          </w:p>
        </w:tc>
        <w:tc>
          <w:tcPr>
            <w:tcW w:w="482"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w:t>
            </w:r>
          </w:p>
        </w:tc>
        <w:tc>
          <w:tcPr>
            <w:tcW w:w="482"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3</w:t>
            </w:r>
          </w:p>
        </w:tc>
        <w:tc>
          <w:tcPr>
            <w:tcW w:w="564"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7</w:t>
            </w:r>
          </w:p>
        </w:tc>
        <w:tc>
          <w:tcPr>
            <w:tcW w:w="46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c>
          <w:tcPr>
            <w:tcW w:w="500"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c>
          <w:tcPr>
            <w:tcW w:w="62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w:t>
            </w:r>
          </w:p>
        </w:tc>
        <w:tc>
          <w:tcPr>
            <w:tcW w:w="46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w:t>
            </w:r>
          </w:p>
        </w:tc>
      </w:tr>
      <w:tr w:rsidR="00A04992" w:rsidRPr="00A04992" w:rsidTr="00EA5427">
        <w:trPr>
          <w:trHeight w:val="377"/>
        </w:trPr>
        <w:tc>
          <w:tcPr>
            <w:tcW w:w="1080" w:type="dxa"/>
            <w:vAlign w:val="center"/>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75-79 év</w:t>
            </w:r>
          </w:p>
        </w:tc>
        <w:tc>
          <w:tcPr>
            <w:tcW w:w="499"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30</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19</w:t>
            </w:r>
          </w:p>
        </w:tc>
        <w:tc>
          <w:tcPr>
            <w:tcW w:w="547"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12</w:t>
            </w:r>
          </w:p>
        </w:tc>
        <w:tc>
          <w:tcPr>
            <w:tcW w:w="516"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6</w:t>
            </w:r>
          </w:p>
        </w:tc>
        <w:tc>
          <w:tcPr>
            <w:tcW w:w="516"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w:t>
            </w:r>
          </w:p>
        </w:tc>
        <w:tc>
          <w:tcPr>
            <w:tcW w:w="48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12</w:t>
            </w:r>
          </w:p>
        </w:tc>
        <w:tc>
          <w:tcPr>
            <w:tcW w:w="482"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7</w:t>
            </w:r>
          </w:p>
        </w:tc>
        <w:tc>
          <w:tcPr>
            <w:tcW w:w="482"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w:t>
            </w:r>
          </w:p>
        </w:tc>
        <w:tc>
          <w:tcPr>
            <w:tcW w:w="564"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11</w:t>
            </w:r>
          </w:p>
        </w:tc>
        <w:tc>
          <w:tcPr>
            <w:tcW w:w="46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w:t>
            </w:r>
          </w:p>
        </w:tc>
        <w:tc>
          <w:tcPr>
            <w:tcW w:w="500"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w:t>
            </w:r>
          </w:p>
        </w:tc>
        <w:tc>
          <w:tcPr>
            <w:tcW w:w="62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w:t>
            </w:r>
          </w:p>
        </w:tc>
        <w:tc>
          <w:tcPr>
            <w:tcW w:w="46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w:t>
            </w:r>
          </w:p>
        </w:tc>
      </w:tr>
      <w:tr w:rsidR="00A04992" w:rsidRPr="00A04992" w:rsidTr="00EA5427">
        <w:trPr>
          <w:trHeight w:val="377"/>
        </w:trPr>
        <w:tc>
          <w:tcPr>
            <w:tcW w:w="1080" w:type="dxa"/>
            <w:vAlign w:val="center"/>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80-89 év</w:t>
            </w:r>
          </w:p>
        </w:tc>
        <w:tc>
          <w:tcPr>
            <w:tcW w:w="499"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102</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89</w:t>
            </w:r>
          </w:p>
        </w:tc>
        <w:tc>
          <w:tcPr>
            <w:tcW w:w="547"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53</w:t>
            </w:r>
          </w:p>
        </w:tc>
        <w:tc>
          <w:tcPr>
            <w:tcW w:w="516"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62</w:t>
            </w:r>
          </w:p>
        </w:tc>
        <w:tc>
          <w:tcPr>
            <w:tcW w:w="516"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61</w:t>
            </w:r>
          </w:p>
        </w:tc>
        <w:tc>
          <w:tcPr>
            <w:tcW w:w="48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69</w:t>
            </w:r>
          </w:p>
        </w:tc>
        <w:tc>
          <w:tcPr>
            <w:tcW w:w="482"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22</w:t>
            </w:r>
          </w:p>
        </w:tc>
        <w:tc>
          <w:tcPr>
            <w:tcW w:w="482"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21</w:t>
            </w:r>
          </w:p>
        </w:tc>
        <w:tc>
          <w:tcPr>
            <w:tcW w:w="564"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16</w:t>
            </w:r>
          </w:p>
        </w:tc>
        <w:tc>
          <w:tcPr>
            <w:tcW w:w="46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41</w:t>
            </w:r>
          </w:p>
        </w:tc>
        <w:tc>
          <w:tcPr>
            <w:tcW w:w="500"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51</w:t>
            </w:r>
          </w:p>
        </w:tc>
        <w:tc>
          <w:tcPr>
            <w:tcW w:w="62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51</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22</w:t>
            </w:r>
          </w:p>
        </w:tc>
        <w:tc>
          <w:tcPr>
            <w:tcW w:w="46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6</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10</w:t>
            </w:r>
          </w:p>
        </w:tc>
      </w:tr>
      <w:tr w:rsidR="00A04992" w:rsidRPr="00A04992" w:rsidTr="00EA5427">
        <w:trPr>
          <w:trHeight w:val="377"/>
        </w:trPr>
        <w:tc>
          <w:tcPr>
            <w:tcW w:w="1080" w:type="dxa"/>
            <w:vAlign w:val="center"/>
          </w:tcPr>
          <w:p w:rsidR="00A04992" w:rsidRPr="00A04992" w:rsidRDefault="00A04992" w:rsidP="00A04992">
            <w:pPr>
              <w:autoSpaceDE w:val="0"/>
              <w:autoSpaceDN w:val="0"/>
              <w:adjustRightInd w:val="0"/>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90 év felett</w:t>
            </w:r>
          </w:p>
        </w:tc>
        <w:tc>
          <w:tcPr>
            <w:tcW w:w="499"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38</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29</w:t>
            </w:r>
          </w:p>
        </w:tc>
        <w:tc>
          <w:tcPr>
            <w:tcW w:w="547"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w:t>
            </w:r>
          </w:p>
        </w:tc>
        <w:tc>
          <w:tcPr>
            <w:tcW w:w="516"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36</w:t>
            </w:r>
          </w:p>
        </w:tc>
        <w:tc>
          <w:tcPr>
            <w:tcW w:w="516"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26</w:t>
            </w:r>
          </w:p>
        </w:tc>
        <w:tc>
          <w:tcPr>
            <w:tcW w:w="48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26</w:t>
            </w:r>
          </w:p>
        </w:tc>
        <w:tc>
          <w:tcPr>
            <w:tcW w:w="482"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w:t>
            </w:r>
          </w:p>
        </w:tc>
        <w:tc>
          <w:tcPr>
            <w:tcW w:w="482"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3</w:t>
            </w:r>
          </w:p>
        </w:tc>
        <w:tc>
          <w:tcPr>
            <w:tcW w:w="564"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w:t>
            </w:r>
          </w:p>
        </w:tc>
        <w:tc>
          <w:tcPr>
            <w:tcW w:w="46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w:t>
            </w:r>
          </w:p>
        </w:tc>
        <w:tc>
          <w:tcPr>
            <w:tcW w:w="500"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16</w:t>
            </w:r>
          </w:p>
        </w:tc>
        <w:tc>
          <w:tcPr>
            <w:tcW w:w="62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23</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9</w:t>
            </w:r>
          </w:p>
        </w:tc>
        <w:tc>
          <w:tcPr>
            <w:tcW w:w="46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9</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6</w:t>
            </w:r>
          </w:p>
        </w:tc>
      </w:tr>
      <w:tr w:rsidR="00A04992" w:rsidRPr="00A04992" w:rsidTr="00EA5427">
        <w:trPr>
          <w:trHeight w:val="391"/>
        </w:trPr>
        <w:tc>
          <w:tcPr>
            <w:tcW w:w="1080"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b/>
                <w:sz w:val="20"/>
                <w:szCs w:val="20"/>
                <w:lang w:eastAsia="hu-HU"/>
              </w:rPr>
            </w:pPr>
            <w:r w:rsidRPr="00A04992">
              <w:rPr>
                <w:rFonts w:ascii="Times New Roman" w:eastAsia="Times New Roman" w:hAnsi="Times New Roman" w:cs="Times New Roman"/>
                <w:b/>
                <w:sz w:val="20"/>
                <w:szCs w:val="20"/>
                <w:lang w:eastAsia="hu-HU"/>
              </w:rPr>
              <w:t>Összesen</w:t>
            </w:r>
          </w:p>
        </w:tc>
        <w:tc>
          <w:tcPr>
            <w:tcW w:w="499"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b/>
                <w:sz w:val="20"/>
                <w:szCs w:val="20"/>
                <w:lang w:eastAsia="hu-HU"/>
              </w:rPr>
            </w:pPr>
            <w:r w:rsidRPr="00A04992">
              <w:rPr>
                <w:rFonts w:ascii="Times New Roman" w:eastAsia="Times New Roman" w:hAnsi="Times New Roman" w:cs="Times New Roman"/>
                <w:b/>
                <w:sz w:val="20"/>
                <w:szCs w:val="20"/>
                <w:lang w:eastAsia="hu-HU"/>
              </w:rPr>
              <w:t>325</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b/>
                <w:sz w:val="20"/>
                <w:szCs w:val="20"/>
                <w:lang w:eastAsia="hu-HU"/>
              </w:rPr>
            </w:pPr>
            <w:r w:rsidRPr="00A04992">
              <w:rPr>
                <w:rFonts w:ascii="Times New Roman" w:eastAsia="Times New Roman" w:hAnsi="Times New Roman" w:cs="Times New Roman"/>
                <w:b/>
                <w:sz w:val="20"/>
                <w:szCs w:val="20"/>
                <w:lang w:eastAsia="hu-HU"/>
              </w:rPr>
              <w:t>284</w:t>
            </w:r>
          </w:p>
        </w:tc>
        <w:tc>
          <w:tcPr>
            <w:tcW w:w="547"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b/>
                <w:sz w:val="20"/>
                <w:szCs w:val="20"/>
                <w:lang w:eastAsia="hu-HU"/>
              </w:rPr>
            </w:pPr>
            <w:r w:rsidRPr="00A04992">
              <w:rPr>
                <w:rFonts w:ascii="Times New Roman" w:eastAsia="Times New Roman" w:hAnsi="Times New Roman" w:cs="Times New Roman"/>
                <w:b/>
                <w:sz w:val="20"/>
                <w:szCs w:val="20"/>
                <w:lang w:eastAsia="hu-HU"/>
              </w:rPr>
              <w:t>195</w:t>
            </w:r>
          </w:p>
        </w:tc>
        <w:tc>
          <w:tcPr>
            <w:tcW w:w="516"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b/>
                <w:sz w:val="20"/>
                <w:szCs w:val="20"/>
                <w:lang w:eastAsia="hu-HU"/>
              </w:rPr>
            </w:pPr>
            <w:r w:rsidRPr="00A04992">
              <w:rPr>
                <w:rFonts w:ascii="Times New Roman" w:eastAsia="Times New Roman" w:hAnsi="Times New Roman" w:cs="Times New Roman"/>
                <w:b/>
                <w:sz w:val="20"/>
                <w:szCs w:val="20"/>
                <w:lang w:eastAsia="hu-HU"/>
              </w:rPr>
              <w:t>130</w:t>
            </w:r>
          </w:p>
        </w:tc>
        <w:tc>
          <w:tcPr>
            <w:tcW w:w="516"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b/>
                <w:sz w:val="20"/>
                <w:szCs w:val="20"/>
                <w:lang w:eastAsia="hu-HU"/>
              </w:rPr>
            </w:pPr>
            <w:r w:rsidRPr="00A04992">
              <w:rPr>
                <w:rFonts w:ascii="Times New Roman" w:eastAsia="Times New Roman" w:hAnsi="Times New Roman" w:cs="Times New Roman"/>
                <w:b/>
                <w:sz w:val="20"/>
                <w:szCs w:val="20"/>
                <w:lang w:eastAsia="hu-HU"/>
              </w:rPr>
              <w:t>115</w:t>
            </w:r>
          </w:p>
        </w:tc>
        <w:tc>
          <w:tcPr>
            <w:tcW w:w="48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b/>
                <w:sz w:val="20"/>
                <w:szCs w:val="20"/>
                <w:lang w:eastAsia="hu-HU"/>
              </w:rPr>
            </w:pPr>
            <w:r w:rsidRPr="00A04992">
              <w:rPr>
                <w:rFonts w:ascii="Times New Roman" w:eastAsia="Times New Roman" w:hAnsi="Times New Roman" w:cs="Times New Roman"/>
                <w:b/>
                <w:sz w:val="20"/>
                <w:szCs w:val="20"/>
                <w:lang w:eastAsia="hu-HU"/>
              </w:rPr>
              <w:t>124</w:t>
            </w:r>
          </w:p>
        </w:tc>
        <w:tc>
          <w:tcPr>
            <w:tcW w:w="482"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b/>
                <w:sz w:val="20"/>
                <w:szCs w:val="20"/>
                <w:lang w:eastAsia="hu-HU"/>
              </w:rPr>
            </w:pPr>
            <w:r w:rsidRPr="00A04992">
              <w:rPr>
                <w:rFonts w:ascii="Times New Roman" w:eastAsia="Times New Roman" w:hAnsi="Times New Roman" w:cs="Times New Roman"/>
                <w:b/>
                <w:sz w:val="20"/>
                <w:szCs w:val="20"/>
                <w:lang w:eastAsia="hu-HU"/>
              </w:rPr>
              <w:t>49</w:t>
            </w:r>
          </w:p>
        </w:tc>
        <w:tc>
          <w:tcPr>
            <w:tcW w:w="482"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b/>
                <w:sz w:val="20"/>
                <w:szCs w:val="20"/>
                <w:lang w:eastAsia="hu-HU"/>
              </w:rPr>
            </w:pPr>
            <w:r w:rsidRPr="00A04992">
              <w:rPr>
                <w:rFonts w:ascii="Times New Roman" w:eastAsia="Times New Roman" w:hAnsi="Times New Roman" w:cs="Times New Roman"/>
                <w:b/>
                <w:sz w:val="20"/>
                <w:szCs w:val="20"/>
                <w:lang w:eastAsia="hu-HU"/>
              </w:rPr>
              <w:t>50</w:t>
            </w:r>
          </w:p>
        </w:tc>
        <w:tc>
          <w:tcPr>
            <w:tcW w:w="564"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b/>
                <w:sz w:val="20"/>
                <w:szCs w:val="20"/>
                <w:lang w:eastAsia="hu-HU"/>
              </w:rPr>
            </w:pPr>
            <w:r w:rsidRPr="00A04992">
              <w:rPr>
                <w:rFonts w:ascii="Times New Roman" w:eastAsia="Times New Roman" w:hAnsi="Times New Roman" w:cs="Times New Roman"/>
                <w:b/>
                <w:sz w:val="20"/>
                <w:szCs w:val="20"/>
                <w:lang w:eastAsia="hu-HU"/>
              </w:rPr>
              <w:t>48</w:t>
            </w:r>
          </w:p>
        </w:tc>
        <w:tc>
          <w:tcPr>
            <w:tcW w:w="46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b/>
                <w:sz w:val="20"/>
                <w:szCs w:val="20"/>
                <w:lang w:eastAsia="hu-HU"/>
              </w:rPr>
            </w:pPr>
            <w:r w:rsidRPr="00A04992">
              <w:rPr>
                <w:rFonts w:ascii="Times New Roman" w:eastAsia="Times New Roman" w:hAnsi="Times New Roman" w:cs="Times New Roman"/>
                <w:b/>
                <w:sz w:val="20"/>
                <w:szCs w:val="20"/>
                <w:lang w:eastAsia="hu-HU"/>
              </w:rPr>
              <w:t>71</w:t>
            </w:r>
          </w:p>
        </w:tc>
        <w:tc>
          <w:tcPr>
            <w:tcW w:w="500"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b/>
                <w:sz w:val="20"/>
                <w:szCs w:val="20"/>
                <w:lang w:eastAsia="hu-HU"/>
              </w:rPr>
            </w:pPr>
            <w:r w:rsidRPr="00A04992">
              <w:rPr>
                <w:rFonts w:ascii="Times New Roman" w:eastAsia="Times New Roman" w:hAnsi="Times New Roman" w:cs="Times New Roman"/>
                <w:b/>
                <w:sz w:val="20"/>
                <w:szCs w:val="20"/>
                <w:lang w:eastAsia="hu-HU"/>
              </w:rPr>
              <w:t>77</w:t>
            </w:r>
          </w:p>
        </w:tc>
        <w:tc>
          <w:tcPr>
            <w:tcW w:w="62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b/>
                <w:sz w:val="20"/>
                <w:szCs w:val="20"/>
                <w:lang w:eastAsia="hu-HU"/>
              </w:rPr>
            </w:pPr>
            <w:r w:rsidRPr="00A04992">
              <w:rPr>
                <w:rFonts w:ascii="Times New Roman" w:eastAsia="Times New Roman" w:hAnsi="Times New Roman" w:cs="Times New Roman"/>
                <w:b/>
                <w:sz w:val="20"/>
                <w:szCs w:val="20"/>
                <w:lang w:eastAsia="hu-HU"/>
              </w:rPr>
              <w:t>86</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b/>
                <w:sz w:val="20"/>
                <w:szCs w:val="20"/>
                <w:lang w:eastAsia="hu-HU"/>
              </w:rPr>
            </w:pPr>
            <w:r w:rsidRPr="00A04992">
              <w:rPr>
                <w:rFonts w:ascii="Times New Roman" w:eastAsia="Times New Roman" w:hAnsi="Times New Roman" w:cs="Times New Roman"/>
                <w:b/>
                <w:sz w:val="20"/>
                <w:szCs w:val="20"/>
                <w:lang w:eastAsia="hu-HU"/>
              </w:rPr>
              <w:t>42</w:t>
            </w:r>
          </w:p>
        </w:tc>
        <w:tc>
          <w:tcPr>
            <w:tcW w:w="468"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b/>
                <w:sz w:val="20"/>
                <w:szCs w:val="20"/>
                <w:lang w:eastAsia="hu-HU"/>
              </w:rPr>
            </w:pPr>
            <w:r w:rsidRPr="00A04992">
              <w:rPr>
                <w:rFonts w:ascii="Times New Roman" w:eastAsia="Times New Roman" w:hAnsi="Times New Roman" w:cs="Times New Roman"/>
                <w:b/>
                <w:sz w:val="20"/>
                <w:szCs w:val="20"/>
                <w:lang w:eastAsia="hu-HU"/>
              </w:rPr>
              <w:t>22</w:t>
            </w:r>
          </w:p>
        </w:tc>
        <w:tc>
          <w:tcPr>
            <w:tcW w:w="533" w:type="dxa"/>
            <w:vAlign w:val="center"/>
          </w:tcPr>
          <w:p w:rsidR="00A04992" w:rsidRPr="00A04992" w:rsidRDefault="00A04992" w:rsidP="00A04992">
            <w:pPr>
              <w:autoSpaceDE w:val="0"/>
              <w:autoSpaceDN w:val="0"/>
              <w:adjustRightInd w:val="0"/>
              <w:spacing w:after="0" w:line="240" w:lineRule="auto"/>
              <w:jc w:val="center"/>
              <w:rPr>
                <w:rFonts w:ascii="Times New Roman" w:eastAsia="Times New Roman" w:hAnsi="Times New Roman" w:cs="Times New Roman"/>
                <w:b/>
                <w:sz w:val="20"/>
                <w:szCs w:val="20"/>
                <w:lang w:eastAsia="hu-HU"/>
              </w:rPr>
            </w:pPr>
            <w:r w:rsidRPr="00A04992">
              <w:rPr>
                <w:rFonts w:ascii="Times New Roman" w:eastAsia="Times New Roman" w:hAnsi="Times New Roman" w:cs="Times New Roman"/>
                <w:b/>
                <w:sz w:val="20"/>
                <w:szCs w:val="20"/>
                <w:lang w:eastAsia="hu-HU"/>
              </w:rPr>
              <w:t>27</w:t>
            </w:r>
          </w:p>
        </w:tc>
      </w:tr>
    </w:tbl>
    <w:p w:rsidR="00A04992" w:rsidRPr="00A04992" w:rsidRDefault="00A04992" w:rsidP="00A04992">
      <w:pPr>
        <w:spacing w:after="0" w:line="240" w:lineRule="auto"/>
        <w:rPr>
          <w:rFonts w:ascii="Times New Roman" w:eastAsia="SimSun" w:hAnsi="Times New Roman" w:cs="Times New Roman"/>
          <w:i/>
          <w:iCs/>
          <w:sz w:val="20"/>
          <w:szCs w:val="20"/>
          <w:lang w:eastAsia="hu-HU"/>
        </w:rPr>
      </w:pPr>
      <w:r w:rsidRPr="00A04992">
        <w:rPr>
          <w:rFonts w:ascii="Times New Roman" w:eastAsia="SimSun" w:hAnsi="Times New Roman" w:cs="Times New Roman"/>
          <w:i/>
          <w:iCs/>
          <w:sz w:val="20"/>
          <w:szCs w:val="20"/>
          <w:lang w:eastAsia="hu-HU"/>
        </w:rPr>
        <w:t xml:space="preserve">                                                                                                                          Forrás: I. Sz. Gondozási Központ</w:t>
      </w:r>
    </w:p>
    <w:p w:rsidR="00A04992" w:rsidRPr="00A04992" w:rsidRDefault="00A04992" w:rsidP="00A04992">
      <w:pPr>
        <w:spacing w:after="0" w:line="240" w:lineRule="auto"/>
        <w:rPr>
          <w:rFonts w:ascii="Times New Roman" w:eastAsia="SimSun" w:hAnsi="Times New Roman" w:cs="Times New Roman"/>
          <w:sz w:val="26"/>
          <w:szCs w:val="26"/>
          <w:lang w:eastAsia="hu-HU"/>
        </w:rPr>
      </w:pPr>
    </w:p>
    <w:p w:rsidR="00A04992" w:rsidRPr="00A04992" w:rsidRDefault="00A04992" w:rsidP="00A04992">
      <w:pPr>
        <w:spacing w:after="0" w:line="240" w:lineRule="auto"/>
        <w:rPr>
          <w:rFonts w:ascii="Times New Roman" w:eastAsia="SimSun" w:hAnsi="Times New Roman" w:cs="Times New Roman"/>
          <w:sz w:val="26"/>
          <w:szCs w:val="26"/>
          <w:lang w:eastAsia="hu-HU"/>
        </w:rPr>
      </w:pPr>
    </w:p>
    <w:tbl>
      <w:tblPr>
        <w:tblW w:w="9469" w:type="dxa"/>
        <w:tblInd w:w="-744" w:type="dxa"/>
        <w:tblLayout w:type="fixed"/>
        <w:tblCellMar>
          <w:left w:w="70" w:type="dxa"/>
          <w:right w:w="70" w:type="dxa"/>
        </w:tblCellMar>
        <w:tblLook w:val="0000" w:firstRow="0" w:lastRow="0" w:firstColumn="0" w:lastColumn="0" w:noHBand="0" w:noVBand="0"/>
      </w:tblPr>
      <w:tblGrid>
        <w:gridCol w:w="992"/>
        <w:gridCol w:w="542"/>
        <w:gridCol w:w="501"/>
        <w:gridCol w:w="648"/>
        <w:gridCol w:w="575"/>
        <w:gridCol w:w="611"/>
        <w:gridCol w:w="509"/>
        <w:gridCol w:w="611"/>
        <w:gridCol w:w="509"/>
        <w:gridCol w:w="509"/>
        <w:gridCol w:w="509"/>
        <w:gridCol w:w="509"/>
        <w:gridCol w:w="510"/>
        <w:gridCol w:w="509"/>
        <w:gridCol w:w="470"/>
        <w:gridCol w:w="955"/>
      </w:tblGrid>
      <w:tr w:rsidR="00A04992" w:rsidRPr="00A04992" w:rsidTr="00EA5427">
        <w:trPr>
          <w:trHeight w:val="596"/>
        </w:trPr>
        <w:tc>
          <w:tcPr>
            <w:tcW w:w="992" w:type="dxa"/>
            <w:vMerge w:val="restart"/>
            <w:tcBorders>
              <w:top w:val="single" w:sz="8" w:space="0" w:color="auto"/>
              <w:left w:val="single" w:sz="8" w:space="0" w:color="auto"/>
              <w:bottom w:val="single" w:sz="8" w:space="0" w:color="000000"/>
              <w:right w:val="single" w:sz="8"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 </w:t>
            </w:r>
            <w:r w:rsidRPr="00A04992">
              <w:rPr>
                <w:rFonts w:ascii="Times New Roman" w:eastAsia="SimSun" w:hAnsi="Times New Roman" w:cs="Times New Roman"/>
                <w:sz w:val="20"/>
                <w:szCs w:val="20"/>
                <w:lang w:eastAsia="hu-HU"/>
              </w:rPr>
              <w:t>Életkor </w:t>
            </w:r>
          </w:p>
        </w:tc>
        <w:tc>
          <w:tcPr>
            <w:tcW w:w="1691" w:type="dxa"/>
            <w:gridSpan w:val="3"/>
            <w:tcBorders>
              <w:top w:val="single" w:sz="8" w:space="0" w:color="auto"/>
              <w:left w:val="nil"/>
              <w:bottom w:val="single" w:sz="8" w:space="0" w:color="auto"/>
              <w:right w:val="single" w:sz="8" w:space="0" w:color="000000"/>
            </w:tcBorders>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Étkezés (fő)</w:t>
            </w:r>
          </w:p>
        </w:tc>
        <w:tc>
          <w:tcPr>
            <w:tcW w:w="1695" w:type="dxa"/>
            <w:gridSpan w:val="3"/>
            <w:tcBorders>
              <w:top w:val="single" w:sz="8" w:space="0" w:color="auto"/>
              <w:left w:val="nil"/>
              <w:bottom w:val="single" w:sz="8" w:space="0" w:color="auto"/>
              <w:right w:val="single" w:sz="8" w:space="0" w:color="000000"/>
            </w:tcBorders>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Házi segítségnyújtás (fő)</w:t>
            </w:r>
          </w:p>
        </w:tc>
        <w:tc>
          <w:tcPr>
            <w:tcW w:w="1629" w:type="dxa"/>
            <w:gridSpan w:val="3"/>
            <w:tcBorders>
              <w:top w:val="single" w:sz="8" w:space="0" w:color="auto"/>
              <w:left w:val="nil"/>
              <w:bottom w:val="single" w:sz="8" w:space="0" w:color="auto"/>
              <w:right w:val="single" w:sz="8" w:space="0" w:color="000000"/>
            </w:tcBorders>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Idősek nappali ellátás</w:t>
            </w:r>
            <w:r w:rsidR="00014865">
              <w:rPr>
                <w:rFonts w:ascii="Times New Roman" w:eastAsia="SimSun" w:hAnsi="Times New Roman" w:cs="Times New Roman"/>
                <w:sz w:val="20"/>
                <w:szCs w:val="20"/>
                <w:lang w:eastAsia="hu-HU"/>
              </w:rPr>
              <w:t>a</w:t>
            </w:r>
            <w:r w:rsidRPr="00A04992">
              <w:rPr>
                <w:rFonts w:ascii="Times New Roman" w:eastAsia="SimSun" w:hAnsi="Times New Roman" w:cs="Times New Roman"/>
                <w:sz w:val="20"/>
                <w:szCs w:val="20"/>
                <w:lang w:eastAsia="hu-HU"/>
              </w:rPr>
              <w:t xml:space="preserve"> (fő)</w:t>
            </w:r>
          </w:p>
        </w:tc>
        <w:tc>
          <w:tcPr>
            <w:tcW w:w="1528" w:type="dxa"/>
            <w:gridSpan w:val="3"/>
            <w:tcBorders>
              <w:top w:val="single" w:sz="8" w:space="0" w:color="auto"/>
              <w:left w:val="nil"/>
              <w:bottom w:val="single" w:sz="8" w:space="0" w:color="auto"/>
              <w:right w:val="single" w:sz="8" w:space="0" w:color="000000"/>
            </w:tcBorders>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Közösségi szolgáltatás (fő)</w:t>
            </w:r>
          </w:p>
        </w:tc>
        <w:tc>
          <w:tcPr>
            <w:tcW w:w="1934" w:type="dxa"/>
            <w:gridSpan w:val="3"/>
            <w:tcBorders>
              <w:top w:val="single" w:sz="8" w:space="0" w:color="auto"/>
              <w:left w:val="nil"/>
              <w:bottom w:val="single" w:sz="8" w:space="0" w:color="auto"/>
              <w:right w:val="single" w:sz="8" w:space="0" w:color="000000"/>
            </w:tcBorders>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Összesen (fő)</w:t>
            </w:r>
          </w:p>
        </w:tc>
      </w:tr>
      <w:tr w:rsidR="00A04992" w:rsidRPr="00A04992" w:rsidTr="00EA5427">
        <w:trPr>
          <w:trHeight w:val="374"/>
        </w:trPr>
        <w:tc>
          <w:tcPr>
            <w:tcW w:w="992" w:type="dxa"/>
            <w:vMerge/>
            <w:tcBorders>
              <w:top w:val="single" w:sz="8" w:space="0" w:color="auto"/>
              <w:left w:val="single" w:sz="8" w:space="0" w:color="auto"/>
              <w:bottom w:val="single" w:sz="8" w:space="0" w:color="000000"/>
              <w:right w:val="single" w:sz="8" w:space="0" w:color="auto"/>
            </w:tcBorders>
            <w:vAlign w:val="center"/>
          </w:tcPr>
          <w:p w:rsidR="00A04992" w:rsidRPr="00A04992" w:rsidRDefault="00A04992" w:rsidP="00A04992">
            <w:pPr>
              <w:spacing w:after="0" w:line="240" w:lineRule="auto"/>
              <w:rPr>
                <w:rFonts w:ascii="Times New Roman" w:eastAsia="SimSun" w:hAnsi="Times New Roman" w:cs="Times New Roman"/>
                <w:sz w:val="16"/>
                <w:szCs w:val="16"/>
                <w:lang w:eastAsia="hu-HU"/>
              </w:rPr>
            </w:pPr>
          </w:p>
        </w:tc>
        <w:tc>
          <w:tcPr>
            <w:tcW w:w="542" w:type="dxa"/>
            <w:tcBorders>
              <w:top w:val="nil"/>
              <w:left w:val="nil"/>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2012.év</w:t>
            </w:r>
          </w:p>
        </w:tc>
        <w:tc>
          <w:tcPr>
            <w:tcW w:w="501" w:type="dxa"/>
            <w:tcBorders>
              <w:top w:val="nil"/>
              <w:left w:val="single" w:sz="4" w:space="0" w:color="auto"/>
              <w:bottom w:val="single" w:sz="8"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2013.év</w:t>
            </w:r>
          </w:p>
        </w:tc>
        <w:tc>
          <w:tcPr>
            <w:tcW w:w="648" w:type="dxa"/>
            <w:tcBorders>
              <w:top w:val="nil"/>
              <w:left w:val="nil"/>
              <w:bottom w:val="single" w:sz="8" w:space="0" w:color="auto"/>
              <w:right w:val="single" w:sz="8"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2014. év</w:t>
            </w:r>
          </w:p>
        </w:tc>
        <w:tc>
          <w:tcPr>
            <w:tcW w:w="575" w:type="dxa"/>
            <w:tcBorders>
              <w:top w:val="nil"/>
              <w:left w:val="nil"/>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2012.év</w:t>
            </w:r>
          </w:p>
        </w:tc>
        <w:tc>
          <w:tcPr>
            <w:tcW w:w="611" w:type="dxa"/>
            <w:tcBorders>
              <w:top w:val="nil"/>
              <w:left w:val="single" w:sz="4" w:space="0" w:color="auto"/>
              <w:bottom w:val="single" w:sz="8"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2013.év</w:t>
            </w:r>
          </w:p>
        </w:tc>
        <w:tc>
          <w:tcPr>
            <w:tcW w:w="509" w:type="dxa"/>
            <w:tcBorders>
              <w:top w:val="nil"/>
              <w:left w:val="nil"/>
              <w:bottom w:val="single" w:sz="8" w:space="0" w:color="auto"/>
              <w:right w:val="single" w:sz="8"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2014. év</w:t>
            </w:r>
          </w:p>
        </w:tc>
        <w:tc>
          <w:tcPr>
            <w:tcW w:w="611" w:type="dxa"/>
            <w:tcBorders>
              <w:top w:val="nil"/>
              <w:left w:val="nil"/>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2012.év</w:t>
            </w:r>
          </w:p>
        </w:tc>
        <w:tc>
          <w:tcPr>
            <w:tcW w:w="509" w:type="dxa"/>
            <w:tcBorders>
              <w:top w:val="nil"/>
              <w:left w:val="single" w:sz="4" w:space="0" w:color="auto"/>
              <w:bottom w:val="single" w:sz="8"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2013.év</w:t>
            </w:r>
          </w:p>
        </w:tc>
        <w:tc>
          <w:tcPr>
            <w:tcW w:w="509" w:type="dxa"/>
            <w:tcBorders>
              <w:top w:val="nil"/>
              <w:left w:val="nil"/>
              <w:bottom w:val="single" w:sz="8" w:space="0" w:color="auto"/>
              <w:right w:val="single" w:sz="8"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2014. év</w:t>
            </w:r>
          </w:p>
        </w:tc>
        <w:tc>
          <w:tcPr>
            <w:tcW w:w="509" w:type="dxa"/>
            <w:tcBorders>
              <w:top w:val="nil"/>
              <w:left w:val="nil"/>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2012.év</w:t>
            </w:r>
          </w:p>
        </w:tc>
        <w:tc>
          <w:tcPr>
            <w:tcW w:w="509" w:type="dxa"/>
            <w:tcBorders>
              <w:top w:val="nil"/>
              <w:left w:val="single" w:sz="4" w:space="0" w:color="auto"/>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2013.év</w:t>
            </w:r>
          </w:p>
        </w:tc>
        <w:tc>
          <w:tcPr>
            <w:tcW w:w="510" w:type="dxa"/>
            <w:tcBorders>
              <w:top w:val="nil"/>
              <w:left w:val="single" w:sz="4" w:space="0" w:color="auto"/>
              <w:bottom w:val="single" w:sz="8" w:space="0" w:color="auto"/>
              <w:right w:val="single" w:sz="8"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2014. év</w:t>
            </w:r>
          </w:p>
        </w:tc>
        <w:tc>
          <w:tcPr>
            <w:tcW w:w="509" w:type="dxa"/>
            <w:tcBorders>
              <w:top w:val="nil"/>
              <w:left w:val="nil"/>
              <w:bottom w:val="single" w:sz="8" w:space="0" w:color="auto"/>
              <w:right w:val="single" w:sz="8"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2012.év</w:t>
            </w:r>
          </w:p>
        </w:tc>
        <w:tc>
          <w:tcPr>
            <w:tcW w:w="470" w:type="dxa"/>
            <w:tcBorders>
              <w:top w:val="nil"/>
              <w:left w:val="nil"/>
              <w:bottom w:val="single" w:sz="8" w:space="0" w:color="auto"/>
              <w:right w:val="single" w:sz="8"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2013.év</w:t>
            </w:r>
          </w:p>
        </w:tc>
        <w:tc>
          <w:tcPr>
            <w:tcW w:w="955" w:type="dxa"/>
            <w:tcBorders>
              <w:top w:val="nil"/>
              <w:left w:val="nil"/>
              <w:bottom w:val="single" w:sz="8" w:space="0" w:color="auto"/>
              <w:right w:val="single" w:sz="8"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2014. év</w:t>
            </w:r>
          </w:p>
        </w:tc>
      </w:tr>
      <w:tr w:rsidR="00A04992" w:rsidRPr="00A04992" w:rsidTr="00EA5427">
        <w:trPr>
          <w:trHeight w:val="277"/>
        </w:trPr>
        <w:tc>
          <w:tcPr>
            <w:tcW w:w="992" w:type="dxa"/>
            <w:tcBorders>
              <w:top w:val="nil"/>
              <w:left w:val="single" w:sz="8" w:space="0" w:color="auto"/>
              <w:bottom w:val="single" w:sz="8" w:space="0" w:color="auto"/>
              <w:right w:val="single" w:sz="8" w:space="0" w:color="auto"/>
            </w:tcBorders>
            <w:vAlign w:val="center"/>
          </w:tcPr>
          <w:p w:rsidR="00A04992" w:rsidRPr="00A04992" w:rsidRDefault="00A04992" w:rsidP="00A04992">
            <w:pPr>
              <w:spacing w:after="0" w:line="240" w:lineRule="auto"/>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40 év alatt</w:t>
            </w:r>
          </w:p>
        </w:tc>
        <w:tc>
          <w:tcPr>
            <w:tcW w:w="542" w:type="dxa"/>
            <w:tcBorders>
              <w:top w:val="nil"/>
              <w:left w:val="nil"/>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8</w:t>
            </w:r>
          </w:p>
        </w:tc>
        <w:tc>
          <w:tcPr>
            <w:tcW w:w="501" w:type="dxa"/>
            <w:tcBorders>
              <w:top w:val="nil"/>
              <w:left w:val="nil"/>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13</w:t>
            </w:r>
          </w:p>
        </w:tc>
        <w:tc>
          <w:tcPr>
            <w:tcW w:w="648" w:type="dxa"/>
            <w:tcBorders>
              <w:top w:val="nil"/>
              <w:left w:val="nil"/>
              <w:bottom w:val="nil"/>
              <w:right w:val="single" w:sz="8"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11</w:t>
            </w:r>
          </w:p>
        </w:tc>
        <w:tc>
          <w:tcPr>
            <w:tcW w:w="575" w:type="dxa"/>
            <w:tcBorders>
              <w:top w:val="nil"/>
              <w:left w:val="nil"/>
              <w:bottom w:val="nil"/>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w:t>
            </w:r>
          </w:p>
        </w:tc>
        <w:tc>
          <w:tcPr>
            <w:tcW w:w="611" w:type="dxa"/>
            <w:tcBorders>
              <w:top w:val="nil"/>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w:t>
            </w:r>
          </w:p>
        </w:tc>
        <w:tc>
          <w:tcPr>
            <w:tcW w:w="509" w:type="dxa"/>
            <w:tcBorders>
              <w:top w:val="nil"/>
              <w:left w:val="nil"/>
              <w:bottom w:val="single" w:sz="4" w:space="0" w:color="auto"/>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w:t>
            </w:r>
          </w:p>
        </w:tc>
        <w:tc>
          <w:tcPr>
            <w:tcW w:w="611" w:type="dxa"/>
            <w:tcBorders>
              <w:top w:val="nil"/>
              <w:left w:val="nil"/>
              <w:bottom w:val="single" w:sz="4" w:space="0" w:color="auto"/>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0</w:t>
            </w:r>
          </w:p>
        </w:tc>
        <w:tc>
          <w:tcPr>
            <w:tcW w:w="509" w:type="dxa"/>
            <w:tcBorders>
              <w:top w:val="nil"/>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0</w:t>
            </w:r>
          </w:p>
        </w:tc>
        <w:tc>
          <w:tcPr>
            <w:tcW w:w="509" w:type="dxa"/>
            <w:tcBorders>
              <w:top w:val="nil"/>
              <w:left w:val="nil"/>
              <w:bottom w:val="single" w:sz="4" w:space="0" w:color="auto"/>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0</w:t>
            </w:r>
          </w:p>
        </w:tc>
        <w:tc>
          <w:tcPr>
            <w:tcW w:w="509" w:type="dxa"/>
            <w:tcBorders>
              <w:top w:val="nil"/>
              <w:left w:val="nil"/>
              <w:bottom w:val="single" w:sz="4" w:space="0" w:color="auto"/>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9</w:t>
            </w:r>
          </w:p>
        </w:tc>
        <w:tc>
          <w:tcPr>
            <w:tcW w:w="509" w:type="dxa"/>
            <w:tcBorders>
              <w:top w:val="nil"/>
              <w:left w:val="single" w:sz="4" w:space="0" w:color="auto"/>
              <w:bottom w:val="single" w:sz="4" w:space="0" w:color="auto"/>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9</w:t>
            </w:r>
          </w:p>
        </w:tc>
        <w:tc>
          <w:tcPr>
            <w:tcW w:w="510" w:type="dxa"/>
            <w:tcBorders>
              <w:top w:val="nil"/>
              <w:left w:val="single" w:sz="4" w:space="0" w:color="auto"/>
              <w:bottom w:val="single" w:sz="4" w:space="0" w:color="auto"/>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12</w:t>
            </w:r>
          </w:p>
        </w:tc>
        <w:tc>
          <w:tcPr>
            <w:tcW w:w="509" w:type="dxa"/>
            <w:tcBorders>
              <w:top w:val="nil"/>
              <w:left w:val="nil"/>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18</w:t>
            </w:r>
          </w:p>
        </w:tc>
        <w:tc>
          <w:tcPr>
            <w:tcW w:w="470" w:type="dxa"/>
            <w:tcBorders>
              <w:top w:val="nil"/>
              <w:left w:val="single" w:sz="8" w:space="0" w:color="auto"/>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23</w:t>
            </w:r>
          </w:p>
        </w:tc>
        <w:tc>
          <w:tcPr>
            <w:tcW w:w="955" w:type="dxa"/>
            <w:tcBorders>
              <w:top w:val="nil"/>
              <w:left w:val="single" w:sz="8" w:space="0" w:color="auto"/>
              <w:bottom w:val="nil"/>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24</w:t>
            </w:r>
          </w:p>
        </w:tc>
      </w:tr>
      <w:tr w:rsidR="00A04992" w:rsidRPr="00A04992" w:rsidTr="00EA5427">
        <w:trPr>
          <w:trHeight w:val="277"/>
        </w:trPr>
        <w:tc>
          <w:tcPr>
            <w:tcW w:w="992" w:type="dxa"/>
            <w:tcBorders>
              <w:top w:val="nil"/>
              <w:left w:val="single" w:sz="8" w:space="0" w:color="auto"/>
              <w:bottom w:val="single" w:sz="8" w:space="0" w:color="auto"/>
              <w:right w:val="single" w:sz="8" w:space="0" w:color="auto"/>
            </w:tcBorders>
            <w:vAlign w:val="center"/>
          </w:tcPr>
          <w:p w:rsidR="00A04992" w:rsidRPr="00A04992" w:rsidRDefault="00A04992" w:rsidP="00A04992">
            <w:pPr>
              <w:spacing w:after="0" w:line="240" w:lineRule="auto"/>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40-59 év</w:t>
            </w:r>
          </w:p>
        </w:tc>
        <w:tc>
          <w:tcPr>
            <w:tcW w:w="542" w:type="dxa"/>
            <w:tcBorders>
              <w:top w:val="nil"/>
              <w:left w:val="nil"/>
              <w:bottom w:val="nil"/>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31</w:t>
            </w:r>
          </w:p>
        </w:tc>
        <w:tc>
          <w:tcPr>
            <w:tcW w:w="501" w:type="dxa"/>
            <w:tcBorders>
              <w:top w:val="nil"/>
              <w:left w:val="nil"/>
              <w:bottom w:val="nil"/>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27</w:t>
            </w:r>
          </w:p>
        </w:tc>
        <w:tc>
          <w:tcPr>
            <w:tcW w:w="648" w:type="dxa"/>
            <w:tcBorders>
              <w:top w:val="single" w:sz="4" w:space="0" w:color="auto"/>
              <w:left w:val="nil"/>
              <w:bottom w:val="nil"/>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21</w:t>
            </w:r>
          </w:p>
        </w:tc>
        <w:tc>
          <w:tcPr>
            <w:tcW w:w="575" w:type="dxa"/>
            <w:tcBorders>
              <w:top w:val="single" w:sz="4" w:space="0" w:color="auto"/>
              <w:left w:val="single" w:sz="8"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4</w:t>
            </w:r>
          </w:p>
        </w:tc>
        <w:tc>
          <w:tcPr>
            <w:tcW w:w="611" w:type="dxa"/>
            <w:tcBorders>
              <w:top w:val="nil"/>
              <w:left w:val="nil"/>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3</w:t>
            </w:r>
          </w:p>
        </w:tc>
        <w:tc>
          <w:tcPr>
            <w:tcW w:w="509" w:type="dxa"/>
            <w:tcBorders>
              <w:top w:val="nil"/>
              <w:left w:val="nil"/>
              <w:bottom w:val="nil"/>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w:t>
            </w:r>
          </w:p>
        </w:tc>
        <w:tc>
          <w:tcPr>
            <w:tcW w:w="611" w:type="dxa"/>
            <w:tcBorders>
              <w:top w:val="nil"/>
              <w:left w:val="nil"/>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w:t>
            </w:r>
          </w:p>
        </w:tc>
        <w:tc>
          <w:tcPr>
            <w:tcW w:w="509" w:type="dxa"/>
            <w:tcBorders>
              <w:top w:val="nil"/>
              <w:left w:val="single" w:sz="4" w:space="0" w:color="auto"/>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w:t>
            </w:r>
          </w:p>
        </w:tc>
        <w:tc>
          <w:tcPr>
            <w:tcW w:w="509" w:type="dxa"/>
            <w:tcBorders>
              <w:top w:val="nil"/>
              <w:left w:val="single" w:sz="4" w:space="0" w:color="auto"/>
              <w:bottom w:val="nil"/>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3</w:t>
            </w:r>
          </w:p>
        </w:tc>
        <w:tc>
          <w:tcPr>
            <w:tcW w:w="509" w:type="dxa"/>
            <w:tcBorders>
              <w:top w:val="nil"/>
              <w:left w:val="nil"/>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26</w:t>
            </w:r>
          </w:p>
        </w:tc>
        <w:tc>
          <w:tcPr>
            <w:tcW w:w="509" w:type="dxa"/>
            <w:tcBorders>
              <w:top w:val="nil"/>
              <w:left w:val="single" w:sz="4" w:space="0" w:color="auto"/>
              <w:bottom w:val="single" w:sz="4" w:space="0" w:color="auto"/>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30</w:t>
            </w:r>
          </w:p>
        </w:tc>
        <w:tc>
          <w:tcPr>
            <w:tcW w:w="510" w:type="dxa"/>
            <w:tcBorders>
              <w:top w:val="nil"/>
              <w:left w:val="single" w:sz="4" w:space="0" w:color="auto"/>
              <w:bottom w:val="single" w:sz="4" w:space="0" w:color="auto"/>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28</w:t>
            </w:r>
          </w:p>
        </w:tc>
        <w:tc>
          <w:tcPr>
            <w:tcW w:w="509" w:type="dxa"/>
            <w:tcBorders>
              <w:top w:val="single" w:sz="8" w:space="0" w:color="auto"/>
              <w:left w:val="nil"/>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63</w:t>
            </w:r>
          </w:p>
        </w:tc>
        <w:tc>
          <w:tcPr>
            <w:tcW w:w="470" w:type="dxa"/>
            <w:tcBorders>
              <w:top w:val="single" w:sz="8" w:space="0" w:color="auto"/>
              <w:left w:val="single" w:sz="8" w:space="0" w:color="auto"/>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62</w:t>
            </w:r>
          </w:p>
        </w:tc>
        <w:tc>
          <w:tcPr>
            <w:tcW w:w="955" w:type="dxa"/>
            <w:tcBorders>
              <w:top w:val="single" w:sz="8" w:space="0" w:color="auto"/>
              <w:left w:val="single" w:sz="8" w:space="0" w:color="auto"/>
              <w:bottom w:val="nil"/>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54</w:t>
            </w:r>
          </w:p>
        </w:tc>
      </w:tr>
      <w:tr w:rsidR="00A04992" w:rsidRPr="00A04992" w:rsidTr="00EA5427">
        <w:trPr>
          <w:trHeight w:val="277"/>
        </w:trPr>
        <w:tc>
          <w:tcPr>
            <w:tcW w:w="992" w:type="dxa"/>
            <w:tcBorders>
              <w:top w:val="nil"/>
              <w:left w:val="single" w:sz="8" w:space="0" w:color="auto"/>
              <w:bottom w:val="single" w:sz="8" w:space="0" w:color="auto"/>
              <w:right w:val="single" w:sz="8" w:space="0" w:color="auto"/>
            </w:tcBorders>
            <w:vAlign w:val="center"/>
          </w:tcPr>
          <w:p w:rsidR="00A04992" w:rsidRPr="00A04992" w:rsidRDefault="00A04992" w:rsidP="00A04992">
            <w:pPr>
              <w:spacing w:after="0" w:line="240" w:lineRule="auto"/>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60-64 év</w:t>
            </w:r>
          </w:p>
        </w:tc>
        <w:tc>
          <w:tcPr>
            <w:tcW w:w="542" w:type="dxa"/>
            <w:tcBorders>
              <w:top w:val="single" w:sz="4" w:space="0" w:color="auto"/>
              <w:left w:val="nil"/>
              <w:bottom w:val="nil"/>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16</w:t>
            </w:r>
          </w:p>
        </w:tc>
        <w:tc>
          <w:tcPr>
            <w:tcW w:w="501" w:type="dxa"/>
            <w:tcBorders>
              <w:top w:val="single" w:sz="4" w:space="0" w:color="auto"/>
              <w:left w:val="single" w:sz="4" w:space="0" w:color="auto"/>
              <w:bottom w:val="nil"/>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18</w:t>
            </w:r>
          </w:p>
        </w:tc>
        <w:tc>
          <w:tcPr>
            <w:tcW w:w="648" w:type="dxa"/>
            <w:tcBorders>
              <w:top w:val="single" w:sz="4" w:space="0" w:color="auto"/>
              <w:left w:val="nil"/>
              <w:bottom w:val="nil"/>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7</w:t>
            </w:r>
          </w:p>
        </w:tc>
        <w:tc>
          <w:tcPr>
            <w:tcW w:w="575" w:type="dxa"/>
            <w:tcBorders>
              <w:top w:val="nil"/>
              <w:left w:val="single" w:sz="8"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3</w:t>
            </w:r>
          </w:p>
        </w:tc>
        <w:tc>
          <w:tcPr>
            <w:tcW w:w="611" w:type="dxa"/>
            <w:tcBorders>
              <w:top w:val="nil"/>
              <w:left w:val="nil"/>
              <w:bottom w:val="nil"/>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0</w:t>
            </w:r>
          </w:p>
        </w:tc>
        <w:tc>
          <w:tcPr>
            <w:tcW w:w="509" w:type="dxa"/>
            <w:tcBorders>
              <w:top w:val="single" w:sz="4" w:space="0" w:color="auto"/>
              <w:left w:val="single" w:sz="4" w:space="0" w:color="auto"/>
              <w:bottom w:val="nil"/>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w:t>
            </w:r>
          </w:p>
        </w:tc>
        <w:tc>
          <w:tcPr>
            <w:tcW w:w="611" w:type="dxa"/>
            <w:tcBorders>
              <w:top w:val="single" w:sz="4" w:space="0" w:color="auto"/>
              <w:left w:val="nil"/>
              <w:bottom w:val="nil"/>
              <w:right w:val="single" w:sz="4"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3</w:t>
            </w:r>
          </w:p>
        </w:tc>
        <w:tc>
          <w:tcPr>
            <w:tcW w:w="509" w:type="dxa"/>
            <w:tcBorders>
              <w:top w:val="single" w:sz="4" w:space="0" w:color="auto"/>
              <w:left w:val="nil"/>
              <w:bottom w:val="nil"/>
              <w:right w:val="single" w:sz="4"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6</w:t>
            </w:r>
          </w:p>
        </w:tc>
        <w:tc>
          <w:tcPr>
            <w:tcW w:w="509" w:type="dxa"/>
            <w:tcBorders>
              <w:top w:val="single" w:sz="4" w:space="0" w:color="auto"/>
              <w:left w:val="nil"/>
              <w:bottom w:val="nil"/>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3</w:t>
            </w:r>
          </w:p>
        </w:tc>
        <w:tc>
          <w:tcPr>
            <w:tcW w:w="509" w:type="dxa"/>
            <w:tcBorders>
              <w:top w:val="single" w:sz="4" w:space="0" w:color="auto"/>
              <w:left w:val="nil"/>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w:t>
            </w:r>
          </w:p>
        </w:tc>
        <w:tc>
          <w:tcPr>
            <w:tcW w:w="509" w:type="dxa"/>
            <w:tcBorders>
              <w:top w:val="nil"/>
              <w:left w:val="single" w:sz="4" w:space="0" w:color="auto"/>
              <w:bottom w:val="single" w:sz="4" w:space="0" w:color="auto"/>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w:t>
            </w:r>
          </w:p>
        </w:tc>
        <w:tc>
          <w:tcPr>
            <w:tcW w:w="510" w:type="dxa"/>
            <w:tcBorders>
              <w:top w:val="nil"/>
              <w:left w:val="single" w:sz="4" w:space="0" w:color="auto"/>
              <w:bottom w:val="single" w:sz="4" w:space="0" w:color="auto"/>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w:t>
            </w:r>
          </w:p>
        </w:tc>
        <w:tc>
          <w:tcPr>
            <w:tcW w:w="509" w:type="dxa"/>
            <w:tcBorders>
              <w:top w:val="single" w:sz="8" w:space="0" w:color="auto"/>
              <w:left w:val="nil"/>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24</w:t>
            </w:r>
          </w:p>
        </w:tc>
        <w:tc>
          <w:tcPr>
            <w:tcW w:w="470" w:type="dxa"/>
            <w:tcBorders>
              <w:top w:val="single" w:sz="8" w:space="0" w:color="auto"/>
              <w:left w:val="single" w:sz="8" w:space="0" w:color="auto"/>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25</w:t>
            </w:r>
          </w:p>
        </w:tc>
        <w:tc>
          <w:tcPr>
            <w:tcW w:w="955" w:type="dxa"/>
            <w:tcBorders>
              <w:top w:val="single" w:sz="8" w:space="0" w:color="auto"/>
              <w:left w:val="single" w:sz="8" w:space="0" w:color="auto"/>
              <w:bottom w:val="nil"/>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11</w:t>
            </w:r>
          </w:p>
        </w:tc>
      </w:tr>
      <w:tr w:rsidR="00A04992" w:rsidRPr="00A04992" w:rsidTr="00EA5427">
        <w:trPr>
          <w:trHeight w:val="277"/>
        </w:trPr>
        <w:tc>
          <w:tcPr>
            <w:tcW w:w="992" w:type="dxa"/>
            <w:tcBorders>
              <w:top w:val="nil"/>
              <w:left w:val="single" w:sz="8" w:space="0" w:color="auto"/>
              <w:bottom w:val="single" w:sz="8" w:space="0" w:color="auto"/>
              <w:right w:val="single" w:sz="8" w:space="0" w:color="auto"/>
            </w:tcBorders>
            <w:vAlign w:val="center"/>
          </w:tcPr>
          <w:p w:rsidR="00A04992" w:rsidRPr="00A04992" w:rsidRDefault="00A04992" w:rsidP="00A04992">
            <w:pPr>
              <w:spacing w:after="0" w:line="240" w:lineRule="auto"/>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65-69 év</w:t>
            </w:r>
          </w:p>
        </w:tc>
        <w:tc>
          <w:tcPr>
            <w:tcW w:w="542" w:type="dxa"/>
            <w:tcBorders>
              <w:top w:val="single" w:sz="4" w:space="0" w:color="auto"/>
              <w:left w:val="nil"/>
              <w:bottom w:val="nil"/>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16</w:t>
            </w:r>
          </w:p>
        </w:tc>
        <w:tc>
          <w:tcPr>
            <w:tcW w:w="501"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14</w:t>
            </w:r>
          </w:p>
        </w:tc>
        <w:tc>
          <w:tcPr>
            <w:tcW w:w="648" w:type="dxa"/>
            <w:tcBorders>
              <w:top w:val="single" w:sz="4" w:space="0" w:color="auto"/>
              <w:left w:val="nil"/>
              <w:bottom w:val="single" w:sz="4"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19</w:t>
            </w:r>
          </w:p>
        </w:tc>
        <w:tc>
          <w:tcPr>
            <w:tcW w:w="575" w:type="dxa"/>
            <w:tcBorders>
              <w:top w:val="nil"/>
              <w:left w:val="single" w:sz="8"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4</w:t>
            </w:r>
          </w:p>
        </w:tc>
        <w:tc>
          <w:tcPr>
            <w:tcW w:w="611" w:type="dxa"/>
            <w:tcBorders>
              <w:top w:val="single" w:sz="4" w:space="0" w:color="auto"/>
              <w:left w:val="nil"/>
              <w:bottom w:val="nil"/>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5</w:t>
            </w:r>
          </w:p>
        </w:tc>
        <w:tc>
          <w:tcPr>
            <w:tcW w:w="509" w:type="dxa"/>
            <w:tcBorders>
              <w:top w:val="single" w:sz="4" w:space="0" w:color="auto"/>
              <w:left w:val="single" w:sz="4" w:space="0" w:color="auto"/>
              <w:bottom w:val="nil"/>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w:t>
            </w:r>
          </w:p>
        </w:tc>
        <w:tc>
          <w:tcPr>
            <w:tcW w:w="611" w:type="dxa"/>
            <w:tcBorders>
              <w:top w:val="single" w:sz="4" w:space="0" w:color="auto"/>
              <w:left w:val="nil"/>
              <w:bottom w:val="single" w:sz="4" w:space="0" w:color="auto"/>
              <w:right w:val="single" w:sz="4"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5</w:t>
            </w:r>
          </w:p>
        </w:tc>
        <w:tc>
          <w:tcPr>
            <w:tcW w:w="509" w:type="dxa"/>
            <w:tcBorders>
              <w:top w:val="single" w:sz="4" w:space="0" w:color="auto"/>
              <w:left w:val="nil"/>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8</w:t>
            </w:r>
          </w:p>
        </w:tc>
        <w:tc>
          <w:tcPr>
            <w:tcW w:w="509" w:type="dxa"/>
            <w:tcBorders>
              <w:top w:val="single" w:sz="4" w:space="0" w:color="auto"/>
              <w:left w:val="single" w:sz="4" w:space="0" w:color="auto"/>
              <w:bottom w:val="nil"/>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11</w:t>
            </w:r>
          </w:p>
        </w:tc>
        <w:tc>
          <w:tcPr>
            <w:tcW w:w="509" w:type="dxa"/>
            <w:tcBorders>
              <w:top w:val="single" w:sz="4" w:space="0" w:color="auto"/>
              <w:left w:val="nil"/>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w:t>
            </w:r>
          </w:p>
        </w:tc>
        <w:tc>
          <w:tcPr>
            <w:tcW w:w="509" w:type="dxa"/>
            <w:tcBorders>
              <w:top w:val="nil"/>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w:t>
            </w:r>
          </w:p>
        </w:tc>
        <w:tc>
          <w:tcPr>
            <w:tcW w:w="510" w:type="dxa"/>
            <w:tcBorders>
              <w:top w:val="nil"/>
              <w:left w:val="nil"/>
              <w:bottom w:val="single" w:sz="4" w:space="0" w:color="auto"/>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0</w:t>
            </w:r>
          </w:p>
        </w:tc>
        <w:tc>
          <w:tcPr>
            <w:tcW w:w="509" w:type="dxa"/>
            <w:tcBorders>
              <w:top w:val="single" w:sz="8" w:space="0" w:color="auto"/>
              <w:left w:val="nil"/>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27</w:t>
            </w:r>
          </w:p>
        </w:tc>
        <w:tc>
          <w:tcPr>
            <w:tcW w:w="470" w:type="dxa"/>
            <w:tcBorders>
              <w:top w:val="single" w:sz="8" w:space="0" w:color="auto"/>
              <w:left w:val="single" w:sz="8" w:space="0" w:color="auto"/>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28</w:t>
            </w:r>
          </w:p>
        </w:tc>
        <w:tc>
          <w:tcPr>
            <w:tcW w:w="955" w:type="dxa"/>
            <w:tcBorders>
              <w:top w:val="single" w:sz="8" w:space="0" w:color="auto"/>
              <w:left w:val="single" w:sz="8" w:space="0" w:color="auto"/>
              <w:bottom w:val="nil"/>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32</w:t>
            </w:r>
          </w:p>
        </w:tc>
      </w:tr>
      <w:tr w:rsidR="00A04992" w:rsidRPr="00A04992" w:rsidTr="00EA5427">
        <w:trPr>
          <w:trHeight w:val="277"/>
        </w:trPr>
        <w:tc>
          <w:tcPr>
            <w:tcW w:w="992" w:type="dxa"/>
            <w:tcBorders>
              <w:top w:val="nil"/>
              <w:left w:val="single" w:sz="8" w:space="0" w:color="auto"/>
              <w:bottom w:val="single" w:sz="8" w:space="0" w:color="auto"/>
              <w:right w:val="single" w:sz="8" w:space="0" w:color="auto"/>
            </w:tcBorders>
            <w:vAlign w:val="center"/>
          </w:tcPr>
          <w:p w:rsidR="00A04992" w:rsidRPr="00A04992" w:rsidRDefault="00A04992" w:rsidP="00A04992">
            <w:pPr>
              <w:spacing w:after="0" w:line="240" w:lineRule="auto"/>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70-74 év</w:t>
            </w:r>
          </w:p>
        </w:tc>
        <w:tc>
          <w:tcPr>
            <w:tcW w:w="542" w:type="dxa"/>
            <w:tcBorders>
              <w:top w:val="single" w:sz="4" w:space="0" w:color="auto"/>
              <w:left w:val="nil"/>
              <w:bottom w:val="nil"/>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23</w:t>
            </w:r>
          </w:p>
        </w:tc>
        <w:tc>
          <w:tcPr>
            <w:tcW w:w="501" w:type="dxa"/>
            <w:tcBorders>
              <w:top w:val="nil"/>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15</w:t>
            </w:r>
          </w:p>
        </w:tc>
        <w:tc>
          <w:tcPr>
            <w:tcW w:w="648" w:type="dxa"/>
            <w:tcBorders>
              <w:top w:val="nil"/>
              <w:left w:val="nil"/>
              <w:bottom w:val="single" w:sz="4"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16</w:t>
            </w:r>
          </w:p>
        </w:tc>
        <w:tc>
          <w:tcPr>
            <w:tcW w:w="575" w:type="dxa"/>
            <w:tcBorders>
              <w:top w:val="nil"/>
              <w:left w:val="single" w:sz="8"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5</w:t>
            </w:r>
          </w:p>
        </w:tc>
        <w:tc>
          <w:tcPr>
            <w:tcW w:w="611" w:type="dxa"/>
            <w:tcBorders>
              <w:top w:val="single" w:sz="4" w:space="0" w:color="auto"/>
              <w:left w:val="nil"/>
              <w:bottom w:val="nil"/>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3</w:t>
            </w:r>
          </w:p>
        </w:tc>
        <w:tc>
          <w:tcPr>
            <w:tcW w:w="509" w:type="dxa"/>
            <w:tcBorders>
              <w:top w:val="single" w:sz="4" w:space="0" w:color="auto"/>
              <w:left w:val="single" w:sz="4" w:space="0" w:color="auto"/>
              <w:bottom w:val="nil"/>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5</w:t>
            </w:r>
          </w:p>
        </w:tc>
        <w:tc>
          <w:tcPr>
            <w:tcW w:w="611" w:type="dxa"/>
            <w:tcBorders>
              <w:top w:val="nil"/>
              <w:left w:val="nil"/>
              <w:bottom w:val="nil"/>
              <w:right w:val="single" w:sz="4"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7</w:t>
            </w:r>
          </w:p>
        </w:tc>
        <w:tc>
          <w:tcPr>
            <w:tcW w:w="509" w:type="dxa"/>
            <w:tcBorders>
              <w:top w:val="single" w:sz="4" w:space="0" w:color="auto"/>
              <w:left w:val="nil"/>
              <w:bottom w:val="nil"/>
              <w:right w:val="single" w:sz="4"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12</w:t>
            </w:r>
          </w:p>
        </w:tc>
        <w:tc>
          <w:tcPr>
            <w:tcW w:w="509" w:type="dxa"/>
            <w:tcBorders>
              <w:top w:val="single" w:sz="4" w:space="0" w:color="auto"/>
              <w:left w:val="nil"/>
              <w:bottom w:val="nil"/>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12</w:t>
            </w:r>
          </w:p>
        </w:tc>
        <w:tc>
          <w:tcPr>
            <w:tcW w:w="509" w:type="dxa"/>
            <w:tcBorders>
              <w:top w:val="single" w:sz="4" w:space="0" w:color="auto"/>
              <w:left w:val="nil"/>
              <w:bottom w:val="single" w:sz="4" w:space="0" w:color="auto"/>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0</w:t>
            </w:r>
          </w:p>
        </w:tc>
        <w:tc>
          <w:tcPr>
            <w:tcW w:w="509" w:type="dxa"/>
            <w:tcBorders>
              <w:top w:val="nil"/>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0</w:t>
            </w:r>
          </w:p>
        </w:tc>
        <w:tc>
          <w:tcPr>
            <w:tcW w:w="510" w:type="dxa"/>
            <w:tcBorders>
              <w:top w:val="nil"/>
              <w:left w:val="nil"/>
              <w:bottom w:val="single" w:sz="4" w:space="0" w:color="auto"/>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w:t>
            </w:r>
          </w:p>
        </w:tc>
        <w:tc>
          <w:tcPr>
            <w:tcW w:w="509" w:type="dxa"/>
            <w:tcBorders>
              <w:top w:val="single" w:sz="8" w:space="0" w:color="auto"/>
              <w:left w:val="nil"/>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35</w:t>
            </w:r>
          </w:p>
        </w:tc>
        <w:tc>
          <w:tcPr>
            <w:tcW w:w="470" w:type="dxa"/>
            <w:tcBorders>
              <w:top w:val="single" w:sz="8" w:space="0" w:color="auto"/>
              <w:left w:val="single" w:sz="8" w:space="0" w:color="auto"/>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30</w:t>
            </w:r>
          </w:p>
        </w:tc>
        <w:tc>
          <w:tcPr>
            <w:tcW w:w="955" w:type="dxa"/>
            <w:tcBorders>
              <w:top w:val="single" w:sz="8" w:space="0" w:color="auto"/>
              <w:left w:val="single" w:sz="8" w:space="0" w:color="auto"/>
              <w:bottom w:val="nil"/>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34</w:t>
            </w:r>
          </w:p>
        </w:tc>
      </w:tr>
      <w:tr w:rsidR="00A04992" w:rsidRPr="00A04992" w:rsidTr="00EA5427">
        <w:trPr>
          <w:trHeight w:val="277"/>
        </w:trPr>
        <w:tc>
          <w:tcPr>
            <w:tcW w:w="992" w:type="dxa"/>
            <w:tcBorders>
              <w:top w:val="nil"/>
              <w:left w:val="single" w:sz="8" w:space="0" w:color="auto"/>
              <w:bottom w:val="single" w:sz="8" w:space="0" w:color="auto"/>
              <w:right w:val="single" w:sz="8" w:space="0" w:color="auto"/>
            </w:tcBorders>
            <w:vAlign w:val="center"/>
          </w:tcPr>
          <w:p w:rsidR="00A04992" w:rsidRPr="00A04992" w:rsidRDefault="00A04992" w:rsidP="00A04992">
            <w:pPr>
              <w:spacing w:after="0" w:line="240" w:lineRule="auto"/>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75-79 év</w:t>
            </w:r>
          </w:p>
        </w:tc>
        <w:tc>
          <w:tcPr>
            <w:tcW w:w="542" w:type="dxa"/>
            <w:tcBorders>
              <w:top w:val="single" w:sz="4" w:space="0" w:color="auto"/>
              <w:left w:val="nil"/>
              <w:bottom w:val="nil"/>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14</w:t>
            </w:r>
          </w:p>
        </w:tc>
        <w:tc>
          <w:tcPr>
            <w:tcW w:w="501" w:type="dxa"/>
            <w:tcBorders>
              <w:top w:val="nil"/>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22</w:t>
            </w:r>
          </w:p>
        </w:tc>
        <w:tc>
          <w:tcPr>
            <w:tcW w:w="648" w:type="dxa"/>
            <w:tcBorders>
              <w:top w:val="nil"/>
              <w:left w:val="nil"/>
              <w:bottom w:val="nil"/>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20</w:t>
            </w:r>
          </w:p>
        </w:tc>
        <w:tc>
          <w:tcPr>
            <w:tcW w:w="575" w:type="dxa"/>
            <w:tcBorders>
              <w:top w:val="nil"/>
              <w:left w:val="single" w:sz="8"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14</w:t>
            </w:r>
          </w:p>
        </w:tc>
        <w:tc>
          <w:tcPr>
            <w:tcW w:w="611" w:type="dxa"/>
            <w:tcBorders>
              <w:top w:val="single" w:sz="4" w:space="0" w:color="auto"/>
              <w:left w:val="nil"/>
              <w:bottom w:val="nil"/>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20</w:t>
            </w:r>
          </w:p>
        </w:tc>
        <w:tc>
          <w:tcPr>
            <w:tcW w:w="509" w:type="dxa"/>
            <w:tcBorders>
              <w:top w:val="single" w:sz="4" w:space="0" w:color="auto"/>
              <w:left w:val="single" w:sz="4" w:space="0" w:color="auto"/>
              <w:bottom w:val="single" w:sz="4" w:space="0" w:color="auto"/>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12</w:t>
            </w:r>
          </w:p>
        </w:tc>
        <w:tc>
          <w:tcPr>
            <w:tcW w:w="611" w:type="dxa"/>
            <w:tcBorders>
              <w:top w:val="single" w:sz="4" w:space="0" w:color="auto"/>
              <w:left w:val="nil"/>
              <w:bottom w:val="nil"/>
              <w:right w:val="single" w:sz="4"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5</w:t>
            </w:r>
          </w:p>
        </w:tc>
        <w:tc>
          <w:tcPr>
            <w:tcW w:w="509" w:type="dxa"/>
            <w:tcBorders>
              <w:top w:val="single" w:sz="4" w:space="0" w:color="auto"/>
              <w:left w:val="nil"/>
              <w:bottom w:val="nil"/>
              <w:right w:val="single" w:sz="4"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9</w:t>
            </w:r>
          </w:p>
        </w:tc>
        <w:tc>
          <w:tcPr>
            <w:tcW w:w="509" w:type="dxa"/>
            <w:tcBorders>
              <w:top w:val="single" w:sz="4" w:space="0" w:color="auto"/>
              <w:left w:val="nil"/>
              <w:bottom w:val="nil"/>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16</w:t>
            </w:r>
          </w:p>
        </w:tc>
        <w:tc>
          <w:tcPr>
            <w:tcW w:w="509" w:type="dxa"/>
            <w:tcBorders>
              <w:top w:val="nil"/>
              <w:left w:val="nil"/>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w:t>
            </w:r>
          </w:p>
        </w:tc>
        <w:tc>
          <w:tcPr>
            <w:tcW w:w="509" w:type="dxa"/>
            <w:tcBorders>
              <w:top w:val="nil"/>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w:t>
            </w:r>
          </w:p>
        </w:tc>
        <w:tc>
          <w:tcPr>
            <w:tcW w:w="510" w:type="dxa"/>
            <w:tcBorders>
              <w:top w:val="nil"/>
              <w:left w:val="nil"/>
              <w:bottom w:val="single" w:sz="4" w:space="0" w:color="auto"/>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0</w:t>
            </w:r>
          </w:p>
        </w:tc>
        <w:tc>
          <w:tcPr>
            <w:tcW w:w="509" w:type="dxa"/>
            <w:tcBorders>
              <w:top w:val="single" w:sz="8" w:space="0" w:color="auto"/>
              <w:left w:val="nil"/>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34</w:t>
            </w:r>
          </w:p>
        </w:tc>
        <w:tc>
          <w:tcPr>
            <w:tcW w:w="470" w:type="dxa"/>
            <w:tcBorders>
              <w:top w:val="single" w:sz="8" w:space="0" w:color="auto"/>
              <w:left w:val="single" w:sz="8" w:space="0" w:color="auto"/>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52</w:t>
            </w:r>
          </w:p>
        </w:tc>
        <w:tc>
          <w:tcPr>
            <w:tcW w:w="955" w:type="dxa"/>
            <w:tcBorders>
              <w:top w:val="single" w:sz="8" w:space="0" w:color="auto"/>
              <w:left w:val="single" w:sz="8" w:space="0" w:color="auto"/>
              <w:bottom w:val="nil"/>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48</w:t>
            </w:r>
          </w:p>
        </w:tc>
      </w:tr>
      <w:tr w:rsidR="00A04992" w:rsidRPr="00A04992" w:rsidTr="00EA5427">
        <w:trPr>
          <w:trHeight w:val="277"/>
        </w:trPr>
        <w:tc>
          <w:tcPr>
            <w:tcW w:w="992" w:type="dxa"/>
            <w:tcBorders>
              <w:top w:val="nil"/>
              <w:left w:val="single" w:sz="8" w:space="0" w:color="auto"/>
              <w:bottom w:val="single" w:sz="8" w:space="0" w:color="auto"/>
              <w:right w:val="single" w:sz="8" w:space="0" w:color="auto"/>
            </w:tcBorders>
            <w:vAlign w:val="center"/>
          </w:tcPr>
          <w:p w:rsidR="00A04992" w:rsidRPr="00A04992" w:rsidRDefault="00A04992" w:rsidP="00A04992">
            <w:pPr>
              <w:spacing w:after="0" w:line="240" w:lineRule="auto"/>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80-89 év</w:t>
            </w:r>
          </w:p>
        </w:tc>
        <w:tc>
          <w:tcPr>
            <w:tcW w:w="542" w:type="dxa"/>
            <w:tcBorders>
              <w:top w:val="single" w:sz="4" w:space="0" w:color="auto"/>
              <w:left w:val="nil"/>
              <w:bottom w:val="nil"/>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62</w:t>
            </w:r>
          </w:p>
        </w:tc>
        <w:tc>
          <w:tcPr>
            <w:tcW w:w="501" w:type="dxa"/>
            <w:tcBorders>
              <w:top w:val="nil"/>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53</w:t>
            </w:r>
          </w:p>
        </w:tc>
        <w:tc>
          <w:tcPr>
            <w:tcW w:w="648" w:type="dxa"/>
            <w:tcBorders>
              <w:top w:val="single" w:sz="4" w:space="0" w:color="auto"/>
              <w:left w:val="nil"/>
              <w:bottom w:val="single" w:sz="4"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36</w:t>
            </w:r>
          </w:p>
        </w:tc>
        <w:tc>
          <w:tcPr>
            <w:tcW w:w="575" w:type="dxa"/>
            <w:tcBorders>
              <w:top w:val="nil"/>
              <w:left w:val="single" w:sz="8"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70</w:t>
            </w:r>
          </w:p>
        </w:tc>
        <w:tc>
          <w:tcPr>
            <w:tcW w:w="611" w:type="dxa"/>
            <w:tcBorders>
              <w:top w:val="single" w:sz="4" w:space="0" w:color="auto"/>
              <w:left w:val="nil"/>
              <w:bottom w:val="nil"/>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62</w:t>
            </w:r>
          </w:p>
        </w:tc>
        <w:tc>
          <w:tcPr>
            <w:tcW w:w="509" w:type="dxa"/>
            <w:tcBorders>
              <w:top w:val="nil"/>
              <w:left w:val="single" w:sz="4" w:space="0" w:color="auto"/>
              <w:bottom w:val="nil"/>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68</w:t>
            </w:r>
          </w:p>
        </w:tc>
        <w:tc>
          <w:tcPr>
            <w:tcW w:w="611" w:type="dxa"/>
            <w:tcBorders>
              <w:top w:val="single" w:sz="4" w:space="0" w:color="auto"/>
              <w:left w:val="nil"/>
              <w:bottom w:val="nil"/>
              <w:right w:val="single" w:sz="4"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10</w:t>
            </w:r>
          </w:p>
        </w:tc>
        <w:tc>
          <w:tcPr>
            <w:tcW w:w="509" w:type="dxa"/>
            <w:tcBorders>
              <w:top w:val="single" w:sz="4" w:space="0" w:color="auto"/>
              <w:left w:val="nil"/>
              <w:bottom w:val="nil"/>
              <w:right w:val="single" w:sz="4"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8</w:t>
            </w:r>
          </w:p>
        </w:tc>
        <w:tc>
          <w:tcPr>
            <w:tcW w:w="509" w:type="dxa"/>
            <w:tcBorders>
              <w:top w:val="single" w:sz="4" w:space="0" w:color="auto"/>
              <w:left w:val="nil"/>
              <w:bottom w:val="nil"/>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15</w:t>
            </w:r>
          </w:p>
        </w:tc>
        <w:tc>
          <w:tcPr>
            <w:tcW w:w="509" w:type="dxa"/>
            <w:tcBorders>
              <w:top w:val="single" w:sz="4" w:space="0" w:color="auto"/>
              <w:left w:val="nil"/>
              <w:bottom w:val="single" w:sz="4" w:space="0" w:color="auto"/>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0</w:t>
            </w:r>
          </w:p>
        </w:tc>
        <w:tc>
          <w:tcPr>
            <w:tcW w:w="509" w:type="dxa"/>
            <w:tcBorders>
              <w:top w:val="nil"/>
              <w:left w:val="single" w:sz="4" w:space="0" w:color="auto"/>
              <w:bottom w:val="single" w:sz="4" w:space="0" w:color="auto"/>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0</w:t>
            </w:r>
          </w:p>
        </w:tc>
        <w:tc>
          <w:tcPr>
            <w:tcW w:w="510" w:type="dxa"/>
            <w:tcBorders>
              <w:top w:val="nil"/>
              <w:left w:val="single" w:sz="4" w:space="0" w:color="auto"/>
              <w:bottom w:val="single" w:sz="4" w:space="0" w:color="auto"/>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w:t>
            </w:r>
          </w:p>
        </w:tc>
        <w:tc>
          <w:tcPr>
            <w:tcW w:w="509" w:type="dxa"/>
            <w:tcBorders>
              <w:top w:val="single" w:sz="8" w:space="0" w:color="auto"/>
              <w:left w:val="nil"/>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142</w:t>
            </w:r>
          </w:p>
        </w:tc>
        <w:tc>
          <w:tcPr>
            <w:tcW w:w="470" w:type="dxa"/>
            <w:tcBorders>
              <w:top w:val="single" w:sz="8" w:space="0" w:color="auto"/>
              <w:left w:val="single" w:sz="8" w:space="0" w:color="auto"/>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123</w:t>
            </w:r>
          </w:p>
        </w:tc>
        <w:tc>
          <w:tcPr>
            <w:tcW w:w="955" w:type="dxa"/>
            <w:tcBorders>
              <w:top w:val="single" w:sz="8" w:space="0" w:color="auto"/>
              <w:left w:val="single" w:sz="8" w:space="0" w:color="auto"/>
              <w:bottom w:val="nil"/>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120</w:t>
            </w:r>
          </w:p>
        </w:tc>
      </w:tr>
      <w:tr w:rsidR="00A04992" w:rsidRPr="00A04992" w:rsidTr="00EA5427">
        <w:trPr>
          <w:trHeight w:val="277"/>
        </w:trPr>
        <w:tc>
          <w:tcPr>
            <w:tcW w:w="992" w:type="dxa"/>
            <w:tcBorders>
              <w:top w:val="nil"/>
              <w:left w:val="single" w:sz="8" w:space="0" w:color="auto"/>
              <w:bottom w:val="single" w:sz="8" w:space="0" w:color="auto"/>
              <w:right w:val="single" w:sz="8" w:space="0" w:color="auto"/>
            </w:tcBorders>
            <w:vAlign w:val="center"/>
          </w:tcPr>
          <w:p w:rsidR="00A04992" w:rsidRPr="00A04992" w:rsidRDefault="00A04992" w:rsidP="00A04992">
            <w:pPr>
              <w:spacing w:after="0" w:line="240" w:lineRule="auto"/>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90 év felett</w:t>
            </w:r>
          </w:p>
        </w:tc>
        <w:tc>
          <w:tcPr>
            <w:tcW w:w="542" w:type="dxa"/>
            <w:tcBorders>
              <w:top w:val="single" w:sz="4" w:space="0" w:color="auto"/>
              <w:left w:val="nil"/>
              <w:bottom w:val="single" w:sz="8"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31</w:t>
            </w:r>
          </w:p>
        </w:tc>
        <w:tc>
          <w:tcPr>
            <w:tcW w:w="501" w:type="dxa"/>
            <w:tcBorders>
              <w:top w:val="nil"/>
              <w:left w:val="nil"/>
              <w:bottom w:val="single" w:sz="8"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24</w:t>
            </w:r>
          </w:p>
        </w:tc>
        <w:tc>
          <w:tcPr>
            <w:tcW w:w="648" w:type="dxa"/>
            <w:tcBorders>
              <w:top w:val="nil"/>
              <w:left w:val="nil"/>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20</w:t>
            </w:r>
          </w:p>
        </w:tc>
        <w:tc>
          <w:tcPr>
            <w:tcW w:w="575" w:type="dxa"/>
            <w:tcBorders>
              <w:top w:val="nil"/>
              <w:left w:val="single" w:sz="8" w:space="0" w:color="auto"/>
              <w:bottom w:val="single" w:sz="8"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17</w:t>
            </w:r>
          </w:p>
        </w:tc>
        <w:tc>
          <w:tcPr>
            <w:tcW w:w="611" w:type="dxa"/>
            <w:tcBorders>
              <w:top w:val="single" w:sz="4" w:space="0" w:color="auto"/>
              <w:left w:val="nil"/>
              <w:bottom w:val="single" w:sz="8" w:space="0" w:color="auto"/>
              <w:right w:val="single" w:sz="4"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19</w:t>
            </w:r>
          </w:p>
        </w:tc>
        <w:tc>
          <w:tcPr>
            <w:tcW w:w="509" w:type="dxa"/>
            <w:tcBorders>
              <w:top w:val="single" w:sz="4" w:space="0" w:color="auto"/>
              <w:left w:val="nil"/>
              <w:bottom w:val="single" w:sz="8" w:space="0" w:color="auto"/>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17</w:t>
            </w:r>
          </w:p>
        </w:tc>
        <w:tc>
          <w:tcPr>
            <w:tcW w:w="611" w:type="dxa"/>
            <w:tcBorders>
              <w:top w:val="single" w:sz="4" w:space="0" w:color="auto"/>
              <w:left w:val="nil"/>
              <w:bottom w:val="single" w:sz="8" w:space="0" w:color="auto"/>
              <w:right w:val="single" w:sz="4"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2</w:t>
            </w:r>
          </w:p>
        </w:tc>
        <w:tc>
          <w:tcPr>
            <w:tcW w:w="509" w:type="dxa"/>
            <w:tcBorders>
              <w:top w:val="single" w:sz="4" w:space="0" w:color="auto"/>
              <w:left w:val="nil"/>
              <w:bottom w:val="single" w:sz="8" w:space="0" w:color="auto"/>
              <w:right w:val="single" w:sz="4"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4</w:t>
            </w:r>
          </w:p>
        </w:tc>
        <w:tc>
          <w:tcPr>
            <w:tcW w:w="509" w:type="dxa"/>
            <w:tcBorders>
              <w:top w:val="single" w:sz="4" w:space="0" w:color="auto"/>
              <w:left w:val="nil"/>
              <w:bottom w:val="single" w:sz="8" w:space="0" w:color="auto"/>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3</w:t>
            </w:r>
          </w:p>
        </w:tc>
        <w:tc>
          <w:tcPr>
            <w:tcW w:w="509" w:type="dxa"/>
            <w:tcBorders>
              <w:top w:val="nil"/>
              <w:left w:val="nil"/>
              <w:bottom w:val="single" w:sz="8" w:space="0" w:color="auto"/>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0</w:t>
            </w:r>
          </w:p>
        </w:tc>
        <w:tc>
          <w:tcPr>
            <w:tcW w:w="509" w:type="dxa"/>
            <w:tcBorders>
              <w:top w:val="nil"/>
              <w:left w:val="single" w:sz="4" w:space="0" w:color="auto"/>
              <w:bottom w:val="single" w:sz="8" w:space="0" w:color="auto"/>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0</w:t>
            </w:r>
          </w:p>
        </w:tc>
        <w:tc>
          <w:tcPr>
            <w:tcW w:w="510" w:type="dxa"/>
            <w:tcBorders>
              <w:top w:val="nil"/>
              <w:left w:val="single" w:sz="4" w:space="0" w:color="auto"/>
              <w:bottom w:val="single" w:sz="8" w:space="0" w:color="auto"/>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0</w:t>
            </w:r>
          </w:p>
        </w:tc>
        <w:tc>
          <w:tcPr>
            <w:tcW w:w="509" w:type="dxa"/>
            <w:tcBorders>
              <w:top w:val="single" w:sz="8" w:space="0" w:color="auto"/>
              <w:left w:val="nil"/>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50</w:t>
            </w:r>
          </w:p>
        </w:tc>
        <w:tc>
          <w:tcPr>
            <w:tcW w:w="470" w:type="dxa"/>
            <w:tcBorders>
              <w:top w:val="single" w:sz="8" w:space="0" w:color="auto"/>
              <w:left w:val="single" w:sz="8" w:space="0" w:color="auto"/>
              <w:bottom w:val="nil"/>
              <w:right w:val="nil"/>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47</w:t>
            </w:r>
          </w:p>
        </w:tc>
        <w:tc>
          <w:tcPr>
            <w:tcW w:w="955" w:type="dxa"/>
            <w:tcBorders>
              <w:top w:val="single" w:sz="8" w:space="0" w:color="auto"/>
              <w:left w:val="single" w:sz="8" w:space="0" w:color="auto"/>
              <w:bottom w:val="nil"/>
              <w:right w:val="single" w:sz="8" w:space="0" w:color="auto"/>
            </w:tcBorders>
            <w:noWrap/>
            <w:vAlign w:val="center"/>
          </w:tcPr>
          <w:p w:rsidR="00A04992" w:rsidRPr="00A04992" w:rsidRDefault="00A04992" w:rsidP="00A04992">
            <w:pPr>
              <w:spacing w:after="0" w:line="240" w:lineRule="auto"/>
              <w:jc w:val="center"/>
              <w:rPr>
                <w:rFonts w:ascii="Times New Roman" w:eastAsia="SimSun" w:hAnsi="Times New Roman" w:cs="Times New Roman"/>
                <w:sz w:val="16"/>
                <w:szCs w:val="16"/>
                <w:lang w:eastAsia="hu-HU"/>
              </w:rPr>
            </w:pPr>
            <w:r w:rsidRPr="00A04992">
              <w:rPr>
                <w:rFonts w:ascii="Times New Roman" w:eastAsia="SimSun" w:hAnsi="Times New Roman" w:cs="Times New Roman"/>
                <w:sz w:val="16"/>
                <w:szCs w:val="16"/>
                <w:lang w:eastAsia="hu-HU"/>
              </w:rPr>
              <w:t>40</w:t>
            </w:r>
          </w:p>
        </w:tc>
      </w:tr>
      <w:tr w:rsidR="00A04992" w:rsidRPr="00A04992" w:rsidTr="00EA5427">
        <w:trPr>
          <w:trHeight w:val="292"/>
        </w:trPr>
        <w:tc>
          <w:tcPr>
            <w:tcW w:w="992" w:type="dxa"/>
            <w:tcBorders>
              <w:top w:val="nil"/>
              <w:left w:val="single" w:sz="8" w:space="0" w:color="auto"/>
              <w:bottom w:val="single" w:sz="8" w:space="0" w:color="auto"/>
              <w:right w:val="single" w:sz="8"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b/>
                <w:sz w:val="20"/>
                <w:szCs w:val="20"/>
                <w:lang w:eastAsia="hu-HU"/>
              </w:rPr>
            </w:pPr>
            <w:r w:rsidRPr="00A04992">
              <w:rPr>
                <w:rFonts w:ascii="Times New Roman" w:eastAsia="SimSun" w:hAnsi="Times New Roman" w:cs="Times New Roman"/>
                <w:b/>
                <w:sz w:val="20"/>
                <w:szCs w:val="20"/>
                <w:lang w:eastAsia="hu-HU"/>
              </w:rPr>
              <w:t>Összesen</w:t>
            </w:r>
          </w:p>
        </w:tc>
        <w:tc>
          <w:tcPr>
            <w:tcW w:w="542" w:type="dxa"/>
            <w:tcBorders>
              <w:top w:val="nil"/>
              <w:left w:val="nil"/>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b/>
                <w:sz w:val="20"/>
                <w:szCs w:val="20"/>
                <w:lang w:eastAsia="hu-HU"/>
              </w:rPr>
            </w:pPr>
            <w:r w:rsidRPr="00A04992">
              <w:rPr>
                <w:rFonts w:ascii="Times New Roman" w:eastAsia="SimSun" w:hAnsi="Times New Roman" w:cs="Times New Roman"/>
                <w:b/>
                <w:sz w:val="20"/>
                <w:szCs w:val="20"/>
                <w:lang w:eastAsia="hu-HU"/>
              </w:rPr>
              <w:t>201</w:t>
            </w:r>
          </w:p>
        </w:tc>
        <w:tc>
          <w:tcPr>
            <w:tcW w:w="501" w:type="dxa"/>
            <w:tcBorders>
              <w:top w:val="nil"/>
              <w:left w:val="single" w:sz="8" w:space="0" w:color="auto"/>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b/>
                <w:sz w:val="20"/>
                <w:szCs w:val="20"/>
                <w:lang w:eastAsia="hu-HU"/>
              </w:rPr>
            </w:pPr>
            <w:r w:rsidRPr="00A04992">
              <w:rPr>
                <w:rFonts w:ascii="Times New Roman" w:eastAsia="SimSun" w:hAnsi="Times New Roman" w:cs="Times New Roman"/>
                <w:b/>
                <w:sz w:val="20"/>
                <w:szCs w:val="20"/>
                <w:lang w:eastAsia="hu-HU"/>
              </w:rPr>
              <w:t>186</w:t>
            </w:r>
          </w:p>
        </w:tc>
        <w:tc>
          <w:tcPr>
            <w:tcW w:w="648" w:type="dxa"/>
            <w:tcBorders>
              <w:top w:val="nil"/>
              <w:left w:val="single" w:sz="8" w:space="0" w:color="auto"/>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b/>
                <w:sz w:val="20"/>
                <w:szCs w:val="20"/>
                <w:lang w:eastAsia="hu-HU"/>
              </w:rPr>
            </w:pPr>
            <w:r w:rsidRPr="00A04992">
              <w:rPr>
                <w:rFonts w:ascii="Times New Roman" w:eastAsia="SimSun" w:hAnsi="Times New Roman" w:cs="Times New Roman"/>
                <w:b/>
                <w:sz w:val="20"/>
                <w:szCs w:val="20"/>
                <w:lang w:eastAsia="hu-HU"/>
              </w:rPr>
              <w:t>150</w:t>
            </w:r>
          </w:p>
        </w:tc>
        <w:tc>
          <w:tcPr>
            <w:tcW w:w="575" w:type="dxa"/>
            <w:tcBorders>
              <w:top w:val="nil"/>
              <w:left w:val="single" w:sz="8" w:space="0" w:color="auto"/>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b/>
                <w:sz w:val="20"/>
                <w:szCs w:val="20"/>
                <w:lang w:eastAsia="hu-HU"/>
              </w:rPr>
            </w:pPr>
            <w:r w:rsidRPr="00A04992">
              <w:rPr>
                <w:rFonts w:ascii="Times New Roman" w:eastAsia="SimSun" w:hAnsi="Times New Roman" w:cs="Times New Roman"/>
                <w:b/>
                <w:sz w:val="20"/>
                <w:szCs w:val="20"/>
                <w:lang w:eastAsia="hu-HU"/>
              </w:rPr>
              <w:t>118</w:t>
            </w:r>
          </w:p>
        </w:tc>
        <w:tc>
          <w:tcPr>
            <w:tcW w:w="611" w:type="dxa"/>
            <w:tcBorders>
              <w:top w:val="nil"/>
              <w:left w:val="single" w:sz="8" w:space="0" w:color="auto"/>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b/>
                <w:sz w:val="20"/>
                <w:szCs w:val="20"/>
                <w:lang w:eastAsia="hu-HU"/>
              </w:rPr>
            </w:pPr>
            <w:r w:rsidRPr="00A04992">
              <w:rPr>
                <w:rFonts w:ascii="Times New Roman" w:eastAsia="SimSun" w:hAnsi="Times New Roman" w:cs="Times New Roman"/>
                <w:b/>
                <w:sz w:val="20"/>
                <w:szCs w:val="20"/>
                <w:lang w:eastAsia="hu-HU"/>
              </w:rPr>
              <w:t>113</w:t>
            </w:r>
          </w:p>
        </w:tc>
        <w:tc>
          <w:tcPr>
            <w:tcW w:w="509" w:type="dxa"/>
            <w:tcBorders>
              <w:top w:val="nil"/>
              <w:left w:val="single" w:sz="8" w:space="0" w:color="auto"/>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b/>
                <w:sz w:val="20"/>
                <w:szCs w:val="20"/>
                <w:lang w:eastAsia="hu-HU"/>
              </w:rPr>
            </w:pPr>
            <w:r w:rsidRPr="00A04992">
              <w:rPr>
                <w:rFonts w:ascii="Times New Roman" w:eastAsia="SimSun" w:hAnsi="Times New Roman" w:cs="Times New Roman"/>
                <w:b/>
                <w:sz w:val="20"/>
                <w:szCs w:val="20"/>
                <w:lang w:eastAsia="hu-HU"/>
              </w:rPr>
              <w:t>109</w:t>
            </w:r>
          </w:p>
        </w:tc>
        <w:tc>
          <w:tcPr>
            <w:tcW w:w="611" w:type="dxa"/>
            <w:tcBorders>
              <w:top w:val="nil"/>
              <w:left w:val="single" w:sz="8" w:space="0" w:color="auto"/>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b/>
                <w:sz w:val="20"/>
                <w:szCs w:val="20"/>
                <w:lang w:eastAsia="hu-HU"/>
              </w:rPr>
            </w:pPr>
            <w:r w:rsidRPr="00A04992">
              <w:rPr>
                <w:rFonts w:ascii="Times New Roman" w:eastAsia="SimSun" w:hAnsi="Times New Roman" w:cs="Times New Roman"/>
                <w:b/>
                <w:sz w:val="20"/>
                <w:szCs w:val="20"/>
                <w:lang w:eastAsia="hu-HU"/>
              </w:rPr>
              <w:t>34</w:t>
            </w:r>
          </w:p>
        </w:tc>
        <w:tc>
          <w:tcPr>
            <w:tcW w:w="509" w:type="dxa"/>
            <w:tcBorders>
              <w:top w:val="nil"/>
              <w:left w:val="single" w:sz="8" w:space="0" w:color="auto"/>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b/>
                <w:sz w:val="20"/>
                <w:szCs w:val="20"/>
                <w:lang w:eastAsia="hu-HU"/>
              </w:rPr>
            </w:pPr>
            <w:r w:rsidRPr="00A04992">
              <w:rPr>
                <w:rFonts w:ascii="Times New Roman" w:eastAsia="SimSun" w:hAnsi="Times New Roman" w:cs="Times New Roman"/>
                <w:b/>
                <w:sz w:val="20"/>
                <w:szCs w:val="20"/>
                <w:lang w:eastAsia="hu-HU"/>
              </w:rPr>
              <w:t>49</w:t>
            </w:r>
          </w:p>
        </w:tc>
        <w:tc>
          <w:tcPr>
            <w:tcW w:w="509" w:type="dxa"/>
            <w:tcBorders>
              <w:top w:val="nil"/>
              <w:left w:val="single" w:sz="8" w:space="0" w:color="auto"/>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b/>
                <w:sz w:val="20"/>
                <w:szCs w:val="20"/>
                <w:lang w:eastAsia="hu-HU"/>
              </w:rPr>
            </w:pPr>
            <w:r w:rsidRPr="00A04992">
              <w:rPr>
                <w:rFonts w:ascii="Times New Roman" w:eastAsia="SimSun" w:hAnsi="Times New Roman" w:cs="Times New Roman"/>
                <w:b/>
                <w:sz w:val="20"/>
                <w:szCs w:val="20"/>
                <w:lang w:eastAsia="hu-HU"/>
              </w:rPr>
              <w:t>63</w:t>
            </w:r>
          </w:p>
        </w:tc>
        <w:tc>
          <w:tcPr>
            <w:tcW w:w="509" w:type="dxa"/>
            <w:tcBorders>
              <w:top w:val="nil"/>
              <w:left w:val="single" w:sz="8" w:space="0" w:color="auto"/>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b/>
                <w:sz w:val="20"/>
                <w:szCs w:val="20"/>
                <w:lang w:eastAsia="hu-HU"/>
              </w:rPr>
            </w:pPr>
            <w:r w:rsidRPr="00A04992">
              <w:rPr>
                <w:rFonts w:ascii="Times New Roman" w:eastAsia="SimSun" w:hAnsi="Times New Roman" w:cs="Times New Roman"/>
                <w:b/>
                <w:sz w:val="20"/>
                <w:szCs w:val="20"/>
                <w:lang w:eastAsia="hu-HU"/>
              </w:rPr>
              <w:t>40</w:t>
            </w:r>
          </w:p>
        </w:tc>
        <w:tc>
          <w:tcPr>
            <w:tcW w:w="509" w:type="dxa"/>
            <w:tcBorders>
              <w:top w:val="nil"/>
              <w:left w:val="single" w:sz="8" w:space="0" w:color="auto"/>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b/>
                <w:sz w:val="20"/>
                <w:szCs w:val="20"/>
                <w:lang w:eastAsia="hu-HU"/>
              </w:rPr>
            </w:pPr>
            <w:r w:rsidRPr="00A04992">
              <w:rPr>
                <w:rFonts w:ascii="Times New Roman" w:eastAsia="SimSun" w:hAnsi="Times New Roman" w:cs="Times New Roman"/>
                <w:b/>
                <w:sz w:val="20"/>
                <w:szCs w:val="20"/>
                <w:lang w:eastAsia="hu-HU"/>
              </w:rPr>
              <w:t>42</w:t>
            </w:r>
          </w:p>
        </w:tc>
        <w:tc>
          <w:tcPr>
            <w:tcW w:w="510" w:type="dxa"/>
            <w:tcBorders>
              <w:top w:val="nil"/>
              <w:left w:val="single" w:sz="8" w:space="0" w:color="auto"/>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b/>
                <w:sz w:val="20"/>
                <w:szCs w:val="20"/>
                <w:lang w:eastAsia="hu-HU"/>
              </w:rPr>
            </w:pPr>
            <w:r w:rsidRPr="00A04992">
              <w:rPr>
                <w:rFonts w:ascii="Times New Roman" w:eastAsia="SimSun" w:hAnsi="Times New Roman" w:cs="Times New Roman"/>
                <w:b/>
                <w:sz w:val="20"/>
                <w:szCs w:val="20"/>
                <w:lang w:eastAsia="hu-HU"/>
              </w:rPr>
              <w:t>43</w:t>
            </w:r>
          </w:p>
        </w:tc>
        <w:tc>
          <w:tcPr>
            <w:tcW w:w="509" w:type="dxa"/>
            <w:tcBorders>
              <w:top w:val="single" w:sz="8" w:space="0" w:color="auto"/>
              <w:left w:val="single" w:sz="8" w:space="0" w:color="auto"/>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b/>
                <w:sz w:val="20"/>
                <w:szCs w:val="20"/>
                <w:lang w:eastAsia="hu-HU"/>
              </w:rPr>
            </w:pPr>
            <w:r w:rsidRPr="00A04992">
              <w:rPr>
                <w:rFonts w:ascii="Times New Roman" w:eastAsia="SimSun" w:hAnsi="Times New Roman" w:cs="Times New Roman"/>
                <w:b/>
                <w:sz w:val="20"/>
                <w:szCs w:val="20"/>
                <w:lang w:eastAsia="hu-HU"/>
              </w:rPr>
              <w:t>393</w:t>
            </w:r>
          </w:p>
        </w:tc>
        <w:tc>
          <w:tcPr>
            <w:tcW w:w="470" w:type="dxa"/>
            <w:tcBorders>
              <w:top w:val="single" w:sz="8" w:space="0" w:color="auto"/>
              <w:left w:val="single" w:sz="8" w:space="0" w:color="auto"/>
              <w:bottom w:val="single" w:sz="8" w:space="0" w:color="auto"/>
              <w:right w:val="nil"/>
            </w:tcBorders>
            <w:vAlign w:val="center"/>
          </w:tcPr>
          <w:p w:rsidR="00A04992" w:rsidRPr="00A04992" w:rsidRDefault="00A04992" w:rsidP="00A04992">
            <w:pPr>
              <w:spacing w:after="0" w:line="240" w:lineRule="auto"/>
              <w:jc w:val="center"/>
              <w:rPr>
                <w:rFonts w:ascii="Times New Roman" w:eastAsia="SimSun" w:hAnsi="Times New Roman" w:cs="Times New Roman"/>
                <w:b/>
                <w:sz w:val="20"/>
                <w:szCs w:val="20"/>
                <w:lang w:eastAsia="hu-HU"/>
              </w:rPr>
            </w:pPr>
            <w:r w:rsidRPr="00A04992">
              <w:rPr>
                <w:rFonts w:ascii="Times New Roman" w:eastAsia="SimSun" w:hAnsi="Times New Roman" w:cs="Times New Roman"/>
                <w:b/>
                <w:sz w:val="20"/>
                <w:szCs w:val="20"/>
                <w:lang w:eastAsia="hu-HU"/>
              </w:rPr>
              <w:t>390</w:t>
            </w:r>
          </w:p>
        </w:tc>
        <w:tc>
          <w:tcPr>
            <w:tcW w:w="955" w:type="dxa"/>
            <w:tcBorders>
              <w:top w:val="single" w:sz="8" w:space="0" w:color="auto"/>
              <w:left w:val="single" w:sz="8" w:space="0" w:color="auto"/>
              <w:bottom w:val="single" w:sz="8" w:space="0" w:color="auto"/>
              <w:right w:val="single" w:sz="8" w:space="0" w:color="auto"/>
            </w:tcBorders>
            <w:vAlign w:val="center"/>
          </w:tcPr>
          <w:p w:rsidR="00A04992" w:rsidRPr="00A04992" w:rsidRDefault="00A04992" w:rsidP="00A04992">
            <w:pPr>
              <w:spacing w:after="0" w:line="240" w:lineRule="auto"/>
              <w:jc w:val="center"/>
              <w:rPr>
                <w:rFonts w:ascii="Times New Roman" w:eastAsia="SimSun" w:hAnsi="Times New Roman" w:cs="Times New Roman"/>
                <w:b/>
                <w:sz w:val="20"/>
                <w:szCs w:val="20"/>
                <w:lang w:eastAsia="hu-HU"/>
              </w:rPr>
            </w:pPr>
            <w:r w:rsidRPr="00A04992">
              <w:rPr>
                <w:rFonts w:ascii="Times New Roman" w:eastAsia="SimSun" w:hAnsi="Times New Roman" w:cs="Times New Roman"/>
                <w:b/>
                <w:sz w:val="20"/>
                <w:szCs w:val="20"/>
                <w:lang w:eastAsia="hu-HU"/>
              </w:rPr>
              <w:t>363</w:t>
            </w:r>
          </w:p>
        </w:tc>
      </w:tr>
    </w:tbl>
    <w:p w:rsidR="00A04992" w:rsidRPr="00A04992" w:rsidRDefault="00A04992" w:rsidP="00A04992">
      <w:pPr>
        <w:spacing w:after="0" w:line="240" w:lineRule="auto"/>
        <w:rPr>
          <w:rFonts w:ascii="Times New Roman" w:eastAsia="SimSun" w:hAnsi="Times New Roman" w:cs="Times New Roman"/>
          <w:i/>
          <w:iCs/>
          <w:sz w:val="18"/>
          <w:szCs w:val="18"/>
          <w:lang w:eastAsia="hu-HU"/>
        </w:rPr>
      </w:pPr>
      <w:r w:rsidRPr="00A04992">
        <w:rPr>
          <w:rFonts w:ascii="Times New Roman" w:eastAsia="SimSun" w:hAnsi="Times New Roman" w:cs="Times New Roman"/>
          <w:i/>
          <w:iCs/>
          <w:sz w:val="18"/>
          <w:szCs w:val="18"/>
          <w:lang w:eastAsia="hu-HU"/>
        </w:rPr>
        <w:t xml:space="preserve">                                                                                                                                     Forrás: II. Sz. Gondozási Központ</w:t>
      </w:r>
    </w:p>
    <w:p w:rsidR="00A04992" w:rsidRPr="00A04992" w:rsidRDefault="00A04992" w:rsidP="00A04992">
      <w:pPr>
        <w:spacing w:after="0" w:line="240" w:lineRule="auto"/>
        <w:rPr>
          <w:rFonts w:ascii="Times New Roman" w:eastAsia="SimSun" w:hAnsi="Times New Roman" w:cs="Times New Roman"/>
          <w:i/>
          <w:iCs/>
          <w:sz w:val="18"/>
          <w:szCs w:val="18"/>
          <w:lang w:eastAsia="hu-HU"/>
        </w:rPr>
      </w:pPr>
    </w:p>
    <w:tbl>
      <w:tblPr>
        <w:tblW w:w="6295" w:type="dxa"/>
        <w:tblInd w:w="55" w:type="dxa"/>
        <w:tblLayout w:type="fixed"/>
        <w:tblCellMar>
          <w:left w:w="70" w:type="dxa"/>
          <w:right w:w="70" w:type="dxa"/>
        </w:tblCellMar>
        <w:tblLook w:val="0000" w:firstRow="0" w:lastRow="0" w:firstColumn="0" w:lastColumn="0" w:noHBand="0" w:noVBand="0"/>
      </w:tblPr>
      <w:tblGrid>
        <w:gridCol w:w="1031"/>
        <w:gridCol w:w="544"/>
        <w:gridCol w:w="596"/>
        <w:gridCol w:w="604"/>
        <w:gridCol w:w="600"/>
        <w:gridCol w:w="640"/>
        <w:gridCol w:w="570"/>
        <w:gridCol w:w="570"/>
        <w:gridCol w:w="570"/>
        <w:gridCol w:w="570"/>
      </w:tblGrid>
      <w:tr w:rsidR="00A04992" w:rsidRPr="00A04992" w:rsidTr="00EA5427">
        <w:trPr>
          <w:trHeight w:val="511"/>
        </w:trPr>
        <w:tc>
          <w:tcPr>
            <w:tcW w:w="1031" w:type="dxa"/>
            <w:vMerge w:val="restart"/>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ahoma" w:eastAsia="SimSun" w:hAnsi="Tahoma" w:cs="Tahoma"/>
                <w:sz w:val="20"/>
                <w:szCs w:val="20"/>
                <w:lang w:eastAsia="hu-HU"/>
              </w:rPr>
            </w:pPr>
            <w:r w:rsidRPr="00A04992">
              <w:rPr>
                <w:rFonts w:ascii="Times New Roman" w:eastAsia="SimSun" w:hAnsi="Times New Roman" w:cs="Times New Roman"/>
                <w:sz w:val="20"/>
                <w:szCs w:val="20"/>
                <w:lang w:eastAsia="hu-HU"/>
              </w:rPr>
              <w:t>Életkor </w:t>
            </w:r>
            <w:r w:rsidRPr="00A04992">
              <w:rPr>
                <w:rFonts w:ascii="Tahoma" w:eastAsia="SimSun" w:hAnsi="Tahoma" w:cs="Tahoma"/>
                <w:sz w:val="20"/>
                <w:szCs w:val="20"/>
                <w:lang w:eastAsia="hu-HU"/>
              </w:rPr>
              <w:t> </w:t>
            </w:r>
          </w:p>
        </w:tc>
        <w:tc>
          <w:tcPr>
            <w:tcW w:w="1744" w:type="dxa"/>
            <w:gridSpan w:val="3"/>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Étkezés (fő)</w:t>
            </w:r>
          </w:p>
        </w:tc>
        <w:tc>
          <w:tcPr>
            <w:tcW w:w="1810" w:type="dxa"/>
            <w:gridSpan w:val="3"/>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Házi segítségnyújtás (fő)</w:t>
            </w: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Idősek nappali ellátás</w:t>
            </w:r>
            <w:r w:rsidR="00014865">
              <w:rPr>
                <w:rFonts w:ascii="Times New Roman" w:eastAsia="Times New Roman" w:hAnsi="Times New Roman" w:cs="Times New Roman"/>
                <w:sz w:val="20"/>
                <w:szCs w:val="20"/>
                <w:lang w:eastAsia="hu-HU"/>
              </w:rPr>
              <w:t>a</w:t>
            </w:r>
            <w:r w:rsidRPr="00A04992">
              <w:rPr>
                <w:rFonts w:ascii="Times New Roman" w:eastAsia="Times New Roman" w:hAnsi="Times New Roman" w:cs="Times New Roman"/>
                <w:sz w:val="20"/>
                <w:szCs w:val="20"/>
                <w:lang w:eastAsia="hu-HU"/>
              </w:rPr>
              <w:t xml:space="preserve"> (fő)</w:t>
            </w:r>
          </w:p>
        </w:tc>
      </w:tr>
      <w:tr w:rsidR="00A04992" w:rsidRPr="00A04992" w:rsidTr="00EA5427">
        <w:trPr>
          <w:trHeight w:val="321"/>
        </w:trPr>
        <w:tc>
          <w:tcPr>
            <w:tcW w:w="1031" w:type="dxa"/>
            <w:vMerge/>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rPr>
                <w:rFonts w:ascii="Tahoma" w:eastAsia="SimSun" w:hAnsi="Tahoma" w:cs="Tahoma"/>
                <w:sz w:val="20"/>
                <w:szCs w:val="20"/>
                <w:lang w:eastAsia="hu-HU"/>
              </w:rPr>
            </w:pPr>
          </w:p>
        </w:tc>
        <w:tc>
          <w:tcPr>
            <w:tcW w:w="544"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2012év</w:t>
            </w:r>
          </w:p>
        </w:tc>
        <w:tc>
          <w:tcPr>
            <w:tcW w:w="596"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2013.év</w:t>
            </w:r>
          </w:p>
        </w:tc>
        <w:tc>
          <w:tcPr>
            <w:tcW w:w="604"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2014.év</w:t>
            </w:r>
          </w:p>
        </w:tc>
        <w:tc>
          <w:tcPr>
            <w:tcW w:w="60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2012év</w:t>
            </w:r>
          </w:p>
        </w:tc>
        <w:tc>
          <w:tcPr>
            <w:tcW w:w="64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2013.év</w:t>
            </w:r>
          </w:p>
        </w:tc>
        <w:tc>
          <w:tcPr>
            <w:tcW w:w="57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2014.év</w:t>
            </w:r>
          </w:p>
        </w:tc>
        <w:tc>
          <w:tcPr>
            <w:tcW w:w="57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2012év</w:t>
            </w:r>
          </w:p>
        </w:tc>
        <w:tc>
          <w:tcPr>
            <w:tcW w:w="57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2013.év</w:t>
            </w:r>
          </w:p>
        </w:tc>
        <w:tc>
          <w:tcPr>
            <w:tcW w:w="57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2014.év</w:t>
            </w:r>
          </w:p>
        </w:tc>
      </w:tr>
      <w:tr w:rsidR="00A04992" w:rsidRPr="00A04992" w:rsidTr="00EA5427">
        <w:trPr>
          <w:trHeight w:val="238"/>
        </w:trPr>
        <w:tc>
          <w:tcPr>
            <w:tcW w:w="1031"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40 év alatt</w:t>
            </w:r>
          </w:p>
        </w:tc>
        <w:tc>
          <w:tcPr>
            <w:tcW w:w="544"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3</w:t>
            </w:r>
          </w:p>
        </w:tc>
        <w:tc>
          <w:tcPr>
            <w:tcW w:w="596"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w:t>
            </w:r>
          </w:p>
        </w:tc>
        <w:tc>
          <w:tcPr>
            <w:tcW w:w="604"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w:t>
            </w:r>
          </w:p>
        </w:tc>
        <w:tc>
          <w:tcPr>
            <w:tcW w:w="60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c>
          <w:tcPr>
            <w:tcW w:w="64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0</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0</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0</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0</w:t>
            </w:r>
          </w:p>
        </w:tc>
      </w:tr>
      <w:tr w:rsidR="00A04992" w:rsidRPr="00A04992" w:rsidTr="00EA5427">
        <w:trPr>
          <w:trHeight w:val="238"/>
        </w:trPr>
        <w:tc>
          <w:tcPr>
            <w:tcW w:w="1031"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40-59 év</w:t>
            </w:r>
          </w:p>
        </w:tc>
        <w:tc>
          <w:tcPr>
            <w:tcW w:w="544"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19</w:t>
            </w:r>
          </w:p>
        </w:tc>
        <w:tc>
          <w:tcPr>
            <w:tcW w:w="596"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21</w:t>
            </w:r>
          </w:p>
        </w:tc>
        <w:tc>
          <w:tcPr>
            <w:tcW w:w="604"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15</w:t>
            </w:r>
          </w:p>
        </w:tc>
        <w:tc>
          <w:tcPr>
            <w:tcW w:w="60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w:t>
            </w:r>
          </w:p>
        </w:tc>
        <w:tc>
          <w:tcPr>
            <w:tcW w:w="64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4</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0</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0</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0</w:t>
            </w:r>
          </w:p>
        </w:tc>
      </w:tr>
      <w:tr w:rsidR="00A04992" w:rsidRPr="00A04992" w:rsidTr="00EA5427">
        <w:trPr>
          <w:trHeight w:val="238"/>
        </w:trPr>
        <w:tc>
          <w:tcPr>
            <w:tcW w:w="1031"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60-64 év</w:t>
            </w:r>
          </w:p>
        </w:tc>
        <w:tc>
          <w:tcPr>
            <w:tcW w:w="544"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12</w:t>
            </w:r>
          </w:p>
        </w:tc>
        <w:tc>
          <w:tcPr>
            <w:tcW w:w="596"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6</w:t>
            </w:r>
          </w:p>
        </w:tc>
        <w:tc>
          <w:tcPr>
            <w:tcW w:w="604"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11</w:t>
            </w:r>
          </w:p>
        </w:tc>
        <w:tc>
          <w:tcPr>
            <w:tcW w:w="60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w:t>
            </w:r>
          </w:p>
        </w:tc>
        <w:tc>
          <w:tcPr>
            <w:tcW w:w="64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2</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0</w:t>
            </w:r>
          </w:p>
        </w:tc>
      </w:tr>
      <w:tr w:rsidR="00A04992" w:rsidRPr="00A04992" w:rsidTr="00EA5427">
        <w:trPr>
          <w:trHeight w:val="238"/>
        </w:trPr>
        <w:tc>
          <w:tcPr>
            <w:tcW w:w="1031"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65-69 év</w:t>
            </w:r>
          </w:p>
        </w:tc>
        <w:tc>
          <w:tcPr>
            <w:tcW w:w="544"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18</w:t>
            </w:r>
          </w:p>
        </w:tc>
        <w:tc>
          <w:tcPr>
            <w:tcW w:w="596"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19</w:t>
            </w:r>
          </w:p>
        </w:tc>
        <w:tc>
          <w:tcPr>
            <w:tcW w:w="604"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22</w:t>
            </w:r>
          </w:p>
        </w:tc>
        <w:tc>
          <w:tcPr>
            <w:tcW w:w="60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w:t>
            </w:r>
          </w:p>
        </w:tc>
        <w:tc>
          <w:tcPr>
            <w:tcW w:w="64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4</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3</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6</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5</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7</w:t>
            </w:r>
          </w:p>
        </w:tc>
      </w:tr>
      <w:tr w:rsidR="00A04992" w:rsidRPr="00A04992" w:rsidTr="00EA5427">
        <w:trPr>
          <w:trHeight w:val="238"/>
        </w:trPr>
        <w:tc>
          <w:tcPr>
            <w:tcW w:w="1031"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70-74 év</w:t>
            </w:r>
          </w:p>
        </w:tc>
        <w:tc>
          <w:tcPr>
            <w:tcW w:w="544"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21</w:t>
            </w:r>
          </w:p>
        </w:tc>
        <w:tc>
          <w:tcPr>
            <w:tcW w:w="596"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23</w:t>
            </w:r>
          </w:p>
        </w:tc>
        <w:tc>
          <w:tcPr>
            <w:tcW w:w="604"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21</w:t>
            </w:r>
          </w:p>
        </w:tc>
        <w:tc>
          <w:tcPr>
            <w:tcW w:w="60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w:t>
            </w:r>
          </w:p>
        </w:tc>
        <w:tc>
          <w:tcPr>
            <w:tcW w:w="64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5</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7</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7</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7</w:t>
            </w:r>
          </w:p>
        </w:tc>
      </w:tr>
      <w:tr w:rsidR="00A04992" w:rsidRPr="00A04992" w:rsidTr="00EA5427">
        <w:trPr>
          <w:trHeight w:val="238"/>
        </w:trPr>
        <w:tc>
          <w:tcPr>
            <w:tcW w:w="1031"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75-79 év</w:t>
            </w:r>
          </w:p>
        </w:tc>
        <w:tc>
          <w:tcPr>
            <w:tcW w:w="544"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13</w:t>
            </w:r>
          </w:p>
        </w:tc>
        <w:tc>
          <w:tcPr>
            <w:tcW w:w="596"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12</w:t>
            </w:r>
          </w:p>
        </w:tc>
        <w:tc>
          <w:tcPr>
            <w:tcW w:w="604"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17</w:t>
            </w:r>
          </w:p>
        </w:tc>
        <w:tc>
          <w:tcPr>
            <w:tcW w:w="60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w:t>
            </w:r>
          </w:p>
        </w:tc>
        <w:tc>
          <w:tcPr>
            <w:tcW w:w="64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4</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5</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4</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5</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5</w:t>
            </w:r>
          </w:p>
        </w:tc>
      </w:tr>
      <w:tr w:rsidR="00A04992" w:rsidRPr="00A04992" w:rsidTr="00EA5427">
        <w:trPr>
          <w:trHeight w:val="238"/>
        </w:trPr>
        <w:tc>
          <w:tcPr>
            <w:tcW w:w="1031"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80-89 év</w:t>
            </w:r>
          </w:p>
        </w:tc>
        <w:tc>
          <w:tcPr>
            <w:tcW w:w="544"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40</w:t>
            </w:r>
          </w:p>
        </w:tc>
        <w:tc>
          <w:tcPr>
            <w:tcW w:w="596"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35</w:t>
            </w:r>
          </w:p>
        </w:tc>
        <w:tc>
          <w:tcPr>
            <w:tcW w:w="604"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30</w:t>
            </w:r>
          </w:p>
        </w:tc>
        <w:tc>
          <w:tcPr>
            <w:tcW w:w="60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 xml:space="preserve">     11  </w:t>
            </w:r>
          </w:p>
        </w:tc>
        <w:tc>
          <w:tcPr>
            <w:tcW w:w="64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13</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16</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12</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12</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9</w:t>
            </w:r>
          </w:p>
        </w:tc>
      </w:tr>
      <w:tr w:rsidR="00A04992" w:rsidRPr="00A04992" w:rsidTr="00EA5427">
        <w:trPr>
          <w:trHeight w:val="238"/>
        </w:trPr>
        <w:tc>
          <w:tcPr>
            <w:tcW w:w="1031"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90 év felett</w:t>
            </w:r>
          </w:p>
        </w:tc>
        <w:tc>
          <w:tcPr>
            <w:tcW w:w="544"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12</w:t>
            </w:r>
          </w:p>
        </w:tc>
        <w:tc>
          <w:tcPr>
            <w:tcW w:w="596"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12</w:t>
            </w:r>
          </w:p>
        </w:tc>
        <w:tc>
          <w:tcPr>
            <w:tcW w:w="604"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10</w:t>
            </w:r>
          </w:p>
        </w:tc>
        <w:tc>
          <w:tcPr>
            <w:tcW w:w="60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6</w:t>
            </w:r>
          </w:p>
        </w:tc>
        <w:tc>
          <w:tcPr>
            <w:tcW w:w="640" w:type="dxa"/>
            <w:tcBorders>
              <w:top w:val="single" w:sz="4" w:space="0" w:color="auto"/>
              <w:left w:val="single" w:sz="4" w:space="0" w:color="auto"/>
              <w:bottom w:val="single" w:sz="4" w:space="0" w:color="auto"/>
              <w:right w:val="single" w:sz="4" w:space="0" w:color="auto"/>
            </w:tcBorders>
            <w:vAlign w:val="center"/>
          </w:tcPr>
          <w:p w:rsidR="00A04992" w:rsidRPr="00A04992" w:rsidRDefault="00A04992" w:rsidP="00A04992">
            <w:pPr>
              <w:spacing w:after="0" w:line="240" w:lineRule="auto"/>
              <w:jc w:val="right"/>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7</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5</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0</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0</w:t>
            </w:r>
          </w:p>
        </w:tc>
        <w:tc>
          <w:tcPr>
            <w:tcW w:w="570" w:type="dxa"/>
            <w:tcBorders>
              <w:top w:val="single" w:sz="4" w:space="0" w:color="auto"/>
              <w:left w:val="single" w:sz="4" w:space="0" w:color="auto"/>
              <w:bottom w:val="single" w:sz="4" w:space="0" w:color="auto"/>
              <w:right w:val="single" w:sz="4" w:space="0" w:color="auto"/>
            </w:tcBorders>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2</w:t>
            </w:r>
          </w:p>
        </w:tc>
      </w:tr>
      <w:tr w:rsidR="00A04992" w:rsidRPr="00A04992" w:rsidTr="00EA5427">
        <w:trPr>
          <w:trHeight w:val="249"/>
        </w:trPr>
        <w:tc>
          <w:tcPr>
            <w:tcW w:w="1031" w:type="dxa"/>
            <w:tcBorders>
              <w:top w:val="single" w:sz="4" w:space="0" w:color="auto"/>
              <w:left w:val="single" w:sz="8" w:space="0" w:color="auto"/>
              <w:bottom w:val="single" w:sz="4" w:space="0" w:color="auto"/>
              <w:right w:val="single" w:sz="8" w:space="0" w:color="auto"/>
            </w:tcBorders>
            <w:vAlign w:val="center"/>
          </w:tcPr>
          <w:p w:rsidR="00A04992" w:rsidRPr="00A04992" w:rsidRDefault="00A04992" w:rsidP="00A04992">
            <w:pPr>
              <w:spacing w:after="0" w:line="240" w:lineRule="auto"/>
              <w:rPr>
                <w:rFonts w:ascii="Times New Roman" w:eastAsia="Times New Roman" w:hAnsi="Times New Roman" w:cs="Times New Roman"/>
                <w:b/>
                <w:bCs/>
                <w:sz w:val="20"/>
                <w:szCs w:val="20"/>
                <w:lang w:eastAsia="hu-HU"/>
              </w:rPr>
            </w:pPr>
            <w:r w:rsidRPr="00A04992">
              <w:rPr>
                <w:rFonts w:ascii="Times New Roman" w:eastAsia="Times New Roman" w:hAnsi="Times New Roman" w:cs="Times New Roman"/>
                <w:b/>
                <w:bCs/>
                <w:sz w:val="20"/>
                <w:szCs w:val="20"/>
                <w:lang w:eastAsia="hu-HU"/>
              </w:rPr>
              <w:t>Összesen</w:t>
            </w:r>
          </w:p>
        </w:tc>
        <w:tc>
          <w:tcPr>
            <w:tcW w:w="544" w:type="dxa"/>
            <w:tcBorders>
              <w:top w:val="single" w:sz="4" w:space="0" w:color="auto"/>
              <w:left w:val="single" w:sz="4" w:space="0" w:color="auto"/>
              <w:bottom w:val="single" w:sz="4" w:space="0" w:color="auto"/>
              <w:right w:val="nil"/>
            </w:tcBorders>
            <w:vAlign w:val="center"/>
          </w:tcPr>
          <w:p w:rsidR="00A04992" w:rsidRPr="00A04992" w:rsidRDefault="00A04992" w:rsidP="00A04992">
            <w:pPr>
              <w:spacing w:after="0" w:line="240" w:lineRule="auto"/>
              <w:jc w:val="right"/>
              <w:rPr>
                <w:rFonts w:ascii="Times New Roman" w:eastAsia="Times New Roman" w:hAnsi="Times New Roman" w:cs="Times New Roman"/>
                <w:b/>
                <w:bCs/>
                <w:sz w:val="20"/>
                <w:szCs w:val="20"/>
                <w:lang w:eastAsia="hu-HU"/>
              </w:rPr>
            </w:pPr>
            <w:r w:rsidRPr="00A04992">
              <w:rPr>
                <w:rFonts w:ascii="Times New Roman" w:eastAsia="Times New Roman" w:hAnsi="Times New Roman" w:cs="Times New Roman"/>
                <w:b/>
                <w:bCs/>
                <w:sz w:val="20"/>
                <w:szCs w:val="20"/>
                <w:lang w:eastAsia="hu-HU"/>
              </w:rPr>
              <w:t>138</w:t>
            </w:r>
          </w:p>
        </w:tc>
        <w:tc>
          <w:tcPr>
            <w:tcW w:w="596" w:type="dxa"/>
            <w:tcBorders>
              <w:top w:val="single" w:sz="4" w:space="0" w:color="auto"/>
              <w:left w:val="nil"/>
              <w:bottom w:val="single" w:sz="4" w:space="0" w:color="auto"/>
              <w:right w:val="nil"/>
            </w:tcBorders>
            <w:noWrap/>
            <w:vAlign w:val="center"/>
          </w:tcPr>
          <w:p w:rsidR="00A04992" w:rsidRPr="00A04992" w:rsidRDefault="00A04992" w:rsidP="00A04992">
            <w:pPr>
              <w:spacing w:after="0" w:line="240" w:lineRule="auto"/>
              <w:jc w:val="right"/>
              <w:rPr>
                <w:rFonts w:ascii="Times New Roman" w:eastAsia="Times New Roman" w:hAnsi="Times New Roman" w:cs="Times New Roman"/>
                <w:b/>
                <w:sz w:val="20"/>
                <w:szCs w:val="20"/>
                <w:lang w:eastAsia="hu-HU"/>
              </w:rPr>
            </w:pPr>
            <w:r w:rsidRPr="00A04992">
              <w:rPr>
                <w:rFonts w:ascii="Times New Roman" w:eastAsia="Times New Roman" w:hAnsi="Times New Roman" w:cs="Times New Roman"/>
                <w:b/>
                <w:sz w:val="20"/>
                <w:szCs w:val="20"/>
                <w:lang w:eastAsia="hu-HU"/>
              </w:rPr>
              <w:t>129</w:t>
            </w:r>
          </w:p>
        </w:tc>
        <w:tc>
          <w:tcPr>
            <w:tcW w:w="604" w:type="dxa"/>
            <w:tcBorders>
              <w:top w:val="single" w:sz="4" w:space="0" w:color="auto"/>
              <w:left w:val="single" w:sz="4" w:space="0" w:color="auto"/>
              <w:bottom w:val="single" w:sz="4" w:space="0" w:color="auto"/>
              <w:right w:val="nil"/>
            </w:tcBorders>
            <w:vAlign w:val="center"/>
          </w:tcPr>
          <w:p w:rsidR="00A04992" w:rsidRPr="00A04992" w:rsidRDefault="00A04992" w:rsidP="00A04992">
            <w:pPr>
              <w:spacing w:after="0" w:line="240" w:lineRule="auto"/>
              <w:jc w:val="right"/>
              <w:rPr>
                <w:rFonts w:ascii="Times New Roman" w:eastAsia="Times New Roman" w:hAnsi="Times New Roman" w:cs="Times New Roman"/>
                <w:b/>
                <w:bCs/>
                <w:sz w:val="20"/>
                <w:szCs w:val="20"/>
                <w:lang w:eastAsia="hu-HU"/>
              </w:rPr>
            </w:pPr>
            <w:r w:rsidRPr="00A04992">
              <w:rPr>
                <w:rFonts w:ascii="Times New Roman" w:eastAsia="Times New Roman" w:hAnsi="Times New Roman" w:cs="Times New Roman"/>
                <w:b/>
                <w:bCs/>
                <w:sz w:val="20"/>
                <w:szCs w:val="20"/>
                <w:lang w:eastAsia="hu-HU"/>
              </w:rPr>
              <w:t>127</w:t>
            </w:r>
          </w:p>
        </w:tc>
        <w:tc>
          <w:tcPr>
            <w:tcW w:w="600" w:type="dxa"/>
            <w:tcBorders>
              <w:top w:val="single" w:sz="4" w:space="0" w:color="auto"/>
              <w:left w:val="single" w:sz="4" w:space="0" w:color="auto"/>
              <w:bottom w:val="single" w:sz="4" w:space="0" w:color="auto"/>
              <w:right w:val="nil"/>
            </w:tcBorders>
            <w:vAlign w:val="center"/>
          </w:tcPr>
          <w:p w:rsidR="00A04992" w:rsidRPr="00A04992" w:rsidRDefault="00A04992" w:rsidP="00A04992">
            <w:pPr>
              <w:spacing w:after="0" w:line="240" w:lineRule="auto"/>
              <w:jc w:val="right"/>
              <w:rPr>
                <w:rFonts w:ascii="Times New Roman" w:eastAsia="Times New Roman" w:hAnsi="Times New Roman" w:cs="Times New Roman"/>
                <w:b/>
                <w:bCs/>
                <w:sz w:val="20"/>
                <w:szCs w:val="20"/>
                <w:lang w:eastAsia="hu-HU"/>
              </w:rPr>
            </w:pPr>
            <w:r w:rsidRPr="00A04992">
              <w:rPr>
                <w:rFonts w:ascii="Times New Roman" w:eastAsia="Times New Roman" w:hAnsi="Times New Roman" w:cs="Times New Roman"/>
                <w:b/>
                <w:bCs/>
                <w:sz w:val="20"/>
                <w:szCs w:val="20"/>
                <w:lang w:eastAsia="hu-HU"/>
              </w:rPr>
              <w:t>35</w:t>
            </w:r>
          </w:p>
        </w:tc>
        <w:tc>
          <w:tcPr>
            <w:tcW w:w="640" w:type="dxa"/>
            <w:tcBorders>
              <w:top w:val="single" w:sz="4" w:space="0" w:color="auto"/>
              <w:left w:val="single" w:sz="4" w:space="0" w:color="auto"/>
              <w:bottom w:val="single" w:sz="4" w:space="0" w:color="auto"/>
              <w:right w:val="nil"/>
            </w:tcBorders>
            <w:vAlign w:val="center"/>
          </w:tcPr>
          <w:p w:rsidR="00A04992" w:rsidRPr="00A04992" w:rsidRDefault="00A04992" w:rsidP="00A04992">
            <w:pPr>
              <w:spacing w:after="0" w:line="240" w:lineRule="auto"/>
              <w:jc w:val="right"/>
              <w:rPr>
                <w:rFonts w:ascii="Times New Roman" w:eastAsia="Times New Roman" w:hAnsi="Times New Roman" w:cs="Times New Roman"/>
                <w:b/>
                <w:bCs/>
                <w:sz w:val="20"/>
                <w:szCs w:val="20"/>
                <w:lang w:eastAsia="hu-HU"/>
              </w:rPr>
            </w:pPr>
            <w:r w:rsidRPr="00A04992">
              <w:rPr>
                <w:rFonts w:ascii="Times New Roman" w:eastAsia="Times New Roman" w:hAnsi="Times New Roman" w:cs="Times New Roman"/>
                <w:b/>
                <w:bCs/>
                <w:sz w:val="20"/>
                <w:szCs w:val="20"/>
                <w:lang w:eastAsia="hu-HU"/>
              </w:rPr>
              <w:t>39</w:t>
            </w:r>
          </w:p>
        </w:tc>
        <w:tc>
          <w:tcPr>
            <w:tcW w:w="570" w:type="dxa"/>
            <w:tcBorders>
              <w:top w:val="single" w:sz="4" w:space="0" w:color="auto"/>
              <w:left w:val="single" w:sz="4" w:space="0" w:color="auto"/>
              <w:bottom w:val="single" w:sz="4" w:space="0" w:color="auto"/>
              <w:right w:val="nil"/>
            </w:tcBorders>
            <w:vAlign w:val="center"/>
          </w:tcPr>
          <w:p w:rsidR="00A04992" w:rsidRPr="00A04992" w:rsidRDefault="00A04992" w:rsidP="00A04992">
            <w:pPr>
              <w:spacing w:after="0" w:line="240" w:lineRule="auto"/>
              <w:jc w:val="right"/>
              <w:rPr>
                <w:rFonts w:ascii="Times New Roman" w:eastAsia="Times New Roman" w:hAnsi="Times New Roman" w:cs="Times New Roman"/>
                <w:b/>
                <w:bCs/>
                <w:sz w:val="20"/>
                <w:szCs w:val="20"/>
                <w:lang w:eastAsia="hu-HU"/>
              </w:rPr>
            </w:pPr>
            <w:r w:rsidRPr="00A04992">
              <w:rPr>
                <w:rFonts w:ascii="Times New Roman" w:eastAsia="Times New Roman" w:hAnsi="Times New Roman" w:cs="Times New Roman"/>
                <w:b/>
                <w:bCs/>
                <w:sz w:val="20"/>
                <w:szCs w:val="20"/>
                <w:lang w:eastAsia="hu-HU"/>
              </w:rPr>
              <w:t>40</w:t>
            </w:r>
          </w:p>
        </w:tc>
        <w:tc>
          <w:tcPr>
            <w:tcW w:w="570" w:type="dxa"/>
            <w:tcBorders>
              <w:top w:val="single" w:sz="4" w:space="0" w:color="auto"/>
              <w:left w:val="single" w:sz="4" w:space="0" w:color="auto"/>
              <w:bottom w:val="single" w:sz="4" w:space="0" w:color="auto"/>
              <w:right w:val="nil"/>
            </w:tcBorders>
            <w:vAlign w:val="center"/>
          </w:tcPr>
          <w:p w:rsidR="00A04992" w:rsidRPr="00A04992" w:rsidRDefault="00A04992" w:rsidP="00A04992">
            <w:pPr>
              <w:spacing w:after="0" w:line="240" w:lineRule="auto"/>
              <w:jc w:val="right"/>
              <w:rPr>
                <w:rFonts w:ascii="Times New Roman" w:eastAsia="Times New Roman" w:hAnsi="Times New Roman" w:cs="Times New Roman"/>
                <w:b/>
                <w:bCs/>
                <w:sz w:val="20"/>
                <w:szCs w:val="20"/>
                <w:lang w:eastAsia="hu-HU"/>
              </w:rPr>
            </w:pPr>
            <w:r w:rsidRPr="00A04992">
              <w:rPr>
                <w:rFonts w:ascii="Times New Roman" w:eastAsia="Times New Roman" w:hAnsi="Times New Roman" w:cs="Times New Roman"/>
                <w:b/>
                <w:bCs/>
                <w:sz w:val="20"/>
                <w:szCs w:val="20"/>
                <w:lang w:eastAsia="hu-HU"/>
              </w:rPr>
              <w:t>30</w:t>
            </w:r>
          </w:p>
        </w:tc>
        <w:tc>
          <w:tcPr>
            <w:tcW w:w="570" w:type="dxa"/>
            <w:tcBorders>
              <w:top w:val="single" w:sz="4" w:space="0" w:color="auto"/>
              <w:left w:val="single" w:sz="4" w:space="0" w:color="auto"/>
              <w:bottom w:val="single" w:sz="4" w:space="0" w:color="auto"/>
              <w:right w:val="nil"/>
            </w:tcBorders>
            <w:vAlign w:val="center"/>
          </w:tcPr>
          <w:p w:rsidR="00A04992" w:rsidRPr="00A04992" w:rsidRDefault="00A04992" w:rsidP="00A04992">
            <w:pPr>
              <w:spacing w:after="0" w:line="240" w:lineRule="auto"/>
              <w:jc w:val="right"/>
              <w:rPr>
                <w:rFonts w:ascii="Times New Roman" w:eastAsia="Times New Roman" w:hAnsi="Times New Roman" w:cs="Times New Roman"/>
                <w:b/>
                <w:bCs/>
                <w:sz w:val="20"/>
                <w:szCs w:val="20"/>
                <w:lang w:eastAsia="hu-HU"/>
              </w:rPr>
            </w:pPr>
            <w:r w:rsidRPr="00A04992">
              <w:rPr>
                <w:rFonts w:ascii="Times New Roman" w:eastAsia="Times New Roman" w:hAnsi="Times New Roman" w:cs="Times New Roman"/>
                <w:b/>
                <w:bCs/>
                <w:sz w:val="20"/>
                <w:szCs w:val="20"/>
                <w:lang w:eastAsia="hu-HU"/>
              </w:rPr>
              <w:t>30</w:t>
            </w:r>
          </w:p>
        </w:tc>
        <w:tc>
          <w:tcPr>
            <w:tcW w:w="570" w:type="dxa"/>
            <w:tcBorders>
              <w:top w:val="single" w:sz="4" w:space="0" w:color="auto"/>
              <w:left w:val="single" w:sz="4" w:space="0" w:color="auto"/>
              <w:bottom w:val="single" w:sz="4" w:space="0" w:color="auto"/>
              <w:right w:val="nil"/>
            </w:tcBorders>
            <w:vAlign w:val="center"/>
          </w:tcPr>
          <w:p w:rsidR="00A04992" w:rsidRPr="00A04992" w:rsidRDefault="00A04992" w:rsidP="00A04992">
            <w:pPr>
              <w:spacing w:after="0" w:line="240" w:lineRule="auto"/>
              <w:jc w:val="right"/>
              <w:rPr>
                <w:rFonts w:ascii="Times New Roman" w:eastAsia="Times New Roman" w:hAnsi="Times New Roman" w:cs="Times New Roman"/>
                <w:b/>
                <w:bCs/>
                <w:sz w:val="20"/>
                <w:szCs w:val="20"/>
                <w:lang w:eastAsia="hu-HU"/>
              </w:rPr>
            </w:pPr>
            <w:r w:rsidRPr="00A04992">
              <w:rPr>
                <w:rFonts w:ascii="Times New Roman" w:eastAsia="Times New Roman" w:hAnsi="Times New Roman" w:cs="Times New Roman"/>
                <w:b/>
                <w:bCs/>
                <w:sz w:val="20"/>
                <w:szCs w:val="20"/>
                <w:lang w:eastAsia="hu-HU"/>
              </w:rPr>
              <w:t>30</w:t>
            </w:r>
          </w:p>
        </w:tc>
      </w:tr>
    </w:tbl>
    <w:p w:rsidR="00A04992" w:rsidRPr="00A04992" w:rsidRDefault="00A04992" w:rsidP="00A04992">
      <w:pPr>
        <w:spacing w:after="0" w:line="240" w:lineRule="auto"/>
        <w:rPr>
          <w:rFonts w:ascii="Times New Roman" w:eastAsia="SimSun" w:hAnsi="Times New Roman" w:cs="Times New Roman"/>
          <w:i/>
          <w:iCs/>
          <w:sz w:val="20"/>
          <w:szCs w:val="20"/>
          <w:lang w:eastAsia="hu-HU"/>
        </w:rPr>
      </w:pPr>
      <w:r w:rsidRPr="00A04992">
        <w:rPr>
          <w:rFonts w:ascii="Times New Roman" w:eastAsia="SimSun" w:hAnsi="Times New Roman" w:cs="Times New Roman"/>
          <w:i/>
          <w:sz w:val="20"/>
          <w:szCs w:val="20"/>
          <w:lang w:eastAsia="hu-HU"/>
        </w:rPr>
        <w:t xml:space="preserve">                                                                      Forrás: III. Sz. Gondozási Központ</w:t>
      </w:r>
    </w:p>
    <w:p w:rsidR="00A04992" w:rsidRPr="00A04992" w:rsidRDefault="00A04992" w:rsidP="0035770E">
      <w:pPr>
        <w:pStyle w:val="Cmsor2"/>
        <w:rPr>
          <w:rFonts w:eastAsia="SimSun"/>
        </w:rPr>
      </w:pPr>
      <w:bookmarkStart w:id="92" w:name="_Toc374459832"/>
      <w:bookmarkStart w:id="93" w:name="_Toc436985171"/>
      <w:r w:rsidRPr="00A04992">
        <w:rPr>
          <w:rFonts w:eastAsia="SimSun"/>
        </w:rPr>
        <w:lastRenderedPageBreak/>
        <w:t>8.2. Az ellátást igénylők jövedelmi helyzetük alapján</w:t>
      </w:r>
      <w:bookmarkEnd w:id="92"/>
      <w:bookmarkEnd w:id="93"/>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Az Szt. szerint a közösségi pszichiátriai ellátása valamint az R. </w:t>
      </w:r>
      <w:proofErr w:type="gramStart"/>
      <w:r w:rsidRPr="00A04992">
        <w:rPr>
          <w:rFonts w:ascii="Times New Roman" w:eastAsia="SimSun" w:hAnsi="Times New Roman" w:cs="Times New Roman"/>
          <w:sz w:val="24"/>
          <w:szCs w:val="24"/>
          <w:lang w:eastAsia="hu-HU"/>
        </w:rPr>
        <w:t>szerint</w:t>
      </w:r>
      <w:proofErr w:type="gramEnd"/>
      <w:r w:rsidRPr="00A04992">
        <w:rPr>
          <w:rFonts w:ascii="Times New Roman" w:eastAsia="SimSun" w:hAnsi="Times New Roman" w:cs="Times New Roman"/>
          <w:sz w:val="24"/>
          <w:szCs w:val="24"/>
          <w:lang w:eastAsia="hu-HU"/>
        </w:rPr>
        <w:t xml:space="preserve"> az idősek nappali ellátása térítésmentes szolgáltatás, így a jövedelmi viszonyok nem ismertek. </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p>
    <w:tbl>
      <w:tblPr>
        <w:tblW w:w="67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8"/>
        <w:gridCol w:w="881"/>
        <w:gridCol w:w="881"/>
        <w:gridCol w:w="881"/>
        <w:gridCol w:w="881"/>
        <w:gridCol w:w="881"/>
        <w:gridCol w:w="881"/>
      </w:tblGrid>
      <w:tr w:rsidR="00A04992" w:rsidRPr="00A04992" w:rsidTr="00EA5427">
        <w:trPr>
          <w:trHeight w:val="515"/>
        </w:trPr>
        <w:tc>
          <w:tcPr>
            <w:tcW w:w="1468" w:type="dxa"/>
            <w:vMerge w:val="restart"/>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p>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 xml:space="preserve">  Jövedelmek (Ft)</w:t>
            </w:r>
          </w:p>
        </w:tc>
        <w:tc>
          <w:tcPr>
            <w:tcW w:w="2643" w:type="dxa"/>
            <w:gridSpan w:val="3"/>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Étkezés (fő)</w:t>
            </w:r>
          </w:p>
        </w:tc>
        <w:tc>
          <w:tcPr>
            <w:tcW w:w="2643" w:type="dxa"/>
            <w:gridSpan w:val="3"/>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Házi segítségnyújtás (fő)</w:t>
            </w:r>
          </w:p>
        </w:tc>
      </w:tr>
      <w:tr w:rsidR="00A04992" w:rsidRPr="00A04992" w:rsidTr="00EA5427">
        <w:trPr>
          <w:trHeight w:val="426"/>
        </w:trPr>
        <w:tc>
          <w:tcPr>
            <w:tcW w:w="1468" w:type="dxa"/>
            <w:vMerge/>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p>
        </w:tc>
        <w:tc>
          <w:tcPr>
            <w:tcW w:w="881"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2012.év</w:t>
            </w:r>
          </w:p>
        </w:tc>
        <w:tc>
          <w:tcPr>
            <w:tcW w:w="881"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2013.év</w:t>
            </w:r>
          </w:p>
        </w:tc>
        <w:tc>
          <w:tcPr>
            <w:tcW w:w="881"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2014.év</w:t>
            </w:r>
          </w:p>
        </w:tc>
        <w:tc>
          <w:tcPr>
            <w:tcW w:w="881"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2012.év</w:t>
            </w:r>
          </w:p>
        </w:tc>
        <w:tc>
          <w:tcPr>
            <w:tcW w:w="881"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2013.év</w:t>
            </w:r>
          </w:p>
        </w:tc>
        <w:tc>
          <w:tcPr>
            <w:tcW w:w="881"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2014.év</w:t>
            </w:r>
          </w:p>
        </w:tc>
      </w:tr>
      <w:tr w:rsidR="00A04992" w:rsidRPr="00A04992" w:rsidTr="00EA5427">
        <w:trPr>
          <w:trHeight w:val="258"/>
        </w:trPr>
        <w:tc>
          <w:tcPr>
            <w:tcW w:w="1468"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0-28 500</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12</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12</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10</w:t>
            </w:r>
          </w:p>
        </w:tc>
        <w:tc>
          <w:tcPr>
            <w:tcW w:w="881"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3</w:t>
            </w:r>
          </w:p>
        </w:tc>
        <w:tc>
          <w:tcPr>
            <w:tcW w:w="881"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2</w:t>
            </w:r>
          </w:p>
        </w:tc>
        <w:tc>
          <w:tcPr>
            <w:tcW w:w="881"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0</w:t>
            </w:r>
          </w:p>
        </w:tc>
      </w:tr>
      <w:tr w:rsidR="00A04992" w:rsidRPr="00A04992" w:rsidTr="00EA5427">
        <w:trPr>
          <w:trHeight w:val="258"/>
        </w:trPr>
        <w:tc>
          <w:tcPr>
            <w:tcW w:w="1468"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28 501-57 000</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28</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16</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16</w:t>
            </w:r>
          </w:p>
        </w:tc>
        <w:tc>
          <w:tcPr>
            <w:tcW w:w="881"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2</w:t>
            </w:r>
          </w:p>
        </w:tc>
        <w:tc>
          <w:tcPr>
            <w:tcW w:w="881"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2</w:t>
            </w:r>
          </w:p>
        </w:tc>
        <w:tc>
          <w:tcPr>
            <w:tcW w:w="881"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3</w:t>
            </w:r>
          </w:p>
        </w:tc>
      </w:tr>
      <w:tr w:rsidR="00A04992" w:rsidRPr="00A04992" w:rsidTr="00EA5427">
        <w:trPr>
          <w:trHeight w:val="258"/>
        </w:trPr>
        <w:tc>
          <w:tcPr>
            <w:tcW w:w="1468"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57 001-85 500</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59</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40</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35</w:t>
            </w:r>
          </w:p>
        </w:tc>
        <w:tc>
          <w:tcPr>
            <w:tcW w:w="881"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9</w:t>
            </w:r>
          </w:p>
        </w:tc>
        <w:tc>
          <w:tcPr>
            <w:tcW w:w="881"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12</w:t>
            </w:r>
          </w:p>
        </w:tc>
        <w:tc>
          <w:tcPr>
            <w:tcW w:w="881"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7</w:t>
            </w:r>
          </w:p>
        </w:tc>
      </w:tr>
      <w:tr w:rsidR="00A04992" w:rsidRPr="00A04992" w:rsidTr="00EA5427">
        <w:trPr>
          <w:trHeight w:val="258"/>
        </w:trPr>
        <w:tc>
          <w:tcPr>
            <w:tcW w:w="1468"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85 501-114 000</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51</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33</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34</w:t>
            </w:r>
          </w:p>
        </w:tc>
        <w:tc>
          <w:tcPr>
            <w:tcW w:w="881"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26</w:t>
            </w:r>
          </w:p>
        </w:tc>
        <w:tc>
          <w:tcPr>
            <w:tcW w:w="881"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24</w:t>
            </w:r>
          </w:p>
        </w:tc>
        <w:tc>
          <w:tcPr>
            <w:tcW w:w="881"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18</w:t>
            </w:r>
          </w:p>
        </w:tc>
      </w:tr>
      <w:tr w:rsidR="00A04992" w:rsidRPr="00A04992" w:rsidTr="00EA5427">
        <w:trPr>
          <w:trHeight w:val="258"/>
        </w:trPr>
        <w:tc>
          <w:tcPr>
            <w:tcW w:w="1468"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114 001-142 500</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37</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26</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28</w:t>
            </w:r>
          </w:p>
        </w:tc>
        <w:tc>
          <w:tcPr>
            <w:tcW w:w="881"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14</w:t>
            </w:r>
          </w:p>
        </w:tc>
        <w:tc>
          <w:tcPr>
            <w:tcW w:w="881"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15</w:t>
            </w:r>
          </w:p>
        </w:tc>
        <w:tc>
          <w:tcPr>
            <w:tcW w:w="881"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21</w:t>
            </w:r>
          </w:p>
        </w:tc>
      </w:tr>
      <w:tr w:rsidR="00A04992" w:rsidRPr="00A04992" w:rsidTr="00EA5427">
        <w:trPr>
          <w:trHeight w:val="271"/>
        </w:trPr>
        <w:tc>
          <w:tcPr>
            <w:tcW w:w="1468"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142 501-</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40</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37</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sz w:val="20"/>
                <w:szCs w:val="20"/>
                <w:lang w:eastAsia="hu-HU"/>
              </w:rPr>
            </w:pPr>
            <w:r w:rsidRPr="00A04992">
              <w:rPr>
                <w:rFonts w:ascii="Times New Roman" w:eastAsia="SimSun" w:hAnsi="Times New Roman" w:cs="Times New Roman"/>
                <w:sz w:val="20"/>
                <w:szCs w:val="20"/>
                <w:lang w:eastAsia="hu-HU"/>
              </w:rPr>
              <w:t>32</w:t>
            </w:r>
          </w:p>
        </w:tc>
        <w:tc>
          <w:tcPr>
            <w:tcW w:w="881"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12</w:t>
            </w:r>
          </w:p>
        </w:tc>
        <w:tc>
          <w:tcPr>
            <w:tcW w:w="881"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20</w:t>
            </w:r>
          </w:p>
        </w:tc>
        <w:tc>
          <w:tcPr>
            <w:tcW w:w="881"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31</w:t>
            </w:r>
          </w:p>
        </w:tc>
      </w:tr>
      <w:tr w:rsidR="00A04992" w:rsidRPr="00A04992" w:rsidTr="00EA5427">
        <w:trPr>
          <w:trHeight w:val="433"/>
        </w:trPr>
        <w:tc>
          <w:tcPr>
            <w:tcW w:w="1468" w:type="dxa"/>
            <w:vAlign w:val="center"/>
          </w:tcPr>
          <w:p w:rsidR="00A04992" w:rsidRPr="00A04992" w:rsidRDefault="00A04992" w:rsidP="00A04992">
            <w:pPr>
              <w:spacing w:after="0" w:line="240" w:lineRule="auto"/>
              <w:jc w:val="center"/>
              <w:rPr>
                <w:rFonts w:ascii="Times New Roman" w:eastAsia="SimSun" w:hAnsi="Times New Roman" w:cs="Times New Roman"/>
                <w:b/>
                <w:bCs/>
                <w:sz w:val="20"/>
                <w:szCs w:val="20"/>
                <w:lang w:eastAsia="hu-HU"/>
              </w:rPr>
            </w:pPr>
            <w:r w:rsidRPr="00A04992">
              <w:rPr>
                <w:rFonts w:ascii="Times New Roman" w:eastAsia="SimSun" w:hAnsi="Times New Roman" w:cs="Times New Roman"/>
                <w:b/>
                <w:bCs/>
                <w:sz w:val="20"/>
                <w:szCs w:val="20"/>
                <w:lang w:eastAsia="hu-HU"/>
              </w:rPr>
              <w:t>Összesen</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b/>
                <w:bCs/>
                <w:sz w:val="20"/>
                <w:szCs w:val="20"/>
                <w:lang w:eastAsia="hu-HU"/>
              </w:rPr>
            </w:pPr>
            <w:r w:rsidRPr="00A04992">
              <w:rPr>
                <w:rFonts w:ascii="Times New Roman" w:eastAsia="SimSun" w:hAnsi="Times New Roman" w:cs="Times New Roman"/>
                <w:b/>
                <w:bCs/>
                <w:sz w:val="20"/>
                <w:szCs w:val="20"/>
                <w:lang w:eastAsia="hu-HU"/>
              </w:rPr>
              <w:t>227</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b/>
                <w:bCs/>
                <w:sz w:val="20"/>
                <w:szCs w:val="20"/>
                <w:lang w:eastAsia="hu-HU"/>
              </w:rPr>
            </w:pPr>
            <w:r w:rsidRPr="00A04992">
              <w:rPr>
                <w:rFonts w:ascii="Times New Roman" w:eastAsia="SimSun" w:hAnsi="Times New Roman" w:cs="Times New Roman"/>
                <w:b/>
                <w:bCs/>
                <w:sz w:val="20"/>
                <w:szCs w:val="20"/>
                <w:lang w:eastAsia="hu-HU"/>
              </w:rPr>
              <w:t>164</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b/>
                <w:bCs/>
                <w:sz w:val="20"/>
                <w:szCs w:val="20"/>
                <w:lang w:eastAsia="hu-HU"/>
              </w:rPr>
            </w:pPr>
            <w:r w:rsidRPr="00A04992">
              <w:rPr>
                <w:rFonts w:ascii="Times New Roman" w:eastAsia="SimSun" w:hAnsi="Times New Roman" w:cs="Times New Roman"/>
                <w:b/>
                <w:bCs/>
                <w:sz w:val="20"/>
                <w:szCs w:val="20"/>
                <w:lang w:eastAsia="hu-HU"/>
              </w:rPr>
              <w:t>155</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b/>
                <w:bCs/>
                <w:sz w:val="20"/>
                <w:szCs w:val="20"/>
                <w:lang w:eastAsia="hu-HU"/>
              </w:rPr>
            </w:pPr>
            <w:r w:rsidRPr="00A04992">
              <w:rPr>
                <w:rFonts w:ascii="Times New Roman" w:eastAsia="SimSun" w:hAnsi="Times New Roman" w:cs="Times New Roman"/>
                <w:b/>
                <w:bCs/>
                <w:sz w:val="20"/>
                <w:szCs w:val="20"/>
                <w:lang w:eastAsia="hu-HU"/>
              </w:rPr>
              <w:t>66</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b/>
                <w:bCs/>
                <w:sz w:val="20"/>
                <w:szCs w:val="20"/>
                <w:lang w:eastAsia="hu-HU"/>
              </w:rPr>
            </w:pPr>
            <w:r w:rsidRPr="00A04992">
              <w:rPr>
                <w:rFonts w:ascii="Times New Roman" w:eastAsia="SimSun" w:hAnsi="Times New Roman" w:cs="Times New Roman"/>
                <w:b/>
                <w:bCs/>
                <w:sz w:val="20"/>
                <w:szCs w:val="20"/>
                <w:lang w:eastAsia="hu-HU"/>
              </w:rPr>
              <w:t>75</w:t>
            </w:r>
          </w:p>
        </w:tc>
        <w:tc>
          <w:tcPr>
            <w:tcW w:w="881" w:type="dxa"/>
            <w:vAlign w:val="center"/>
          </w:tcPr>
          <w:p w:rsidR="00A04992" w:rsidRPr="00A04992" w:rsidRDefault="00A04992" w:rsidP="00A04992">
            <w:pPr>
              <w:spacing w:after="0" w:line="240" w:lineRule="auto"/>
              <w:jc w:val="center"/>
              <w:rPr>
                <w:rFonts w:ascii="Times New Roman" w:eastAsia="SimSun" w:hAnsi="Times New Roman" w:cs="Times New Roman"/>
                <w:b/>
                <w:bCs/>
                <w:sz w:val="20"/>
                <w:szCs w:val="20"/>
                <w:lang w:eastAsia="hu-HU"/>
              </w:rPr>
            </w:pPr>
            <w:r w:rsidRPr="00A04992">
              <w:rPr>
                <w:rFonts w:ascii="Times New Roman" w:eastAsia="SimSun" w:hAnsi="Times New Roman" w:cs="Times New Roman"/>
                <w:b/>
                <w:bCs/>
                <w:sz w:val="20"/>
                <w:szCs w:val="20"/>
                <w:lang w:eastAsia="hu-HU"/>
              </w:rPr>
              <w:t>80</w:t>
            </w:r>
          </w:p>
        </w:tc>
      </w:tr>
    </w:tbl>
    <w:p w:rsidR="00A04992" w:rsidRPr="00A04992" w:rsidRDefault="00A04992" w:rsidP="00A04992">
      <w:pPr>
        <w:spacing w:after="0" w:line="240" w:lineRule="auto"/>
        <w:rPr>
          <w:rFonts w:ascii="Times New Roman" w:eastAsia="SimSun" w:hAnsi="Times New Roman" w:cs="Times New Roman"/>
          <w:i/>
          <w:iCs/>
          <w:sz w:val="20"/>
          <w:szCs w:val="20"/>
          <w:lang w:eastAsia="hu-HU"/>
        </w:rPr>
      </w:pPr>
      <w:r w:rsidRPr="00A04992">
        <w:rPr>
          <w:rFonts w:ascii="Times New Roman" w:eastAsia="SimSun" w:hAnsi="Times New Roman" w:cs="Times New Roman"/>
          <w:i/>
          <w:iCs/>
          <w:sz w:val="20"/>
          <w:szCs w:val="20"/>
          <w:lang w:eastAsia="hu-HU"/>
        </w:rPr>
        <w:t xml:space="preserve">         </w:t>
      </w:r>
      <w:r w:rsidR="00D467E2">
        <w:rPr>
          <w:rFonts w:ascii="Times New Roman" w:eastAsia="SimSun" w:hAnsi="Times New Roman" w:cs="Times New Roman"/>
          <w:i/>
          <w:iCs/>
          <w:sz w:val="20"/>
          <w:szCs w:val="20"/>
          <w:lang w:eastAsia="hu-HU"/>
        </w:rPr>
        <w:t xml:space="preserve">                          </w:t>
      </w:r>
      <w:r w:rsidRPr="00A04992">
        <w:rPr>
          <w:rFonts w:ascii="Times New Roman" w:eastAsia="SimSun" w:hAnsi="Times New Roman" w:cs="Times New Roman"/>
          <w:i/>
          <w:iCs/>
          <w:sz w:val="20"/>
          <w:szCs w:val="20"/>
          <w:lang w:eastAsia="hu-HU"/>
        </w:rPr>
        <w:t>Forrás: Gondviselés Háza Gondozási Központ és Idősek Klubja</w:t>
      </w:r>
    </w:p>
    <w:p w:rsidR="00A04992" w:rsidRPr="00A04992" w:rsidRDefault="00A04992" w:rsidP="00A04992">
      <w:pPr>
        <w:spacing w:after="0" w:line="240" w:lineRule="auto"/>
        <w:rPr>
          <w:rFonts w:ascii="Times New Roman" w:eastAsia="SimSun" w:hAnsi="Times New Roman" w:cs="Times New Roman"/>
          <w:i/>
          <w:iCs/>
          <w:sz w:val="20"/>
          <w:szCs w:val="20"/>
          <w:lang w:eastAsia="hu-HU"/>
        </w:rPr>
      </w:pPr>
    </w:p>
    <w:p w:rsidR="00A04992" w:rsidRPr="00A04992" w:rsidRDefault="00A04992" w:rsidP="00A04992">
      <w:pPr>
        <w:spacing w:after="0" w:line="240" w:lineRule="auto"/>
        <w:rPr>
          <w:rFonts w:ascii="Times New Roman" w:eastAsia="SimSun" w:hAnsi="Times New Roman" w:cs="Times New Roman"/>
          <w:i/>
          <w:iCs/>
          <w:sz w:val="20"/>
          <w:szCs w:val="20"/>
          <w:lang w:eastAsia="hu-HU"/>
        </w:rPr>
      </w:pPr>
    </w:p>
    <w:bookmarkStart w:id="94" w:name="_MON_1510652590"/>
    <w:bookmarkEnd w:id="94"/>
    <w:p w:rsidR="00A04992" w:rsidRPr="00A04992" w:rsidRDefault="00D467E2" w:rsidP="00A04992">
      <w:pPr>
        <w:spacing w:after="0" w:line="240" w:lineRule="auto"/>
        <w:rPr>
          <w:rFonts w:ascii="Times New Roman" w:eastAsia="SimSun" w:hAnsi="Times New Roman" w:cs="Times New Roman"/>
          <w:i/>
          <w:iCs/>
          <w:sz w:val="20"/>
          <w:szCs w:val="20"/>
          <w:lang w:eastAsia="hu-HU"/>
        </w:rPr>
      </w:pPr>
      <w:r w:rsidRPr="00A04992">
        <w:rPr>
          <w:rFonts w:ascii="Times New Roman" w:eastAsia="SimSun" w:hAnsi="Times New Roman" w:cs="Times New Roman"/>
          <w:sz w:val="26"/>
          <w:szCs w:val="26"/>
          <w:bdr w:val="single" w:sz="4" w:space="0" w:color="auto"/>
          <w:lang w:eastAsia="hu-HU"/>
        </w:rPr>
        <w:object w:dxaOrig="8798" w:dyaOrig="3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191.25pt" o:ole="">
            <v:imagedata r:id="rId30" o:title=""/>
          </v:shape>
          <o:OLEObject Type="Embed" ProgID="Excel.Sheet.8" ShapeID="_x0000_i1025" DrawAspect="Content" ObjectID="_1511336311" r:id="rId31"/>
        </w:object>
      </w:r>
      <w:r w:rsidR="00A04992" w:rsidRPr="00A04992">
        <w:rPr>
          <w:rFonts w:ascii="Times New Roman" w:eastAsia="SimSun" w:hAnsi="Times New Roman" w:cs="Times New Roman"/>
          <w:i/>
          <w:iCs/>
          <w:sz w:val="20"/>
          <w:szCs w:val="20"/>
          <w:bdr w:val="single" w:sz="4" w:space="0" w:color="auto"/>
          <w:lang w:eastAsia="hu-HU"/>
        </w:rPr>
        <w:t xml:space="preserve">                                                                                                                                         </w:t>
      </w:r>
      <w:r>
        <w:rPr>
          <w:rFonts w:ascii="Times New Roman" w:eastAsia="SimSun" w:hAnsi="Times New Roman" w:cs="Times New Roman"/>
          <w:i/>
          <w:iCs/>
          <w:sz w:val="20"/>
          <w:szCs w:val="20"/>
          <w:bdr w:val="single" w:sz="4" w:space="0" w:color="auto"/>
          <w:lang w:eastAsia="hu-HU"/>
        </w:rPr>
        <w:t xml:space="preserve">                        </w:t>
      </w:r>
    </w:p>
    <w:p w:rsidR="00A04992" w:rsidRPr="00A04992" w:rsidRDefault="00D467E2" w:rsidP="00A04992">
      <w:pPr>
        <w:spacing w:after="0" w:line="240" w:lineRule="auto"/>
        <w:rPr>
          <w:rFonts w:ascii="Times New Roman" w:eastAsia="SimSun" w:hAnsi="Times New Roman" w:cs="Times New Roman"/>
          <w:i/>
          <w:iCs/>
          <w:sz w:val="20"/>
          <w:szCs w:val="20"/>
          <w:lang w:eastAsia="hu-HU"/>
        </w:rPr>
      </w:pPr>
      <w:r>
        <w:rPr>
          <w:rFonts w:ascii="Times New Roman" w:eastAsia="SimSun" w:hAnsi="Times New Roman" w:cs="Times New Roman"/>
          <w:i/>
          <w:iCs/>
          <w:sz w:val="20"/>
          <w:szCs w:val="20"/>
          <w:lang w:eastAsia="hu-HU"/>
        </w:rPr>
        <w:t xml:space="preserve">                                                                                                                  </w:t>
      </w:r>
      <w:r w:rsidR="006608DA">
        <w:rPr>
          <w:rFonts w:ascii="Times New Roman" w:eastAsia="SimSun" w:hAnsi="Times New Roman" w:cs="Times New Roman"/>
          <w:i/>
          <w:iCs/>
          <w:sz w:val="20"/>
          <w:szCs w:val="20"/>
          <w:lang w:eastAsia="hu-HU"/>
        </w:rPr>
        <w:t xml:space="preserve">   </w:t>
      </w:r>
      <w:r>
        <w:rPr>
          <w:rFonts w:ascii="Times New Roman" w:eastAsia="SimSun" w:hAnsi="Times New Roman" w:cs="Times New Roman"/>
          <w:i/>
          <w:iCs/>
          <w:sz w:val="20"/>
          <w:szCs w:val="20"/>
          <w:lang w:eastAsia="hu-HU"/>
        </w:rPr>
        <w:t xml:space="preserve"> Forrás: I. sz. Gondozási Központ</w:t>
      </w:r>
    </w:p>
    <w:p w:rsidR="00A04992" w:rsidRPr="00A04992" w:rsidRDefault="00A04992" w:rsidP="00A04992">
      <w:pPr>
        <w:spacing w:after="0" w:line="240" w:lineRule="auto"/>
        <w:rPr>
          <w:rFonts w:ascii="Times New Roman" w:eastAsia="SimSun" w:hAnsi="Times New Roman" w:cs="Times New Roman"/>
          <w:i/>
          <w:iCs/>
          <w:sz w:val="20"/>
          <w:szCs w:val="20"/>
          <w:lang w:eastAsia="hu-HU"/>
        </w:rPr>
      </w:pPr>
    </w:p>
    <w:p w:rsidR="00A04992" w:rsidRPr="00A04992" w:rsidRDefault="00A04992" w:rsidP="00A04992">
      <w:pPr>
        <w:spacing w:after="0" w:line="240" w:lineRule="auto"/>
        <w:rPr>
          <w:rFonts w:ascii="Times New Roman" w:eastAsia="SimSun" w:hAnsi="Times New Roman" w:cs="Times New Roman"/>
          <w:i/>
          <w:iCs/>
          <w:sz w:val="20"/>
          <w:szCs w:val="20"/>
          <w:lang w:eastAsia="hu-HU"/>
        </w:rPr>
      </w:pPr>
    </w:p>
    <w:tbl>
      <w:tblPr>
        <w:tblW w:w="7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960"/>
        <w:gridCol w:w="960"/>
        <w:gridCol w:w="960"/>
        <w:gridCol w:w="960"/>
        <w:gridCol w:w="960"/>
        <w:gridCol w:w="960"/>
      </w:tblGrid>
      <w:tr w:rsidR="00A04992" w:rsidRPr="00A04992" w:rsidTr="00EA5427">
        <w:trPr>
          <w:trHeight w:val="580"/>
        </w:trPr>
        <w:tc>
          <w:tcPr>
            <w:tcW w:w="1600" w:type="dxa"/>
            <w:vMerge w:val="restart"/>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 xml:space="preserve">  Jövedelmek (Ft)</w:t>
            </w:r>
          </w:p>
        </w:tc>
        <w:tc>
          <w:tcPr>
            <w:tcW w:w="2880" w:type="dxa"/>
            <w:gridSpan w:val="3"/>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SimSun" w:hAnsi="Times New Roman" w:cs="Times New Roman"/>
                <w:sz w:val="20"/>
                <w:szCs w:val="20"/>
                <w:lang w:eastAsia="hu-HU"/>
              </w:rPr>
              <w:t>Étkezés (fő)</w:t>
            </w:r>
          </w:p>
        </w:tc>
        <w:tc>
          <w:tcPr>
            <w:tcW w:w="2880" w:type="dxa"/>
            <w:gridSpan w:val="3"/>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SimSun" w:hAnsi="Times New Roman" w:cs="Times New Roman"/>
                <w:sz w:val="20"/>
                <w:szCs w:val="20"/>
                <w:lang w:eastAsia="hu-HU"/>
              </w:rPr>
              <w:t>Házi segítségnyújtás (fő)</w:t>
            </w:r>
          </w:p>
        </w:tc>
      </w:tr>
      <w:tr w:rsidR="00A04992" w:rsidRPr="00A04992" w:rsidTr="00EA5427">
        <w:trPr>
          <w:trHeight w:val="495"/>
        </w:trPr>
        <w:tc>
          <w:tcPr>
            <w:tcW w:w="1600" w:type="dxa"/>
            <w:vMerge/>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2012.év</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2013.év</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2014.év</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2012.év</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2013.év</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2014.év</w:t>
            </w:r>
          </w:p>
        </w:tc>
      </w:tr>
      <w:tr w:rsidR="00A04992" w:rsidRPr="00A04992" w:rsidTr="00EA5427">
        <w:trPr>
          <w:trHeight w:val="300"/>
        </w:trPr>
        <w:tc>
          <w:tcPr>
            <w:tcW w:w="160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0-28 500</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19</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21</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14</w:t>
            </w:r>
          </w:p>
        </w:tc>
        <w:tc>
          <w:tcPr>
            <w:tcW w:w="960"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0</w:t>
            </w:r>
          </w:p>
        </w:tc>
        <w:tc>
          <w:tcPr>
            <w:tcW w:w="960"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0</w:t>
            </w:r>
          </w:p>
        </w:tc>
        <w:tc>
          <w:tcPr>
            <w:tcW w:w="960"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0</w:t>
            </w:r>
          </w:p>
        </w:tc>
      </w:tr>
      <w:tr w:rsidR="00A04992" w:rsidRPr="00A04992" w:rsidTr="00EA5427">
        <w:trPr>
          <w:trHeight w:val="300"/>
        </w:trPr>
        <w:tc>
          <w:tcPr>
            <w:tcW w:w="160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28 501-57 000</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16</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16</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16</w:t>
            </w:r>
          </w:p>
        </w:tc>
        <w:tc>
          <w:tcPr>
            <w:tcW w:w="960"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4</w:t>
            </w:r>
          </w:p>
        </w:tc>
        <w:tc>
          <w:tcPr>
            <w:tcW w:w="960"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3</w:t>
            </w:r>
          </w:p>
        </w:tc>
        <w:tc>
          <w:tcPr>
            <w:tcW w:w="960"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3</w:t>
            </w:r>
          </w:p>
        </w:tc>
      </w:tr>
      <w:tr w:rsidR="00A04992" w:rsidRPr="00A04992" w:rsidTr="00EA5427">
        <w:trPr>
          <w:trHeight w:val="300"/>
        </w:trPr>
        <w:tc>
          <w:tcPr>
            <w:tcW w:w="160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57 001-85 500</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54</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45</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30</w:t>
            </w:r>
          </w:p>
        </w:tc>
        <w:tc>
          <w:tcPr>
            <w:tcW w:w="960"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12</w:t>
            </w:r>
          </w:p>
        </w:tc>
        <w:tc>
          <w:tcPr>
            <w:tcW w:w="960"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12</w:t>
            </w:r>
          </w:p>
        </w:tc>
        <w:tc>
          <w:tcPr>
            <w:tcW w:w="960"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9</w:t>
            </w:r>
          </w:p>
        </w:tc>
      </w:tr>
      <w:tr w:rsidR="00A04992" w:rsidRPr="00A04992" w:rsidTr="00EA5427">
        <w:trPr>
          <w:trHeight w:val="300"/>
        </w:trPr>
        <w:tc>
          <w:tcPr>
            <w:tcW w:w="160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85 501-114 000</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53</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49</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40</w:t>
            </w:r>
          </w:p>
        </w:tc>
        <w:tc>
          <w:tcPr>
            <w:tcW w:w="960"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33</w:t>
            </w:r>
          </w:p>
        </w:tc>
        <w:tc>
          <w:tcPr>
            <w:tcW w:w="960"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23</w:t>
            </w:r>
          </w:p>
        </w:tc>
        <w:tc>
          <w:tcPr>
            <w:tcW w:w="960"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25</w:t>
            </w:r>
          </w:p>
        </w:tc>
      </w:tr>
      <w:tr w:rsidR="00A04992" w:rsidRPr="00A04992" w:rsidTr="00EA5427">
        <w:trPr>
          <w:trHeight w:val="300"/>
        </w:trPr>
        <w:tc>
          <w:tcPr>
            <w:tcW w:w="160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114 001-142 500</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20</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23</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16</w:t>
            </w:r>
          </w:p>
        </w:tc>
        <w:tc>
          <w:tcPr>
            <w:tcW w:w="960"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25</w:t>
            </w:r>
          </w:p>
        </w:tc>
        <w:tc>
          <w:tcPr>
            <w:tcW w:w="960"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32</w:t>
            </w:r>
          </w:p>
        </w:tc>
        <w:tc>
          <w:tcPr>
            <w:tcW w:w="960"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27</w:t>
            </w:r>
          </w:p>
        </w:tc>
      </w:tr>
      <w:tr w:rsidR="00A04992" w:rsidRPr="00A04992" w:rsidTr="00EA5427">
        <w:trPr>
          <w:trHeight w:val="315"/>
        </w:trPr>
        <w:tc>
          <w:tcPr>
            <w:tcW w:w="160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142 501-</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39</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32</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sz w:val="20"/>
                <w:szCs w:val="20"/>
                <w:lang w:eastAsia="hu-HU"/>
              </w:rPr>
            </w:pPr>
            <w:r w:rsidRPr="00A04992">
              <w:rPr>
                <w:rFonts w:ascii="Times New Roman" w:eastAsia="Times New Roman" w:hAnsi="Times New Roman" w:cs="Times New Roman"/>
                <w:sz w:val="20"/>
                <w:szCs w:val="20"/>
                <w:lang w:eastAsia="hu-HU"/>
              </w:rPr>
              <w:t>34</w:t>
            </w:r>
          </w:p>
        </w:tc>
        <w:tc>
          <w:tcPr>
            <w:tcW w:w="960"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44</w:t>
            </w:r>
          </w:p>
        </w:tc>
        <w:tc>
          <w:tcPr>
            <w:tcW w:w="960"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43</w:t>
            </w:r>
          </w:p>
        </w:tc>
        <w:tc>
          <w:tcPr>
            <w:tcW w:w="960" w:type="dxa"/>
            <w:noWrap/>
            <w:vAlign w:val="center"/>
          </w:tcPr>
          <w:p w:rsidR="00A04992" w:rsidRPr="00A04992" w:rsidRDefault="00A04992" w:rsidP="00A04992">
            <w:pPr>
              <w:spacing w:after="0" w:line="240" w:lineRule="auto"/>
              <w:jc w:val="right"/>
              <w:rPr>
                <w:rFonts w:ascii="Calibri" w:eastAsia="SimSun" w:hAnsi="Calibri" w:cs="Times New Roman"/>
                <w:sz w:val="20"/>
                <w:szCs w:val="20"/>
                <w:lang w:eastAsia="hu-HU"/>
              </w:rPr>
            </w:pPr>
            <w:r w:rsidRPr="00A04992">
              <w:rPr>
                <w:rFonts w:ascii="Calibri" w:eastAsia="SimSun" w:hAnsi="Calibri" w:cs="Times New Roman"/>
                <w:sz w:val="20"/>
                <w:szCs w:val="20"/>
                <w:lang w:eastAsia="hu-HU"/>
              </w:rPr>
              <w:t>45</w:t>
            </w:r>
          </w:p>
        </w:tc>
      </w:tr>
      <w:tr w:rsidR="00A04992" w:rsidRPr="00A04992" w:rsidTr="00EA5427">
        <w:trPr>
          <w:trHeight w:val="420"/>
        </w:trPr>
        <w:tc>
          <w:tcPr>
            <w:tcW w:w="1600" w:type="dxa"/>
            <w:vAlign w:val="center"/>
          </w:tcPr>
          <w:p w:rsidR="00A04992" w:rsidRPr="00A04992" w:rsidRDefault="00A04992" w:rsidP="00A04992">
            <w:pPr>
              <w:spacing w:after="0" w:line="240" w:lineRule="auto"/>
              <w:jc w:val="center"/>
              <w:rPr>
                <w:rFonts w:ascii="Times New Roman" w:eastAsia="Times New Roman" w:hAnsi="Times New Roman" w:cs="Times New Roman"/>
                <w:b/>
                <w:bCs/>
                <w:sz w:val="20"/>
                <w:szCs w:val="20"/>
                <w:lang w:eastAsia="hu-HU"/>
              </w:rPr>
            </w:pPr>
            <w:r w:rsidRPr="00A04992">
              <w:rPr>
                <w:rFonts w:ascii="Times New Roman" w:eastAsia="Times New Roman" w:hAnsi="Times New Roman" w:cs="Times New Roman"/>
                <w:b/>
                <w:bCs/>
                <w:sz w:val="20"/>
                <w:szCs w:val="20"/>
                <w:lang w:eastAsia="hu-HU"/>
              </w:rPr>
              <w:t>Összesen</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b/>
                <w:bCs/>
                <w:sz w:val="20"/>
                <w:szCs w:val="20"/>
                <w:lang w:eastAsia="hu-HU"/>
              </w:rPr>
            </w:pPr>
            <w:r w:rsidRPr="00A04992">
              <w:rPr>
                <w:rFonts w:ascii="Times New Roman" w:eastAsia="Times New Roman" w:hAnsi="Times New Roman" w:cs="Times New Roman"/>
                <w:b/>
                <w:bCs/>
                <w:sz w:val="20"/>
                <w:szCs w:val="20"/>
                <w:lang w:eastAsia="hu-HU"/>
              </w:rPr>
              <w:t>201</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b/>
                <w:bCs/>
                <w:sz w:val="20"/>
                <w:szCs w:val="20"/>
                <w:lang w:eastAsia="hu-HU"/>
              </w:rPr>
            </w:pPr>
            <w:r w:rsidRPr="00A04992">
              <w:rPr>
                <w:rFonts w:ascii="Times New Roman" w:eastAsia="Times New Roman" w:hAnsi="Times New Roman" w:cs="Times New Roman"/>
                <w:b/>
                <w:bCs/>
                <w:sz w:val="20"/>
                <w:szCs w:val="20"/>
                <w:lang w:eastAsia="hu-HU"/>
              </w:rPr>
              <w:t>186</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b/>
                <w:bCs/>
                <w:sz w:val="20"/>
                <w:szCs w:val="20"/>
                <w:lang w:eastAsia="hu-HU"/>
              </w:rPr>
            </w:pPr>
            <w:r w:rsidRPr="00A04992">
              <w:rPr>
                <w:rFonts w:ascii="Times New Roman" w:eastAsia="Times New Roman" w:hAnsi="Times New Roman" w:cs="Times New Roman"/>
                <w:b/>
                <w:bCs/>
                <w:sz w:val="20"/>
                <w:szCs w:val="20"/>
                <w:lang w:eastAsia="hu-HU"/>
              </w:rPr>
              <w:t>150</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b/>
                <w:bCs/>
                <w:sz w:val="20"/>
                <w:szCs w:val="20"/>
                <w:lang w:eastAsia="hu-HU"/>
              </w:rPr>
            </w:pPr>
            <w:r w:rsidRPr="00A04992">
              <w:rPr>
                <w:rFonts w:ascii="Times New Roman" w:eastAsia="Times New Roman" w:hAnsi="Times New Roman" w:cs="Times New Roman"/>
                <w:b/>
                <w:bCs/>
                <w:sz w:val="20"/>
                <w:szCs w:val="20"/>
                <w:lang w:eastAsia="hu-HU"/>
              </w:rPr>
              <w:t>118</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b/>
                <w:bCs/>
                <w:sz w:val="20"/>
                <w:szCs w:val="20"/>
                <w:lang w:eastAsia="hu-HU"/>
              </w:rPr>
            </w:pPr>
            <w:r w:rsidRPr="00A04992">
              <w:rPr>
                <w:rFonts w:ascii="Times New Roman" w:eastAsia="Times New Roman" w:hAnsi="Times New Roman" w:cs="Times New Roman"/>
                <w:b/>
                <w:bCs/>
                <w:sz w:val="20"/>
                <w:szCs w:val="20"/>
                <w:lang w:eastAsia="hu-HU"/>
              </w:rPr>
              <w:t>113</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b/>
                <w:bCs/>
                <w:sz w:val="20"/>
                <w:szCs w:val="20"/>
                <w:lang w:eastAsia="hu-HU"/>
              </w:rPr>
            </w:pPr>
            <w:r w:rsidRPr="00A04992">
              <w:rPr>
                <w:rFonts w:ascii="Times New Roman" w:eastAsia="Times New Roman" w:hAnsi="Times New Roman" w:cs="Times New Roman"/>
                <w:b/>
                <w:bCs/>
                <w:sz w:val="20"/>
                <w:szCs w:val="20"/>
                <w:lang w:eastAsia="hu-HU"/>
              </w:rPr>
              <w:t>109</w:t>
            </w:r>
          </w:p>
        </w:tc>
      </w:tr>
    </w:tbl>
    <w:p w:rsidR="00931123" w:rsidRDefault="00A04992" w:rsidP="00A04992">
      <w:pPr>
        <w:spacing w:after="0" w:line="240" w:lineRule="auto"/>
        <w:rPr>
          <w:rFonts w:ascii="Times New Roman" w:eastAsia="SimSun" w:hAnsi="Times New Roman" w:cs="Times New Roman"/>
          <w:i/>
          <w:iCs/>
          <w:sz w:val="20"/>
          <w:szCs w:val="20"/>
          <w:lang w:eastAsia="hu-HU"/>
        </w:rPr>
      </w:pPr>
      <w:r w:rsidRPr="00A04992">
        <w:rPr>
          <w:rFonts w:ascii="Times New Roman" w:eastAsia="SimSun" w:hAnsi="Times New Roman" w:cs="Times New Roman"/>
          <w:i/>
          <w:iCs/>
          <w:sz w:val="20"/>
          <w:szCs w:val="20"/>
          <w:lang w:eastAsia="hu-HU"/>
        </w:rPr>
        <w:t xml:space="preserve">     </w:t>
      </w:r>
    </w:p>
    <w:p w:rsidR="00A04992" w:rsidRDefault="00A04992" w:rsidP="00A04992">
      <w:pPr>
        <w:spacing w:after="0" w:line="240" w:lineRule="auto"/>
        <w:rPr>
          <w:rFonts w:ascii="Times New Roman" w:eastAsia="SimSun" w:hAnsi="Times New Roman" w:cs="Times New Roman"/>
          <w:i/>
          <w:iCs/>
          <w:sz w:val="20"/>
          <w:szCs w:val="20"/>
          <w:lang w:eastAsia="hu-HU"/>
        </w:rPr>
      </w:pPr>
      <w:r w:rsidRPr="00A04992">
        <w:rPr>
          <w:rFonts w:ascii="Times New Roman" w:eastAsia="SimSun" w:hAnsi="Times New Roman" w:cs="Times New Roman"/>
          <w:i/>
          <w:iCs/>
          <w:sz w:val="20"/>
          <w:szCs w:val="20"/>
          <w:lang w:eastAsia="hu-HU"/>
        </w:rPr>
        <w:t xml:space="preserve">                                                                 </w:t>
      </w:r>
      <w:r w:rsidR="00D467E2">
        <w:rPr>
          <w:rFonts w:ascii="Times New Roman" w:eastAsia="SimSun" w:hAnsi="Times New Roman" w:cs="Times New Roman"/>
          <w:i/>
          <w:iCs/>
          <w:sz w:val="20"/>
          <w:szCs w:val="20"/>
          <w:lang w:eastAsia="hu-HU"/>
        </w:rPr>
        <w:t xml:space="preserve">                       </w:t>
      </w:r>
      <w:r w:rsidRPr="00A04992">
        <w:rPr>
          <w:rFonts w:ascii="Times New Roman" w:eastAsia="SimSun" w:hAnsi="Times New Roman" w:cs="Times New Roman"/>
          <w:i/>
          <w:iCs/>
          <w:sz w:val="20"/>
          <w:szCs w:val="20"/>
          <w:lang w:eastAsia="hu-HU"/>
        </w:rPr>
        <w:t>Forrás: II. Sz. Gondozási Központ</w:t>
      </w:r>
    </w:p>
    <w:tbl>
      <w:tblPr>
        <w:tblW w:w="7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960"/>
        <w:gridCol w:w="960"/>
        <w:gridCol w:w="960"/>
        <w:gridCol w:w="960"/>
        <w:gridCol w:w="960"/>
        <w:gridCol w:w="960"/>
      </w:tblGrid>
      <w:tr w:rsidR="00A04992" w:rsidRPr="00A04992" w:rsidTr="00EA5427">
        <w:trPr>
          <w:trHeight w:val="580"/>
        </w:trPr>
        <w:tc>
          <w:tcPr>
            <w:tcW w:w="1600" w:type="dxa"/>
            <w:vMerge w:val="restart"/>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lastRenderedPageBreak/>
              <w:t xml:space="preserve">  Jövedelmek (Ft)</w:t>
            </w:r>
          </w:p>
        </w:tc>
        <w:tc>
          <w:tcPr>
            <w:tcW w:w="2880" w:type="dxa"/>
            <w:gridSpan w:val="3"/>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Étkezés (fő)</w:t>
            </w:r>
          </w:p>
        </w:tc>
        <w:tc>
          <w:tcPr>
            <w:tcW w:w="2880" w:type="dxa"/>
            <w:gridSpan w:val="3"/>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Házi segítségnyújtás (fő)</w:t>
            </w:r>
          </w:p>
        </w:tc>
      </w:tr>
      <w:tr w:rsidR="00A04992" w:rsidRPr="00A04992" w:rsidTr="00EA5427">
        <w:trPr>
          <w:trHeight w:val="495"/>
        </w:trPr>
        <w:tc>
          <w:tcPr>
            <w:tcW w:w="1600" w:type="dxa"/>
            <w:vMerge/>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2012. év</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2013. év</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2014. év</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2012. fő</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2013. fő</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2014. év</w:t>
            </w:r>
          </w:p>
        </w:tc>
      </w:tr>
      <w:tr w:rsidR="00A04992" w:rsidRPr="00A04992" w:rsidTr="00EA5427">
        <w:trPr>
          <w:trHeight w:val="300"/>
        </w:trPr>
        <w:tc>
          <w:tcPr>
            <w:tcW w:w="160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0-28 500</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10</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12</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13</w:t>
            </w:r>
          </w:p>
        </w:tc>
        <w:tc>
          <w:tcPr>
            <w:tcW w:w="960" w:type="dxa"/>
            <w:noWrap/>
            <w:vAlign w:val="center"/>
          </w:tcPr>
          <w:p w:rsidR="00A04992" w:rsidRPr="00A04992" w:rsidRDefault="00A04992" w:rsidP="00A04992">
            <w:pPr>
              <w:spacing w:after="0" w:line="240" w:lineRule="auto"/>
              <w:jc w:val="center"/>
              <w:rPr>
                <w:rFonts w:ascii="Calibri" w:eastAsia="SimSun" w:hAnsi="Calibri" w:cs="Times New Roman"/>
                <w:lang w:eastAsia="hu-HU"/>
              </w:rPr>
            </w:pPr>
            <w:r w:rsidRPr="00A04992">
              <w:rPr>
                <w:rFonts w:ascii="Calibri" w:eastAsia="SimSun" w:hAnsi="Calibri" w:cs="Times New Roman"/>
                <w:lang w:eastAsia="hu-HU"/>
              </w:rPr>
              <w:t>1</w:t>
            </w:r>
          </w:p>
        </w:tc>
        <w:tc>
          <w:tcPr>
            <w:tcW w:w="960" w:type="dxa"/>
            <w:noWrap/>
            <w:vAlign w:val="center"/>
          </w:tcPr>
          <w:p w:rsidR="00A04992" w:rsidRPr="00A04992" w:rsidRDefault="00A04992" w:rsidP="00A04992">
            <w:pPr>
              <w:spacing w:after="0" w:line="240" w:lineRule="auto"/>
              <w:jc w:val="center"/>
              <w:rPr>
                <w:rFonts w:ascii="Calibri" w:eastAsia="SimSun" w:hAnsi="Calibri" w:cs="Times New Roman"/>
                <w:lang w:eastAsia="hu-HU"/>
              </w:rPr>
            </w:pPr>
            <w:r w:rsidRPr="00A04992">
              <w:rPr>
                <w:rFonts w:ascii="Calibri" w:eastAsia="SimSun" w:hAnsi="Calibri" w:cs="Times New Roman"/>
                <w:lang w:eastAsia="hu-HU"/>
              </w:rPr>
              <w:t>1</w:t>
            </w:r>
          </w:p>
        </w:tc>
        <w:tc>
          <w:tcPr>
            <w:tcW w:w="960" w:type="dxa"/>
            <w:noWrap/>
            <w:vAlign w:val="center"/>
          </w:tcPr>
          <w:p w:rsidR="00A04992" w:rsidRPr="00A04992" w:rsidRDefault="00A04992" w:rsidP="00A04992">
            <w:pPr>
              <w:spacing w:after="0" w:line="240" w:lineRule="auto"/>
              <w:jc w:val="center"/>
              <w:rPr>
                <w:rFonts w:ascii="Calibri" w:eastAsia="SimSun" w:hAnsi="Calibri" w:cs="Times New Roman"/>
                <w:lang w:eastAsia="hu-HU"/>
              </w:rPr>
            </w:pPr>
            <w:r w:rsidRPr="00A04992">
              <w:rPr>
                <w:rFonts w:ascii="Calibri" w:eastAsia="SimSun" w:hAnsi="Calibri" w:cs="Times New Roman"/>
                <w:lang w:eastAsia="hu-HU"/>
              </w:rPr>
              <w:t>1</w:t>
            </w:r>
          </w:p>
        </w:tc>
      </w:tr>
      <w:tr w:rsidR="00A04992" w:rsidRPr="00A04992" w:rsidTr="00EA5427">
        <w:trPr>
          <w:trHeight w:val="300"/>
        </w:trPr>
        <w:tc>
          <w:tcPr>
            <w:tcW w:w="160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28 501-57 000</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18</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14</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19</w:t>
            </w:r>
          </w:p>
        </w:tc>
        <w:tc>
          <w:tcPr>
            <w:tcW w:w="960" w:type="dxa"/>
            <w:noWrap/>
            <w:vAlign w:val="center"/>
          </w:tcPr>
          <w:p w:rsidR="00A04992" w:rsidRPr="00A04992" w:rsidRDefault="00A04992" w:rsidP="00A04992">
            <w:pPr>
              <w:spacing w:after="0" w:line="240" w:lineRule="auto"/>
              <w:jc w:val="center"/>
              <w:rPr>
                <w:rFonts w:ascii="Calibri" w:eastAsia="SimSun" w:hAnsi="Calibri" w:cs="Times New Roman"/>
                <w:lang w:eastAsia="hu-HU"/>
              </w:rPr>
            </w:pPr>
            <w:r w:rsidRPr="00A04992">
              <w:rPr>
                <w:rFonts w:ascii="Calibri" w:eastAsia="SimSun" w:hAnsi="Calibri" w:cs="Times New Roman"/>
                <w:lang w:eastAsia="hu-HU"/>
              </w:rPr>
              <w:t>0</w:t>
            </w:r>
          </w:p>
        </w:tc>
        <w:tc>
          <w:tcPr>
            <w:tcW w:w="960" w:type="dxa"/>
            <w:noWrap/>
            <w:vAlign w:val="center"/>
          </w:tcPr>
          <w:p w:rsidR="00A04992" w:rsidRPr="00A04992" w:rsidRDefault="00A04992" w:rsidP="00A04992">
            <w:pPr>
              <w:spacing w:after="0" w:line="240" w:lineRule="auto"/>
              <w:jc w:val="center"/>
              <w:rPr>
                <w:rFonts w:ascii="Calibri" w:eastAsia="SimSun" w:hAnsi="Calibri" w:cs="Times New Roman"/>
                <w:lang w:eastAsia="hu-HU"/>
              </w:rPr>
            </w:pPr>
            <w:r w:rsidRPr="00A04992">
              <w:rPr>
                <w:rFonts w:ascii="Calibri" w:eastAsia="SimSun" w:hAnsi="Calibri" w:cs="Times New Roman"/>
                <w:lang w:eastAsia="hu-HU"/>
              </w:rPr>
              <w:t>0</w:t>
            </w:r>
          </w:p>
        </w:tc>
        <w:tc>
          <w:tcPr>
            <w:tcW w:w="960" w:type="dxa"/>
            <w:noWrap/>
            <w:vAlign w:val="center"/>
          </w:tcPr>
          <w:p w:rsidR="00A04992" w:rsidRPr="00A04992" w:rsidRDefault="00A04992" w:rsidP="00A04992">
            <w:pPr>
              <w:spacing w:after="0" w:line="240" w:lineRule="auto"/>
              <w:jc w:val="center"/>
              <w:rPr>
                <w:rFonts w:ascii="Calibri" w:eastAsia="SimSun" w:hAnsi="Calibri" w:cs="Times New Roman"/>
                <w:lang w:eastAsia="hu-HU"/>
              </w:rPr>
            </w:pPr>
            <w:r w:rsidRPr="00A04992">
              <w:rPr>
                <w:rFonts w:ascii="Calibri" w:eastAsia="SimSun" w:hAnsi="Calibri" w:cs="Times New Roman"/>
                <w:lang w:eastAsia="hu-HU"/>
              </w:rPr>
              <w:t>0</w:t>
            </w:r>
          </w:p>
        </w:tc>
      </w:tr>
      <w:tr w:rsidR="00A04992" w:rsidRPr="00A04992" w:rsidTr="00EA5427">
        <w:trPr>
          <w:trHeight w:val="300"/>
        </w:trPr>
        <w:tc>
          <w:tcPr>
            <w:tcW w:w="160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57 001-85 500</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44</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31</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31</w:t>
            </w:r>
          </w:p>
        </w:tc>
        <w:tc>
          <w:tcPr>
            <w:tcW w:w="960" w:type="dxa"/>
            <w:noWrap/>
            <w:vAlign w:val="center"/>
          </w:tcPr>
          <w:p w:rsidR="00A04992" w:rsidRPr="00A04992" w:rsidRDefault="00A04992" w:rsidP="00A04992">
            <w:pPr>
              <w:spacing w:after="0" w:line="240" w:lineRule="auto"/>
              <w:jc w:val="center"/>
              <w:rPr>
                <w:rFonts w:ascii="Calibri" w:eastAsia="SimSun" w:hAnsi="Calibri" w:cs="Times New Roman"/>
                <w:lang w:eastAsia="hu-HU"/>
              </w:rPr>
            </w:pPr>
            <w:r w:rsidRPr="00A04992">
              <w:rPr>
                <w:rFonts w:ascii="Calibri" w:eastAsia="SimSun" w:hAnsi="Calibri" w:cs="Times New Roman"/>
                <w:lang w:eastAsia="hu-HU"/>
              </w:rPr>
              <w:t>16</w:t>
            </w:r>
          </w:p>
        </w:tc>
        <w:tc>
          <w:tcPr>
            <w:tcW w:w="960" w:type="dxa"/>
            <w:noWrap/>
            <w:vAlign w:val="center"/>
          </w:tcPr>
          <w:p w:rsidR="00A04992" w:rsidRPr="00A04992" w:rsidRDefault="00A04992" w:rsidP="00A04992">
            <w:pPr>
              <w:spacing w:after="0" w:line="240" w:lineRule="auto"/>
              <w:jc w:val="center"/>
              <w:rPr>
                <w:rFonts w:ascii="Calibri" w:eastAsia="SimSun" w:hAnsi="Calibri" w:cs="Times New Roman"/>
                <w:lang w:eastAsia="hu-HU"/>
              </w:rPr>
            </w:pPr>
            <w:r w:rsidRPr="00A04992">
              <w:rPr>
                <w:rFonts w:ascii="Calibri" w:eastAsia="SimSun" w:hAnsi="Calibri" w:cs="Times New Roman"/>
                <w:lang w:eastAsia="hu-HU"/>
              </w:rPr>
              <w:t>8</w:t>
            </w:r>
          </w:p>
        </w:tc>
        <w:tc>
          <w:tcPr>
            <w:tcW w:w="960" w:type="dxa"/>
            <w:noWrap/>
            <w:vAlign w:val="center"/>
          </w:tcPr>
          <w:p w:rsidR="00A04992" w:rsidRPr="00A04992" w:rsidRDefault="00A04992" w:rsidP="00A04992">
            <w:pPr>
              <w:spacing w:after="0" w:line="240" w:lineRule="auto"/>
              <w:jc w:val="center"/>
              <w:rPr>
                <w:rFonts w:ascii="Calibri" w:eastAsia="SimSun" w:hAnsi="Calibri" w:cs="Times New Roman"/>
                <w:lang w:eastAsia="hu-HU"/>
              </w:rPr>
            </w:pPr>
            <w:r w:rsidRPr="00A04992">
              <w:rPr>
                <w:rFonts w:ascii="Calibri" w:eastAsia="SimSun" w:hAnsi="Calibri" w:cs="Times New Roman"/>
                <w:lang w:eastAsia="hu-HU"/>
              </w:rPr>
              <w:t>7</w:t>
            </w:r>
          </w:p>
        </w:tc>
      </w:tr>
      <w:tr w:rsidR="00A04992" w:rsidRPr="00A04992" w:rsidTr="00EA5427">
        <w:trPr>
          <w:trHeight w:val="300"/>
        </w:trPr>
        <w:tc>
          <w:tcPr>
            <w:tcW w:w="160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85 501-114 000</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30</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28</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17</w:t>
            </w:r>
          </w:p>
        </w:tc>
        <w:tc>
          <w:tcPr>
            <w:tcW w:w="960" w:type="dxa"/>
            <w:noWrap/>
            <w:vAlign w:val="center"/>
          </w:tcPr>
          <w:p w:rsidR="00A04992" w:rsidRPr="00A04992" w:rsidRDefault="00A04992" w:rsidP="00A04992">
            <w:pPr>
              <w:spacing w:after="0" w:line="240" w:lineRule="auto"/>
              <w:jc w:val="center"/>
              <w:rPr>
                <w:rFonts w:ascii="Calibri" w:eastAsia="SimSun" w:hAnsi="Calibri" w:cs="Times New Roman"/>
                <w:lang w:eastAsia="hu-HU"/>
              </w:rPr>
            </w:pPr>
            <w:r w:rsidRPr="00A04992">
              <w:rPr>
                <w:rFonts w:ascii="Calibri" w:eastAsia="SimSun" w:hAnsi="Calibri" w:cs="Times New Roman"/>
                <w:lang w:eastAsia="hu-HU"/>
              </w:rPr>
              <w:t>6</w:t>
            </w:r>
          </w:p>
        </w:tc>
        <w:tc>
          <w:tcPr>
            <w:tcW w:w="960" w:type="dxa"/>
            <w:noWrap/>
            <w:vAlign w:val="center"/>
          </w:tcPr>
          <w:p w:rsidR="00A04992" w:rsidRPr="00A04992" w:rsidRDefault="00A04992" w:rsidP="00A04992">
            <w:pPr>
              <w:spacing w:after="0" w:line="240" w:lineRule="auto"/>
              <w:jc w:val="center"/>
              <w:rPr>
                <w:rFonts w:ascii="Calibri" w:eastAsia="SimSun" w:hAnsi="Calibri" w:cs="Times New Roman"/>
                <w:lang w:eastAsia="hu-HU"/>
              </w:rPr>
            </w:pPr>
            <w:r w:rsidRPr="00A04992">
              <w:rPr>
                <w:rFonts w:ascii="Calibri" w:eastAsia="SimSun" w:hAnsi="Calibri" w:cs="Times New Roman"/>
                <w:lang w:eastAsia="hu-HU"/>
              </w:rPr>
              <w:t>14</w:t>
            </w:r>
          </w:p>
        </w:tc>
        <w:tc>
          <w:tcPr>
            <w:tcW w:w="960" w:type="dxa"/>
            <w:noWrap/>
            <w:vAlign w:val="center"/>
          </w:tcPr>
          <w:p w:rsidR="00A04992" w:rsidRPr="00A04992" w:rsidRDefault="00A04992" w:rsidP="00A04992">
            <w:pPr>
              <w:spacing w:after="0" w:line="240" w:lineRule="auto"/>
              <w:jc w:val="center"/>
              <w:rPr>
                <w:rFonts w:ascii="Calibri" w:eastAsia="SimSun" w:hAnsi="Calibri" w:cs="Times New Roman"/>
                <w:lang w:eastAsia="hu-HU"/>
              </w:rPr>
            </w:pPr>
            <w:r w:rsidRPr="00A04992">
              <w:rPr>
                <w:rFonts w:ascii="Calibri" w:eastAsia="SimSun" w:hAnsi="Calibri" w:cs="Times New Roman"/>
                <w:lang w:eastAsia="hu-HU"/>
              </w:rPr>
              <w:t>8</w:t>
            </w:r>
          </w:p>
        </w:tc>
      </w:tr>
      <w:tr w:rsidR="00A04992" w:rsidRPr="00A04992" w:rsidTr="00EA5427">
        <w:trPr>
          <w:trHeight w:val="300"/>
        </w:trPr>
        <w:tc>
          <w:tcPr>
            <w:tcW w:w="160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114 001-142 500</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22</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23</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25</w:t>
            </w:r>
          </w:p>
        </w:tc>
        <w:tc>
          <w:tcPr>
            <w:tcW w:w="960" w:type="dxa"/>
            <w:noWrap/>
            <w:vAlign w:val="center"/>
          </w:tcPr>
          <w:p w:rsidR="00A04992" w:rsidRPr="00A04992" w:rsidRDefault="00A04992" w:rsidP="00A04992">
            <w:pPr>
              <w:spacing w:after="0" w:line="240" w:lineRule="auto"/>
              <w:jc w:val="center"/>
              <w:rPr>
                <w:rFonts w:ascii="Calibri" w:eastAsia="SimSun" w:hAnsi="Calibri" w:cs="Times New Roman"/>
                <w:lang w:eastAsia="hu-HU"/>
              </w:rPr>
            </w:pPr>
            <w:r w:rsidRPr="00A04992">
              <w:rPr>
                <w:rFonts w:ascii="Calibri" w:eastAsia="SimSun" w:hAnsi="Calibri" w:cs="Times New Roman"/>
                <w:lang w:eastAsia="hu-HU"/>
              </w:rPr>
              <w:t>7</w:t>
            </w:r>
          </w:p>
        </w:tc>
        <w:tc>
          <w:tcPr>
            <w:tcW w:w="960" w:type="dxa"/>
            <w:noWrap/>
            <w:vAlign w:val="center"/>
          </w:tcPr>
          <w:p w:rsidR="00A04992" w:rsidRPr="00A04992" w:rsidRDefault="00A04992" w:rsidP="00A04992">
            <w:pPr>
              <w:spacing w:after="0" w:line="240" w:lineRule="auto"/>
              <w:jc w:val="center"/>
              <w:rPr>
                <w:rFonts w:ascii="Calibri" w:eastAsia="SimSun" w:hAnsi="Calibri" w:cs="Times New Roman"/>
                <w:lang w:eastAsia="hu-HU"/>
              </w:rPr>
            </w:pPr>
            <w:r w:rsidRPr="00A04992">
              <w:rPr>
                <w:rFonts w:ascii="Calibri" w:eastAsia="SimSun" w:hAnsi="Calibri" w:cs="Times New Roman"/>
                <w:lang w:eastAsia="hu-HU"/>
              </w:rPr>
              <w:t>6</w:t>
            </w:r>
          </w:p>
        </w:tc>
        <w:tc>
          <w:tcPr>
            <w:tcW w:w="960" w:type="dxa"/>
            <w:noWrap/>
            <w:vAlign w:val="center"/>
          </w:tcPr>
          <w:p w:rsidR="00A04992" w:rsidRPr="00A04992" w:rsidRDefault="00A04992" w:rsidP="00A04992">
            <w:pPr>
              <w:spacing w:after="0" w:line="240" w:lineRule="auto"/>
              <w:jc w:val="center"/>
              <w:rPr>
                <w:rFonts w:ascii="Calibri" w:eastAsia="SimSun" w:hAnsi="Calibri" w:cs="Times New Roman"/>
                <w:lang w:eastAsia="hu-HU"/>
              </w:rPr>
            </w:pPr>
            <w:r w:rsidRPr="00A04992">
              <w:rPr>
                <w:rFonts w:ascii="Calibri" w:eastAsia="SimSun" w:hAnsi="Calibri" w:cs="Times New Roman"/>
                <w:lang w:eastAsia="hu-HU"/>
              </w:rPr>
              <w:t>8</w:t>
            </w:r>
          </w:p>
        </w:tc>
      </w:tr>
      <w:tr w:rsidR="00A04992" w:rsidRPr="00A04992" w:rsidTr="00EA5427">
        <w:trPr>
          <w:trHeight w:val="315"/>
        </w:trPr>
        <w:tc>
          <w:tcPr>
            <w:tcW w:w="160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142 501-</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14</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21</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lang w:eastAsia="hu-HU"/>
              </w:rPr>
            </w:pPr>
            <w:r w:rsidRPr="00A04992">
              <w:rPr>
                <w:rFonts w:ascii="Times New Roman" w:eastAsia="Times New Roman" w:hAnsi="Times New Roman" w:cs="Times New Roman"/>
                <w:lang w:eastAsia="hu-HU"/>
              </w:rPr>
              <w:t>22</w:t>
            </w:r>
          </w:p>
        </w:tc>
        <w:tc>
          <w:tcPr>
            <w:tcW w:w="960" w:type="dxa"/>
            <w:noWrap/>
            <w:vAlign w:val="center"/>
          </w:tcPr>
          <w:p w:rsidR="00A04992" w:rsidRPr="00A04992" w:rsidRDefault="00A04992" w:rsidP="00A04992">
            <w:pPr>
              <w:spacing w:after="0" w:line="240" w:lineRule="auto"/>
              <w:jc w:val="center"/>
              <w:rPr>
                <w:rFonts w:ascii="Calibri" w:eastAsia="SimSun" w:hAnsi="Calibri" w:cs="Times New Roman"/>
                <w:lang w:eastAsia="hu-HU"/>
              </w:rPr>
            </w:pPr>
            <w:r w:rsidRPr="00A04992">
              <w:rPr>
                <w:rFonts w:ascii="Calibri" w:eastAsia="SimSun" w:hAnsi="Calibri" w:cs="Times New Roman"/>
                <w:lang w:eastAsia="hu-HU"/>
              </w:rPr>
              <w:t>5</w:t>
            </w:r>
          </w:p>
        </w:tc>
        <w:tc>
          <w:tcPr>
            <w:tcW w:w="960" w:type="dxa"/>
            <w:noWrap/>
            <w:vAlign w:val="center"/>
          </w:tcPr>
          <w:p w:rsidR="00A04992" w:rsidRPr="00A04992" w:rsidRDefault="00A04992" w:rsidP="00A04992">
            <w:pPr>
              <w:spacing w:after="0" w:line="240" w:lineRule="auto"/>
              <w:jc w:val="center"/>
              <w:rPr>
                <w:rFonts w:ascii="Calibri" w:eastAsia="SimSun" w:hAnsi="Calibri" w:cs="Times New Roman"/>
                <w:lang w:eastAsia="hu-HU"/>
              </w:rPr>
            </w:pPr>
            <w:r w:rsidRPr="00A04992">
              <w:rPr>
                <w:rFonts w:ascii="Calibri" w:eastAsia="SimSun" w:hAnsi="Calibri" w:cs="Times New Roman"/>
                <w:lang w:eastAsia="hu-HU"/>
              </w:rPr>
              <w:t>10</w:t>
            </w:r>
          </w:p>
        </w:tc>
        <w:tc>
          <w:tcPr>
            <w:tcW w:w="960" w:type="dxa"/>
            <w:noWrap/>
            <w:vAlign w:val="center"/>
          </w:tcPr>
          <w:p w:rsidR="00A04992" w:rsidRPr="00A04992" w:rsidRDefault="00A04992" w:rsidP="00A04992">
            <w:pPr>
              <w:spacing w:after="0" w:line="240" w:lineRule="auto"/>
              <w:jc w:val="center"/>
              <w:rPr>
                <w:rFonts w:ascii="Calibri" w:eastAsia="SimSun" w:hAnsi="Calibri" w:cs="Times New Roman"/>
                <w:lang w:eastAsia="hu-HU"/>
              </w:rPr>
            </w:pPr>
            <w:r w:rsidRPr="00A04992">
              <w:rPr>
                <w:rFonts w:ascii="Calibri" w:eastAsia="SimSun" w:hAnsi="Calibri" w:cs="Times New Roman"/>
                <w:lang w:eastAsia="hu-HU"/>
              </w:rPr>
              <w:t>16</w:t>
            </w:r>
          </w:p>
        </w:tc>
      </w:tr>
      <w:tr w:rsidR="00A04992" w:rsidRPr="00A04992" w:rsidTr="00EA5427">
        <w:trPr>
          <w:trHeight w:val="420"/>
        </w:trPr>
        <w:tc>
          <w:tcPr>
            <w:tcW w:w="1600" w:type="dxa"/>
            <w:vAlign w:val="center"/>
          </w:tcPr>
          <w:p w:rsidR="00A04992" w:rsidRPr="00A04992" w:rsidRDefault="00A04992" w:rsidP="00A04992">
            <w:pPr>
              <w:spacing w:after="0" w:line="240" w:lineRule="auto"/>
              <w:jc w:val="center"/>
              <w:rPr>
                <w:rFonts w:ascii="Times New Roman" w:eastAsia="Times New Roman" w:hAnsi="Times New Roman" w:cs="Times New Roman"/>
                <w:b/>
                <w:bCs/>
                <w:lang w:eastAsia="hu-HU"/>
              </w:rPr>
            </w:pPr>
            <w:r w:rsidRPr="00A04992">
              <w:rPr>
                <w:rFonts w:ascii="Times New Roman" w:eastAsia="Times New Roman" w:hAnsi="Times New Roman" w:cs="Times New Roman"/>
                <w:b/>
                <w:bCs/>
                <w:lang w:eastAsia="hu-HU"/>
              </w:rPr>
              <w:t>Összesen</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b/>
                <w:bCs/>
                <w:lang w:eastAsia="hu-HU"/>
              </w:rPr>
            </w:pPr>
            <w:r w:rsidRPr="00A04992">
              <w:rPr>
                <w:rFonts w:ascii="Times New Roman" w:eastAsia="Times New Roman" w:hAnsi="Times New Roman" w:cs="Times New Roman"/>
                <w:b/>
                <w:bCs/>
                <w:lang w:eastAsia="hu-HU"/>
              </w:rPr>
              <w:t>138</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b/>
                <w:bCs/>
                <w:lang w:eastAsia="hu-HU"/>
              </w:rPr>
            </w:pPr>
            <w:r w:rsidRPr="00A04992">
              <w:rPr>
                <w:rFonts w:ascii="Times New Roman" w:eastAsia="Times New Roman" w:hAnsi="Times New Roman" w:cs="Times New Roman"/>
                <w:b/>
                <w:bCs/>
                <w:lang w:eastAsia="hu-HU"/>
              </w:rPr>
              <w:t>129</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b/>
                <w:bCs/>
                <w:lang w:eastAsia="hu-HU"/>
              </w:rPr>
            </w:pPr>
            <w:r w:rsidRPr="00A04992">
              <w:rPr>
                <w:rFonts w:ascii="Times New Roman" w:eastAsia="Times New Roman" w:hAnsi="Times New Roman" w:cs="Times New Roman"/>
                <w:b/>
                <w:bCs/>
                <w:lang w:eastAsia="hu-HU"/>
              </w:rPr>
              <w:t>127</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b/>
                <w:bCs/>
                <w:lang w:eastAsia="hu-HU"/>
              </w:rPr>
            </w:pPr>
            <w:r w:rsidRPr="00A04992">
              <w:rPr>
                <w:rFonts w:ascii="Times New Roman" w:eastAsia="Times New Roman" w:hAnsi="Times New Roman" w:cs="Times New Roman"/>
                <w:b/>
                <w:bCs/>
                <w:lang w:eastAsia="hu-HU"/>
              </w:rPr>
              <w:t>35</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b/>
                <w:bCs/>
                <w:lang w:eastAsia="hu-HU"/>
              </w:rPr>
            </w:pPr>
            <w:r w:rsidRPr="00A04992">
              <w:rPr>
                <w:rFonts w:ascii="Times New Roman" w:eastAsia="Times New Roman" w:hAnsi="Times New Roman" w:cs="Times New Roman"/>
                <w:b/>
                <w:bCs/>
                <w:lang w:eastAsia="hu-HU"/>
              </w:rPr>
              <w:t>39</w:t>
            </w:r>
          </w:p>
        </w:tc>
        <w:tc>
          <w:tcPr>
            <w:tcW w:w="960" w:type="dxa"/>
            <w:vAlign w:val="center"/>
          </w:tcPr>
          <w:p w:rsidR="00A04992" w:rsidRPr="00A04992" w:rsidRDefault="00A04992" w:rsidP="00A04992">
            <w:pPr>
              <w:spacing w:after="0" w:line="240" w:lineRule="auto"/>
              <w:jc w:val="center"/>
              <w:rPr>
                <w:rFonts w:ascii="Times New Roman" w:eastAsia="Times New Roman" w:hAnsi="Times New Roman" w:cs="Times New Roman"/>
                <w:b/>
                <w:bCs/>
                <w:lang w:eastAsia="hu-HU"/>
              </w:rPr>
            </w:pPr>
            <w:r w:rsidRPr="00A04992">
              <w:rPr>
                <w:rFonts w:ascii="Times New Roman" w:eastAsia="Times New Roman" w:hAnsi="Times New Roman" w:cs="Times New Roman"/>
                <w:b/>
                <w:bCs/>
                <w:lang w:eastAsia="hu-HU"/>
              </w:rPr>
              <w:t>40</w:t>
            </w:r>
          </w:p>
        </w:tc>
      </w:tr>
    </w:tbl>
    <w:p w:rsidR="00A04992" w:rsidRPr="00A04992" w:rsidRDefault="00A04992" w:rsidP="00A04992">
      <w:pPr>
        <w:spacing w:after="0" w:line="240" w:lineRule="auto"/>
        <w:rPr>
          <w:rFonts w:ascii="Times New Roman" w:eastAsia="SimSun" w:hAnsi="Times New Roman" w:cs="Times New Roman"/>
          <w:i/>
          <w:iCs/>
          <w:sz w:val="20"/>
          <w:szCs w:val="20"/>
          <w:lang w:eastAsia="hu-HU"/>
        </w:rPr>
      </w:pPr>
      <w:r w:rsidRPr="00A04992">
        <w:rPr>
          <w:rFonts w:ascii="Times New Roman" w:eastAsia="SimSun" w:hAnsi="Times New Roman" w:cs="Times New Roman"/>
          <w:i/>
          <w:iCs/>
          <w:sz w:val="20"/>
          <w:szCs w:val="20"/>
          <w:lang w:eastAsia="hu-HU"/>
        </w:rPr>
        <w:t xml:space="preserve">                                                                                   </w:t>
      </w:r>
      <w:r w:rsidR="00D467E2">
        <w:rPr>
          <w:rFonts w:ascii="Times New Roman" w:eastAsia="SimSun" w:hAnsi="Times New Roman" w:cs="Times New Roman"/>
          <w:i/>
          <w:iCs/>
          <w:sz w:val="20"/>
          <w:szCs w:val="20"/>
          <w:lang w:eastAsia="hu-HU"/>
        </w:rPr>
        <w:t xml:space="preserve">     </w:t>
      </w:r>
      <w:r w:rsidR="006608DA">
        <w:rPr>
          <w:rFonts w:ascii="Times New Roman" w:eastAsia="SimSun" w:hAnsi="Times New Roman" w:cs="Times New Roman"/>
          <w:i/>
          <w:iCs/>
          <w:sz w:val="20"/>
          <w:szCs w:val="20"/>
          <w:lang w:eastAsia="hu-HU"/>
        </w:rPr>
        <w:t xml:space="preserve">  </w:t>
      </w:r>
      <w:r w:rsidRPr="00A04992">
        <w:rPr>
          <w:rFonts w:ascii="Times New Roman" w:eastAsia="SimSun" w:hAnsi="Times New Roman" w:cs="Times New Roman"/>
          <w:i/>
          <w:iCs/>
          <w:sz w:val="20"/>
          <w:szCs w:val="20"/>
          <w:lang w:eastAsia="hu-HU"/>
        </w:rPr>
        <w:t>Forrás: III. sz. Gondozási Központ</w:t>
      </w:r>
    </w:p>
    <w:p w:rsidR="00931123" w:rsidRDefault="00931123" w:rsidP="00A04992">
      <w:pPr>
        <w:spacing w:after="0" w:line="240" w:lineRule="auto"/>
        <w:jc w:val="both"/>
        <w:rPr>
          <w:rFonts w:ascii="Times New Roman" w:eastAsia="SimSun" w:hAnsi="Times New Roman" w:cs="Times New Roman"/>
          <w:sz w:val="24"/>
          <w:szCs w:val="26"/>
          <w:lang w:eastAsia="hu-HU"/>
        </w:rPr>
      </w:pPr>
    </w:p>
    <w:p w:rsidR="00A04992" w:rsidRPr="00A04992" w:rsidRDefault="00A04992" w:rsidP="00A04992">
      <w:pPr>
        <w:spacing w:after="0" w:line="240" w:lineRule="auto"/>
        <w:jc w:val="both"/>
        <w:rPr>
          <w:rFonts w:ascii="Times New Roman" w:eastAsia="SimSun" w:hAnsi="Times New Roman" w:cs="Times New Roman"/>
          <w:sz w:val="24"/>
          <w:szCs w:val="26"/>
          <w:lang w:eastAsia="hu-HU"/>
        </w:rPr>
      </w:pPr>
      <w:r w:rsidRPr="00A04992">
        <w:rPr>
          <w:rFonts w:ascii="Times New Roman" w:eastAsia="SimSun" w:hAnsi="Times New Roman" w:cs="Times New Roman"/>
          <w:sz w:val="24"/>
          <w:szCs w:val="26"/>
          <w:lang w:eastAsia="hu-HU"/>
        </w:rPr>
        <w:t>Az étkeztetésben részesülők összességében alacsonyabb átlagjövedelemmel rendelkeznek, mint a házi segítségnyújtást vagy jelzőrendszeres házi segítségnyújtást igénybe vevők.</w:t>
      </w:r>
    </w:p>
    <w:p w:rsidR="00A04992" w:rsidRPr="00A04992" w:rsidRDefault="00A04992" w:rsidP="00A04992">
      <w:pPr>
        <w:spacing w:after="0" w:line="240" w:lineRule="auto"/>
        <w:jc w:val="both"/>
        <w:rPr>
          <w:rFonts w:ascii="Times New Roman" w:eastAsia="SimSun" w:hAnsi="Times New Roman" w:cs="Times New Roman"/>
          <w:sz w:val="24"/>
          <w:szCs w:val="26"/>
          <w:lang w:eastAsia="hu-HU"/>
        </w:rPr>
      </w:pPr>
      <w:r w:rsidRPr="00A04992">
        <w:rPr>
          <w:rFonts w:ascii="Times New Roman" w:eastAsia="SimSun" w:hAnsi="Times New Roman" w:cs="Times New Roman"/>
          <w:sz w:val="24"/>
          <w:szCs w:val="26"/>
          <w:lang w:eastAsia="hu-HU"/>
        </w:rPr>
        <w:t>A házi segítségnyújtást igénylők esetében az alacsonyabb jövedelműek ritkább látogatásszámot kérnek, mivel nem tudják, vagy nem szeretnék megfizetni a magasabb óraszámban nyújtott, ezáltal magasabb összegű havi térítési díjat.</w:t>
      </w:r>
    </w:p>
    <w:p w:rsidR="00A04992" w:rsidRPr="00A04992" w:rsidRDefault="00A04992" w:rsidP="00A04992">
      <w:pPr>
        <w:spacing w:after="0" w:line="240" w:lineRule="auto"/>
        <w:jc w:val="both"/>
        <w:rPr>
          <w:rFonts w:ascii="Times New Roman" w:eastAsia="SimSun" w:hAnsi="Times New Roman" w:cs="Times New Roman"/>
          <w:sz w:val="24"/>
          <w:szCs w:val="26"/>
          <w:lang w:eastAsia="hu-HU"/>
        </w:rPr>
      </w:pPr>
      <w:r w:rsidRPr="00A04992">
        <w:rPr>
          <w:rFonts w:ascii="Times New Roman" w:eastAsia="SimSun" w:hAnsi="Times New Roman" w:cs="Times New Roman"/>
          <w:sz w:val="24"/>
          <w:szCs w:val="26"/>
          <w:lang w:eastAsia="hu-HU"/>
        </w:rPr>
        <w:t>A jelzőrendszeres házi segítségnyújtást igénybe vevők- két főtől eltekintve- a 85 500 Ft feletti jövedelemmel rendelkezők köréből kerül ki, ezért az ezt a szolgáltatást igénylők átlagjövedelme a többi szolgáltatáshoz képest magasnak mondható.</w:t>
      </w:r>
    </w:p>
    <w:p w:rsidR="00A04992" w:rsidRPr="00A04992" w:rsidRDefault="00A04992" w:rsidP="00A04992">
      <w:pPr>
        <w:spacing w:after="0" w:line="240" w:lineRule="auto"/>
        <w:jc w:val="both"/>
        <w:rPr>
          <w:rFonts w:ascii="Times New Roman" w:eastAsia="SimSun" w:hAnsi="Times New Roman" w:cs="Times New Roman"/>
          <w:sz w:val="24"/>
          <w:szCs w:val="26"/>
          <w:lang w:eastAsia="hu-HU"/>
        </w:rPr>
      </w:pPr>
    </w:p>
    <w:p w:rsidR="00A04992" w:rsidRPr="00A04992" w:rsidRDefault="00A04992" w:rsidP="00A04992">
      <w:pPr>
        <w:spacing w:after="0" w:line="240" w:lineRule="auto"/>
        <w:jc w:val="both"/>
        <w:rPr>
          <w:rFonts w:ascii="Times New Roman" w:eastAsia="SimSun" w:hAnsi="Times New Roman" w:cs="Times New Roman"/>
          <w:sz w:val="24"/>
          <w:szCs w:val="26"/>
          <w:lang w:eastAsia="hu-HU"/>
        </w:rPr>
      </w:pPr>
      <w:r w:rsidRPr="00A04992">
        <w:rPr>
          <w:rFonts w:ascii="Times New Roman" w:eastAsia="SimSun" w:hAnsi="Times New Roman" w:cs="Times New Roman"/>
          <w:sz w:val="24"/>
          <w:szCs w:val="26"/>
          <w:lang w:eastAsia="hu-HU"/>
        </w:rPr>
        <w:t>A nappali ellátásban a törvényi előírások szerint nem tartják nyílván az intézmények a jövedelmet.</w:t>
      </w:r>
    </w:p>
    <w:p w:rsidR="00A04992" w:rsidRPr="00A04992" w:rsidRDefault="00A04992" w:rsidP="00A04992">
      <w:pPr>
        <w:spacing w:after="0" w:line="240" w:lineRule="auto"/>
        <w:jc w:val="both"/>
        <w:rPr>
          <w:rFonts w:ascii="Times New Roman" w:eastAsia="SimSun" w:hAnsi="Times New Roman" w:cs="Times New Roman"/>
          <w:sz w:val="24"/>
          <w:szCs w:val="26"/>
          <w:lang w:eastAsia="hu-HU"/>
        </w:rPr>
      </w:pPr>
      <w:r w:rsidRPr="00A04992">
        <w:rPr>
          <w:rFonts w:ascii="Times New Roman" w:eastAsia="SimSun" w:hAnsi="Times New Roman" w:cs="Times New Roman"/>
          <w:sz w:val="24"/>
          <w:szCs w:val="26"/>
          <w:lang w:eastAsia="hu-HU"/>
        </w:rPr>
        <w:t xml:space="preserve">Időskorúak átmeneti gondozóházában az ellátottak a saját jövedelmük 60%-át fizetik havi személyi térítési díjként. </w:t>
      </w:r>
    </w:p>
    <w:p w:rsidR="00A04992" w:rsidRPr="00A04992" w:rsidRDefault="00A04992" w:rsidP="00A04992">
      <w:pPr>
        <w:spacing w:after="0" w:line="240" w:lineRule="auto"/>
        <w:jc w:val="both"/>
        <w:rPr>
          <w:rFonts w:ascii="Times New Roman" w:eastAsia="SimSun" w:hAnsi="Times New Roman" w:cs="Times New Roman"/>
          <w:sz w:val="24"/>
          <w:szCs w:val="26"/>
          <w:lang w:eastAsia="hu-HU"/>
        </w:rPr>
      </w:pPr>
      <w:r w:rsidRPr="00A04992">
        <w:rPr>
          <w:rFonts w:ascii="Times New Roman" w:eastAsia="SimSun" w:hAnsi="Times New Roman" w:cs="Times New Roman"/>
          <w:sz w:val="24"/>
          <w:szCs w:val="26"/>
          <w:lang w:eastAsia="hu-HU"/>
        </w:rPr>
        <w:t>2014. december 31-én bent lakók átlag jövedelme: 102 748 Ft volt.</w:t>
      </w:r>
    </w:p>
    <w:p w:rsidR="00A04992" w:rsidRPr="00A04992" w:rsidRDefault="00A04992" w:rsidP="00A04992">
      <w:pPr>
        <w:spacing w:after="0" w:line="240" w:lineRule="auto"/>
        <w:jc w:val="both"/>
        <w:rPr>
          <w:rFonts w:ascii="Times New Roman" w:eastAsia="SimSun" w:hAnsi="Times New Roman" w:cs="Times New Roman"/>
          <w:sz w:val="24"/>
          <w:szCs w:val="26"/>
          <w:lang w:eastAsia="hu-HU"/>
        </w:rPr>
      </w:pPr>
      <w:r w:rsidRPr="00A04992">
        <w:rPr>
          <w:rFonts w:ascii="Times New Roman" w:eastAsia="SimSun" w:hAnsi="Times New Roman" w:cs="Times New Roman"/>
          <w:sz w:val="24"/>
          <w:szCs w:val="26"/>
          <w:lang w:eastAsia="hu-HU"/>
        </w:rPr>
        <w:t xml:space="preserve">Azok az ellátást igénylők, akik jövedelmi vagy élethelyzetük miatt nem tudják megfizetni az R. </w:t>
      </w:r>
      <w:proofErr w:type="gramStart"/>
      <w:r w:rsidRPr="00A04992">
        <w:rPr>
          <w:rFonts w:ascii="Times New Roman" w:eastAsia="SimSun" w:hAnsi="Times New Roman" w:cs="Times New Roman"/>
          <w:sz w:val="24"/>
          <w:szCs w:val="26"/>
          <w:lang w:eastAsia="hu-HU"/>
        </w:rPr>
        <w:t>szerinti</w:t>
      </w:r>
      <w:proofErr w:type="gramEnd"/>
      <w:r w:rsidRPr="00A04992">
        <w:rPr>
          <w:rFonts w:ascii="Times New Roman" w:eastAsia="SimSun" w:hAnsi="Times New Roman" w:cs="Times New Roman"/>
          <w:sz w:val="24"/>
          <w:szCs w:val="26"/>
          <w:lang w:eastAsia="hu-HU"/>
        </w:rPr>
        <w:t xml:space="preserve"> személyi térítési díjat, lehetőségük van arra, hogy az Egészségügyi, Szociális és Lakásügyi Bizottsághoz méltányossági kérelmet nyújtsanak be.</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bookmarkStart w:id="95" w:name="_Toc374459833"/>
    </w:p>
    <w:p w:rsidR="00A04992" w:rsidRPr="00A04992" w:rsidRDefault="00A04992" w:rsidP="00931123">
      <w:pPr>
        <w:spacing w:after="0" w:line="240" w:lineRule="auto"/>
        <w:rPr>
          <w:rFonts w:ascii="Times New Roman" w:eastAsia="SimSun" w:hAnsi="Times New Roman" w:cs="Times New Roman"/>
          <w:b/>
          <w:sz w:val="24"/>
          <w:szCs w:val="24"/>
          <w:lang w:eastAsia="hu-HU"/>
        </w:rPr>
      </w:pPr>
      <w:r w:rsidRPr="00A04992">
        <w:rPr>
          <w:rFonts w:ascii="Times New Roman" w:eastAsia="SimSun" w:hAnsi="Times New Roman" w:cs="Times New Roman"/>
          <w:b/>
          <w:sz w:val="24"/>
          <w:szCs w:val="24"/>
          <w:lang w:eastAsia="hu-HU"/>
        </w:rPr>
        <w:t>Összesítés a 4 intézmény létszámadatainak alakulásáról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858"/>
        <w:gridCol w:w="859"/>
        <w:gridCol w:w="863"/>
        <w:gridCol w:w="845"/>
        <w:gridCol w:w="845"/>
        <w:gridCol w:w="848"/>
        <w:gridCol w:w="842"/>
        <w:gridCol w:w="843"/>
        <w:gridCol w:w="844"/>
      </w:tblGrid>
      <w:tr w:rsidR="00A04992" w:rsidRPr="00F24449" w:rsidTr="00931123">
        <w:trPr>
          <w:trHeight w:val="443"/>
        </w:trPr>
        <w:tc>
          <w:tcPr>
            <w:tcW w:w="1396" w:type="dxa"/>
            <w:vMerge w:val="restart"/>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Intézmény</w:t>
            </w:r>
          </w:p>
        </w:tc>
        <w:tc>
          <w:tcPr>
            <w:tcW w:w="2580" w:type="dxa"/>
            <w:gridSpan w:val="3"/>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Étkeztetés (fő)</w:t>
            </w:r>
          </w:p>
        </w:tc>
        <w:tc>
          <w:tcPr>
            <w:tcW w:w="2538" w:type="dxa"/>
            <w:gridSpan w:val="3"/>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Házi segítségnyújtás (fő)</w:t>
            </w:r>
          </w:p>
        </w:tc>
        <w:tc>
          <w:tcPr>
            <w:tcW w:w="2529" w:type="dxa"/>
            <w:gridSpan w:val="3"/>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Idősek nappali ellátás</w:t>
            </w:r>
            <w:r w:rsidR="005D654F">
              <w:rPr>
                <w:rFonts w:ascii="Times New Roman" w:eastAsia="SimSun" w:hAnsi="Times New Roman" w:cs="Times New Roman"/>
                <w:lang w:eastAsia="hu-HU"/>
              </w:rPr>
              <w:t>a</w:t>
            </w:r>
            <w:r w:rsidRPr="00F24449">
              <w:rPr>
                <w:rFonts w:ascii="Times New Roman" w:eastAsia="SimSun" w:hAnsi="Times New Roman" w:cs="Times New Roman"/>
                <w:lang w:eastAsia="hu-HU"/>
              </w:rPr>
              <w:t xml:space="preserve"> (fő)</w:t>
            </w:r>
          </w:p>
        </w:tc>
      </w:tr>
      <w:tr w:rsidR="00A04992" w:rsidRPr="00F24449" w:rsidTr="00931123">
        <w:trPr>
          <w:trHeight w:val="356"/>
        </w:trPr>
        <w:tc>
          <w:tcPr>
            <w:tcW w:w="1396" w:type="dxa"/>
            <w:vMerge/>
          </w:tcPr>
          <w:p w:rsidR="00A04992" w:rsidRPr="00F24449" w:rsidRDefault="00A04992" w:rsidP="00A04992">
            <w:pPr>
              <w:spacing w:after="0" w:line="240" w:lineRule="auto"/>
              <w:rPr>
                <w:rFonts w:ascii="Times New Roman" w:eastAsia="SimSun" w:hAnsi="Times New Roman" w:cs="Times New Roman"/>
                <w:lang w:eastAsia="hu-HU"/>
              </w:rPr>
            </w:pPr>
          </w:p>
        </w:tc>
        <w:tc>
          <w:tcPr>
            <w:tcW w:w="858" w:type="dxa"/>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2012. év</w:t>
            </w:r>
          </w:p>
        </w:tc>
        <w:tc>
          <w:tcPr>
            <w:tcW w:w="859" w:type="dxa"/>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2013. év</w:t>
            </w:r>
          </w:p>
        </w:tc>
        <w:tc>
          <w:tcPr>
            <w:tcW w:w="861" w:type="dxa"/>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2014. év</w:t>
            </w:r>
          </w:p>
        </w:tc>
        <w:tc>
          <w:tcPr>
            <w:tcW w:w="845" w:type="dxa"/>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2012. év</w:t>
            </w:r>
          </w:p>
        </w:tc>
        <w:tc>
          <w:tcPr>
            <w:tcW w:w="845" w:type="dxa"/>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2013. év</w:t>
            </w:r>
          </w:p>
        </w:tc>
        <w:tc>
          <w:tcPr>
            <w:tcW w:w="847" w:type="dxa"/>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2014. év</w:t>
            </w:r>
          </w:p>
        </w:tc>
        <w:tc>
          <w:tcPr>
            <w:tcW w:w="842" w:type="dxa"/>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2012. év</w:t>
            </w:r>
          </w:p>
        </w:tc>
        <w:tc>
          <w:tcPr>
            <w:tcW w:w="843" w:type="dxa"/>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2013. év</w:t>
            </w:r>
          </w:p>
        </w:tc>
        <w:tc>
          <w:tcPr>
            <w:tcW w:w="843" w:type="dxa"/>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2014. év</w:t>
            </w:r>
          </w:p>
        </w:tc>
      </w:tr>
      <w:tr w:rsidR="00A04992" w:rsidRPr="00F24449" w:rsidTr="00931123">
        <w:trPr>
          <w:trHeight w:val="394"/>
        </w:trPr>
        <w:tc>
          <w:tcPr>
            <w:tcW w:w="1396" w:type="dxa"/>
          </w:tcPr>
          <w:p w:rsidR="00A04992" w:rsidRPr="00F24449" w:rsidRDefault="00A04992" w:rsidP="00A04992">
            <w:pPr>
              <w:spacing w:after="0" w:line="240" w:lineRule="auto"/>
              <w:rPr>
                <w:rFonts w:ascii="Times New Roman" w:eastAsia="SimSun" w:hAnsi="Times New Roman" w:cs="Times New Roman"/>
                <w:lang w:eastAsia="hu-HU"/>
              </w:rPr>
            </w:pPr>
            <w:r w:rsidRPr="00F24449">
              <w:rPr>
                <w:rFonts w:ascii="Times New Roman" w:eastAsia="SimSun" w:hAnsi="Times New Roman" w:cs="Times New Roman"/>
                <w:lang w:eastAsia="hu-HU"/>
              </w:rPr>
              <w:t>I. sz. Gondozási Központ</w:t>
            </w:r>
          </w:p>
        </w:tc>
        <w:tc>
          <w:tcPr>
            <w:tcW w:w="858"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325</w:t>
            </w:r>
          </w:p>
        </w:tc>
        <w:tc>
          <w:tcPr>
            <w:tcW w:w="859"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284</w:t>
            </w:r>
          </w:p>
        </w:tc>
        <w:tc>
          <w:tcPr>
            <w:tcW w:w="861"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195</w:t>
            </w:r>
          </w:p>
        </w:tc>
        <w:tc>
          <w:tcPr>
            <w:tcW w:w="845"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130</w:t>
            </w:r>
          </w:p>
        </w:tc>
        <w:tc>
          <w:tcPr>
            <w:tcW w:w="845"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115</w:t>
            </w:r>
          </w:p>
        </w:tc>
        <w:tc>
          <w:tcPr>
            <w:tcW w:w="847"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124</w:t>
            </w:r>
          </w:p>
        </w:tc>
        <w:tc>
          <w:tcPr>
            <w:tcW w:w="842"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49</w:t>
            </w:r>
          </w:p>
        </w:tc>
        <w:tc>
          <w:tcPr>
            <w:tcW w:w="843"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50</w:t>
            </w:r>
          </w:p>
        </w:tc>
        <w:tc>
          <w:tcPr>
            <w:tcW w:w="843"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48</w:t>
            </w:r>
          </w:p>
        </w:tc>
      </w:tr>
      <w:tr w:rsidR="00A04992" w:rsidRPr="00F24449" w:rsidTr="00931123">
        <w:trPr>
          <w:trHeight w:val="672"/>
        </w:trPr>
        <w:tc>
          <w:tcPr>
            <w:tcW w:w="1396" w:type="dxa"/>
          </w:tcPr>
          <w:p w:rsidR="00A04992" w:rsidRPr="00F24449" w:rsidRDefault="00A04992" w:rsidP="00A04992">
            <w:pPr>
              <w:spacing w:after="0" w:line="240" w:lineRule="auto"/>
              <w:rPr>
                <w:rFonts w:ascii="Times New Roman" w:eastAsia="SimSun" w:hAnsi="Times New Roman" w:cs="Times New Roman"/>
                <w:lang w:eastAsia="hu-HU"/>
              </w:rPr>
            </w:pPr>
            <w:r w:rsidRPr="00F24449">
              <w:rPr>
                <w:rFonts w:ascii="Times New Roman" w:eastAsia="SimSun" w:hAnsi="Times New Roman" w:cs="Times New Roman"/>
                <w:lang w:eastAsia="hu-HU"/>
              </w:rPr>
              <w:t>II. sz. Gondozási Központ</w:t>
            </w:r>
          </w:p>
        </w:tc>
        <w:tc>
          <w:tcPr>
            <w:tcW w:w="858"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201</w:t>
            </w:r>
          </w:p>
        </w:tc>
        <w:tc>
          <w:tcPr>
            <w:tcW w:w="859"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186</w:t>
            </w:r>
          </w:p>
        </w:tc>
        <w:tc>
          <w:tcPr>
            <w:tcW w:w="861"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150</w:t>
            </w:r>
          </w:p>
        </w:tc>
        <w:tc>
          <w:tcPr>
            <w:tcW w:w="845"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118</w:t>
            </w:r>
          </w:p>
        </w:tc>
        <w:tc>
          <w:tcPr>
            <w:tcW w:w="845"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113</w:t>
            </w:r>
          </w:p>
        </w:tc>
        <w:tc>
          <w:tcPr>
            <w:tcW w:w="847"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109</w:t>
            </w:r>
          </w:p>
        </w:tc>
        <w:tc>
          <w:tcPr>
            <w:tcW w:w="842"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34</w:t>
            </w:r>
          </w:p>
        </w:tc>
        <w:tc>
          <w:tcPr>
            <w:tcW w:w="843"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49</w:t>
            </w:r>
          </w:p>
        </w:tc>
        <w:tc>
          <w:tcPr>
            <w:tcW w:w="843"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63</w:t>
            </w:r>
          </w:p>
        </w:tc>
      </w:tr>
      <w:tr w:rsidR="00A04992" w:rsidRPr="00F24449" w:rsidTr="00931123">
        <w:trPr>
          <w:trHeight w:val="569"/>
        </w:trPr>
        <w:tc>
          <w:tcPr>
            <w:tcW w:w="1396" w:type="dxa"/>
          </w:tcPr>
          <w:p w:rsidR="00A04992" w:rsidRPr="00F24449" w:rsidRDefault="00A04992" w:rsidP="00A04992">
            <w:pPr>
              <w:spacing w:after="0" w:line="240" w:lineRule="auto"/>
              <w:rPr>
                <w:rFonts w:ascii="Times New Roman" w:eastAsia="SimSun" w:hAnsi="Times New Roman" w:cs="Times New Roman"/>
                <w:lang w:eastAsia="hu-HU"/>
              </w:rPr>
            </w:pPr>
            <w:r w:rsidRPr="00F24449">
              <w:rPr>
                <w:rFonts w:ascii="Times New Roman" w:eastAsia="SimSun" w:hAnsi="Times New Roman" w:cs="Times New Roman"/>
                <w:lang w:eastAsia="hu-HU"/>
              </w:rPr>
              <w:t>III. sz. Gondozási Központ</w:t>
            </w:r>
          </w:p>
        </w:tc>
        <w:tc>
          <w:tcPr>
            <w:tcW w:w="858"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138</w:t>
            </w:r>
          </w:p>
        </w:tc>
        <w:tc>
          <w:tcPr>
            <w:tcW w:w="859"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129</w:t>
            </w:r>
          </w:p>
        </w:tc>
        <w:tc>
          <w:tcPr>
            <w:tcW w:w="861"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127</w:t>
            </w:r>
          </w:p>
        </w:tc>
        <w:tc>
          <w:tcPr>
            <w:tcW w:w="845"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35</w:t>
            </w:r>
          </w:p>
        </w:tc>
        <w:tc>
          <w:tcPr>
            <w:tcW w:w="845"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39</w:t>
            </w:r>
          </w:p>
        </w:tc>
        <w:tc>
          <w:tcPr>
            <w:tcW w:w="847"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40</w:t>
            </w:r>
          </w:p>
        </w:tc>
        <w:tc>
          <w:tcPr>
            <w:tcW w:w="842"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30</w:t>
            </w:r>
          </w:p>
        </w:tc>
        <w:tc>
          <w:tcPr>
            <w:tcW w:w="843"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30</w:t>
            </w:r>
          </w:p>
        </w:tc>
        <w:tc>
          <w:tcPr>
            <w:tcW w:w="843"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30</w:t>
            </w:r>
          </w:p>
        </w:tc>
      </w:tr>
      <w:tr w:rsidR="00A04992" w:rsidRPr="00F24449" w:rsidTr="00931123">
        <w:trPr>
          <w:trHeight w:val="443"/>
        </w:trPr>
        <w:tc>
          <w:tcPr>
            <w:tcW w:w="1396" w:type="dxa"/>
          </w:tcPr>
          <w:p w:rsidR="00A04992" w:rsidRPr="00F24449" w:rsidRDefault="00A04992" w:rsidP="00A04992">
            <w:pPr>
              <w:spacing w:after="0" w:line="240" w:lineRule="auto"/>
              <w:rPr>
                <w:rFonts w:ascii="Times New Roman" w:eastAsia="SimSun" w:hAnsi="Times New Roman" w:cs="Times New Roman"/>
                <w:lang w:eastAsia="hu-HU"/>
              </w:rPr>
            </w:pPr>
            <w:r w:rsidRPr="00F24449">
              <w:rPr>
                <w:rFonts w:ascii="Times New Roman" w:eastAsia="SimSun" w:hAnsi="Times New Roman" w:cs="Times New Roman"/>
                <w:lang w:eastAsia="hu-HU"/>
              </w:rPr>
              <w:t>Gondviselés Háza</w:t>
            </w:r>
          </w:p>
        </w:tc>
        <w:tc>
          <w:tcPr>
            <w:tcW w:w="858"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227</w:t>
            </w:r>
          </w:p>
        </w:tc>
        <w:tc>
          <w:tcPr>
            <w:tcW w:w="859"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164</w:t>
            </w:r>
          </w:p>
        </w:tc>
        <w:tc>
          <w:tcPr>
            <w:tcW w:w="861"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155</w:t>
            </w:r>
          </w:p>
        </w:tc>
        <w:tc>
          <w:tcPr>
            <w:tcW w:w="845"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66</w:t>
            </w:r>
          </w:p>
        </w:tc>
        <w:tc>
          <w:tcPr>
            <w:tcW w:w="845"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75</w:t>
            </w:r>
          </w:p>
        </w:tc>
        <w:tc>
          <w:tcPr>
            <w:tcW w:w="847"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80</w:t>
            </w:r>
          </w:p>
        </w:tc>
        <w:tc>
          <w:tcPr>
            <w:tcW w:w="842"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32</w:t>
            </w:r>
          </w:p>
        </w:tc>
        <w:tc>
          <w:tcPr>
            <w:tcW w:w="843"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61</w:t>
            </w:r>
          </w:p>
        </w:tc>
        <w:tc>
          <w:tcPr>
            <w:tcW w:w="843" w:type="dxa"/>
            <w:vAlign w:val="center"/>
          </w:tcPr>
          <w:p w:rsidR="00A04992" w:rsidRPr="00F24449" w:rsidRDefault="00A04992" w:rsidP="00A04992">
            <w:pPr>
              <w:spacing w:after="0" w:line="240" w:lineRule="auto"/>
              <w:jc w:val="center"/>
              <w:rPr>
                <w:rFonts w:ascii="Times New Roman" w:eastAsia="SimSun" w:hAnsi="Times New Roman" w:cs="Times New Roman"/>
                <w:lang w:eastAsia="hu-HU"/>
              </w:rPr>
            </w:pPr>
            <w:r w:rsidRPr="00F24449">
              <w:rPr>
                <w:rFonts w:ascii="Times New Roman" w:eastAsia="SimSun" w:hAnsi="Times New Roman" w:cs="Times New Roman"/>
                <w:lang w:eastAsia="hu-HU"/>
              </w:rPr>
              <w:t>52</w:t>
            </w:r>
          </w:p>
        </w:tc>
      </w:tr>
      <w:tr w:rsidR="00A04992" w:rsidRPr="00F24449" w:rsidTr="00931123">
        <w:trPr>
          <w:trHeight w:val="214"/>
        </w:trPr>
        <w:tc>
          <w:tcPr>
            <w:tcW w:w="1396" w:type="dxa"/>
          </w:tcPr>
          <w:p w:rsidR="00A04992" w:rsidRPr="00F24449" w:rsidRDefault="00A04992" w:rsidP="00A04992">
            <w:pPr>
              <w:spacing w:after="0" w:line="240" w:lineRule="auto"/>
              <w:rPr>
                <w:rFonts w:ascii="Times New Roman" w:eastAsia="SimSun" w:hAnsi="Times New Roman" w:cs="Times New Roman"/>
                <w:lang w:eastAsia="hu-HU"/>
              </w:rPr>
            </w:pPr>
            <w:r w:rsidRPr="00F24449">
              <w:rPr>
                <w:rFonts w:ascii="Times New Roman" w:eastAsia="SimSun" w:hAnsi="Times New Roman" w:cs="Times New Roman"/>
                <w:lang w:eastAsia="hu-HU"/>
              </w:rPr>
              <w:t>Összesen</w:t>
            </w:r>
          </w:p>
        </w:tc>
        <w:tc>
          <w:tcPr>
            <w:tcW w:w="858" w:type="dxa"/>
          </w:tcPr>
          <w:p w:rsidR="00A04992" w:rsidRPr="00F24449" w:rsidRDefault="00A04992" w:rsidP="00A04992">
            <w:pPr>
              <w:spacing w:after="0" w:line="240" w:lineRule="auto"/>
              <w:jc w:val="center"/>
              <w:rPr>
                <w:rFonts w:ascii="Times New Roman" w:eastAsia="SimSun" w:hAnsi="Times New Roman" w:cs="Times New Roman"/>
                <w:b/>
                <w:lang w:eastAsia="hu-HU"/>
              </w:rPr>
            </w:pPr>
            <w:r w:rsidRPr="00F24449">
              <w:rPr>
                <w:rFonts w:ascii="Times New Roman" w:eastAsia="SimSun" w:hAnsi="Times New Roman" w:cs="Times New Roman"/>
                <w:b/>
                <w:lang w:eastAsia="hu-HU"/>
              </w:rPr>
              <w:t>891</w:t>
            </w:r>
          </w:p>
        </w:tc>
        <w:tc>
          <w:tcPr>
            <w:tcW w:w="859" w:type="dxa"/>
          </w:tcPr>
          <w:p w:rsidR="00A04992" w:rsidRPr="00F24449" w:rsidRDefault="00A04992" w:rsidP="00A04992">
            <w:pPr>
              <w:spacing w:after="0" w:line="240" w:lineRule="auto"/>
              <w:jc w:val="center"/>
              <w:rPr>
                <w:rFonts w:ascii="Times New Roman" w:eastAsia="SimSun" w:hAnsi="Times New Roman" w:cs="Times New Roman"/>
                <w:b/>
                <w:lang w:eastAsia="hu-HU"/>
              </w:rPr>
            </w:pPr>
            <w:r w:rsidRPr="00F24449">
              <w:rPr>
                <w:rFonts w:ascii="Times New Roman" w:eastAsia="SimSun" w:hAnsi="Times New Roman" w:cs="Times New Roman"/>
                <w:b/>
                <w:lang w:eastAsia="hu-HU"/>
              </w:rPr>
              <w:t>763</w:t>
            </w:r>
          </w:p>
        </w:tc>
        <w:tc>
          <w:tcPr>
            <w:tcW w:w="861" w:type="dxa"/>
          </w:tcPr>
          <w:p w:rsidR="00A04992" w:rsidRPr="00F24449" w:rsidRDefault="00A04992" w:rsidP="00A04992">
            <w:pPr>
              <w:spacing w:after="0" w:line="240" w:lineRule="auto"/>
              <w:jc w:val="center"/>
              <w:rPr>
                <w:rFonts w:ascii="Times New Roman" w:eastAsia="SimSun" w:hAnsi="Times New Roman" w:cs="Times New Roman"/>
                <w:b/>
                <w:lang w:eastAsia="hu-HU"/>
              </w:rPr>
            </w:pPr>
            <w:r w:rsidRPr="00F24449">
              <w:rPr>
                <w:rFonts w:ascii="Times New Roman" w:eastAsia="SimSun" w:hAnsi="Times New Roman" w:cs="Times New Roman"/>
                <w:b/>
                <w:lang w:eastAsia="hu-HU"/>
              </w:rPr>
              <w:t>627</w:t>
            </w:r>
          </w:p>
        </w:tc>
        <w:tc>
          <w:tcPr>
            <w:tcW w:w="845" w:type="dxa"/>
          </w:tcPr>
          <w:p w:rsidR="00A04992" w:rsidRPr="00F24449" w:rsidRDefault="00A04992" w:rsidP="00A04992">
            <w:pPr>
              <w:spacing w:after="0" w:line="240" w:lineRule="auto"/>
              <w:jc w:val="center"/>
              <w:rPr>
                <w:rFonts w:ascii="Times New Roman" w:eastAsia="SimSun" w:hAnsi="Times New Roman" w:cs="Times New Roman"/>
                <w:b/>
                <w:lang w:eastAsia="hu-HU"/>
              </w:rPr>
            </w:pPr>
            <w:r w:rsidRPr="00F24449">
              <w:rPr>
                <w:rFonts w:ascii="Times New Roman" w:eastAsia="SimSun" w:hAnsi="Times New Roman" w:cs="Times New Roman"/>
                <w:b/>
                <w:lang w:eastAsia="hu-HU"/>
              </w:rPr>
              <w:t>349</w:t>
            </w:r>
          </w:p>
        </w:tc>
        <w:tc>
          <w:tcPr>
            <w:tcW w:w="845" w:type="dxa"/>
          </w:tcPr>
          <w:p w:rsidR="00A04992" w:rsidRPr="00F24449" w:rsidRDefault="00A04992" w:rsidP="00A04992">
            <w:pPr>
              <w:spacing w:after="0" w:line="240" w:lineRule="auto"/>
              <w:jc w:val="center"/>
              <w:rPr>
                <w:rFonts w:ascii="Times New Roman" w:eastAsia="SimSun" w:hAnsi="Times New Roman" w:cs="Times New Roman"/>
                <w:b/>
                <w:lang w:eastAsia="hu-HU"/>
              </w:rPr>
            </w:pPr>
            <w:r w:rsidRPr="00F24449">
              <w:rPr>
                <w:rFonts w:ascii="Times New Roman" w:eastAsia="SimSun" w:hAnsi="Times New Roman" w:cs="Times New Roman"/>
                <w:b/>
                <w:lang w:eastAsia="hu-HU"/>
              </w:rPr>
              <w:t>342</w:t>
            </w:r>
          </w:p>
        </w:tc>
        <w:tc>
          <w:tcPr>
            <w:tcW w:w="847" w:type="dxa"/>
          </w:tcPr>
          <w:p w:rsidR="00A04992" w:rsidRPr="00F24449" w:rsidRDefault="00A04992" w:rsidP="00A04992">
            <w:pPr>
              <w:spacing w:after="0" w:line="240" w:lineRule="auto"/>
              <w:jc w:val="center"/>
              <w:rPr>
                <w:rFonts w:ascii="Times New Roman" w:eastAsia="SimSun" w:hAnsi="Times New Roman" w:cs="Times New Roman"/>
                <w:b/>
                <w:lang w:eastAsia="hu-HU"/>
              </w:rPr>
            </w:pPr>
            <w:r w:rsidRPr="00F24449">
              <w:rPr>
                <w:rFonts w:ascii="Times New Roman" w:eastAsia="SimSun" w:hAnsi="Times New Roman" w:cs="Times New Roman"/>
                <w:b/>
                <w:lang w:eastAsia="hu-HU"/>
              </w:rPr>
              <w:t>353</w:t>
            </w:r>
          </w:p>
        </w:tc>
        <w:tc>
          <w:tcPr>
            <w:tcW w:w="842" w:type="dxa"/>
          </w:tcPr>
          <w:p w:rsidR="00A04992" w:rsidRPr="00F24449" w:rsidRDefault="00A04992" w:rsidP="00A04992">
            <w:pPr>
              <w:spacing w:after="0" w:line="240" w:lineRule="auto"/>
              <w:jc w:val="center"/>
              <w:rPr>
                <w:rFonts w:ascii="Times New Roman" w:eastAsia="SimSun" w:hAnsi="Times New Roman" w:cs="Times New Roman"/>
                <w:b/>
                <w:lang w:eastAsia="hu-HU"/>
              </w:rPr>
            </w:pPr>
            <w:r w:rsidRPr="00F24449">
              <w:rPr>
                <w:rFonts w:ascii="Times New Roman" w:eastAsia="SimSun" w:hAnsi="Times New Roman" w:cs="Times New Roman"/>
                <w:b/>
                <w:lang w:eastAsia="hu-HU"/>
              </w:rPr>
              <w:t>145</w:t>
            </w:r>
          </w:p>
        </w:tc>
        <w:tc>
          <w:tcPr>
            <w:tcW w:w="843" w:type="dxa"/>
          </w:tcPr>
          <w:p w:rsidR="00A04992" w:rsidRPr="00F24449" w:rsidRDefault="00A04992" w:rsidP="00A04992">
            <w:pPr>
              <w:spacing w:after="0" w:line="240" w:lineRule="auto"/>
              <w:jc w:val="center"/>
              <w:rPr>
                <w:rFonts w:ascii="Times New Roman" w:eastAsia="SimSun" w:hAnsi="Times New Roman" w:cs="Times New Roman"/>
                <w:b/>
                <w:lang w:eastAsia="hu-HU"/>
              </w:rPr>
            </w:pPr>
            <w:r w:rsidRPr="00F24449">
              <w:rPr>
                <w:rFonts w:ascii="Times New Roman" w:eastAsia="SimSun" w:hAnsi="Times New Roman" w:cs="Times New Roman"/>
                <w:b/>
                <w:lang w:eastAsia="hu-HU"/>
              </w:rPr>
              <w:t>190</w:t>
            </w:r>
          </w:p>
        </w:tc>
        <w:tc>
          <w:tcPr>
            <w:tcW w:w="843" w:type="dxa"/>
          </w:tcPr>
          <w:p w:rsidR="00A04992" w:rsidRPr="00F24449" w:rsidRDefault="00A04992" w:rsidP="00A04992">
            <w:pPr>
              <w:spacing w:after="0" w:line="240" w:lineRule="auto"/>
              <w:jc w:val="center"/>
              <w:rPr>
                <w:rFonts w:ascii="Times New Roman" w:eastAsia="SimSun" w:hAnsi="Times New Roman" w:cs="Times New Roman"/>
                <w:b/>
                <w:lang w:eastAsia="hu-HU"/>
              </w:rPr>
            </w:pPr>
            <w:r w:rsidRPr="00F24449">
              <w:rPr>
                <w:rFonts w:ascii="Times New Roman" w:eastAsia="SimSun" w:hAnsi="Times New Roman" w:cs="Times New Roman"/>
                <w:b/>
                <w:lang w:eastAsia="hu-HU"/>
              </w:rPr>
              <w:t>193</w:t>
            </w:r>
          </w:p>
        </w:tc>
      </w:tr>
    </w:tbl>
    <w:p w:rsidR="00A04992" w:rsidRPr="00F24449" w:rsidRDefault="00A04992" w:rsidP="00F24449">
      <w:pPr>
        <w:spacing w:before="120" w:after="60" w:line="240" w:lineRule="auto"/>
        <w:outlineLvl w:val="4"/>
        <w:rPr>
          <w:rFonts w:ascii="Times New Roman" w:eastAsia="SimSun" w:hAnsi="Times New Roman" w:cs="Times New Roman"/>
          <w:bCs/>
          <w:i/>
          <w:lang w:eastAsia="hu-HU"/>
        </w:rPr>
      </w:pPr>
      <w:r w:rsidRPr="00F24449">
        <w:rPr>
          <w:rFonts w:ascii="Times New Roman" w:eastAsia="SimSun" w:hAnsi="Times New Roman" w:cs="Times New Roman"/>
          <w:bCs/>
          <w:i/>
          <w:lang w:eastAsia="hu-HU"/>
        </w:rPr>
        <w:t xml:space="preserve">                                                                                </w:t>
      </w:r>
      <w:r w:rsidR="005D654F">
        <w:rPr>
          <w:rFonts w:ascii="Times New Roman" w:eastAsia="SimSun" w:hAnsi="Times New Roman" w:cs="Times New Roman"/>
          <w:bCs/>
          <w:i/>
          <w:lang w:eastAsia="hu-HU"/>
        </w:rPr>
        <w:t xml:space="preserve">                      </w:t>
      </w:r>
      <w:r w:rsidR="006608DA">
        <w:rPr>
          <w:rFonts w:ascii="Times New Roman" w:eastAsia="SimSun" w:hAnsi="Times New Roman" w:cs="Times New Roman"/>
          <w:bCs/>
          <w:i/>
          <w:lang w:eastAsia="hu-HU"/>
        </w:rPr>
        <w:t xml:space="preserve">   </w:t>
      </w:r>
      <w:r w:rsidR="005D654F">
        <w:rPr>
          <w:rFonts w:ascii="Times New Roman" w:eastAsia="SimSun" w:hAnsi="Times New Roman" w:cs="Times New Roman"/>
          <w:bCs/>
          <w:i/>
          <w:lang w:eastAsia="hu-HU"/>
        </w:rPr>
        <w:t xml:space="preserve"> </w:t>
      </w:r>
      <w:r w:rsidRPr="00F24449">
        <w:rPr>
          <w:rFonts w:ascii="Times New Roman" w:eastAsia="SimSun" w:hAnsi="Times New Roman" w:cs="Times New Roman"/>
          <w:bCs/>
          <w:i/>
          <w:lang w:eastAsia="hu-HU"/>
        </w:rPr>
        <w:t>Forrás: intézmények adatbázisai</w:t>
      </w:r>
    </w:p>
    <w:p w:rsidR="00A04992" w:rsidRPr="00A04992" w:rsidRDefault="00A04992" w:rsidP="0035770E">
      <w:pPr>
        <w:pStyle w:val="Cmsor2"/>
        <w:rPr>
          <w:rFonts w:eastAsia="SimSun"/>
        </w:rPr>
      </w:pPr>
      <w:bookmarkStart w:id="96" w:name="_Toc436985172"/>
      <w:r w:rsidRPr="00A04992">
        <w:rPr>
          <w:rFonts w:eastAsia="SimSun"/>
        </w:rPr>
        <w:lastRenderedPageBreak/>
        <w:t>8.3. Étkeztetés</w:t>
      </w:r>
      <w:bookmarkEnd w:id="95"/>
      <w:bookmarkEnd w:id="96"/>
    </w:p>
    <w:p w:rsidR="00A04992" w:rsidRPr="00A04992" w:rsidRDefault="00A04992" w:rsidP="00A04992">
      <w:pPr>
        <w:spacing w:after="0" w:line="240" w:lineRule="auto"/>
        <w:ind w:right="-820"/>
        <w:rPr>
          <w:rFonts w:ascii="Times New Roman" w:eastAsia="SimSun" w:hAnsi="Times New Roman" w:cs="Times New Roman"/>
          <w:b/>
          <w:bCs/>
          <w:sz w:val="26"/>
          <w:szCs w:val="26"/>
          <w:lang w:eastAsia="hu-HU"/>
        </w:rPr>
      </w:pPr>
    </w:p>
    <w:p w:rsidR="00A04992" w:rsidRPr="00A04992" w:rsidRDefault="00A04992" w:rsidP="00A04992">
      <w:pPr>
        <w:spacing w:after="12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Az </w:t>
      </w:r>
      <w:r w:rsidRPr="00A04992">
        <w:rPr>
          <w:rFonts w:ascii="Times New Roman" w:eastAsia="SimSun" w:hAnsi="Times New Roman" w:cs="Times New Roman"/>
          <w:b/>
          <w:bCs/>
          <w:sz w:val="24"/>
          <w:szCs w:val="24"/>
          <w:lang w:eastAsia="hu-HU"/>
        </w:rPr>
        <w:t xml:space="preserve">étkeztetés </w:t>
      </w:r>
      <w:r w:rsidRPr="00A04992">
        <w:rPr>
          <w:rFonts w:ascii="Times New Roman" w:eastAsia="SimSun" w:hAnsi="Times New Roman" w:cs="Times New Roman"/>
          <w:sz w:val="24"/>
          <w:szCs w:val="24"/>
          <w:lang w:eastAsia="hu-HU"/>
        </w:rPr>
        <w:t>keretében</w:t>
      </w:r>
      <w:r w:rsidRPr="00A04992">
        <w:rPr>
          <w:rFonts w:ascii="Times New Roman" w:eastAsia="SimSun" w:hAnsi="Times New Roman" w:cs="Times New Roman"/>
          <w:sz w:val="26"/>
          <w:szCs w:val="26"/>
          <w:lang w:eastAsia="hu-HU"/>
        </w:rPr>
        <w:t xml:space="preserve"> </w:t>
      </w:r>
      <w:r w:rsidRPr="00A04992">
        <w:rPr>
          <w:rFonts w:ascii="Times New Roman" w:eastAsia="SimSun" w:hAnsi="Times New Roman" w:cs="Times New Roman"/>
          <w:sz w:val="24"/>
          <w:szCs w:val="24"/>
          <w:lang w:eastAsia="hu-HU"/>
        </w:rPr>
        <w:t xml:space="preserve">azoknak a szociálisan rászorultaknak a napi egyszeri meleg étkezéséről kell gondoskodni, akik önmaguk részére tartósan vagy átmeneti jelleggel, koruk (rájuk irányadó nyugdíjkorhatárt betöltötték), egészségi állapotuk, fogyatékosságuk, pszichiátriai betegségük, szenvedélybetegségük miatt nem képesek biztosítani, illetve a II. Kerületi Családsegítő Központtal együttműködő, aktív korúak ellátásában vagy keresetpótló támogatásban részesülő személyeknek, és akik étkezésüket más módon nem tudják megoldani. </w:t>
      </w:r>
    </w:p>
    <w:p w:rsidR="00A04992" w:rsidRPr="00A04992" w:rsidRDefault="00A04992" w:rsidP="00A04992">
      <w:pPr>
        <w:tabs>
          <w:tab w:val="left" w:pos="4060"/>
          <w:tab w:val="center" w:pos="4535"/>
        </w:tabs>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Az elmúlt évekhez hasonlóan az étkezést igénybe vevők száma csökken.</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A szolgáltatásról szóló tájékoztatást szélesebb körben kell terjeszteni, ezen kívül fontos a háziorvosokkal, a szociális intézményekkel, a civil szervezetekkel való szorosabb együttműködés is. </w:t>
      </w:r>
    </w:p>
    <w:p w:rsidR="00A04992" w:rsidRDefault="00A04992" w:rsidP="00A04992">
      <w:pPr>
        <w:autoSpaceDE w:val="0"/>
        <w:autoSpaceDN w:val="0"/>
        <w:adjustRightInd w:val="0"/>
        <w:spacing w:before="120"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Elengedhetetlen a főzőkonyhával a folyamatos kapcsolattartás a hibák, hiányosságok kiküszöbölése és az elégedettség visszajelzése érdekében, ami egyben hozzájárulhat a létszám csökkenésének megakadályozásához, illetve új rászoruló személyek ellátásba való bekerüléséhez is. Fontos tehát továbbra is mérni az ellátásban részesülők elégedettségét és az eredmények figyelembe vételével nyújtani a szolgáltatást.</w:t>
      </w:r>
    </w:p>
    <w:p w:rsidR="00AC0E59" w:rsidRPr="00A04992" w:rsidRDefault="00AC0E59" w:rsidP="00A04992">
      <w:pPr>
        <w:autoSpaceDE w:val="0"/>
        <w:autoSpaceDN w:val="0"/>
        <w:adjustRightInd w:val="0"/>
        <w:spacing w:before="120" w:after="0" w:line="240" w:lineRule="auto"/>
        <w:jc w:val="both"/>
        <w:rPr>
          <w:rFonts w:ascii="Times New Roman" w:eastAsia="SimSun" w:hAnsi="Times New Roman" w:cs="Times New Roman"/>
          <w:sz w:val="24"/>
          <w:szCs w:val="24"/>
          <w:lang w:eastAsia="hu-HU"/>
        </w:rPr>
      </w:pPr>
    </w:p>
    <w:p w:rsidR="00A04992" w:rsidRPr="00A04992" w:rsidRDefault="00A04992" w:rsidP="0035770E">
      <w:pPr>
        <w:pStyle w:val="Cmsor2"/>
        <w:rPr>
          <w:rFonts w:eastAsia="SimSun"/>
        </w:rPr>
      </w:pPr>
      <w:bookmarkStart w:id="97" w:name="_Toc374459834"/>
      <w:bookmarkStart w:id="98" w:name="_Toc436985173"/>
      <w:r w:rsidRPr="00A04992">
        <w:rPr>
          <w:rFonts w:eastAsia="SimSun"/>
        </w:rPr>
        <w:t>8.4. Házi segítségnyújtás</w:t>
      </w:r>
      <w:bookmarkEnd w:id="97"/>
      <w:bookmarkEnd w:id="98"/>
    </w:p>
    <w:p w:rsidR="00A04992" w:rsidRPr="00A04992" w:rsidRDefault="00A04992" w:rsidP="00A04992">
      <w:pPr>
        <w:spacing w:after="0" w:line="240" w:lineRule="auto"/>
        <w:jc w:val="both"/>
        <w:rPr>
          <w:rFonts w:ascii="Times New Roman" w:eastAsia="SimSun" w:hAnsi="Times New Roman" w:cs="Times New Roman"/>
          <w:b/>
          <w:bCs/>
          <w:sz w:val="24"/>
          <w:szCs w:val="24"/>
          <w:lang w:eastAsia="hu-HU"/>
        </w:rPr>
      </w:pP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A </w:t>
      </w:r>
      <w:r w:rsidRPr="00A04992">
        <w:rPr>
          <w:rFonts w:ascii="Times New Roman" w:eastAsia="SimSun" w:hAnsi="Times New Roman" w:cs="Times New Roman"/>
          <w:b/>
          <w:sz w:val="24"/>
          <w:szCs w:val="24"/>
          <w:lang w:eastAsia="hu-HU"/>
        </w:rPr>
        <w:t>házi segítségnyújtás</w:t>
      </w:r>
      <w:r w:rsidRPr="00A04992">
        <w:rPr>
          <w:rFonts w:ascii="Times New Roman" w:eastAsia="SimSun" w:hAnsi="Times New Roman" w:cs="Times New Roman"/>
          <w:sz w:val="24"/>
          <w:szCs w:val="24"/>
          <w:lang w:eastAsia="hu-HU"/>
        </w:rPr>
        <w:t xml:space="preserve"> keretében történik a gondoskodás azokról a rászorult személyekről, akik otthonukban élnek, és önmaguk ellátására nem, vagy csak részben képesek. </w:t>
      </w:r>
    </w:p>
    <w:p w:rsidR="00A04992" w:rsidRPr="00A04992" w:rsidRDefault="00A04992" w:rsidP="00A04992">
      <w:pPr>
        <w:spacing w:after="0" w:line="276"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A szolgáltatás keretében a gondozó az ellátást igénybe vevővel segítő kapcsolat kialakítására és fenntartására törekszik, elvégzi az alapvető gondozási, ápolási feladatokat, közreműködik a személyi és lakókörnyezeti higiénia megtartásában, a háztartás vitelében, segítséget nyújt a környezettel való kapcsolattartásban, segít a vészhelyzet kialakulásának megelőzésében, szükség esetén elhárításában. </w:t>
      </w:r>
    </w:p>
    <w:p w:rsidR="00A04992" w:rsidRPr="00A04992" w:rsidRDefault="00A04992" w:rsidP="00A04992">
      <w:pPr>
        <w:spacing w:after="0" w:line="276"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A házi segítségnyújtásban részesülők száma az elmúlt években csekély számú növekedést mutat, jelenleg 353 fő igényli ezt a gondozási formát, ám továbbra is szükséges az ellátásra szorulókat megkeresni. </w:t>
      </w:r>
    </w:p>
    <w:p w:rsidR="00A04992" w:rsidRPr="00A04992" w:rsidRDefault="00A04992" w:rsidP="00A04992">
      <w:pPr>
        <w:spacing w:after="0" w:line="276" w:lineRule="auto"/>
        <w:jc w:val="both"/>
        <w:rPr>
          <w:rFonts w:ascii="Times New Roman" w:eastAsia="SimSun" w:hAnsi="Times New Roman" w:cs="Times New Roman"/>
          <w:sz w:val="24"/>
          <w:szCs w:val="24"/>
          <w:lang w:eastAsia="hu-HU"/>
        </w:rPr>
      </w:pPr>
    </w:p>
    <w:p w:rsidR="00A04992" w:rsidRPr="00A04992" w:rsidRDefault="00A04992" w:rsidP="00A04992">
      <w:pPr>
        <w:autoSpaceDE w:val="0"/>
        <w:autoSpaceDN w:val="0"/>
        <w:adjustRightInd w:val="0"/>
        <w:spacing w:after="0" w:line="240" w:lineRule="auto"/>
        <w:jc w:val="both"/>
        <w:rPr>
          <w:rFonts w:ascii="Times New Roman" w:eastAsia="SimSun" w:hAnsi="Times New Roman" w:cs="TimesNewRomanPSMT"/>
          <w:sz w:val="24"/>
          <w:szCs w:val="24"/>
          <w:lang w:eastAsia="hu-HU"/>
        </w:rPr>
      </w:pPr>
      <w:r w:rsidRPr="00A04992">
        <w:rPr>
          <w:rFonts w:ascii="Times New Roman" w:eastAsia="SimSun" w:hAnsi="Times New Roman" w:cs="TimesNewRomanPSMT"/>
          <w:sz w:val="24"/>
          <w:szCs w:val="24"/>
          <w:lang w:eastAsia="hu-HU"/>
        </w:rPr>
        <w:t>A házi segítségnyújtás szolgáltatáselemeit tekintve az igények mennyiségi és minőségi növekedése tapasztalható. Az ellátottak többféle, magas színvonalú tevékenységre tartanak igényt. Ennek oka, hogy a kórházak egyre rövidebb ideig tartják bent a betegeket; krónikus beteg aktív ágyra ritkán kerülhet, ugyanakkor a családok jelentős része nem tudja a beteg napközbeni ellátását biztosítani, illetve sokan magányosan élnek.</w:t>
      </w:r>
    </w:p>
    <w:p w:rsidR="00A04992" w:rsidRPr="00A04992" w:rsidRDefault="00A04992" w:rsidP="00A04992">
      <w:pPr>
        <w:spacing w:before="120" w:after="12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Az ellátottak idős kora miatt - 80 év felettiek - nagyon sok a mindennapos ellátást igénylő, illetve egyre több a napi kétszeri ellátásra szoruló gondozott, miközben a szolgáltatás állami normatíva támogatása továbbra is csak napi egyszeri látogatást finanszíroz.  </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Az egyéb szolgáltatásokhoz hasonlóan továbbra is szükséges az információnyújtás írott és elektronikus formájának széles körben való terjesztése, mert többször kerül be „véletlenül” valaki úgy az ellátórendszerbe, hogy előtte évekig nem is hallott róla. </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Fejlesztést igényel, a háziorvosokkal való kapcsolattartás, hogy az általuk érkezett jelzések időben megtörténjenek, mivel nem minden esetben jut el a szolgáltatókhoz az információ a rászoruló személyek gondozási szükségletéről.</w:t>
      </w:r>
    </w:p>
    <w:p w:rsidR="00A04992" w:rsidRPr="00A04992" w:rsidRDefault="00A04992" w:rsidP="00A04992">
      <w:pPr>
        <w:autoSpaceDE w:val="0"/>
        <w:autoSpaceDN w:val="0"/>
        <w:adjustRightInd w:val="0"/>
        <w:spacing w:after="0" w:line="240" w:lineRule="auto"/>
        <w:jc w:val="both"/>
        <w:rPr>
          <w:rFonts w:ascii="Times New Roman" w:eastAsia="SimSun" w:hAnsi="Times New Roman" w:cs="TimesNewRomanPSMT"/>
          <w:sz w:val="24"/>
          <w:szCs w:val="24"/>
          <w:lang w:eastAsia="hu-HU"/>
        </w:rPr>
      </w:pP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lastRenderedPageBreak/>
        <w:t>Igény lenne a kerületben a háztartás-segítésének megszervezésére. Az idős emberek életében időnként olyan problémák is jelentkeznek, amelyek a házi segítségnyújtás keretein belül nem oldhatók meg, illetve nem szakgondozónői tevékenységet igényelnek. Pl.: csőrepedés, háztartási gépek meghibásodása stb., valamint az egyedül, egyszemélyes háztartásban élő idős embereknél nagytakarítás, esetleg kertrendezés, havas járda felsöprése. Az erre irányuló önkéntes munka vagy alapítványi támogatás kevés, illetve egyáltalán nem működik, ezért a közfoglalkoztatottak megfelelő körültekintés és betanítás utáni alkalmazásában, illetve segédgondozói munkakörben néhány nem szakképzett munkaerő foglalkoztatásában, valamint az önkéntesek bevonásában rejlenek a lehetőségek.</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A megnövekedett gondozási és legfőképpen ápolási igények miatt szükség lenne a meglévő, </w:t>
      </w:r>
      <w:r w:rsidRPr="00A04992">
        <w:rPr>
          <w:rFonts w:ascii="Times New Roman" w:eastAsia="SimSun" w:hAnsi="Times New Roman" w:cs="Times New Roman"/>
          <w:b/>
          <w:bCs/>
          <w:sz w:val="24"/>
          <w:szCs w:val="24"/>
          <w:lang w:eastAsia="hu-HU"/>
        </w:rPr>
        <w:t>otthoni szakápolást biztosító intézmények</w:t>
      </w:r>
      <w:r w:rsidRPr="00A04992">
        <w:rPr>
          <w:rFonts w:ascii="Times New Roman" w:eastAsia="SimSun" w:hAnsi="Times New Roman" w:cs="Times New Roman"/>
          <w:sz w:val="24"/>
          <w:szCs w:val="24"/>
          <w:lang w:eastAsia="hu-HU"/>
        </w:rPr>
        <w:t xml:space="preserve"> kapacitását felmérni, szorosabb együttműködést kialakítani a szolgálattal, s ezzel párhuzamosan a háziorvosokat is bevonni a team munkába. A hatékonyabb és hatásosabb idősellátás érdekében fontos lenne újradeklarálni a jelzőrendszer tagjainak a kötelességét, a jelzések küldésének és fogadásának felelőseit, valamint az egyes ellátási formák kompetenciahatárait.</w:t>
      </w:r>
    </w:p>
    <w:p w:rsid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Amennyiben a már működő otthoni szakápolást biztosító szervezetek kapacitása vagy szolgáltatási minősége nem megfelelő a kerületben fellépő igények kielégítésére, megvizsgálandó lenne egy önkormányzati fenntartású otthonápolási szolgálat létrehozása, ami nemcsak az idősek ellátásának érdekében elengedhetetlen, hanem a komplex gondozási tevékenység fontos elemét jelenti, és egyben a gondozásra szorulók felkutatásának egyik lehetséges formája is.</w:t>
      </w:r>
    </w:p>
    <w:p w:rsidR="00AC0E59" w:rsidRPr="00A04992" w:rsidRDefault="00AC0E59" w:rsidP="00A04992">
      <w:pPr>
        <w:spacing w:after="0" w:line="240" w:lineRule="auto"/>
        <w:jc w:val="both"/>
        <w:rPr>
          <w:rFonts w:ascii="Times New Roman" w:eastAsia="SimSun" w:hAnsi="Times New Roman" w:cs="Times New Roman"/>
          <w:sz w:val="24"/>
          <w:szCs w:val="24"/>
          <w:lang w:eastAsia="hu-HU"/>
        </w:rPr>
      </w:pPr>
    </w:p>
    <w:p w:rsidR="00A04992" w:rsidRPr="00A04992" w:rsidRDefault="00A04992" w:rsidP="0035770E">
      <w:pPr>
        <w:pStyle w:val="Cmsor2"/>
        <w:rPr>
          <w:rFonts w:eastAsia="SimSun"/>
        </w:rPr>
      </w:pPr>
      <w:bookmarkStart w:id="99" w:name="_Toc374459835"/>
      <w:bookmarkStart w:id="100" w:name="_Toc436985174"/>
      <w:r w:rsidRPr="00A04992">
        <w:rPr>
          <w:rFonts w:eastAsia="SimSun"/>
        </w:rPr>
        <w:t>8.5. Idősek nappali ellátása</w:t>
      </w:r>
      <w:bookmarkEnd w:id="99"/>
      <w:bookmarkEnd w:id="100"/>
    </w:p>
    <w:p w:rsidR="00A04992" w:rsidRPr="00A04992" w:rsidRDefault="00A04992" w:rsidP="00A04992">
      <w:pPr>
        <w:spacing w:after="0" w:line="240" w:lineRule="auto"/>
        <w:jc w:val="both"/>
        <w:rPr>
          <w:rFonts w:ascii="Times New Roman" w:eastAsia="SimSun" w:hAnsi="Times New Roman" w:cs="Times New Roman"/>
          <w:b/>
          <w:bCs/>
          <w:sz w:val="24"/>
          <w:szCs w:val="24"/>
          <w:lang w:eastAsia="hu-HU"/>
        </w:rPr>
      </w:pP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Az </w:t>
      </w:r>
      <w:r w:rsidRPr="00A04992">
        <w:rPr>
          <w:rFonts w:ascii="Times New Roman" w:eastAsia="SimSun" w:hAnsi="Times New Roman" w:cs="Times New Roman"/>
          <w:b/>
          <w:sz w:val="24"/>
          <w:szCs w:val="24"/>
          <w:lang w:eastAsia="hu-HU"/>
        </w:rPr>
        <w:t>idősek nappali ellátása</w:t>
      </w:r>
      <w:r w:rsidRPr="00A04992">
        <w:rPr>
          <w:rFonts w:ascii="Times New Roman" w:eastAsia="SimSun" w:hAnsi="Times New Roman" w:cs="Times New Roman"/>
          <w:sz w:val="24"/>
          <w:szCs w:val="24"/>
          <w:lang w:eastAsia="hu-HU"/>
        </w:rPr>
        <w:t xml:space="preserve"> az ellátást igénybe vevők részére szociális, egészségi, mentális állapotuknak megfelelő napi életritmust biztosító szolgáltatást nyújt. A klubtagság és a klub által nyújtott szolgáltatások igénybe vétele a képviselő-testület döntése alapján továbbra is térítésmentes.</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A foglalkozások megtervezésénél figyelembe kell venni mind a klubtagok egyéni érdeklődését, mind azt a szempontot, hogy a tagok életkora nagyon eltérő.  </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Az igénybe vevők száma nő, a jövőbeni cél, hogy az ellátás ismertségének révén még több új igénybe vevővel bővüljön az ellátottak száma. </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Az életkoruk, egészségi állapotuk vagy mozgáskészségük miatt önerőből bejönni nem tudó idősek a klub nyújtotta szolgáltatásokból kirekesztődnek, noha ez számukra igen jó lehetőség lenne a magány, a kirekesztődés elkerülésére, mivel nem csak az étkezés, a torna, a mosás, tisztálkodás lehetősége adott, hanem olyan programok is biztosítottak, ami hozzájárul az egészség megőrzéséhez, a mentális jóllét megtartásához.</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Szükségszerű lenne megvizsgálni, milyen lehetőségek, források állnak a rendelkezésre annak érdekében, hogy a mozgásában korlátozott, de a klub szolgáltatásai iránt fogékony idősek is bevonhatóak legyenek a programokba.</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Ahhoz, hogy az idősek klubja jobban betölthesse feladatát, szükséges az igények felmérése, hogy a programok tervezésénél az adott kerületrész hagyományos kulturális és személyi adottságaira lehessen építeni. Kisebb körzetekben, a családorvosokkal együttműködve megismerhető, feltárható, hogy melyek a kielégítetlen szükségletek, hogyan javítható a személyes szolgáltatások kiterjesztésével az idősek életminősége, szociális helyzete. A kapcsolatok építése, a klub még inkább klubszerű működése nagyobb vonzerőt jelenthet a potenciális használók számára. </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lastRenderedPageBreak/>
        <w:t xml:space="preserve">A klubok - beleértve a civil klubokat is- együttműködését, a kapcsolatok erősítését a kerületen belül és a kerületen kívüli is fejleszteni szükséges. </w:t>
      </w:r>
    </w:p>
    <w:p w:rsidR="00F24449" w:rsidRPr="00A04992" w:rsidRDefault="00F24449" w:rsidP="00A04992">
      <w:pPr>
        <w:spacing w:after="0" w:line="240" w:lineRule="auto"/>
        <w:jc w:val="both"/>
        <w:rPr>
          <w:rFonts w:ascii="Times New Roman" w:eastAsia="SimSun" w:hAnsi="Times New Roman" w:cs="Times New Roman"/>
          <w:sz w:val="24"/>
          <w:szCs w:val="24"/>
          <w:lang w:eastAsia="hu-HU"/>
        </w:rPr>
      </w:pPr>
    </w:p>
    <w:p w:rsidR="00A04992" w:rsidRPr="00A04992" w:rsidRDefault="00A04992" w:rsidP="0035770E">
      <w:pPr>
        <w:pStyle w:val="Cmsor2"/>
        <w:rPr>
          <w:rFonts w:eastAsia="SimSun"/>
        </w:rPr>
      </w:pPr>
      <w:bookmarkStart w:id="101" w:name="_Toc374459836"/>
      <w:bookmarkStart w:id="102" w:name="_Toc436985175"/>
      <w:r w:rsidRPr="00A04992">
        <w:rPr>
          <w:rFonts w:eastAsia="SimSun"/>
        </w:rPr>
        <w:t>8.6. Jelzőrendszeres házi segítségnyújtás</w:t>
      </w:r>
      <w:bookmarkEnd w:id="101"/>
      <w:bookmarkEnd w:id="102"/>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A </w:t>
      </w:r>
      <w:r w:rsidRPr="00A04992">
        <w:rPr>
          <w:rFonts w:ascii="Times New Roman" w:eastAsia="SimSun" w:hAnsi="Times New Roman" w:cs="Times New Roman"/>
          <w:b/>
          <w:sz w:val="24"/>
          <w:szCs w:val="24"/>
          <w:lang w:eastAsia="hu-HU"/>
        </w:rPr>
        <w:t>jelzőrendszeres házi segítségnyújtás</w:t>
      </w:r>
      <w:r w:rsidRPr="00A04992">
        <w:rPr>
          <w:rFonts w:ascii="Times New Roman" w:eastAsia="SimSun" w:hAnsi="Times New Roman" w:cs="Times New Roman"/>
          <w:sz w:val="24"/>
          <w:szCs w:val="24"/>
          <w:lang w:eastAsia="hu-HU"/>
        </w:rPr>
        <w:t xml:space="preserve">t a II. kerület közigazgatási területén az I. Sz. Gondozási Központ látja el. (A magánszolgáltatók kerületi jelenlétéről nincsenek adataink.) </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A jelzőrendszeres házi segítségnyújtást főleg egyedül élő időskorúak, idős házaspárok (akiknek egészségi állapota indokolja a szolgáltatás folyamatos biztosítását), mozgásfogyatékossággal élők veszik igénybe. A készülék kihelyezésének feltétele az előzetes állapotfelmérés, az együttműködési hajlandóság és a háziorvos javaslata. </w:t>
      </w:r>
    </w:p>
    <w:p w:rsidR="00A04992" w:rsidRPr="00A04992" w:rsidRDefault="00A04992" w:rsidP="00A04992">
      <w:pPr>
        <w:spacing w:after="0" w:line="240" w:lineRule="auto"/>
        <w:jc w:val="both"/>
        <w:rPr>
          <w:rFonts w:ascii="Times New Roman" w:eastAsia="SimSun" w:hAnsi="Times New Roman" w:cs="Times New Roman"/>
          <w:iCs/>
          <w:sz w:val="24"/>
          <w:szCs w:val="24"/>
          <w:lang w:eastAsia="hu-HU"/>
        </w:rPr>
      </w:pPr>
      <w:r w:rsidRPr="00A04992">
        <w:rPr>
          <w:rFonts w:ascii="Times New Roman" w:eastAsia="SimSun" w:hAnsi="Times New Roman" w:cs="Times New Roman"/>
          <w:sz w:val="24"/>
          <w:szCs w:val="24"/>
          <w:lang w:eastAsia="hu-HU"/>
        </w:rPr>
        <w:t>A 2010. évtől nem kötelező önkormányzati feladat a jelzőrendszeres házi segítségnyújtás biztosítása, így a feladat ellátása a</w:t>
      </w:r>
      <w:r w:rsidRPr="00A04992">
        <w:rPr>
          <w:rFonts w:ascii="Times New Roman" w:eastAsia="SimSun" w:hAnsi="Times New Roman" w:cs="Times New Roman"/>
          <w:sz w:val="26"/>
          <w:szCs w:val="26"/>
          <w:lang w:eastAsia="hu-HU"/>
        </w:rPr>
        <w:t xml:space="preserve"> </w:t>
      </w:r>
      <w:r w:rsidRPr="00A04992">
        <w:rPr>
          <w:rFonts w:ascii="Times New Roman" w:eastAsia="SimSun" w:hAnsi="Times New Roman" w:cs="Times New Roman"/>
          <w:sz w:val="24"/>
          <w:szCs w:val="24"/>
          <w:lang w:eastAsia="hu-HU"/>
        </w:rPr>
        <w:t xml:space="preserve">Szociális és Gyermekvédelmi Főigazgatósággal megkötött szerződés alapján történik. </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p>
    <w:p w:rsidR="00A04992" w:rsidRPr="00A04992" w:rsidRDefault="00A04992" w:rsidP="00A04992">
      <w:pPr>
        <w:spacing w:after="0" w:line="240" w:lineRule="auto"/>
        <w:jc w:val="both"/>
        <w:rPr>
          <w:rFonts w:ascii="Times New Roman" w:eastAsia="SimSun" w:hAnsi="Times New Roman" w:cs="TimesNewRomanPSMT"/>
          <w:sz w:val="24"/>
          <w:szCs w:val="24"/>
          <w:lang w:eastAsia="hu-HU"/>
        </w:rPr>
      </w:pPr>
      <w:r w:rsidRPr="00A04992">
        <w:rPr>
          <w:rFonts w:ascii="Times New Roman" w:eastAsia="SimSun" w:hAnsi="Times New Roman" w:cs="TimesNewRomanPSMT"/>
          <w:sz w:val="24"/>
          <w:szCs w:val="24"/>
          <w:lang w:eastAsia="hu-HU"/>
        </w:rPr>
        <w:t xml:space="preserve">A jelzőrendszeres házi segítségnyújtás 2011. év júniusáig térítésmentesen, majd ezt követően térítés ellenében vehető igénybe. A térítés díja a 2015. évben jövedelemtől függően (0, 30, </w:t>
      </w:r>
      <w:smartTag w:uri="urn:schemas-microsoft-com:office:smarttags" w:element="metricconverter">
        <w:smartTagPr>
          <w:attr w:name="ProductID" w:val="50 Ft"/>
        </w:smartTagPr>
        <w:r w:rsidRPr="00A04992">
          <w:rPr>
            <w:rFonts w:ascii="Times New Roman" w:eastAsia="SimSun" w:hAnsi="Times New Roman" w:cs="TimesNewRomanPSMT"/>
            <w:sz w:val="24"/>
            <w:szCs w:val="24"/>
            <w:lang w:eastAsia="hu-HU"/>
          </w:rPr>
          <w:t>50 Ft</w:t>
        </w:r>
        <w:r w:rsidR="008A4E1A">
          <w:rPr>
            <w:rFonts w:ascii="Times New Roman" w:eastAsia="SimSun" w:hAnsi="Times New Roman" w:cs="TimesNewRomanPSMT"/>
            <w:sz w:val="24"/>
            <w:szCs w:val="24"/>
            <w:lang w:eastAsia="hu-HU"/>
          </w:rPr>
          <w:t>/nap</w:t>
        </w:r>
      </w:smartTag>
      <w:r w:rsidRPr="00A04992">
        <w:rPr>
          <w:rFonts w:ascii="Times New Roman" w:eastAsia="SimSun" w:hAnsi="Times New Roman" w:cs="TimesNewRomanPSMT"/>
          <w:sz w:val="24"/>
          <w:szCs w:val="24"/>
          <w:lang w:eastAsia="hu-HU"/>
        </w:rPr>
        <w:t xml:space="preserve">). A szolgáltatásért fizetendő térítési díj megfizetésének nehézsége miatt az igénybe vevők közül senki nem kérte a megszüntetését. </w:t>
      </w:r>
    </w:p>
    <w:p w:rsidR="00A04992" w:rsidRPr="00A04992" w:rsidRDefault="00A04992" w:rsidP="00A04992">
      <w:pPr>
        <w:spacing w:after="0" w:line="240" w:lineRule="auto"/>
        <w:jc w:val="both"/>
        <w:rPr>
          <w:rFonts w:ascii="Times New Roman" w:eastAsia="SimSun" w:hAnsi="Times New Roman" w:cs="TimesNewRomanPSMT"/>
          <w:sz w:val="24"/>
          <w:szCs w:val="24"/>
          <w:lang w:eastAsia="hu-HU"/>
        </w:rPr>
      </w:pPr>
      <w:r w:rsidRPr="00A04992">
        <w:rPr>
          <w:rFonts w:ascii="Times New Roman" w:eastAsia="SimSun" w:hAnsi="Times New Roman" w:cs="TimesNewRomanPSMT"/>
          <w:sz w:val="24"/>
          <w:szCs w:val="24"/>
          <w:lang w:eastAsia="hu-HU"/>
        </w:rPr>
        <w:t xml:space="preserve">Az ellátást igénylők számának növekedése következtében a 2013. évben két ütemben, összesen 30 új készülék megvásárlásával történt a szolgáltatásbővítés, így 50-ről 80-ra emelkedett az ellátható személyek száma. </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NewRomanPSMT"/>
          <w:sz w:val="24"/>
          <w:szCs w:val="24"/>
          <w:lang w:eastAsia="hu-HU"/>
        </w:rPr>
        <w:t>Az intézmény jelenleg is 80 készülékkel áll a rászorultak rendelkezésre</w:t>
      </w:r>
      <w:r w:rsidRPr="00A04992">
        <w:rPr>
          <w:rFonts w:ascii="Times New Roman" w:eastAsia="SimSun" w:hAnsi="Times New Roman" w:cs="Times New Roman"/>
          <w:sz w:val="24"/>
          <w:szCs w:val="24"/>
          <w:lang w:eastAsia="hu-HU"/>
        </w:rPr>
        <w:t xml:space="preserve"> és az előírásoknak megfelelően 4 fő dolgozó látja el a jelzőrendszeres házi segítségnyújtás gondozási feladatait.  A szolgáltatás további bővítésére a jelenlegi személyi és tárgyi feltételek mellett nincs mód, mivel a készülékszám ismételt növelése magával vonná a szolgáltatás működtetéséhez előírt alapfeltételeinek változtatását is, úgy, hogy a finanszírozási befogadás a közeljövőben nem biztosított, illetve hosszabb távon is nagyon bizonytalan.</w:t>
      </w:r>
    </w:p>
    <w:p w:rsid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A tárgyi feltételek közül fontos lenne a diszpécserközpontot és ezzel együtt a jelzőrendszeres házi segítségnyújtásban dolgozó szociális asszisztens munkaterületét elkülöníteni a gazdasági ügyintézés helyszínétől és a nővér</w:t>
      </w:r>
      <w:r w:rsidR="005D654F">
        <w:rPr>
          <w:rFonts w:ascii="Times New Roman" w:eastAsia="SimSun" w:hAnsi="Times New Roman" w:cs="Times New Roman"/>
          <w:sz w:val="24"/>
          <w:szCs w:val="24"/>
          <w:lang w:eastAsia="hu-HU"/>
        </w:rPr>
        <w:t>szobától, de jelenleg erre hely</w:t>
      </w:r>
      <w:r w:rsidRPr="00A04992">
        <w:rPr>
          <w:rFonts w:ascii="Times New Roman" w:eastAsia="SimSun" w:hAnsi="Times New Roman" w:cs="Times New Roman"/>
          <w:sz w:val="24"/>
          <w:szCs w:val="24"/>
          <w:lang w:eastAsia="hu-HU"/>
        </w:rPr>
        <w:t>szűke miatt nincs lehetőség, illetve egyre sürgetőbbé válik a 10 éve üzemelő készülékek javítása, cseréje</w:t>
      </w:r>
      <w:r w:rsidR="008A4E1A">
        <w:rPr>
          <w:rFonts w:ascii="Times New Roman" w:eastAsia="SimSun" w:hAnsi="Times New Roman" w:cs="Times New Roman"/>
          <w:sz w:val="24"/>
          <w:szCs w:val="24"/>
          <w:lang w:eastAsia="hu-HU"/>
        </w:rPr>
        <w:t>.</w:t>
      </w:r>
    </w:p>
    <w:p w:rsidR="00AC0E59" w:rsidRPr="00A04992" w:rsidRDefault="00AC0E59" w:rsidP="00A04992">
      <w:pPr>
        <w:spacing w:after="0" w:line="240" w:lineRule="auto"/>
        <w:jc w:val="both"/>
        <w:rPr>
          <w:rFonts w:ascii="Times New Roman" w:eastAsia="SimSun" w:hAnsi="Times New Roman" w:cs="Times New Roman"/>
          <w:sz w:val="24"/>
          <w:szCs w:val="24"/>
          <w:lang w:eastAsia="hu-HU"/>
        </w:rPr>
      </w:pPr>
    </w:p>
    <w:p w:rsidR="00A04992" w:rsidRPr="00A04992" w:rsidRDefault="00A04992" w:rsidP="0035770E">
      <w:pPr>
        <w:pStyle w:val="Cmsor2"/>
        <w:rPr>
          <w:rFonts w:eastAsia="SimSun"/>
        </w:rPr>
      </w:pPr>
      <w:bookmarkStart w:id="103" w:name="_Toc374459837"/>
      <w:bookmarkStart w:id="104" w:name="_Toc436985176"/>
      <w:r w:rsidRPr="00A04992">
        <w:rPr>
          <w:rFonts w:eastAsia="SimSun"/>
        </w:rPr>
        <w:t>8.7. Idősek átmeneti ellátása</w:t>
      </w:r>
      <w:bookmarkEnd w:id="103"/>
      <w:bookmarkEnd w:id="104"/>
    </w:p>
    <w:p w:rsidR="00A04992" w:rsidRPr="00A04992" w:rsidRDefault="00A04992" w:rsidP="00A04992">
      <w:pPr>
        <w:spacing w:after="12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Az átmeneti gondozóházban ideiglenes jelleggel legfeljebb egyévi időtartamra – mely indokolt esetben további egy évvel meghosszabbítható- teljes körű ellátás biztosítható a kórházi ápolást nem igénylő, legalább segítséggel járóképes, családi gondozást nélkülöző, krízishelyzetbe került, illetve kórházi ápolás után fokozott gondozást-felügyeletet igénylő, otthonában bármely szociális vagy egészségi okból a házi segítségnyújtás keretében nem gondozható időskorú, valamint 18. életévét betöltött igénylő részére. </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A gondozóházi ellátottak száma folyamatosan nő, az átlaglétszám 2013-ban 6,35 fő , 2014-ben 7,19  fő volt, jelenleg 9,3 fő. A bentlakók száma adott időpontban 7-10 fő között ingadozik. Jellemzően a téli időszakban több az ellátottak száma, itt közrejátszik az is, hogy sokkal nehézkesebb az önálló életvitel fenntartása (bevásárlás, fűtés biztosítása, stb.) a hideg havas, csúszós időben, illetve a téli depressziót is könnyebb átvészelni, ha közösségben tölti el az idős ezt az évszakot és az ünnepeket. </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A nyári időszakban előfordul a rövidebb, 1-2 hetes időtartamra igénybe vett elhelyezés, aminek magyarázata, hogy a család időlegesen nem tud gondoskodni a hozzátartozójáról. A legtöbb esetben azonban végleges elhelyezésükre várnak az ellátottak, és a férőhely elfoglalásáig az átmeneti elhelyezést veszik igénybe.</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A gondozást 5 fő gondozónő, egy mentálhigiénés munkatárs napi 2 órában és egy orvos heti két órában látja el. Az időskorúak átmeneti gondozóházának az engedélyezett létszáma 10 fő, ezért a személyi feltételek megfelelnek az előírásoknak, bővítésre nincs szükség.</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A gondozóházi részleg a gondozási központ emeletén került kialakításra, de a két szint között az akadálymentesítés nem történt meg, ezért a mozgáskorlátozottak, valamint a középsúlyos és súlyos </w:t>
      </w:r>
      <w:proofErr w:type="spellStart"/>
      <w:r w:rsidRPr="00A04992">
        <w:rPr>
          <w:rFonts w:ascii="Times New Roman" w:eastAsia="SimSun" w:hAnsi="Times New Roman" w:cs="Times New Roman"/>
          <w:sz w:val="24"/>
          <w:szCs w:val="24"/>
          <w:lang w:eastAsia="hu-HU"/>
        </w:rPr>
        <w:t>demenciában</w:t>
      </w:r>
      <w:proofErr w:type="spellEnd"/>
      <w:r w:rsidRPr="00A04992">
        <w:rPr>
          <w:rFonts w:ascii="Times New Roman" w:eastAsia="SimSun" w:hAnsi="Times New Roman" w:cs="Times New Roman"/>
          <w:sz w:val="24"/>
          <w:szCs w:val="24"/>
          <w:lang w:eastAsia="hu-HU"/>
        </w:rPr>
        <w:t xml:space="preserve"> szenvedő személyek ellátása nem megoldható. </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A tapasztalatok szerint nagyon sok </w:t>
      </w:r>
      <w:proofErr w:type="spellStart"/>
      <w:r w:rsidRPr="00A04992">
        <w:rPr>
          <w:rFonts w:ascii="Times New Roman" w:eastAsia="SimSun" w:hAnsi="Times New Roman" w:cs="Times New Roman"/>
          <w:sz w:val="24"/>
          <w:szCs w:val="24"/>
          <w:lang w:eastAsia="hu-HU"/>
        </w:rPr>
        <w:t>demens</w:t>
      </w:r>
      <w:proofErr w:type="spellEnd"/>
      <w:r w:rsidRPr="00A04992">
        <w:rPr>
          <w:rFonts w:ascii="Times New Roman" w:eastAsia="SimSun" w:hAnsi="Times New Roman" w:cs="Times New Roman"/>
          <w:sz w:val="24"/>
          <w:szCs w:val="24"/>
          <w:lang w:eastAsia="hu-HU"/>
        </w:rPr>
        <w:t xml:space="preserve"> beteg hozzátartozója érdeklődik az elhelyezéssel kapcsolatosan, mely igényeket a már említettek, valamint az egyéb speciális személyi és tárgyi feltételek hiánya miatt nem megoldható. Kerületi, illetve fővárosi szinten érdemes lenne megvizsgálni az ilyen jellegű betegségben szenvedők elhelyezésének lehetőségeit.</w:t>
      </w:r>
    </w:p>
    <w:p w:rsidR="005D654F"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A gondozóház tárgyi adottságait tekintve nem mondható teljesen megfelelőnek, mivel nem rendelkezik külön betegszobával, nővérszobával. Jelenleg az orvosi-, beteg-, és nővérszoba egy helyiségben van a gazdasági feladatokat ellátó személy irodarészével, illetve a jelzőrendszeres házi segítségnyújtás diszpécserközpontjával. Az idősek átmeneti gondozóháza 10 férőhelyének biztosítására két háromágyas és egy négyágyas szoba áll rendelkezésre, mely sokszor akadálya a rászorultak beköltözésének, mivel leginkább az egy és kétágyas szobában való elhelyezésre van igény. </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A gondozottak fizikai, mentális és egészségi állapotának megőrzése érdekében szükséges a változatos foglalkoztatás, az ehhez szükséges foglalkoztató eszközök beszerzése, a klubprogramokba való intenzívebb bevonása. Szükséges a nehezen, vagy alig mozgó ellátottak számára olyan szabadidős tevékenységek biztosítása, amelyek az emeleten is megvalósíthatók.</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p>
    <w:p w:rsidR="00A04992" w:rsidRPr="00A04992" w:rsidRDefault="00A04992" w:rsidP="00A04992">
      <w:pPr>
        <w:spacing w:after="0" w:line="240" w:lineRule="auto"/>
        <w:rPr>
          <w:rFonts w:ascii="Times New Roman" w:eastAsia="SimSun" w:hAnsi="Times New Roman" w:cs="Times New Roman"/>
          <w:b/>
          <w:bCs/>
          <w:sz w:val="24"/>
          <w:szCs w:val="24"/>
          <w:lang w:eastAsia="zh-CN"/>
        </w:rPr>
      </w:pPr>
    </w:p>
    <w:p w:rsidR="00A04992" w:rsidRPr="00A04992" w:rsidRDefault="00A04992" w:rsidP="00A04992">
      <w:pPr>
        <w:spacing w:after="0" w:line="240" w:lineRule="auto"/>
        <w:rPr>
          <w:rFonts w:ascii="Times New Roman" w:eastAsia="SimSun" w:hAnsi="Times New Roman" w:cs="Times New Roman"/>
          <w:b/>
          <w:bCs/>
          <w:sz w:val="24"/>
          <w:szCs w:val="24"/>
          <w:lang w:eastAsia="zh-CN"/>
        </w:rPr>
      </w:pPr>
      <w:r w:rsidRPr="00A04992">
        <w:rPr>
          <w:rFonts w:ascii="Times New Roman" w:eastAsia="SimSun" w:hAnsi="Times New Roman" w:cs="Times New Roman"/>
          <w:b/>
          <w:bCs/>
          <w:sz w:val="24"/>
          <w:szCs w:val="24"/>
          <w:lang w:eastAsia="zh-CN"/>
        </w:rPr>
        <w:t>Összegzés:</w:t>
      </w:r>
    </w:p>
    <w:p w:rsidR="00A04992" w:rsidRPr="00A04992" w:rsidRDefault="00A04992" w:rsidP="00A04992">
      <w:pPr>
        <w:keepLines/>
        <w:spacing w:after="0" w:line="240" w:lineRule="auto"/>
        <w:jc w:val="both"/>
        <w:rPr>
          <w:rFonts w:ascii="Times New Roman" w:eastAsia="SimSun" w:hAnsi="Times New Roman" w:cs="Times New Roman"/>
          <w:sz w:val="24"/>
          <w:szCs w:val="24"/>
          <w:lang w:eastAsia="hu-HU"/>
        </w:rPr>
      </w:pPr>
    </w:p>
    <w:p w:rsidR="00A04992" w:rsidRPr="00A04992" w:rsidRDefault="00A04992" w:rsidP="00D1198A">
      <w:pPr>
        <w:keepLines/>
        <w:numPr>
          <w:ilvl w:val="0"/>
          <w:numId w:val="26"/>
        </w:numPr>
        <w:spacing w:after="0" w:line="240" w:lineRule="auto"/>
        <w:ind w:left="0"/>
        <w:jc w:val="both"/>
        <w:rPr>
          <w:rFonts w:ascii="Times New Roman" w:eastAsia="SimSun" w:hAnsi="Times New Roman" w:cs="Times New Roman"/>
          <w:b/>
          <w:bCs/>
          <w:sz w:val="24"/>
          <w:szCs w:val="24"/>
          <w:lang w:eastAsia="hu-HU"/>
        </w:rPr>
      </w:pPr>
      <w:r w:rsidRPr="00A04992">
        <w:rPr>
          <w:rFonts w:ascii="Times New Roman" w:eastAsia="SimSun" w:hAnsi="Times New Roman" w:cs="Times New Roman"/>
          <w:b/>
          <w:bCs/>
          <w:sz w:val="24"/>
          <w:szCs w:val="24"/>
          <w:lang w:eastAsia="hu-HU"/>
        </w:rPr>
        <w:t xml:space="preserve">étkeztetés elégedettségi felmérések, diéta fajták lehetőségének bővítése, </w:t>
      </w:r>
    </w:p>
    <w:p w:rsidR="00A04992" w:rsidRPr="00A04992" w:rsidRDefault="00A04992" w:rsidP="00A04992">
      <w:pPr>
        <w:keepLines/>
        <w:spacing w:after="0" w:line="240" w:lineRule="auto"/>
        <w:jc w:val="both"/>
        <w:rPr>
          <w:rFonts w:ascii="Times New Roman" w:eastAsia="SimSun" w:hAnsi="Times New Roman" w:cs="Times New Roman"/>
          <w:b/>
          <w:bCs/>
          <w:sz w:val="16"/>
          <w:szCs w:val="16"/>
          <w:lang w:eastAsia="hu-HU"/>
        </w:rPr>
      </w:pPr>
    </w:p>
    <w:p w:rsidR="00A04992" w:rsidRPr="00A04992" w:rsidRDefault="00A04992" w:rsidP="00D1198A">
      <w:pPr>
        <w:keepLines/>
        <w:numPr>
          <w:ilvl w:val="0"/>
          <w:numId w:val="26"/>
        </w:numPr>
        <w:spacing w:after="0" w:line="240" w:lineRule="auto"/>
        <w:ind w:left="0"/>
        <w:jc w:val="both"/>
        <w:rPr>
          <w:rFonts w:ascii="Times New Roman" w:eastAsia="SimSun" w:hAnsi="Times New Roman" w:cs="Times New Roman"/>
          <w:b/>
          <w:bCs/>
          <w:sz w:val="24"/>
          <w:szCs w:val="24"/>
          <w:lang w:eastAsia="hu-HU"/>
        </w:rPr>
      </w:pPr>
      <w:r w:rsidRPr="00A04992">
        <w:rPr>
          <w:rFonts w:ascii="Times New Roman" w:eastAsia="SimSun" w:hAnsi="Times New Roman" w:cs="Times New Roman"/>
          <w:b/>
          <w:bCs/>
          <w:sz w:val="24"/>
          <w:szCs w:val="24"/>
          <w:lang w:eastAsia="hu-HU"/>
        </w:rPr>
        <w:t>idősek nappali klubfoglalkozásainak nyitottabbá tétele a kerületen belül és kívül,</w:t>
      </w:r>
    </w:p>
    <w:p w:rsidR="00A04992" w:rsidRPr="00A04992" w:rsidRDefault="00A04992" w:rsidP="00A04992">
      <w:pPr>
        <w:keepLines/>
        <w:spacing w:after="0" w:line="240" w:lineRule="auto"/>
        <w:jc w:val="both"/>
        <w:rPr>
          <w:rFonts w:ascii="Times New Roman" w:eastAsia="SimSun" w:hAnsi="Times New Roman" w:cs="Times New Roman"/>
          <w:b/>
          <w:bCs/>
          <w:sz w:val="24"/>
          <w:szCs w:val="24"/>
          <w:lang w:eastAsia="hu-HU"/>
        </w:rPr>
      </w:pPr>
      <w:r w:rsidRPr="00A04992">
        <w:rPr>
          <w:rFonts w:ascii="Times New Roman" w:eastAsia="SimSun" w:hAnsi="Times New Roman" w:cs="Times New Roman"/>
          <w:b/>
          <w:bCs/>
          <w:sz w:val="24"/>
          <w:szCs w:val="24"/>
          <w:lang w:eastAsia="hu-HU"/>
        </w:rPr>
        <w:t xml:space="preserve"> </w:t>
      </w:r>
    </w:p>
    <w:p w:rsidR="00A04992" w:rsidRPr="00A04992" w:rsidRDefault="00A04992" w:rsidP="00D1198A">
      <w:pPr>
        <w:keepLines/>
        <w:numPr>
          <w:ilvl w:val="0"/>
          <w:numId w:val="26"/>
        </w:numPr>
        <w:spacing w:after="0" w:line="240" w:lineRule="auto"/>
        <w:ind w:left="0"/>
        <w:jc w:val="both"/>
        <w:rPr>
          <w:rFonts w:ascii="Times New Roman" w:eastAsia="SimSun" w:hAnsi="Times New Roman" w:cs="Times New Roman"/>
          <w:b/>
          <w:bCs/>
          <w:sz w:val="24"/>
          <w:szCs w:val="24"/>
          <w:lang w:eastAsia="hu-HU"/>
        </w:rPr>
      </w:pPr>
      <w:r w:rsidRPr="00A04992">
        <w:rPr>
          <w:rFonts w:ascii="Times New Roman" w:eastAsia="SimSun" w:hAnsi="Times New Roman" w:cs="Times New Roman"/>
          <w:b/>
          <w:bCs/>
          <w:sz w:val="24"/>
          <w:szCs w:val="24"/>
          <w:lang w:eastAsia="hu-HU"/>
        </w:rPr>
        <w:t>az otthoni szakápolást biztosító intézményekhez kapcsolódás, a szolgáltatás igény szerinti bővítése,</w:t>
      </w:r>
    </w:p>
    <w:p w:rsidR="00A04992" w:rsidRPr="00A04992" w:rsidRDefault="00A04992" w:rsidP="00A04992">
      <w:pPr>
        <w:keepLines/>
        <w:spacing w:after="0" w:line="240" w:lineRule="auto"/>
        <w:jc w:val="both"/>
        <w:rPr>
          <w:rFonts w:ascii="Times New Roman" w:eastAsia="SimSun" w:hAnsi="Times New Roman" w:cs="Times New Roman"/>
          <w:b/>
          <w:bCs/>
          <w:sz w:val="24"/>
          <w:szCs w:val="24"/>
          <w:lang w:eastAsia="hu-HU"/>
        </w:rPr>
      </w:pPr>
    </w:p>
    <w:p w:rsidR="00A04992" w:rsidRPr="00A04992" w:rsidRDefault="005D654F" w:rsidP="00D1198A">
      <w:pPr>
        <w:numPr>
          <w:ilvl w:val="0"/>
          <w:numId w:val="26"/>
        </w:numPr>
        <w:spacing w:after="0" w:line="240" w:lineRule="auto"/>
        <w:ind w:left="0"/>
        <w:rPr>
          <w:rFonts w:ascii="Times New Roman" w:eastAsia="SimSun" w:hAnsi="Times New Roman" w:cs="Times New Roman"/>
          <w:b/>
          <w:bCs/>
          <w:sz w:val="24"/>
          <w:szCs w:val="24"/>
          <w:lang w:eastAsia="hu-HU"/>
        </w:rPr>
      </w:pPr>
      <w:r>
        <w:rPr>
          <w:rFonts w:ascii="Times New Roman" w:eastAsia="SimSun" w:hAnsi="Times New Roman" w:cs="Times New Roman"/>
          <w:b/>
          <w:bCs/>
          <w:sz w:val="24"/>
          <w:szCs w:val="24"/>
          <w:lang w:eastAsia="hu-HU"/>
        </w:rPr>
        <w:t>ágazat-közötti</w:t>
      </w:r>
      <w:r w:rsidR="00A04992" w:rsidRPr="00A04992">
        <w:rPr>
          <w:rFonts w:ascii="Times New Roman" w:eastAsia="SimSun" w:hAnsi="Times New Roman" w:cs="Times New Roman"/>
          <w:b/>
          <w:bCs/>
          <w:sz w:val="24"/>
          <w:szCs w:val="24"/>
          <w:lang w:eastAsia="hu-HU"/>
        </w:rPr>
        <w:t xml:space="preserve"> kapcsolatok erősítése,</w:t>
      </w:r>
    </w:p>
    <w:p w:rsidR="00A04992" w:rsidRPr="00A04992" w:rsidRDefault="00A04992" w:rsidP="00A04992">
      <w:pPr>
        <w:spacing w:after="0" w:line="240" w:lineRule="auto"/>
        <w:rPr>
          <w:rFonts w:ascii="Times New Roman" w:eastAsia="SimSun" w:hAnsi="Times New Roman" w:cs="Times New Roman"/>
          <w:b/>
          <w:bCs/>
          <w:sz w:val="24"/>
          <w:szCs w:val="24"/>
          <w:lang w:eastAsia="zh-CN"/>
        </w:rPr>
      </w:pPr>
    </w:p>
    <w:p w:rsidR="00A04992" w:rsidRPr="00A04992" w:rsidRDefault="00A04992" w:rsidP="00D1198A">
      <w:pPr>
        <w:numPr>
          <w:ilvl w:val="0"/>
          <w:numId w:val="26"/>
        </w:numPr>
        <w:spacing w:after="0" w:line="240" w:lineRule="auto"/>
        <w:ind w:left="0"/>
        <w:rPr>
          <w:rFonts w:ascii="Times New Roman" w:eastAsia="SimSun" w:hAnsi="Times New Roman" w:cs="Times New Roman"/>
          <w:b/>
          <w:bCs/>
          <w:sz w:val="24"/>
          <w:szCs w:val="24"/>
          <w:lang w:eastAsia="hu-HU"/>
        </w:rPr>
      </w:pPr>
      <w:r w:rsidRPr="00A04992">
        <w:rPr>
          <w:rFonts w:ascii="Times New Roman" w:eastAsia="SimSun" w:hAnsi="Times New Roman" w:cs="Times New Roman"/>
          <w:b/>
          <w:bCs/>
          <w:sz w:val="24"/>
          <w:szCs w:val="24"/>
          <w:lang w:eastAsia="zh-CN"/>
        </w:rPr>
        <w:t>PR tevékenység erősítése, mert az egészségügyi szakemberek nem minden esetben ismerik a szociális szféra lehetőségeit, szolgáltatásait,</w:t>
      </w:r>
    </w:p>
    <w:p w:rsidR="00A04992" w:rsidRPr="00A04992" w:rsidRDefault="00A04992" w:rsidP="00A04992">
      <w:pPr>
        <w:spacing w:after="0" w:line="240" w:lineRule="auto"/>
        <w:rPr>
          <w:rFonts w:ascii="Times New Roman" w:eastAsia="SimSun" w:hAnsi="Times New Roman" w:cs="Times New Roman"/>
          <w:b/>
          <w:bCs/>
          <w:sz w:val="24"/>
          <w:szCs w:val="24"/>
          <w:lang w:eastAsia="hu-HU"/>
        </w:rPr>
      </w:pPr>
    </w:p>
    <w:p w:rsidR="00A04992" w:rsidRPr="00A04992" w:rsidRDefault="00A04992" w:rsidP="00D1198A">
      <w:pPr>
        <w:numPr>
          <w:ilvl w:val="0"/>
          <w:numId w:val="26"/>
        </w:numPr>
        <w:spacing w:after="0" w:line="240" w:lineRule="auto"/>
        <w:ind w:left="0"/>
        <w:rPr>
          <w:rFonts w:ascii="Times New Roman" w:eastAsia="SimSun" w:hAnsi="Times New Roman" w:cs="Times New Roman"/>
          <w:b/>
          <w:bCs/>
          <w:sz w:val="24"/>
          <w:szCs w:val="24"/>
          <w:lang w:eastAsia="hu-HU"/>
        </w:rPr>
      </w:pPr>
      <w:r w:rsidRPr="00A04992">
        <w:rPr>
          <w:rFonts w:ascii="Times New Roman" w:eastAsia="SimSun" w:hAnsi="Times New Roman" w:cs="Times New Roman"/>
          <w:b/>
          <w:bCs/>
          <w:sz w:val="24"/>
          <w:szCs w:val="24"/>
          <w:lang w:eastAsia="hu-HU"/>
        </w:rPr>
        <w:t>az önkéntesek, közfoglalkoztatottak bevonásának lehetősége,</w:t>
      </w:r>
    </w:p>
    <w:p w:rsidR="00A04992" w:rsidRPr="00A04992" w:rsidRDefault="00A04992" w:rsidP="00A04992">
      <w:pPr>
        <w:spacing w:after="0" w:line="240" w:lineRule="auto"/>
        <w:rPr>
          <w:rFonts w:ascii="Times New Roman" w:eastAsia="SimSun" w:hAnsi="Times New Roman" w:cs="Times New Roman"/>
          <w:b/>
          <w:bCs/>
          <w:sz w:val="24"/>
          <w:szCs w:val="24"/>
          <w:lang w:eastAsia="hu-HU"/>
        </w:rPr>
      </w:pPr>
    </w:p>
    <w:p w:rsidR="00A04992" w:rsidRPr="00A04992" w:rsidRDefault="00A04992" w:rsidP="00D1198A">
      <w:pPr>
        <w:keepLines/>
        <w:numPr>
          <w:ilvl w:val="0"/>
          <w:numId w:val="26"/>
        </w:numPr>
        <w:spacing w:after="0" w:line="240" w:lineRule="auto"/>
        <w:ind w:left="0"/>
        <w:jc w:val="both"/>
        <w:rPr>
          <w:rFonts w:ascii="Times New Roman" w:eastAsia="SimSun" w:hAnsi="Times New Roman" w:cs="Times New Roman"/>
          <w:b/>
          <w:bCs/>
          <w:sz w:val="24"/>
          <w:szCs w:val="24"/>
          <w:lang w:eastAsia="hu-HU"/>
        </w:rPr>
      </w:pPr>
      <w:r w:rsidRPr="00A04992">
        <w:rPr>
          <w:rFonts w:ascii="Times New Roman" w:eastAsia="SimSun" w:hAnsi="Times New Roman" w:cs="Times New Roman"/>
          <w:b/>
          <w:bCs/>
          <w:sz w:val="24"/>
          <w:szCs w:val="24"/>
          <w:lang w:eastAsia="hu-HU"/>
        </w:rPr>
        <w:t>a nem kötelező önkormányzati feladat (jelzőrendszeres házi segítségnyújtás) további biztosítása,</w:t>
      </w:r>
    </w:p>
    <w:p w:rsidR="00A04992" w:rsidRPr="00A04992" w:rsidRDefault="00A04992" w:rsidP="00A04992">
      <w:pPr>
        <w:keepLines/>
        <w:spacing w:after="0" w:line="240" w:lineRule="auto"/>
        <w:jc w:val="both"/>
        <w:rPr>
          <w:rFonts w:ascii="Times New Roman" w:eastAsia="SimSun" w:hAnsi="Times New Roman" w:cs="Times New Roman"/>
          <w:b/>
          <w:bCs/>
          <w:sz w:val="24"/>
          <w:szCs w:val="24"/>
          <w:lang w:eastAsia="hu-HU"/>
        </w:rPr>
      </w:pPr>
    </w:p>
    <w:p w:rsidR="00A04992" w:rsidRPr="00A04992" w:rsidRDefault="00A04992" w:rsidP="00D1198A">
      <w:pPr>
        <w:keepLines/>
        <w:numPr>
          <w:ilvl w:val="0"/>
          <w:numId w:val="26"/>
        </w:numPr>
        <w:spacing w:after="0" w:line="240" w:lineRule="auto"/>
        <w:ind w:left="0"/>
        <w:jc w:val="both"/>
        <w:rPr>
          <w:rFonts w:ascii="Times New Roman" w:eastAsia="SimSun" w:hAnsi="Times New Roman" w:cs="Times New Roman"/>
          <w:b/>
          <w:sz w:val="28"/>
          <w:szCs w:val="28"/>
          <w:lang w:eastAsia="hu-HU"/>
        </w:rPr>
      </w:pPr>
      <w:r w:rsidRPr="00A04992">
        <w:rPr>
          <w:rFonts w:ascii="Times New Roman" w:eastAsia="SimSun" w:hAnsi="Times New Roman" w:cs="Times New Roman"/>
          <w:b/>
          <w:bCs/>
          <w:sz w:val="24"/>
          <w:szCs w:val="24"/>
          <w:lang w:eastAsia="hu-HU"/>
        </w:rPr>
        <w:t xml:space="preserve">az idősek átmeneti ellátásának biztosításának megvizsgálása </w:t>
      </w:r>
    </w:p>
    <w:p w:rsidR="00A04992" w:rsidRPr="00A04992" w:rsidRDefault="00A04992" w:rsidP="00A04992">
      <w:pPr>
        <w:spacing w:after="0" w:line="240" w:lineRule="auto"/>
        <w:rPr>
          <w:rFonts w:ascii="Times New Roman" w:eastAsia="SimSun" w:hAnsi="Times New Roman" w:cs="Times New Roman"/>
          <w:sz w:val="26"/>
          <w:szCs w:val="26"/>
          <w:lang w:eastAsia="hu-HU"/>
        </w:rPr>
      </w:pPr>
    </w:p>
    <w:p w:rsidR="00A04992" w:rsidRDefault="00A04992">
      <w:r>
        <w:br w:type="page"/>
      </w:r>
    </w:p>
    <w:p w:rsidR="00A04992" w:rsidRDefault="00A04992" w:rsidP="0035770E">
      <w:pPr>
        <w:pStyle w:val="Cmsor1"/>
      </w:pPr>
      <w:bookmarkStart w:id="105" w:name="_Toc436985177"/>
      <w:r w:rsidRPr="00A04992">
        <w:lastRenderedPageBreak/>
        <w:t>IX. Fogyatékkal élők ellátása</w:t>
      </w:r>
      <w:bookmarkEnd w:id="105"/>
    </w:p>
    <w:p w:rsidR="00AC0E59" w:rsidRPr="00A04992" w:rsidRDefault="00AC0E59" w:rsidP="00AC0E59">
      <w:pPr>
        <w:pStyle w:val="111"/>
      </w:pP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Az Országgyűlés 15/2015.(IV7.) OGY határozatával elfogadta az Országos Fogyatékosságügyi Programot (2015–2025.).</w:t>
      </w:r>
    </w:p>
    <w:p w:rsidR="00A04992" w:rsidRPr="00A04992" w:rsidRDefault="00A04992" w:rsidP="00A04992">
      <w:pPr>
        <w:jc w:val="both"/>
        <w:rPr>
          <w:rFonts w:ascii="Times New Roman" w:hAnsi="Times New Roman" w:cs="Times New Roman"/>
          <w:i/>
          <w:sz w:val="24"/>
          <w:szCs w:val="24"/>
        </w:rPr>
      </w:pPr>
      <w:r w:rsidRPr="00A04992">
        <w:rPr>
          <w:rFonts w:ascii="Times New Roman" w:hAnsi="Times New Roman" w:cs="Times New Roman"/>
          <w:i/>
          <w:sz w:val="24"/>
          <w:szCs w:val="24"/>
        </w:rPr>
        <w:t xml:space="preserve">„ PREAMBULUM </w:t>
      </w:r>
    </w:p>
    <w:p w:rsidR="00A04992" w:rsidRPr="00A04992" w:rsidRDefault="00A04992" w:rsidP="00A04992">
      <w:pPr>
        <w:jc w:val="both"/>
        <w:rPr>
          <w:rFonts w:ascii="Times New Roman" w:hAnsi="Times New Roman" w:cs="Times New Roman"/>
          <w:i/>
          <w:sz w:val="24"/>
          <w:szCs w:val="24"/>
        </w:rPr>
      </w:pPr>
      <w:r w:rsidRPr="00A04992">
        <w:rPr>
          <w:rFonts w:ascii="Times New Roman" w:hAnsi="Times New Roman" w:cs="Times New Roman"/>
          <w:i/>
          <w:sz w:val="24"/>
          <w:szCs w:val="24"/>
        </w:rPr>
        <w:t xml:space="preserve">Magyarország az  elmúlt években, évtizedekben jelentős jogalkotási lépéseket tett a  fogyatékos emberek életminőségének javítása, önálló életvitelének és társadalmi integrációjának elősegítése érdekében. E szabályozások közül mindenekelőtt a  fogyatékos személyek jogairól és esélyegyenlőségük biztosításáról szóló 1998. évi XXVI.  törvény (a  továbbiakban: </w:t>
      </w:r>
      <w:proofErr w:type="spellStart"/>
      <w:r w:rsidRPr="00A04992">
        <w:rPr>
          <w:rFonts w:ascii="Times New Roman" w:hAnsi="Times New Roman" w:cs="Times New Roman"/>
          <w:i/>
          <w:sz w:val="24"/>
          <w:szCs w:val="24"/>
        </w:rPr>
        <w:t>Fot</w:t>
      </w:r>
      <w:proofErr w:type="spellEnd"/>
      <w:r w:rsidRPr="00A04992">
        <w:rPr>
          <w:rFonts w:ascii="Times New Roman" w:hAnsi="Times New Roman" w:cs="Times New Roman"/>
          <w:i/>
          <w:sz w:val="24"/>
          <w:szCs w:val="24"/>
        </w:rPr>
        <w:t xml:space="preserve">.), valamint a  Fogyatékossággal élő személyek jogairól szóló – a  2007. évi XCII. törvénnyel ratifikált – </w:t>
      </w:r>
      <w:proofErr w:type="spellStart"/>
      <w:r w:rsidRPr="00A04992">
        <w:rPr>
          <w:rFonts w:ascii="Times New Roman" w:hAnsi="Times New Roman" w:cs="Times New Roman"/>
          <w:i/>
          <w:sz w:val="24"/>
          <w:szCs w:val="24"/>
        </w:rPr>
        <w:t>ENSZ-Egyezmény</w:t>
      </w:r>
      <w:proofErr w:type="spellEnd"/>
      <w:r w:rsidRPr="00A04992">
        <w:rPr>
          <w:rFonts w:ascii="Times New Roman" w:hAnsi="Times New Roman" w:cs="Times New Roman"/>
          <w:i/>
          <w:sz w:val="24"/>
          <w:szCs w:val="24"/>
        </w:rPr>
        <w:t xml:space="preserve"> emelhető ki. Emellett fontos alap az Európai Bizottságnak az Európai fogyatékosságügyi stratégia 2010–2020: megújított elkötelezettség az  akadálymentes Európa megvalósítása iránt COM/2010/636 számú közleménye. </w:t>
      </w:r>
    </w:p>
    <w:p w:rsidR="00A04992" w:rsidRPr="00A04992" w:rsidRDefault="00A04992" w:rsidP="00A04992">
      <w:pPr>
        <w:jc w:val="both"/>
        <w:rPr>
          <w:rFonts w:ascii="Times New Roman" w:hAnsi="Times New Roman" w:cs="Times New Roman"/>
          <w:i/>
          <w:sz w:val="24"/>
          <w:szCs w:val="24"/>
        </w:rPr>
      </w:pPr>
      <w:r w:rsidRPr="00A04992">
        <w:rPr>
          <w:rFonts w:ascii="Times New Roman" w:hAnsi="Times New Roman" w:cs="Times New Roman"/>
          <w:i/>
          <w:sz w:val="24"/>
          <w:szCs w:val="24"/>
        </w:rPr>
        <w:t xml:space="preserve">A fogyatékosságügyi szakterület egyik legfőbb jellemzője, hogy az  élet valamennyi területét, és így szinte minden államigazgatási ágazatot egyaránt érint, ezért a  fenti dokumentumok érdemi alkalmazása a  mindenkori kormányzat részéről gondosan tervezett, összehangolt intézkedéseket követel meg. A  2015–2025. évekre szóló Országos Fogyatékosságügyi Program (a  továbbiakban: Program) célja ennek megfelelően az  előttünk álló évek szakmapolitikai irányainak meghatározása, valamint az ágazatközi és az államigazgatáson kívüli együttműködések főbb pontjainak kijelölése.” </w:t>
      </w: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A program a szociális alapszolgáltatások célkitűzései:</w:t>
      </w:r>
    </w:p>
    <w:p w:rsidR="00A04992" w:rsidRPr="00A04992" w:rsidRDefault="00A04992" w:rsidP="00A04992">
      <w:pPr>
        <w:jc w:val="both"/>
        <w:rPr>
          <w:rFonts w:ascii="Times New Roman" w:hAnsi="Times New Roman" w:cs="Times New Roman"/>
          <w:i/>
          <w:sz w:val="24"/>
          <w:szCs w:val="24"/>
        </w:rPr>
      </w:pPr>
      <w:r w:rsidRPr="00A04992">
        <w:rPr>
          <w:rFonts w:ascii="Times New Roman" w:hAnsi="Times New Roman" w:cs="Times New Roman"/>
          <w:i/>
          <w:sz w:val="24"/>
          <w:szCs w:val="24"/>
        </w:rPr>
        <w:t>„III. BEAVATKOZÁSI TERÜLETEK, TEMATIKUS CÉLOK</w:t>
      </w:r>
    </w:p>
    <w:p w:rsidR="00A04992" w:rsidRPr="00A04992" w:rsidRDefault="00A04992" w:rsidP="00A04992">
      <w:pPr>
        <w:jc w:val="both"/>
        <w:rPr>
          <w:rFonts w:ascii="Times New Roman" w:hAnsi="Times New Roman" w:cs="Times New Roman"/>
          <w:i/>
          <w:sz w:val="24"/>
          <w:szCs w:val="24"/>
        </w:rPr>
      </w:pPr>
      <w:r w:rsidRPr="00A04992">
        <w:rPr>
          <w:rFonts w:ascii="Times New Roman" w:hAnsi="Times New Roman" w:cs="Times New Roman"/>
          <w:i/>
          <w:sz w:val="24"/>
          <w:szCs w:val="24"/>
        </w:rPr>
        <w:t>5. Szociális szolgáltatások és ellátások A tervezési ciklusban a  legfontosabb célkitűzés a  szociális alapszolgáltatások továbbfejlesztése, megerősítése, ideértve a  többség számára helyben, a  lakóhelyen nyújtott szolgáltatások teljes</w:t>
      </w:r>
      <w:r w:rsidR="006608DA">
        <w:rPr>
          <w:rFonts w:ascii="Times New Roman" w:hAnsi="Times New Roman" w:cs="Times New Roman"/>
          <w:i/>
          <w:sz w:val="24"/>
          <w:szCs w:val="24"/>
        </w:rPr>
        <w:t xml:space="preserve"> </w:t>
      </w:r>
      <w:r w:rsidRPr="00A04992">
        <w:rPr>
          <w:rFonts w:ascii="Times New Roman" w:hAnsi="Times New Roman" w:cs="Times New Roman"/>
          <w:i/>
          <w:sz w:val="24"/>
          <w:szCs w:val="24"/>
        </w:rPr>
        <w:t xml:space="preserve">körű elérhetőségét, a  speciális gyermekjóléti és szociális alapszolgáltatások kapacitásbővítését. </w:t>
      </w:r>
    </w:p>
    <w:p w:rsidR="00A04992" w:rsidRPr="00A04992" w:rsidRDefault="00A04992" w:rsidP="00A04992">
      <w:pPr>
        <w:jc w:val="both"/>
        <w:rPr>
          <w:rFonts w:ascii="Times New Roman" w:hAnsi="Times New Roman" w:cs="Times New Roman"/>
          <w:i/>
          <w:sz w:val="24"/>
          <w:szCs w:val="24"/>
        </w:rPr>
      </w:pPr>
      <w:r w:rsidRPr="00A04992">
        <w:rPr>
          <w:rFonts w:ascii="Times New Roman" w:hAnsi="Times New Roman" w:cs="Times New Roman"/>
          <w:i/>
          <w:sz w:val="24"/>
          <w:szCs w:val="24"/>
        </w:rPr>
        <w:t xml:space="preserve">5.1. Fogyatékos személyeknek nyújtott szociális szolgáltatások A tartós ápolásra-gondozásra szorulók otthoni környezetben való ellátása mind az  egyén, mind pedig a  társadalom számára kedvezőbb, mint az  intézményi ellátás, ezért esetükben elsődleges cél az otthonmaradást elősegítő szolgáltatási környezet kialakítása. Ennek érdekében szükséges az ilyen típusú szolgáltatások, ellátások területi lefedettségének felülvizsgálata, a fogyatékos személyeket támogató szociális szolgáltatások egyenletes bővítése, racionalizálása, a helyi ellátórendszerek fejlesztése. Emellett növelni kell a  fogyatékos személyek számára nappali ellátást biztosító intézmények kapacitását, továbbá erősíteni kell az  alapszolgáltatások közötti – különösen a  támogató szolgálattal való – együttműködést a  hálózatszerű működés erősítése érdekében. Kiemelt helyet kell kapniuk a  személyi segítés különböző formáinak is, amelyek az önrendelkező, független, önálló életvitel elérését segítik. Ehhez biztosítani kell szociális szakemberek képzését is. A fogyatékos gyermeket vagy felnőttet nevelő, ápoló hozzátartozók kiégésének megelőzése, illetve társadalmi és munkaerő-piaci (re)integrációjának érdekében fontos célkitűzés a  fogyatékos személy otthonában nyújtott időszakos felügyeletet és segítségnyújtást biztosító szolgáltatások fejlesztése, bővítése. A fogyatékos személyek demográfiai összetételére jellemző, hogy közöttük jelentősebb számban vannak időskorúak, </w:t>
      </w:r>
      <w:r w:rsidRPr="00A04992">
        <w:rPr>
          <w:rFonts w:ascii="Times New Roman" w:hAnsi="Times New Roman" w:cs="Times New Roman"/>
          <w:i/>
          <w:sz w:val="24"/>
          <w:szCs w:val="24"/>
        </w:rPr>
        <w:lastRenderedPageBreak/>
        <w:t xml:space="preserve">ezért ágazatközi együttműködések útján szükséges áttekinteni az  időskorú fogyatékos személyek ápolásával, gondozásával kapcsolatos stratégiai feladatokat. </w:t>
      </w:r>
    </w:p>
    <w:p w:rsidR="00A04992" w:rsidRPr="00A04992" w:rsidRDefault="00A04992" w:rsidP="00A04992">
      <w:pPr>
        <w:jc w:val="both"/>
        <w:rPr>
          <w:rFonts w:ascii="Times New Roman" w:hAnsi="Times New Roman" w:cs="Times New Roman"/>
          <w:i/>
          <w:sz w:val="24"/>
          <w:szCs w:val="24"/>
        </w:rPr>
      </w:pPr>
      <w:r w:rsidRPr="00A04992">
        <w:rPr>
          <w:rFonts w:ascii="Times New Roman" w:hAnsi="Times New Roman" w:cs="Times New Roman"/>
          <w:i/>
          <w:sz w:val="24"/>
          <w:szCs w:val="24"/>
        </w:rPr>
        <w:t>5.2. Támogató szolgálatok Az utóbbi időszakban megfigyelhető az a tendencia, hogy a támogató szolgálatok a gyakorlatban az ellátott fogyatékossági csoportok tekintetében specializálódnak, ami csökkenti a  szolgáltatáshoz való hozzáférés egyenletességét. E téren ezért fontos fejlesztési cél az eddigi hiányterületek bekapcsolása, illetve a támogató szolgálatok kapacitásának növelése, infrastruktúrájának fejlesztése. A támogató szolgálatok hatékony működése emellett fontos szerepet játszhat a  fogyatékos, megváltozott munkaképességű személyek aktivitásában is, ezért fontos cél a  szolgálatok munkaerő-piaci elhelyezkedést elősegítő tevékenységének megerősítése.”</w:t>
      </w:r>
    </w:p>
    <w:p w:rsidR="00A04992" w:rsidRDefault="00A04992" w:rsidP="0035770E">
      <w:pPr>
        <w:pStyle w:val="Cmsor2"/>
      </w:pPr>
      <w:bookmarkStart w:id="106" w:name="_Toc436985178"/>
      <w:r w:rsidRPr="00A04992">
        <w:t>9.1. Fogyatékos személyek nappali ellátása</w:t>
      </w:r>
      <w:bookmarkEnd w:id="106"/>
    </w:p>
    <w:p w:rsidR="00AC0E59" w:rsidRPr="00A04992" w:rsidRDefault="00AC0E59" w:rsidP="00AC0E59">
      <w:pPr>
        <w:pStyle w:val="111"/>
      </w:pP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Az uniós irányelveknek megfelelően szerencsésen egybeesik hazánkban is az a tendencia, mely szerint a fogyatékossággal élők esetében megfigyelhető, hogy a családok nem támogatják rászoruló hozzátartozójuk bentlakásos elhelyezését, hanem e</w:t>
      </w:r>
      <w:r w:rsidR="00F60311">
        <w:rPr>
          <w:rFonts w:ascii="Times New Roman" w:hAnsi="Times New Roman" w:cs="Times New Roman"/>
          <w:sz w:val="24"/>
          <w:szCs w:val="24"/>
        </w:rPr>
        <w:t>lsősorban otthon gondozzák őket. E</w:t>
      </w:r>
      <w:r w:rsidRPr="00A04992">
        <w:rPr>
          <w:rFonts w:ascii="Times New Roman" w:hAnsi="Times New Roman" w:cs="Times New Roman"/>
          <w:sz w:val="24"/>
          <w:szCs w:val="24"/>
        </w:rPr>
        <w:t xml:space="preserve"> cél megvalósításához viszont szükséges a kerületben is egy olyan szociális szolgáltató hálózat, amely segítséget tud nyújtani a családoknak, hogy a szakellátásba való bekerülés időszaka minél inkább kitolódjon.</w:t>
      </w: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A nappali ellátás célja:</w:t>
      </w:r>
    </w:p>
    <w:p w:rsidR="00A04992" w:rsidRPr="00A04992" w:rsidRDefault="00A04992" w:rsidP="00A04992">
      <w:pPr>
        <w:tabs>
          <w:tab w:val="left" w:pos="0"/>
        </w:tabs>
        <w:jc w:val="both"/>
        <w:rPr>
          <w:rFonts w:ascii="Times New Roman" w:hAnsi="Times New Roman" w:cs="Times New Roman"/>
          <w:i/>
          <w:iCs/>
          <w:sz w:val="24"/>
          <w:szCs w:val="24"/>
        </w:rPr>
      </w:pPr>
      <w:r w:rsidRPr="00A04992">
        <w:rPr>
          <w:rFonts w:ascii="Times New Roman" w:hAnsi="Times New Roman" w:cs="Times New Roman"/>
          <w:sz w:val="24"/>
          <w:szCs w:val="24"/>
        </w:rPr>
        <w:t>Szociális alapszolgáltatás keretében 18. életévüket betöltött, önkiszolgálásra részben képes, felügyeletre szoruló enyhe, középsúlyos, súlyos értelmi fogyatékos, autista személyek részére biztosít lehetőséget a napközbeni tartózkodásra, társas kapcsolatok kialakítására, alapvető higiéniai szükségletek kielégítésére és étkeztetés biztosítására. Az ellátást igénybe vevők részére szociális, egészégi, mentális állapotának megfelelő szolgáltatást nyújt, egyéni fejlesztő programokra épülő gyógypedagógiai foglalkozást szervez, különös tekintettel a fogyatékos személyek önállóságának és önrendelkezésének kibontakoztatása, a különböző társadalmi szerepek megtanulása céljából.</w:t>
      </w:r>
    </w:p>
    <w:p w:rsidR="00A04992" w:rsidRDefault="00A04992" w:rsidP="0035770E">
      <w:pPr>
        <w:pStyle w:val="Cmsor2"/>
        <w:rPr>
          <w:color w:val="000000"/>
        </w:rPr>
      </w:pPr>
      <w:bookmarkStart w:id="107" w:name="_Toc436985179"/>
      <w:r w:rsidRPr="00A04992">
        <w:t>9.1.1. Értelmi Fogyatékosok Nappali Otthona</w:t>
      </w:r>
      <w:r w:rsidRPr="00A04992">
        <w:rPr>
          <w:color w:val="000000"/>
        </w:rPr>
        <w:t xml:space="preserve"> (1028 Budapest, Hidegkúti út 158.)</w:t>
      </w:r>
      <w:bookmarkEnd w:id="107"/>
      <w:r w:rsidRPr="00A04992">
        <w:rPr>
          <w:color w:val="000000"/>
        </w:rPr>
        <w:t xml:space="preserve"> </w:t>
      </w:r>
    </w:p>
    <w:p w:rsidR="00AC0E59" w:rsidRPr="00A04992" w:rsidRDefault="00AC0E59" w:rsidP="00AC0E59">
      <w:pPr>
        <w:pStyle w:val="111"/>
        <w:rPr>
          <w:color w:val="000000"/>
        </w:rPr>
      </w:pPr>
    </w:p>
    <w:p w:rsidR="00A04992" w:rsidRPr="00A04992" w:rsidRDefault="00A04992" w:rsidP="00A04992">
      <w:pPr>
        <w:tabs>
          <w:tab w:val="left" w:pos="0"/>
        </w:tabs>
        <w:jc w:val="both"/>
        <w:rPr>
          <w:rFonts w:ascii="Times New Roman" w:hAnsi="Times New Roman" w:cs="Times New Roman"/>
          <w:sz w:val="24"/>
          <w:szCs w:val="24"/>
        </w:rPr>
      </w:pPr>
      <w:r w:rsidRPr="00A04992">
        <w:rPr>
          <w:rFonts w:ascii="Times New Roman" w:hAnsi="Times New Roman" w:cs="Times New Roman"/>
          <w:sz w:val="24"/>
          <w:szCs w:val="24"/>
        </w:rPr>
        <w:t>A Budapest Főváros II. Kerületi Önkormányzatnak, mint fenntartónak és intézménynek is egyik kiemelt fejlesztési célja a fogyatékossággal élő emberek nappali ellátása a lakókörnyezetükben.</w:t>
      </w: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Az intézmény eszmeisége: a nappali ellátás alapvetően egy nyitott, a szükségletekre gyorsan reagáló, integráló szerepet betöltő ellátási forma, amely hátterét adhatja települési szinten az alapszolgáltatások összekapcsolásának és ezáltal intézményi formaként történő megjelenésének, s az ellátotti csoportok tekintetében kevésbé merev, az integráció szempontjából többféle alternatív megoldást is megengedő szolgáltatási forma.</w:t>
      </w:r>
    </w:p>
    <w:p w:rsidR="00A04992" w:rsidRPr="00A04992" w:rsidRDefault="00A04992" w:rsidP="00A04992">
      <w:pPr>
        <w:tabs>
          <w:tab w:val="left" w:pos="0"/>
        </w:tabs>
        <w:jc w:val="both"/>
        <w:rPr>
          <w:rFonts w:ascii="Times New Roman" w:hAnsi="Times New Roman" w:cs="Times New Roman"/>
          <w:sz w:val="24"/>
          <w:szCs w:val="24"/>
        </w:rPr>
      </w:pPr>
      <w:r w:rsidRPr="00A04992">
        <w:rPr>
          <w:rFonts w:ascii="Times New Roman" w:hAnsi="Times New Roman" w:cs="Times New Roman"/>
          <w:sz w:val="24"/>
          <w:szCs w:val="24"/>
        </w:rPr>
        <w:t>Az intézmény tömegközlekedéssel jól megközelíthető és elérhető, a buszmegálló az intézmény előtt van, korszerűsített, akadálymentesített, a vonatkozó törvényi előírásokon túlmutató jól felszerelt épülettel, helyiségekkel, udvarral és kerttel, széles körű tárgyi eszköz ellátottsággal elégíti ki az ellátottak igényeit.</w:t>
      </w:r>
    </w:p>
    <w:p w:rsidR="00A04992" w:rsidRPr="00A04992" w:rsidRDefault="00A04992" w:rsidP="00A04992">
      <w:pPr>
        <w:tabs>
          <w:tab w:val="left" w:pos="0"/>
        </w:tabs>
        <w:jc w:val="both"/>
        <w:rPr>
          <w:rFonts w:ascii="Times New Roman" w:hAnsi="Times New Roman" w:cs="Times New Roman"/>
          <w:sz w:val="24"/>
          <w:szCs w:val="24"/>
        </w:rPr>
      </w:pPr>
      <w:r w:rsidRPr="00A04992">
        <w:rPr>
          <w:rFonts w:ascii="Times New Roman" w:hAnsi="Times New Roman" w:cs="Times New Roman"/>
          <w:sz w:val="24"/>
          <w:szCs w:val="24"/>
        </w:rPr>
        <w:lastRenderedPageBreak/>
        <w:t>Az ellátást igénybe vevők számára szociális, egészségi, mentális állapotuknak megfelelő napi életritmust biztosító szolgáltatást nyújt, a helyi igényeknek megfelelő közösségi programokat szervez, helyet biztosít a közösségi szervezésű programoknak, csoportoknak.</w:t>
      </w:r>
    </w:p>
    <w:p w:rsidR="00A04992" w:rsidRPr="00A04992" w:rsidRDefault="00A04992" w:rsidP="00A04992">
      <w:pPr>
        <w:tabs>
          <w:tab w:val="left" w:pos="0"/>
        </w:tabs>
        <w:jc w:val="both"/>
        <w:rPr>
          <w:rFonts w:ascii="Times New Roman" w:hAnsi="Times New Roman" w:cs="Times New Roman"/>
          <w:sz w:val="24"/>
          <w:szCs w:val="24"/>
        </w:rPr>
      </w:pPr>
      <w:r w:rsidRPr="00A04992">
        <w:rPr>
          <w:rFonts w:ascii="Times New Roman" w:hAnsi="Times New Roman" w:cs="Times New Roman"/>
          <w:sz w:val="24"/>
          <w:szCs w:val="24"/>
        </w:rPr>
        <w:t>Az ellátást igénybevevők részére egyéni fejlesztőprogramokra épülő gyógypedagógiai foglalkozásokat szervez. A kreatív, jóga, zene, torna, tánc, számítástechnika, angol és egyéni fejlesztő foglalkozásokon minden résztvevőnek saját eszközhasználatot biztosít pl. laptopot, munkakönyveket, fejlesztő füzeteket, hangszereket, táncruhákat.</w:t>
      </w:r>
    </w:p>
    <w:p w:rsidR="00A04992" w:rsidRPr="00A04992" w:rsidRDefault="00A04992" w:rsidP="00A04992">
      <w:pPr>
        <w:jc w:val="both"/>
        <w:rPr>
          <w:rFonts w:ascii="Times New Roman" w:hAnsi="Times New Roman" w:cs="Times New Roman"/>
          <w:color w:val="000000"/>
          <w:sz w:val="24"/>
          <w:szCs w:val="24"/>
        </w:rPr>
      </w:pPr>
      <w:r w:rsidRPr="00A04992">
        <w:rPr>
          <w:rFonts w:ascii="Times New Roman" w:hAnsi="Times New Roman" w:cs="Times New Roman"/>
          <w:color w:val="000000"/>
          <w:sz w:val="24"/>
          <w:szCs w:val="24"/>
        </w:rPr>
        <w:t>Ellátottak:</w:t>
      </w:r>
    </w:p>
    <w:p w:rsidR="00A04992" w:rsidRPr="00A04992" w:rsidRDefault="00A04992" w:rsidP="00A04992">
      <w:pPr>
        <w:spacing w:after="0"/>
        <w:jc w:val="both"/>
        <w:rPr>
          <w:rFonts w:ascii="Times New Roman" w:hAnsi="Times New Roman" w:cs="Times New Roman"/>
          <w:sz w:val="24"/>
          <w:szCs w:val="24"/>
        </w:rPr>
      </w:pPr>
      <w:r w:rsidRPr="00A04992">
        <w:rPr>
          <w:rFonts w:ascii="Times New Roman" w:hAnsi="Times New Roman" w:cs="Times New Roman"/>
          <w:sz w:val="24"/>
          <w:szCs w:val="24"/>
        </w:rPr>
        <w:t xml:space="preserve">Budapesti vagy II. kerületben állandó bejelentett lakcímmel vagy tartózkodási hellyel rendelkező személyek. </w:t>
      </w:r>
    </w:p>
    <w:p w:rsidR="00A04992" w:rsidRPr="00A04992" w:rsidRDefault="00A04992" w:rsidP="00A04992">
      <w:pPr>
        <w:spacing w:after="0"/>
        <w:jc w:val="both"/>
        <w:rPr>
          <w:rFonts w:ascii="Times New Roman" w:hAnsi="Times New Roman" w:cs="Times New Roman"/>
          <w:sz w:val="24"/>
          <w:szCs w:val="24"/>
        </w:rPr>
      </w:pPr>
      <w:r w:rsidRPr="00A04992">
        <w:rPr>
          <w:rFonts w:ascii="Times New Roman" w:hAnsi="Times New Roman" w:cs="Times New Roman"/>
          <w:sz w:val="24"/>
          <w:szCs w:val="24"/>
        </w:rPr>
        <w:t xml:space="preserve">Jövedelemmel minden ellátott rendelkezik, mindannyian családban élnek, szülőkkel és/vagy testvérekkel, illetve azok családjával, rendezett körülmények között, érzelmi biztonságban. </w:t>
      </w:r>
    </w:p>
    <w:p w:rsidR="00A04992" w:rsidRPr="00A04992" w:rsidRDefault="00A04992" w:rsidP="00A04992">
      <w:pPr>
        <w:spacing w:after="0"/>
        <w:jc w:val="both"/>
        <w:rPr>
          <w:rFonts w:ascii="Times New Roman" w:hAnsi="Times New Roman" w:cs="Times New Roman"/>
          <w:sz w:val="24"/>
          <w:szCs w:val="24"/>
        </w:rPr>
      </w:pPr>
      <w:r w:rsidRPr="00A04992">
        <w:rPr>
          <w:rFonts w:ascii="Times New Roman" w:hAnsi="Times New Roman" w:cs="Times New Roman"/>
          <w:sz w:val="24"/>
          <w:szCs w:val="24"/>
        </w:rPr>
        <w:t>Életkori megoszlásuk a következő: 6 fő 18- 39 év közötti, 3 fő 40- 59 év közötti férfi.</w:t>
      </w:r>
    </w:p>
    <w:p w:rsidR="00A04992" w:rsidRPr="00A04992" w:rsidRDefault="00A04992" w:rsidP="00A04992">
      <w:pPr>
        <w:spacing w:after="0"/>
        <w:jc w:val="both"/>
        <w:rPr>
          <w:rFonts w:ascii="Times New Roman" w:hAnsi="Times New Roman" w:cs="Times New Roman"/>
          <w:sz w:val="24"/>
          <w:szCs w:val="24"/>
        </w:rPr>
      </w:pPr>
      <w:r w:rsidRPr="00A04992">
        <w:rPr>
          <w:rFonts w:ascii="Times New Roman" w:hAnsi="Times New Roman" w:cs="Times New Roman"/>
          <w:sz w:val="24"/>
          <w:szCs w:val="24"/>
        </w:rPr>
        <w:t>Életkori megoszlásuk a következő: 6 fő 18-39 év, 3fő 40-59</w:t>
      </w:r>
      <w:r w:rsidR="00F60311">
        <w:rPr>
          <w:rFonts w:ascii="Times New Roman" w:hAnsi="Times New Roman" w:cs="Times New Roman"/>
          <w:sz w:val="24"/>
          <w:szCs w:val="24"/>
        </w:rPr>
        <w:t xml:space="preserve"> </w:t>
      </w:r>
      <w:r w:rsidRPr="00A04992">
        <w:rPr>
          <w:rFonts w:ascii="Times New Roman" w:hAnsi="Times New Roman" w:cs="Times New Roman"/>
          <w:sz w:val="24"/>
          <w:szCs w:val="24"/>
        </w:rPr>
        <w:t xml:space="preserve">év, 2 fő 60-64 év közötti nő. </w:t>
      </w:r>
    </w:p>
    <w:p w:rsidR="00A04992" w:rsidRPr="00A04992" w:rsidRDefault="00A04992" w:rsidP="00A04992">
      <w:pPr>
        <w:spacing w:after="0"/>
        <w:jc w:val="both"/>
        <w:rPr>
          <w:rFonts w:ascii="Times New Roman" w:hAnsi="Times New Roman" w:cs="Times New Roman"/>
          <w:sz w:val="24"/>
          <w:szCs w:val="24"/>
        </w:rPr>
      </w:pPr>
      <w:r w:rsidRPr="00A04992">
        <w:rPr>
          <w:rFonts w:ascii="Times New Roman" w:hAnsi="Times New Roman" w:cs="Times New Roman"/>
          <w:sz w:val="24"/>
          <w:szCs w:val="24"/>
        </w:rPr>
        <w:t xml:space="preserve">Nemek szerinti megoszlásuk: 9 férfi, 11 nő. </w:t>
      </w:r>
    </w:p>
    <w:p w:rsidR="00A04992" w:rsidRPr="00A04992" w:rsidRDefault="00A04992" w:rsidP="00A04992">
      <w:pPr>
        <w:spacing w:after="0"/>
        <w:jc w:val="both"/>
        <w:rPr>
          <w:rFonts w:ascii="Times New Roman" w:hAnsi="Times New Roman" w:cs="Times New Roman"/>
          <w:sz w:val="24"/>
          <w:szCs w:val="24"/>
        </w:rPr>
      </w:pPr>
      <w:proofErr w:type="spellStart"/>
      <w:r w:rsidRPr="00A04992">
        <w:rPr>
          <w:rFonts w:ascii="Times New Roman" w:hAnsi="Times New Roman" w:cs="Times New Roman"/>
          <w:i/>
          <w:iCs/>
          <w:sz w:val="24"/>
          <w:szCs w:val="24"/>
        </w:rPr>
        <w:t>BNO-kód</w:t>
      </w:r>
      <w:proofErr w:type="spellEnd"/>
      <w:r w:rsidRPr="00A04992">
        <w:rPr>
          <w:rFonts w:ascii="Times New Roman" w:hAnsi="Times New Roman" w:cs="Times New Roman"/>
          <w:i/>
          <w:iCs/>
          <w:sz w:val="24"/>
          <w:szCs w:val="24"/>
        </w:rPr>
        <w:t xml:space="preserve"> szerinti besorolásuk a következő:</w:t>
      </w:r>
    </w:p>
    <w:p w:rsidR="00A04992" w:rsidRPr="00A04992" w:rsidRDefault="00A04992" w:rsidP="00A04992">
      <w:pPr>
        <w:spacing w:after="0"/>
        <w:jc w:val="both"/>
        <w:rPr>
          <w:rFonts w:ascii="Times New Roman" w:hAnsi="Times New Roman" w:cs="Times New Roman"/>
          <w:sz w:val="24"/>
          <w:szCs w:val="24"/>
        </w:rPr>
      </w:pPr>
      <w:r w:rsidRPr="00A04992">
        <w:rPr>
          <w:rFonts w:ascii="Times New Roman" w:hAnsi="Times New Roman" w:cs="Times New Roman"/>
          <w:sz w:val="24"/>
          <w:szCs w:val="24"/>
        </w:rPr>
        <w:t xml:space="preserve">- autista </w:t>
      </w:r>
      <w:r w:rsidRPr="00A04992">
        <w:rPr>
          <w:rFonts w:ascii="Times New Roman" w:hAnsi="Times New Roman" w:cs="Times New Roman"/>
          <w:sz w:val="24"/>
          <w:szCs w:val="24"/>
        </w:rPr>
        <w:tab/>
      </w:r>
      <w:r w:rsidRPr="00A04992">
        <w:rPr>
          <w:rFonts w:ascii="Times New Roman" w:hAnsi="Times New Roman" w:cs="Times New Roman"/>
          <w:sz w:val="24"/>
          <w:szCs w:val="24"/>
        </w:rPr>
        <w:tab/>
      </w:r>
      <w:r w:rsidRPr="00A04992">
        <w:rPr>
          <w:rFonts w:ascii="Times New Roman" w:hAnsi="Times New Roman" w:cs="Times New Roman"/>
          <w:sz w:val="24"/>
          <w:szCs w:val="24"/>
        </w:rPr>
        <w:tab/>
      </w:r>
      <w:r w:rsidRPr="00A04992">
        <w:rPr>
          <w:rFonts w:ascii="Times New Roman" w:hAnsi="Times New Roman" w:cs="Times New Roman"/>
          <w:sz w:val="24"/>
          <w:szCs w:val="24"/>
        </w:rPr>
        <w:tab/>
      </w:r>
      <w:r w:rsidRPr="00A04992">
        <w:rPr>
          <w:rFonts w:ascii="Times New Roman" w:hAnsi="Times New Roman" w:cs="Times New Roman"/>
          <w:sz w:val="24"/>
          <w:szCs w:val="24"/>
        </w:rPr>
        <w:tab/>
      </w:r>
      <w:r w:rsidRPr="00A04992">
        <w:rPr>
          <w:rFonts w:ascii="Times New Roman" w:hAnsi="Times New Roman" w:cs="Times New Roman"/>
          <w:sz w:val="24"/>
          <w:szCs w:val="24"/>
        </w:rPr>
        <w:tab/>
      </w:r>
      <w:r w:rsidRPr="00A04992">
        <w:rPr>
          <w:rFonts w:ascii="Times New Roman" w:hAnsi="Times New Roman" w:cs="Times New Roman"/>
          <w:sz w:val="24"/>
          <w:szCs w:val="24"/>
        </w:rPr>
        <w:tab/>
        <w:t>1 fő 2014.11.30-ig</w:t>
      </w:r>
    </w:p>
    <w:p w:rsidR="00A04992" w:rsidRPr="00A04992" w:rsidRDefault="00A04992" w:rsidP="00A04992">
      <w:pPr>
        <w:autoSpaceDN w:val="0"/>
        <w:adjustRightInd w:val="0"/>
        <w:spacing w:after="0"/>
        <w:jc w:val="both"/>
        <w:rPr>
          <w:rFonts w:ascii="Times New Roman" w:hAnsi="Times New Roman" w:cs="Times New Roman"/>
          <w:sz w:val="24"/>
          <w:szCs w:val="24"/>
        </w:rPr>
      </w:pPr>
      <w:r w:rsidRPr="00A04992">
        <w:rPr>
          <w:rFonts w:ascii="Times New Roman" w:hAnsi="Times New Roman" w:cs="Times New Roman"/>
          <w:sz w:val="24"/>
          <w:szCs w:val="24"/>
        </w:rPr>
        <w:t xml:space="preserve">- Williams szindrómával élő személy </w:t>
      </w:r>
      <w:r w:rsidRPr="00A04992">
        <w:rPr>
          <w:rFonts w:ascii="Times New Roman" w:hAnsi="Times New Roman" w:cs="Times New Roman"/>
          <w:sz w:val="24"/>
          <w:szCs w:val="24"/>
        </w:rPr>
        <w:tab/>
      </w:r>
      <w:r w:rsidRPr="00A04992">
        <w:rPr>
          <w:rFonts w:ascii="Times New Roman" w:hAnsi="Times New Roman" w:cs="Times New Roman"/>
          <w:sz w:val="24"/>
          <w:szCs w:val="24"/>
        </w:rPr>
        <w:tab/>
      </w:r>
      <w:r w:rsidRPr="00A04992">
        <w:rPr>
          <w:rFonts w:ascii="Times New Roman" w:hAnsi="Times New Roman" w:cs="Times New Roman"/>
          <w:sz w:val="24"/>
          <w:szCs w:val="24"/>
        </w:rPr>
        <w:tab/>
        <w:t>1 fő</w:t>
      </w:r>
    </w:p>
    <w:p w:rsidR="00A04992" w:rsidRPr="00A04992" w:rsidRDefault="00A04992" w:rsidP="00A04992">
      <w:pPr>
        <w:spacing w:after="0"/>
        <w:jc w:val="both"/>
        <w:rPr>
          <w:rFonts w:ascii="Times New Roman" w:hAnsi="Times New Roman" w:cs="Times New Roman"/>
          <w:sz w:val="24"/>
          <w:szCs w:val="24"/>
        </w:rPr>
      </w:pPr>
      <w:r w:rsidRPr="00A04992">
        <w:rPr>
          <w:rFonts w:ascii="Times New Roman" w:hAnsi="Times New Roman" w:cs="Times New Roman"/>
          <w:sz w:val="24"/>
          <w:szCs w:val="24"/>
        </w:rPr>
        <w:t xml:space="preserve">- Down szindrómával élő személy </w:t>
      </w:r>
      <w:r w:rsidRPr="00A04992">
        <w:rPr>
          <w:rFonts w:ascii="Times New Roman" w:hAnsi="Times New Roman" w:cs="Times New Roman"/>
          <w:sz w:val="24"/>
          <w:szCs w:val="24"/>
        </w:rPr>
        <w:tab/>
      </w:r>
      <w:r w:rsidRPr="00A04992">
        <w:rPr>
          <w:rFonts w:ascii="Times New Roman" w:hAnsi="Times New Roman" w:cs="Times New Roman"/>
          <w:sz w:val="24"/>
          <w:szCs w:val="24"/>
        </w:rPr>
        <w:tab/>
      </w:r>
      <w:r w:rsidRPr="00A04992">
        <w:rPr>
          <w:rFonts w:ascii="Times New Roman" w:hAnsi="Times New Roman" w:cs="Times New Roman"/>
          <w:sz w:val="24"/>
          <w:szCs w:val="24"/>
        </w:rPr>
        <w:tab/>
      </w:r>
      <w:r w:rsidRPr="00A04992">
        <w:rPr>
          <w:rFonts w:ascii="Times New Roman" w:hAnsi="Times New Roman" w:cs="Times New Roman"/>
          <w:sz w:val="24"/>
          <w:szCs w:val="24"/>
        </w:rPr>
        <w:tab/>
        <w:t>5 fő</w:t>
      </w:r>
    </w:p>
    <w:p w:rsidR="00A04992" w:rsidRPr="00A04992" w:rsidRDefault="00A04992" w:rsidP="00A04992">
      <w:pPr>
        <w:spacing w:after="0"/>
        <w:jc w:val="both"/>
        <w:rPr>
          <w:rFonts w:ascii="Times New Roman" w:hAnsi="Times New Roman" w:cs="Times New Roman"/>
          <w:sz w:val="24"/>
          <w:szCs w:val="24"/>
        </w:rPr>
      </w:pPr>
      <w:r w:rsidRPr="00A04992">
        <w:rPr>
          <w:rFonts w:ascii="Times New Roman" w:hAnsi="Times New Roman" w:cs="Times New Roman"/>
          <w:sz w:val="24"/>
          <w:szCs w:val="24"/>
        </w:rPr>
        <w:t xml:space="preserve">- Fragilis X szindróma                     </w:t>
      </w:r>
      <w:r w:rsidRPr="00A04992">
        <w:rPr>
          <w:rFonts w:ascii="Times New Roman" w:hAnsi="Times New Roman" w:cs="Times New Roman"/>
          <w:sz w:val="24"/>
          <w:szCs w:val="24"/>
        </w:rPr>
        <w:tab/>
      </w:r>
      <w:r w:rsidRPr="00A04992">
        <w:rPr>
          <w:rFonts w:ascii="Times New Roman" w:hAnsi="Times New Roman" w:cs="Times New Roman"/>
          <w:sz w:val="24"/>
          <w:szCs w:val="24"/>
        </w:rPr>
        <w:tab/>
      </w:r>
      <w:r w:rsidRPr="00A04992">
        <w:rPr>
          <w:rFonts w:ascii="Times New Roman" w:hAnsi="Times New Roman" w:cs="Times New Roman"/>
          <w:sz w:val="24"/>
          <w:szCs w:val="24"/>
        </w:rPr>
        <w:tab/>
      </w:r>
      <w:r w:rsidRPr="00A04992">
        <w:rPr>
          <w:rFonts w:ascii="Times New Roman" w:hAnsi="Times New Roman" w:cs="Times New Roman"/>
          <w:sz w:val="24"/>
          <w:szCs w:val="24"/>
        </w:rPr>
        <w:tab/>
        <w:t>2 fő</w:t>
      </w:r>
    </w:p>
    <w:p w:rsidR="00A04992" w:rsidRPr="00A04992" w:rsidRDefault="00A04992" w:rsidP="00A04992">
      <w:pPr>
        <w:spacing w:after="0"/>
        <w:jc w:val="both"/>
        <w:rPr>
          <w:rFonts w:ascii="Times New Roman" w:hAnsi="Times New Roman" w:cs="Times New Roman"/>
          <w:sz w:val="24"/>
          <w:szCs w:val="24"/>
        </w:rPr>
      </w:pPr>
      <w:r w:rsidRPr="00A04992">
        <w:rPr>
          <w:rFonts w:ascii="Times New Roman" w:hAnsi="Times New Roman" w:cs="Times New Roman"/>
          <w:sz w:val="24"/>
          <w:szCs w:val="24"/>
        </w:rPr>
        <w:t xml:space="preserve">- </w:t>
      </w:r>
      <w:proofErr w:type="spellStart"/>
      <w:r w:rsidRPr="00A04992">
        <w:rPr>
          <w:rFonts w:ascii="Times New Roman" w:hAnsi="Times New Roman" w:cs="Times New Roman"/>
          <w:sz w:val="24"/>
          <w:szCs w:val="24"/>
        </w:rPr>
        <w:t>Cerebral</w:t>
      </w:r>
      <w:proofErr w:type="spellEnd"/>
      <w:r w:rsidRPr="00A04992">
        <w:rPr>
          <w:rFonts w:ascii="Times New Roman" w:hAnsi="Times New Roman" w:cs="Times New Roman"/>
          <w:sz w:val="24"/>
          <w:szCs w:val="24"/>
        </w:rPr>
        <w:t xml:space="preserve"> </w:t>
      </w:r>
      <w:proofErr w:type="spellStart"/>
      <w:r w:rsidRPr="00A04992">
        <w:rPr>
          <w:rFonts w:ascii="Times New Roman" w:hAnsi="Times New Roman" w:cs="Times New Roman"/>
          <w:sz w:val="24"/>
          <w:szCs w:val="24"/>
        </w:rPr>
        <w:t>Paresissel</w:t>
      </w:r>
      <w:proofErr w:type="spellEnd"/>
      <w:r w:rsidRPr="00A04992">
        <w:rPr>
          <w:rFonts w:ascii="Times New Roman" w:hAnsi="Times New Roman" w:cs="Times New Roman"/>
          <w:sz w:val="24"/>
          <w:szCs w:val="24"/>
        </w:rPr>
        <w:t xml:space="preserve"> (Little kór) élő személy</w:t>
      </w:r>
      <w:r w:rsidRPr="00A04992">
        <w:rPr>
          <w:rFonts w:ascii="Times New Roman" w:hAnsi="Times New Roman" w:cs="Times New Roman"/>
          <w:sz w:val="24"/>
          <w:szCs w:val="24"/>
        </w:rPr>
        <w:tab/>
      </w:r>
      <w:r w:rsidRPr="00A04992">
        <w:rPr>
          <w:rFonts w:ascii="Times New Roman" w:hAnsi="Times New Roman" w:cs="Times New Roman"/>
          <w:sz w:val="24"/>
          <w:szCs w:val="24"/>
        </w:rPr>
        <w:tab/>
        <w:t>1 fő</w:t>
      </w:r>
    </w:p>
    <w:p w:rsidR="00A04992" w:rsidRPr="00A04992" w:rsidRDefault="00A04992" w:rsidP="00A04992">
      <w:pPr>
        <w:spacing w:after="0"/>
        <w:jc w:val="both"/>
        <w:rPr>
          <w:rFonts w:ascii="Times New Roman" w:hAnsi="Times New Roman" w:cs="Times New Roman"/>
          <w:sz w:val="24"/>
          <w:szCs w:val="24"/>
        </w:rPr>
      </w:pPr>
      <w:r w:rsidRPr="00A04992">
        <w:rPr>
          <w:rFonts w:ascii="Times New Roman" w:hAnsi="Times New Roman" w:cs="Times New Roman"/>
          <w:sz w:val="24"/>
          <w:szCs w:val="24"/>
        </w:rPr>
        <w:t xml:space="preserve">- </w:t>
      </w:r>
      <w:proofErr w:type="spellStart"/>
      <w:r w:rsidRPr="00A04992">
        <w:rPr>
          <w:rFonts w:ascii="Times New Roman" w:hAnsi="Times New Roman" w:cs="Times New Roman"/>
          <w:sz w:val="24"/>
          <w:szCs w:val="24"/>
        </w:rPr>
        <w:t>Mentalis</w:t>
      </w:r>
      <w:proofErr w:type="spellEnd"/>
      <w:r w:rsidRPr="00A04992">
        <w:rPr>
          <w:rFonts w:ascii="Times New Roman" w:hAnsi="Times New Roman" w:cs="Times New Roman"/>
          <w:sz w:val="24"/>
          <w:szCs w:val="24"/>
        </w:rPr>
        <w:t xml:space="preserve"> </w:t>
      </w:r>
      <w:proofErr w:type="spellStart"/>
      <w:r w:rsidRPr="00A04992">
        <w:rPr>
          <w:rFonts w:ascii="Times New Roman" w:hAnsi="Times New Roman" w:cs="Times New Roman"/>
          <w:sz w:val="24"/>
          <w:szCs w:val="24"/>
        </w:rPr>
        <w:t>retardatioval</w:t>
      </w:r>
      <w:proofErr w:type="spellEnd"/>
      <w:r w:rsidRPr="00A04992">
        <w:rPr>
          <w:rFonts w:ascii="Times New Roman" w:hAnsi="Times New Roman" w:cs="Times New Roman"/>
          <w:sz w:val="24"/>
          <w:szCs w:val="24"/>
        </w:rPr>
        <w:t xml:space="preserve"> élő személy</w:t>
      </w:r>
      <w:r w:rsidRPr="00A04992">
        <w:rPr>
          <w:rFonts w:ascii="Times New Roman" w:hAnsi="Times New Roman" w:cs="Times New Roman"/>
          <w:sz w:val="24"/>
          <w:szCs w:val="24"/>
        </w:rPr>
        <w:tab/>
      </w:r>
      <w:r w:rsidRPr="00A04992">
        <w:rPr>
          <w:rFonts w:ascii="Times New Roman" w:hAnsi="Times New Roman" w:cs="Times New Roman"/>
          <w:sz w:val="24"/>
          <w:szCs w:val="24"/>
        </w:rPr>
        <w:tab/>
      </w:r>
      <w:r w:rsidRPr="00A04992">
        <w:rPr>
          <w:rFonts w:ascii="Times New Roman" w:hAnsi="Times New Roman" w:cs="Times New Roman"/>
          <w:sz w:val="24"/>
          <w:szCs w:val="24"/>
        </w:rPr>
        <w:tab/>
      </w:r>
      <w:r w:rsidRPr="00A04992">
        <w:rPr>
          <w:rFonts w:ascii="Times New Roman" w:hAnsi="Times New Roman" w:cs="Times New Roman"/>
          <w:sz w:val="24"/>
          <w:szCs w:val="24"/>
        </w:rPr>
        <w:tab/>
        <w:t>11fő 2014.12.01-</w:t>
      </w:r>
      <w:r w:rsidR="00F60311">
        <w:rPr>
          <w:rFonts w:ascii="Times New Roman" w:hAnsi="Times New Roman" w:cs="Times New Roman"/>
          <w:sz w:val="24"/>
          <w:szCs w:val="24"/>
        </w:rPr>
        <w:t>jé</w:t>
      </w:r>
      <w:r w:rsidRPr="00A04992">
        <w:rPr>
          <w:rFonts w:ascii="Times New Roman" w:hAnsi="Times New Roman" w:cs="Times New Roman"/>
          <w:sz w:val="24"/>
          <w:szCs w:val="24"/>
        </w:rPr>
        <w:t>től</w:t>
      </w:r>
    </w:p>
    <w:p w:rsidR="00A04992" w:rsidRPr="00A04992" w:rsidRDefault="00A04992" w:rsidP="00A04992">
      <w:pPr>
        <w:spacing w:after="0"/>
        <w:jc w:val="both"/>
        <w:rPr>
          <w:rFonts w:ascii="Times New Roman" w:hAnsi="Times New Roman" w:cs="Times New Roman"/>
          <w:sz w:val="24"/>
          <w:szCs w:val="24"/>
        </w:rPr>
      </w:pPr>
      <w:r w:rsidRPr="00A04992">
        <w:rPr>
          <w:rFonts w:ascii="Times New Roman" w:hAnsi="Times New Roman" w:cs="Times New Roman"/>
          <w:sz w:val="24"/>
          <w:szCs w:val="24"/>
        </w:rPr>
        <w:t>Ebből:</w:t>
      </w:r>
    </w:p>
    <w:p w:rsidR="00A04992" w:rsidRPr="00A04992" w:rsidRDefault="00A04992" w:rsidP="00A04992">
      <w:pPr>
        <w:spacing w:after="0"/>
        <w:jc w:val="both"/>
        <w:rPr>
          <w:rFonts w:ascii="Times New Roman" w:hAnsi="Times New Roman" w:cs="Times New Roman"/>
          <w:sz w:val="24"/>
          <w:szCs w:val="24"/>
        </w:rPr>
      </w:pPr>
      <w:r w:rsidRPr="00A04992">
        <w:rPr>
          <w:rFonts w:ascii="Times New Roman" w:hAnsi="Times New Roman" w:cs="Times New Roman"/>
          <w:sz w:val="24"/>
          <w:szCs w:val="24"/>
        </w:rPr>
        <w:t>- enyhe fokban értelmi fogyatékos személy</w:t>
      </w:r>
      <w:r w:rsidRPr="00A04992">
        <w:rPr>
          <w:rFonts w:ascii="Times New Roman" w:hAnsi="Times New Roman" w:cs="Times New Roman"/>
          <w:sz w:val="24"/>
          <w:szCs w:val="24"/>
        </w:rPr>
        <w:tab/>
      </w:r>
      <w:r w:rsidRPr="00A04992">
        <w:rPr>
          <w:rFonts w:ascii="Times New Roman" w:hAnsi="Times New Roman" w:cs="Times New Roman"/>
          <w:sz w:val="24"/>
          <w:szCs w:val="24"/>
        </w:rPr>
        <w:tab/>
      </w:r>
      <w:r w:rsidRPr="00A04992">
        <w:rPr>
          <w:rFonts w:ascii="Times New Roman" w:hAnsi="Times New Roman" w:cs="Times New Roman"/>
          <w:sz w:val="24"/>
          <w:szCs w:val="24"/>
        </w:rPr>
        <w:tab/>
        <w:t>7</w:t>
      </w:r>
      <w:r w:rsidR="00F60311">
        <w:rPr>
          <w:rFonts w:ascii="Times New Roman" w:hAnsi="Times New Roman" w:cs="Times New Roman"/>
          <w:sz w:val="24"/>
          <w:szCs w:val="24"/>
        </w:rPr>
        <w:t xml:space="preserve"> </w:t>
      </w:r>
      <w:r w:rsidRPr="00A04992">
        <w:rPr>
          <w:rFonts w:ascii="Times New Roman" w:hAnsi="Times New Roman" w:cs="Times New Roman"/>
          <w:sz w:val="24"/>
          <w:szCs w:val="24"/>
        </w:rPr>
        <w:t>fő</w:t>
      </w:r>
    </w:p>
    <w:p w:rsidR="00A04992" w:rsidRPr="00A04992" w:rsidRDefault="00A04992" w:rsidP="00A04992">
      <w:pPr>
        <w:spacing w:after="0"/>
        <w:jc w:val="both"/>
        <w:rPr>
          <w:rFonts w:ascii="Times New Roman" w:hAnsi="Times New Roman" w:cs="Times New Roman"/>
          <w:sz w:val="24"/>
          <w:szCs w:val="24"/>
        </w:rPr>
      </w:pPr>
      <w:r w:rsidRPr="00A04992">
        <w:rPr>
          <w:rFonts w:ascii="Times New Roman" w:hAnsi="Times New Roman" w:cs="Times New Roman"/>
          <w:sz w:val="24"/>
          <w:szCs w:val="24"/>
        </w:rPr>
        <w:t xml:space="preserve">- Középsúlyos fokban értelmi fogyatékos személy </w:t>
      </w:r>
      <w:r w:rsidRPr="00A04992">
        <w:rPr>
          <w:rFonts w:ascii="Times New Roman" w:hAnsi="Times New Roman" w:cs="Times New Roman"/>
          <w:sz w:val="24"/>
          <w:szCs w:val="24"/>
        </w:rPr>
        <w:tab/>
      </w:r>
      <w:r w:rsidRPr="00A04992">
        <w:rPr>
          <w:rFonts w:ascii="Times New Roman" w:hAnsi="Times New Roman" w:cs="Times New Roman"/>
          <w:sz w:val="24"/>
          <w:szCs w:val="24"/>
        </w:rPr>
        <w:tab/>
        <w:t>7</w:t>
      </w:r>
      <w:r w:rsidR="00F60311">
        <w:rPr>
          <w:rFonts w:ascii="Times New Roman" w:hAnsi="Times New Roman" w:cs="Times New Roman"/>
          <w:sz w:val="24"/>
          <w:szCs w:val="24"/>
        </w:rPr>
        <w:t xml:space="preserve"> </w:t>
      </w:r>
      <w:r w:rsidRPr="00A04992">
        <w:rPr>
          <w:rFonts w:ascii="Times New Roman" w:hAnsi="Times New Roman" w:cs="Times New Roman"/>
          <w:sz w:val="24"/>
          <w:szCs w:val="24"/>
        </w:rPr>
        <w:t>fő</w:t>
      </w:r>
    </w:p>
    <w:p w:rsidR="00A04992" w:rsidRPr="00A04992" w:rsidRDefault="00A04992" w:rsidP="00A04992">
      <w:pPr>
        <w:spacing w:after="0"/>
        <w:jc w:val="both"/>
        <w:rPr>
          <w:rFonts w:ascii="Times New Roman" w:hAnsi="Times New Roman" w:cs="Times New Roman"/>
          <w:sz w:val="24"/>
          <w:szCs w:val="24"/>
        </w:rPr>
      </w:pPr>
      <w:r w:rsidRPr="00A04992">
        <w:rPr>
          <w:rFonts w:ascii="Times New Roman" w:hAnsi="Times New Roman" w:cs="Times New Roman"/>
          <w:sz w:val="24"/>
          <w:szCs w:val="24"/>
        </w:rPr>
        <w:t>- Súlyos fokban értelmi fogyatékos személy</w:t>
      </w:r>
      <w:r w:rsidRPr="00A04992">
        <w:rPr>
          <w:rFonts w:ascii="Times New Roman" w:hAnsi="Times New Roman" w:cs="Times New Roman"/>
          <w:sz w:val="24"/>
          <w:szCs w:val="24"/>
        </w:rPr>
        <w:tab/>
      </w:r>
      <w:r w:rsidRPr="00A04992">
        <w:rPr>
          <w:rFonts w:ascii="Times New Roman" w:hAnsi="Times New Roman" w:cs="Times New Roman"/>
          <w:sz w:val="24"/>
          <w:szCs w:val="24"/>
        </w:rPr>
        <w:tab/>
      </w:r>
      <w:r w:rsidRPr="00A04992">
        <w:rPr>
          <w:rFonts w:ascii="Times New Roman" w:hAnsi="Times New Roman" w:cs="Times New Roman"/>
          <w:sz w:val="24"/>
          <w:szCs w:val="24"/>
        </w:rPr>
        <w:tab/>
        <w:t>6</w:t>
      </w:r>
      <w:r w:rsidR="00F60311">
        <w:rPr>
          <w:rFonts w:ascii="Times New Roman" w:hAnsi="Times New Roman" w:cs="Times New Roman"/>
          <w:sz w:val="24"/>
          <w:szCs w:val="24"/>
        </w:rPr>
        <w:t xml:space="preserve"> </w:t>
      </w:r>
      <w:r w:rsidRPr="00A04992">
        <w:rPr>
          <w:rFonts w:ascii="Times New Roman" w:hAnsi="Times New Roman" w:cs="Times New Roman"/>
          <w:sz w:val="24"/>
          <w:szCs w:val="24"/>
        </w:rPr>
        <w:t>fő</w:t>
      </w:r>
    </w:p>
    <w:p w:rsidR="00A04992" w:rsidRPr="00A04992" w:rsidRDefault="00A04992" w:rsidP="00A04992">
      <w:pPr>
        <w:spacing w:after="0"/>
        <w:jc w:val="both"/>
        <w:rPr>
          <w:rFonts w:ascii="Times New Roman" w:hAnsi="Times New Roman" w:cs="Times New Roman"/>
          <w:color w:val="000000"/>
          <w:sz w:val="24"/>
          <w:szCs w:val="24"/>
        </w:rPr>
      </w:pPr>
    </w:p>
    <w:p w:rsidR="00A04992" w:rsidRPr="00A04992" w:rsidRDefault="00A04992" w:rsidP="00A04992">
      <w:pPr>
        <w:spacing w:after="0"/>
        <w:jc w:val="both"/>
        <w:rPr>
          <w:rFonts w:ascii="Times New Roman" w:hAnsi="Times New Roman" w:cs="Times New Roman"/>
          <w:color w:val="000000"/>
          <w:sz w:val="24"/>
          <w:szCs w:val="24"/>
        </w:rPr>
      </w:pPr>
      <w:r w:rsidRPr="00A04992">
        <w:rPr>
          <w:rFonts w:ascii="Times New Roman" w:hAnsi="Times New Roman" w:cs="Times New Roman"/>
          <w:color w:val="000000"/>
          <w:sz w:val="24"/>
          <w:szCs w:val="24"/>
        </w:rPr>
        <w:t>Várólista:</w:t>
      </w:r>
    </w:p>
    <w:p w:rsidR="00A04992" w:rsidRPr="00A04992" w:rsidRDefault="00A04992" w:rsidP="00A04992">
      <w:pPr>
        <w:spacing w:after="0"/>
        <w:jc w:val="both"/>
        <w:rPr>
          <w:rFonts w:ascii="Times New Roman" w:hAnsi="Times New Roman" w:cs="Times New Roman"/>
          <w:sz w:val="24"/>
          <w:szCs w:val="24"/>
        </w:rPr>
      </w:pPr>
      <w:r w:rsidRPr="00A04992">
        <w:rPr>
          <w:rFonts w:ascii="Times New Roman" w:hAnsi="Times New Roman" w:cs="Times New Roman"/>
          <w:sz w:val="24"/>
          <w:szCs w:val="24"/>
        </w:rPr>
        <w:t>Jelenleg 5 fő vár elhelyezésre.</w:t>
      </w:r>
    </w:p>
    <w:p w:rsidR="00A04992" w:rsidRPr="00A04992" w:rsidRDefault="00A04992" w:rsidP="00A04992">
      <w:pPr>
        <w:spacing w:after="0"/>
        <w:jc w:val="both"/>
        <w:rPr>
          <w:rFonts w:ascii="Times New Roman" w:hAnsi="Times New Roman" w:cs="Times New Roman"/>
          <w:sz w:val="24"/>
          <w:szCs w:val="24"/>
        </w:rPr>
      </w:pPr>
      <w:r w:rsidRPr="00A04992">
        <w:rPr>
          <w:rFonts w:ascii="Times New Roman" w:hAnsi="Times New Roman" w:cs="Times New Roman"/>
          <w:sz w:val="24"/>
          <w:szCs w:val="24"/>
        </w:rPr>
        <w:t>Az intézmény szeretné bővíteni a megváltozott munkaképességű ellátottak foglalkoztatásának lehetőségét is. Jelenleg 1 fő dolgozik munkaszerződéssel, 4 órában az ÉFOÉSZ–</w:t>
      </w:r>
      <w:proofErr w:type="spellStart"/>
      <w:r w:rsidRPr="00A04992">
        <w:rPr>
          <w:rFonts w:ascii="Times New Roman" w:hAnsi="Times New Roman" w:cs="Times New Roman"/>
          <w:sz w:val="24"/>
          <w:szCs w:val="24"/>
        </w:rPr>
        <w:t>ban</w:t>
      </w:r>
      <w:proofErr w:type="spellEnd"/>
      <w:r w:rsidRPr="00A04992">
        <w:rPr>
          <w:rFonts w:ascii="Times New Roman" w:hAnsi="Times New Roman" w:cs="Times New Roman"/>
          <w:sz w:val="24"/>
          <w:szCs w:val="24"/>
        </w:rPr>
        <w:t xml:space="preserve"> irodai asszisztensként.</w:t>
      </w:r>
    </w:p>
    <w:p w:rsidR="00A04992" w:rsidRPr="00A04992" w:rsidRDefault="00A04992" w:rsidP="00A04992">
      <w:pPr>
        <w:tabs>
          <w:tab w:val="left" w:pos="3060"/>
        </w:tabs>
        <w:spacing w:after="0"/>
        <w:jc w:val="both"/>
        <w:rPr>
          <w:rFonts w:ascii="Times New Roman" w:hAnsi="Times New Roman" w:cs="Times New Roman"/>
          <w:sz w:val="24"/>
          <w:szCs w:val="24"/>
        </w:rPr>
      </w:pPr>
      <w:r w:rsidRPr="00A04992">
        <w:rPr>
          <w:rFonts w:ascii="Times New Roman" w:hAnsi="Times New Roman" w:cs="Times New Roman"/>
          <w:sz w:val="24"/>
          <w:szCs w:val="24"/>
        </w:rPr>
        <w:t>Az intézmény célja változatlanul az, hogy az ellátottak számára elérhető szolgáltatási környezetet tudjanak kialakítani, az ellátások hatékonyabban szolgálják a társadalmi integrációt és összetartozást, az önrendelkezésen alapuló lehető legönállóbb életvitelt.</w:t>
      </w:r>
    </w:p>
    <w:p w:rsidR="00A04992" w:rsidRPr="00A04992" w:rsidRDefault="00A04992" w:rsidP="00A04992">
      <w:pPr>
        <w:tabs>
          <w:tab w:val="left" w:pos="3060"/>
        </w:tabs>
        <w:spacing w:after="0"/>
        <w:jc w:val="both"/>
        <w:rPr>
          <w:rFonts w:ascii="Times New Roman" w:hAnsi="Times New Roman" w:cs="Times New Roman"/>
          <w:sz w:val="24"/>
          <w:szCs w:val="24"/>
        </w:rPr>
      </w:pPr>
    </w:p>
    <w:p w:rsidR="00A04992" w:rsidRPr="00A04992" w:rsidRDefault="00A04992" w:rsidP="0035770E">
      <w:pPr>
        <w:pStyle w:val="Cmsor2"/>
        <w:rPr>
          <w:rFonts w:eastAsia="SimSun"/>
          <w:u w:val="single"/>
        </w:rPr>
      </w:pPr>
      <w:bookmarkStart w:id="108" w:name="_Toc436985180"/>
      <w:r w:rsidRPr="00A04992">
        <w:rPr>
          <w:rFonts w:eastAsia="SimSun"/>
        </w:rPr>
        <w:t xml:space="preserve">9.1.2. </w:t>
      </w:r>
      <w:proofErr w:type="spellStart"/>
      <w:r w:rsidRPr="00A04992">
        <w:rPr>
          <w:rFonts w:eastAsia="SimSun"/>
        </w:rPr>
        <w:t>Újbudai</w:t>
      </w:r>
      <w:proofErr w:type="spellEnd"/>
      <w:r w:rsidRPr="00A04992">
        <w:rPr>
          <w:rFonts w:eastAsia="SimSun"/>
        </w:rPr>
        <w:t xml:space="preserve"> Szociális Szolgálat (ellátási szerződés keretében)</w:t>
      </w:r>
      <w:bookmarkEnd w:id="108"/>
    </w:p>
    <w:p w:rsidR="00A04992" w:rsidRPr="00A04992" w:rsidRDefault="00A04992" w:rsidP="00A04992">
      <w:pPr>
        <w:spacing w:after="0" w:line="240" w:lineRule="auto"/>
        <w:rPr>
          <w:rFonts w:ascii="Times New Roman" w:eastAsia="SimSun" w:hAnsi="Times New Roman" w:cs="Times New Roman"/>
          <w:sz w:val="24"/>
          <w:szCs w:val="24"/>
          <w:lang w:eastAsia="hu-HU"/>
        </w:rPr>
      </w:pPr>
      <w:r w:rsidRPr="00A04992">
        <w:rPr>
          <w:rFonts w:ascii="Times New Roman" w:eastAsia="SimSun" w:hAnsi="Times New Roman" w:cs="Times New Roman"/>
          <w:b/>
          <w:bCs/>
          <w:sz w:val="24"/>
          <w:szCs w:val="24"/>
          <w:lang w:eastAsia="hu-HU"/>
        </w:rPr>
        <w:t>Címe:</w:t>
      </w:r>
      <w:r w:rsidRPr="00A04992">
        <w:rPr>
          <w:rFonts w:ascii="Times New Roman" w:eastAsia="SimSun" w:hAnsi="Times New Roman" w:cs="Times New Roman"/>
          <w:sz w:val="24"/>
          <w:szCs w:val="24"/>
          <w:lang w:eastAsia="hu-HU"/>
        </w:rPr>
        <w:t xml:space="preserve"> 1118 Budapest, Ménesi út 16.</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 xml:space="preserve">A Budapest Főváros XI. Kerület </w:t>
      </w:r>
      <w:proofErr w:type="spellStart"/>
      <w:r w:rsidRPr="00A04992">
        <w:rPr>
          <w:rFonts w:ascii="Times New Roman" w:hAnsi="Times New Roman" w:cs="Times New Roman"/>
          <w:sz w:val="24"/>
          <w:szCs w:val="24"/>
        </w:rPr>
        <w:t>Újbuda</w:t>
      </w:r>
      <w:proofErr w:type="spellEnd"/>
      <w:r w:rsidRPr="00A04992">
        <w:rPr>
          <w:rFonts w:ascii="Times New Roman" w:hAnsi="Times New Roman" w:cs="Times New Roman"/>
          <w:sz w:val="24"/>
          <w:szCs w:val="24"/>
        </w:rPr>
        <w:t xml:space="preserve"> Önkormányzata (1113 Budapest, Bocskai út 39-41.) fenntartásában működő szociális intézmény huszonnégy a hatodik életévüket betöltött, önkiszolgálásra részben képes (fogyatékos) vagy önellátásra nem képes (halmozottan fogyatékos), de felügyeletre szoruló személyek részére biztosít lehetőséget a napközbeni tartózkodásra, társas kapcsolatokra, valamint az alapvető higiéniai szükségleteik kielégítésére, továbbá megszervezi az ellátást igénybe vevők napközbeni étkeztetését. Az intézmény a </w:t>
      </w:r>
      <w:r w:rsidRPr="00A04992">
        <w:rPr>
          <w:rFonts w:ascii="Times New Roman" w:hAnsi="Times New Roman" w:cs="Times New Roman"/>
          <w:sz w:val="24"/>
          <w:szCs w:val="24"/>
        </w:rPr>
        <w:lastRenderedPageBreak/>
        <w:t>kiskorú gyermekek részére egyéni és csoportos gyógypedagógiai és konduktív foglalkozást biztosít értelmi,</w:t>
      </w:r>
      <w:r w:rsidR="00F60311">
        <w:rPr>
          <w:rFonts w:ascii="Times New Roman" w:hAnsi="Times New Roman" w:cs="Times New Roman"/>
          <w:sz w:val="24"/>
          <w:szCs w:val="24"/>
        </w:rPr>
        <w:t>-</w:t>
      </w:r>
      <w:r w:rsidRPr="00A04992">
        <w:rPr>
          <w:rFonts w:ascii="Times New Roman" w:hAnsi="Times New Roman" w:cs="Times New Roman"/>
          <w:sz w:val="24"/>
          <w:szCs w:val="24"/>
        </w:rPr>
        <w:t xml:space="preserve"> mozgás-, kommunikációs és szociális képességeik fejlesztése érdekében. A mozgássérült gyermekek részére évente ortopédiai vizsgálatot szerveznek. </w:t>
      </w:r>
    </w:p>
    <w:p w:rsid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 xml:space="preserve">Az ellátási szerződésben foglaltak szerint 1 fő ellátását vállalta az intézmény, a 2013 -2014. évben nem volt kerületi gondozott az intézményben, 2015. év júniusától egy kerületi kiskorú gyermek ellátását biztosítja az intézmény. </w:t>
      </w:r>
    </w:p>
    <w:p w:rsidR="00A04992" w:rsidRPr="00A04992" w:rsidRDefault="00A04992" w:rsidP="0035770E">
      <w:pPr>
        <w:pStyle w:val="Cmsor2"/>
      </w:pPr>
      <w:bookmarkStart w:id="109" w:name="_Toc436985181"/>
      <w:r w:rsidRPr="00A04992">
        <w:t xml:space="preserve">9.1.3. </w:t>
      </w:r>
      <w:proofErr w:type="spellStart"/>
      <w:r w:rsidRPr="00A04992">
        <w:t>Civitan</w:t>
      </w:r>
      <w:proofErr w:type="spellEnd"/>
      <w:r w:rsidRPr="00A04992">
        <w:t xml:space="preserve"> Club </w:t>
      </w:r>
      <w:proofErr w:type="spellStart"/>
      <w:r w:rsidRPr="00A04992">
        <w:t>Budapest-Help</w:t>
      </w:r>
      <w:proofErr w:type="spellEnd"/>
      <w:r w:rsidRPr="00A04992">
        <w:t xml:space="preserve"> Egyesület (továbbiakban: Egyesület)</w:t>
      </w:r>
      <w:bookmarkEnd w:id="109"/>
    </w:p>
    <w:p w:rsidR="00A04992" w:rsidRPr="00A04992" w:rsidRDefault="00A04992" w:rsidP="00A04992">
      <w:pPr>
        <w:spacing w:after="0" w:line="240" w:lineRule="auto"/>
        <w:jc w:val="both"/>
        <w:rPr>
          <w:rFonts w:ascii="Times New Roman" w:hAnsi="Times New Roman" w:cs="Times New Roman"/>
          <w:b/>
          <w:bCs/>
          <w:sz w:val="24"/>
          <w:szCs w:val="24"/>
        </w:rPr>
      </w:pPr>
      <w:r w:rsidRPr="00A04992">
        <w:rPr>
          <w:rFonts w:ascii="Times New Roman" w:hAnsi="Times New Roman" w:cs="Times New Roman"/>
          <w:b/>
          <w:bCs/>
          <w:sz w:val="24"/>
          <w:szCs w:val="24"/>
        </w:rPr>
        <w:t xml:space="preserve">1025 Budapest, </w:t>
      </w:r>
      <w:proofErr w:type="spellStart"/>
      <w:r w:rsidRPr="00A04992">
        <w:rPr>
          <w:rFonts w:ascii="Times New Roman" w:hAnsi="Times New Roman" w:cs="Times New Roman"/>
          <w:b/>
          <w:bCs/>
          <w:sz w:val="24"/>
          <w:szCs w:val="24"/>
        </w:rPr>
        <w:t>Görgényi</w:t>
      </w:r>
      <w:proofErr w:type="spellEnd"/>
      <w:r w:rsidRPr="00A04992">
        <w:rPr>
          <w:rFonts w:ascii="Times New Roman" w:hAnsi="Times New Roman" w:cs="Times New Roman"/>
          <w:b/>
          <w:bCs/>
          <w:sz w:val="24"/>
          <w:szCs w:val="24"/>
        </w:rPr>
        <w:t xml:space="preserve"> út 16. </w:t>
      </w:r>
    </w:p>
    <w:p w:rsidR="00A04992" w:rsidRPr="00A04992" w:rsidRDefault="00A04992" w:rsidP="00A04992">
      <w:pPr>
        <w:spacing w:after="0" w:line="240" w:lineRule="auto"/>
        <w:jc w:val="both"/>
        <w:rPr>
          <w:rFonts w:ascii="Times New Roman" w:hAnsi="Times New Roman" w:cs="Times New Roman"/>
          <w:b/>
          <w:bCs/>
          <w:sz w:val="24"/>
          <w:szCs w:val="24"/>
        </w:rPr>
      </w:pPr>
    </w:p>
    <w:p w:rsidR="00A04992" w:rsidRPr="00A04992" w:rsidRDefault="00A04992" w:rsidP="00A04992">
      <w:pPr>
        <w:spacing w:after="0" w:line="240" w:lineRule="auto"/>
        <w:jc w:val="both"/>
        <w:rPr>
          <w:rFonts w:ascii="Times New Roman" w:hAnsi="Times New Roman" w:cs="Times New Roman"/>
          <w:sz w:val="24"/>
          <w:szCs w:val="24"/>
        </w:rPr>
      </w:pPr>
      <w:r w:rsidRPr="00A04992">
        <w:rPr>
          <w:rFonts w:ascii="Times New Roman" w:hAnsi="Times New Roman" w:cs="Times New Roman"/>
          <w:sz w:val="24"/>
          <w:szCs w:val="24"/>
        </w:rPr>
        <w:t>Az Egyesület kertészetet, értelmi fogyatékosok nappali otthonát és lakóotthont működtet a kerületben, melyhez az önkormányzat az éves költségvetési rendeletében meghatározott támogatást biztosít.</w:t>
      </w:r>
    </w:p>
    <w:p w:rsidR="00A04992" w:rsidRPr="00A04992" w:rsidRDefault="00A04992" w:rsidP="00A04992">
      <w:pPr>
        <w:spacing w:after="0" w:line="240" w:lineRule="auto"/>
        <w:jc w:val="both"/>
        <w:rPr>
          <w:rFonts w:ascii="Times New Roman" w:hAnsi="Times New Roman" w:cs="Times New Roman"/>
          <w:sz w:val="24"/>
          <w:szCs w:val="24"/>
        </w:rPr>
      </w:pPr>
      <w:r w:rsidRPr="00A04992">
        <w:rPr>
          <w:rFonts w:ascii="Times New Roman" w:hAnsi="Times New Roman" w:cs="Times New Roman"/>
          <w:sz w:val="24"/>
          <w:szCs w:val="24"/>
        </w:rPr>
        <w:t>Az Egyesület egész napos hasznos elfoglaltságot nyújt, valamennyi ellátott részmunkaidőben virágtermesztéssel, kertkarbantartással és kertépítéssel foglalkozik.</w:t>
      </w: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 xml:space="preserve">Az ellátottak részt vehettek az elmúlt időszakban művészet- és zeneterápiás, kézműves foglalkozáson, főzőtanfolyamon, hetente egyszer asztalitenisz sportfoglalkozáson, a nyári táborozások alkalmával olyan ellátottak is nyaralhattak, akiknek egyébként erre szociális körülményeik miatt nem lenne lehetőségük. </w:t>
      </w:r>
    </w:p>
    <w:p w:rsidR="00A04992" w:rsidRPr="00A04992" w:rsidRDefault="00A04992" w:rsidP="00A04992">
      <w:pPr>
        <w:spacing w:after="0" w:line="240" w:lineRule="auto"/>
        <w:jc w:val="both"/>
        <w:rPr>
          <w:rFonts w:ascii="Times New Roman" w:hAnsi="Times New Roman" w:cs="Times New Roman"/>
          <w:sz w:val="24"/>
          <w:szCs w:val="24"/>
        </w:rPr>
      </w:pPr>
      <w:r w:rsidRPr="00A04992">
        <w:rPr>
          <w:rFonts w:ascii="Times New Roman" w:hAnsi="Times New Roman" w:cs="Times New Roman"/>
          <w:sz w:val="24"/>
          <w:szCs w:val="24"/>
        </w:rPr>
        <w:t xml:space="preserve">A családok </w:t>
      </w:r>
      <w:r w:rsidR="00F60311">
        <w:rPr>
          <w:rFonts w:ascii="Times New Roman" w:hAnsi="Times New Roman" w:cs="Times New Roman"/>
          <w:sz w:val="24"/>
          <w:szCs w:val="24"/>
        </w:rPr>
        <w:t>megélhetési gondjait jelzi az</w:t>
      </w:r>
      <w:r w:rsidRPr="00A04992">
        <w:rPr>
          <w:rFonts w:ascii="Times New Roman" w:hAnsi="Times New Roman" w:cs="Times New Roman"/>
          <w:sz w:val="24"/>
          <w:szCs w:val="24"/>
        </w:rPr>
        <w:t xml:space="preserve">, hogy egyre hangsúlyosabb szerepet kap az intézményen belüli étkeztetés biztosítása, hiszen sok esetben a családi költségvetésből nehezen kigazdálkodható a megfelelő élelem beszerzése. </w:t>
      </w:r>
    </w:p>
    <w:p w:rsidR="00A04992" w:rsidRPr="00A04992" w:rsidRDefault="00A04992" w:rsidP="00A04992">
      <w:pPr>
        <w:spacing w:after="0" w:line="240" w:lineRule="auto"/>
        <w:jc w:val="both"/>
        <w:rPr>
          <w:rFonts w:ascii="Times New Roman" w:hAnsi="Times New Roman" w:cs="Times New Roman"/>
          <w:sz w:val="24"/>
          <w:szCs w:val="24"/>
        </w:rPr>
      </w:pPr>
    </w:p>
    <w:p w:rsidR="00A04992" w:rsidRPr="00A04992" w:rsidRDefault="00A04992" w:rsidP="00A04992">
      <w:pPr>
        <w:spacing w:after="0" w:line="240" w:lineRule="auto"/>
        <w:jc w:val="both"/>
        <w:rPr>
          <w:rFonts w:ascii="Times New Roman" w:hAnsi="Times New Roman" w:cs="Times New Roman"/>
          <w:sz w:val="24"/>
          <w:szCs w:val="24"/>
        </w:rPr>
      </w:pPr>
      <w:r w:rsidRPr="00A04992">
        <w:rPr>
          <w:rFonts w:ascii="Times New Roman" w:hAnsi="Times New Roman" w:cs="Times New Roman"/>
          <w:sz w:val="24"/>
          <w:szCs w:val="24"/>
        </w:rPr>
        <w:t xml:space="preserve">Az Egyesület munkáját önkéntesek és közfoglalkoztatottak is segítették. Az elmúlt években 15 fő közfoglalkoztatott munkatárs dolgozott az intézményben, akik a kertészetben illetve a karbantartási munkákban segítették az Egyesületet. </w:t>
      </w:r>
    </w:p>
    <w:p w:rsidR="00A04992" w:rsidRPr="00A04992" w:rsidRDefault="00A04992" w:rsidP="00A04992">
      <w:pPr>
        <w:spacing w:after="0" w:line="240" w:lineRule="auto"/>
        <w:jc w:val="both"/>
        <w:rPr>
          <w:rFonts w:ascii="Times New Roman" w:hAnsi="Times New Roman" w:cs="Times New Roman"/>
          <w:sz w:val="24"/>
          <w:szCs w:val="24"/>
        </w:rPr>
      </w:pPr>
      <w:r w:rsidRPr="00A04992">
        <w:rPr>
          <w:rFonts w:ascii="Times New Roman" w:hAnsi="Times New Roman" w:cs="Times New Roman"/>
          <w:sz w:val="24"/>
          <w:szCs w:val="24"/>
        </w:rPr>
        <w:t xml:space="preserve">A foglalkoztatás társadalmi jelentősége lehet, hogy a foglalkoztatottak visszakerülhettek a munka világába, az ellátottak pedig az integrált foglalkoztatás jelentőségét a gyakorlatban is átélhették. </w:t>
      </w: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Az intézményben ellátott 24 fő közül 16 fő II. kerületi lakos.</w:t>
      </w:r>
    </w:p>
    <w:p w:rsid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 xml:space="preserve">A kerületben található nem önkormányzati fenntartású nappali intézmény még a </w:t>
      </w:r>
      <w:r w:rsidRPr="00A04992">
        <w:rPr>
          <w:rFonts w:ascii="Times New Roman" w:hAnsi="Times New Roman" w:cs="Times New Roman"/>
          <w:b/>
          <w:sz w:val="24"/>
          <w:szCs w:val="24"/>
        </w:rPr>
        <w:t>Holnap Háza</w:t>
      </w:r>
      <w:r w:rsidRPr="00A04992">
        <w:rPr>
          <w:rFonts w:ascii="Times New Roman" w:hAnsi="Times New Roman" w:cs="Times New Roman"/>
          <w:sz w:val="24"/>
          <w:szCs w:val="24"/>
        </w:rPr>
        <w:t xml:space="preserve"> (1022 Budapest, Marczibányi tér 5.) Az intézmény elsősorban azokkal a saját lakókörnyezetükben élő mozgássérült emberekkel foglalkozik, akiknek egészségi, pszichés, mentális, szociális állapota komplex, több területet átfogó rehabilitációt igényel.</w:t>
      </w:r>
    </w:p>
    <w:p w:rsidR="00A04992" w:rsidRDefault="00A04992" w:rsidP="0035770E">
      <w:pPr>
        <w:pStyle w:val="Cmsor2"/>
        <w:rPr>
          <w:rFonts w:eastAsia="SimSun"/>
        </w:rPr>
      </w:pPr>
      <w:bookmarkStart w:id="110" w:name="_Toc374459841"/>
      <w:bookmarkStart w:id="111" w:name="_Toc436985182"/>
      <w:r w:rsidRPr="00A04992">
        <w:rPr>
          <w:rFonts w:eastAsia="SimSun"/>
        </w:rPr>
        <w:t>9.2. Támogató szolgáltatás</w:t>
      </w:r>
      <w:bookmarkEnd w:id="110"/>
      <w:bookmarkEnd w:id="111"/>
    </w:p>
    <w:p w:rsidR="00AC0E59" w:rsidRPr="00A04992" w:rsidRDefault="00AC0E59" w:rsidP="00AC0E59">
      <w:pPr>
        <w:pStyle w:val="111"/>
        <w:rPr>
          <w:rFonts w:eastAsia="SimSun"/>
        </w:rPr>
      </w:pP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A támogató szolgáltatás célja a fogyatékos személyek lakókörnyezetben történő ellátása, elsősorban a lakáson kívüli közszolgáltatások elérésének segítése, valamint életvitelük önállóságának megőrzése mellett a lakáson belüli speciális segítségnyújtás biztosítása révén.</w:t>
      </w: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 xml:space="preserve">Az információnyújtás, ügyintézés, tanácsadás, a társadalmi beilleszkedést segítő szolgáltatásokhoz való hozzájutás biztosítása, a fogyatékos személyek kapcsolatkészségének javítását, családi kapcsolatainak erősödését szolgálja. </w:t>
      </w: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 xml:space="preserve">A szolgáltatások biztosítása a fogyatékos személyek speciális szükségleteihez igazodnak. </w:t>
      </w: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 xml:space="preserve">2009. január 1. napjától a támogató szolgáltatás biztosítása is kikerült a kötelezően ellátandó feladatok közül, a normatív állami támogatás megszűnt, a szolgáltatások működtetését az állam </w:t>
      </w:r>
      <w:r w:rsidRPr="00A04992">
        <w:rPr>
          <w:rFonts w:ascii="Times New Roman" w:hAnsi="Times New Roman" w:cs="Times New Roman"/>
          <w:sz w:val="24"/>
          <w:szCs w:val="24"/>
        </w:rPr>
        <w:lastRenderedPageBreak/>
        <w:t>- főszabályként három évre megkötött – finanszírozási szerződés útján támogatja. (A 2016. évtől ismételten normatív alapú támogatás igényelhető az ellátás nyújtása után.)</w:t>
      </w: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A 2011. évi pályázat után a befogadott szolgáltatók száma jelentősen csökkent, több szolgáltatónak is van Budapes</w:t>
      </w:r>
      <w:r w:rsidR="00F60311">
        <w:rPr>
          <w:rFonts w:ascii="Times New Roman" w:hAnsi="Times New Roman" w:cs="Times New Roman"/>
          <w:sz w:val="24"/>
          <w:szCs w:val="24"/>
        </w:rPr>
        <w:t>t területére működési engedélye</w:t>
      </w:r>
      <w:r w:rsidRPr="00A04992">
        <w:rPr>
          <w:rFonts w:ascii="Times New Roman" w:hAnsi="Times New Roman" w:cs="Times New Roman"/>
          <w:sz w:val="24"/>
          <w:szCs w:val="24"/>
        </w:rPr>
        <w:t xml:space="preserve">, de az </w:t>
      </w:r>
      <w:proofErr w:type="spellStart"/>
      <w:r w:rsidRPr="00A04992">
        <w:rPr>
          <w:rFonts w:ascii="Times New Roman" w:hAnsi="Times New Roman" w:cs="Times New Roman"/>
          <w:sz w:val="24"/>
          <w:szCs w:val="24"/>
        </w:rPr>
        <w:t>Egalitás</w:t>
      </w:r>
      <w:proofErr w:type="spellEnd"/>
      <w:r w:rsidRPr="00A04992">
        <w:rPr>
          <w:rFonts w:ascii="Times New Roman" w:hAnsi="Times New Roman" w:cs="Times New Roman"/>
          <w:sz w:val="24"/>
          <w:szCs w:val="24"/>
        </w:rPr>
        <w:t xml:space="preserve"> Alapítvány Támogató Szolgálatán kívül a kerületi működésük nem ismert.</w:t>
      </w:r>
    </w:p>
    <w:p w:rsidR="00A04992" w:rsidRDefault="00A04992" w:rsidP="0035770E">
      <w:pPr>
        <w:pStyle w:val="Cmsor2"/>
      </w:pPr>
      <w:bookmarkStart w:id="112" w:name="_Toc436985183"/>
      <w:r w:rsidRPr="00A04992">
        <w:t xml:space="preserve">9.3.2. </w:t>
      </w:r>
      <w:proofErr w:type="spellStart"/>
      <w:r w:rsidRPr="00A04992">
        <w:t>Egalitás</w:t>
      </w:r>
      <w:proofErr w:type="spellEnd"/>
      <w:r w:rsidRPr="00A04992">
        <w:t xml:space="preserve"> Alapítvány Támogató Szolgálata</w:t>
      </w:r>
      <w:bookmarkEnd w:id="112"/>
    </w:p>
    <w:p w:rsidR="00AC0E59" w:rsidRPr="00A04992" w:rsidRDefault="00AC0E59" w:rsidP="00AC0E59">
      <w:pPr>
        <w:pStyle w:val="111"/>
      </w:pP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Székhelye a Pesthidegkúti Mozgássérültek Lakótelepe egyik teljesen akadálymentes lakásában található.</w:t>
      </w: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 xml:space="preserve">Az </w:t>
      </w:r>
      <w:proofErr w:type="spellStart"/>
      <w:r w:rsidRPr="00A04992">
        <w:rPr>
          <w:rFonts w:ascii="Times New Roman" w:hAnsi="Times New Roman" w:cs="Times New Roman"/>
          <w:sz w:val="24"/>
          <w:szCs w:val="24"/>
        </w:rPr>
        <w:t>Egalitás</w:t>
      </w:r>
      <w:proofErr w:type="spellEnd"/>
      <w:r w:rsidRPr="00A04992">
        <w:rPr>
          <w:rFonts w:ascii="Times New Roman" w:hAnsi="Times New Roman" w:cs="Times New Roman"/>
          <w:sz w:val="24"/>
          <w:szCs w:val="24"/>
        </w:rPr>
        <w:t xml:space="preserve"> Alapítvány Támogató Szolgálatának (továbbiakban: Alapítvány) létrehozásakor döntően a Mozgássérültek Lakótelepén élő súlyosan fogyatékos emberek ellátása volt a cél. Napjainkra a 2000-ben létrehozott tevékenysége a főváros egészére kiterjed, de továbbra is a II. kerületben élő kliensek vannak túlsúlyban 72%-kal. Ezen belül is a Pesthidegkúti Mozgássérültek Lakótelepén él a II. kerületi ellátottak 58%-a. </w:t>
      </w: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A támogató szolgálat által ellátott kliensek száma 66 fő</w:t>
      </w:r>
      <w:r w:rsidR="00F60311">
        <w:rPr>
          <w:rFonts w:ascii="Times New Roman" w:hAnsi="Times New Roman" w:cs="Times New Roman"/>
          <w:sz w:val="24"/>
          <w:szCs w:val="24"/>
        </w:rPr>
        <w:t>.</w:t>
      </w:r>
      <w:r w:rsidRPr="00A04992">
        <w:rPr>
          <w:rFonts w:ascii="Times New Roman" w:hAnsi="Times New Roman" w:cs="Times New Roman"/>
          <w:sz w:val="24"/>
          <w:szCs w:val="24"/>
        </w:rPr>
        <w:t xml:space="preserve"> </w:t>
      </w:r>
      <w:r w:rsidRPr="00A04992">
        <w:rPr>
          <w:rFonts w:ascii="Times New Roman" w:hAnsi="Times New Roman" w:cs="Times New Roman"/>
          <w:i/>
          <w:iCs/>
          <w:sz w:val="24"/>
          <w:szCs w:val="24"/>
        </w:rPr>
        <w:t>(2015.01.01.)</w:t>
      </w: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II. kerületi lakos: 45 fő, ebből 28 fő él a Pesthidegkúti Mozgássérültek Lakótelepén.</w:t>
      </w: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A szolgálat 2014-ben 3040 órában nyújtott személyi segítő szolgáltatást, 2 kerekes-székes utasok szállítására alkalma</w:t>
      </w:r>
      <w:r w:rsidR="006F3DFB">
        <w:rPr>
          <w:rFonts w:ascii="Times New Roman" w:hAnsi="Times New Roman" w:cs="Times New Roman"/>
          <w:sz w:val="24"/>
          <w:szCs w:val="24"/>
        </w:rPr>
        <w:t xml:space="preserve">s kisbusza üres járat nélkül 20 </w:t>
      </w:r>
      <w:r w:rsidRPr="00A04992">
        <w:rPr>
          <w:rFonts w:ascii="Times New Roman" w:hAnsi="Times New Roman" w:cs="Times New Roman"/>
          <w:sz w:val="24"/>
          <w:szCs w:val="24"/>
        </w:rPr>
        <w:t xml:space="preserve">250 km-en szállított fogyatékos személyt. </w:t>
      </w: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Az Alapítvány megalakulása, 1992 óta az aktív korú fogyatékos, különösen a súlyosan mozgássérült emberek érdekében tevékenykedik. Célja a célcsoport társadalomba való beilleszkedésének, foglalkoztatásának elősegítése, életfelvételeinek javításához szükséges szolgáltatások nyújtása. Fő alapelve az önrendelkező önálló élet elve, szolgáltatásainál az alapszükségletek prioritást kapnak.</w:t>
      </w: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A szolgálat rugalmas munkaidőben nyújtott szolgáltatásaira folyamatosan nagy igény mutatkozik.</w:t>
      </w: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A feladatokat 3 személyi segítővel, két gépkocsivezetővel és egy szolgálatvezetővel látja el.</w:t>
      </w:r>
    </w:p>
    <w:p w:rsidR="00A04992" w:rsidRPr="00A04992" w:rsidRDefault="00A04992" w:rsidP="00A04992">
      <w:pPr>
        <w:jc w:val="both"/>
        <w:rPr>
          <w:rFonts w:ascii="Times New Roman" w:hAnsi="Times New Roman" w:cs="Times New Roman"/>
          <w:snapToGrid w:val="0"/>
          <w:sz w:val="24"/>
          <w:szCs w:val="24"/>
        </w:rPr>
      </w:pPr>
      <w:r w:rsidRPr="00A04992">
        <w:rPr>
          <w:rFonts w:ascii="Times New Roman" w:hAnsi="Times New Roman" w:cs="Times New Roman"/>
          <w:sz w:val="24"/>
          <w:szCs w:val="24"/>
        </w:rPr>
        <w:t>A szolgálat kliensei döntően súlyosan mozgássérült, kerekes-székes személyek. A Mozgássérültek Lakótelepén levő székhely megkönnyíti a célcsoport itt élő tagjai számára a hozzáférést. E sajátosságból adódóan a szervezet által nyújtott személyi segítés kapacitás kihasználtsága magas.  Helyzeti előnyből adódóan olyan rugalmas segítségnyújtást is tudnak itt vállalni, mint a napi több alkalommal történő rövid idejű segítés: kerekesszékbe, WC-re átültetés, ágyból kivétel, ebéd melegítése stb.</w:t>
      </w:r>
      <w:r w:rsidRPr="00A04992">
        <w:rPr>
          <w:rFonts w:ascii="Times New Roman" w:hAnsi="Times New Roman" w:cs="Times New Roman"/>
          <w:snapToGrid w:val="0"/>
          <w:sz w:val="24"/>
          <w:szCs w:val="24"/>
        </w:rPr>
        <w:t xml:space="preserve"> </w:t>
      </w:r>
    </w:p>
    <w:p w:rsidR="00A04992" w:rsidRPr="00A04992" w:rsidRDefault="00A04992" w:rsidP="00A04992">
      <w:pPr>
        <w:jc w:val="both"/>
        <w:rPr>
          <w:rFonts w:ascii="Times New Roman" w:hAnsi="Times New Roman" w:cs="Times New Roman"/>
          <w:snapToGrid w:val="0"/>
          <w:sz w:val="24"/>
          <w:szCs w:val="24"/>
        </w:rPr>
      </w:pPr>
      <w:r w:rsidRPr="00A04992">
        <w:rPr>
          <w:rFonts w:ascii="Times New Roman" w:hAnsi="Times New Roman" w:cs="Times New Roman"/>
          <w:b/>
          <w:bCs/>
          <w:snapToGrid w:val="0"/>
          <w:sz w:val="24"/>
          <w:szCs w:val="24"/>
        </w:rPr>
        <w:t>A szolgálat hiánypótló tevékenysége, sajátossága az ellátotti igényekhez igazodó rugalmas szolgáltatási idő.</w:t>
      </w:r>
      <w:r w:rsidRPr="00A04992">
        <w:rPr>
          <w:rFonts w:ascii="Times New Roman" w:hAnsi="Times New Roman" w:cs="Times New Roman"/>
          <w:snapToGrid w:val="0"/>
          <w:sz w:val="24"/>
          <w:szCs w:val="24"/>
        </w:rPr>
        <w:t xml:space="preserve"> A támogató szolgálat szolgáltatási idejének az esti, kora reggeli és hétvégi időpontokban meghosszabbítását évről évre a II. Kerületi Önkormányzat által biztosított ”Szociálpolitikai Keret” pályázati támogatása teszi lehetővé. </w:t>
      </w:r>
    </w:p>
    <w:p w:rsidR="00A04992" w:rsidRPr="00A04992" w:rsidRDefault="00A04992" w:rsidP="00A04992">
      <w:pPr>
        <w:jc w:val="both"/>
        <w:rPr>
          <w:rFonts w:ascii="Times New Roman" w:hAnsi="Times New Roman" w:cs="Times New Roman"/>
          <w:snapToGrid w:val="0"/>
          <w:sz w:val="24"/>
          <w:szCs w:val="24"/>
        </w:rPr>
      </w:pPr>
      <w:r w:rsidRPr="00A04992">
        <w:rPr>
          <w:rFonts w:ascii="Times New Roman" w:hAnsi="Times New Roman" w:cs="Times New Roman"/>
          <w:snapToGrid w:val="0"/>
          <w:sz w:val="24"/>
          <w:szCs w:val="24"/>
        </w:rPr>
        <w:t xml:space="preserve">A tapasztalatok szerint folyamatosan növekvő igény van ezekben az időpontban is az ellátásra.  Számítani kell arra, hogy a magukat korábban még ellátni tudó embereknek, a </w:t>
      </w:r>
      <w:r w:rsidRPr="00A04992">
        <w:rPr>
          <w:rFonts w:ascii="Times New Roman" w:hAnsi="Times New Roman" w:cs="Times New Roman"/>
          <w:snapToGrid w:val="0"/>
          <w:sz w:val="24"/>
          <w:szCs w:val="24"/>
        </w:rPr>
        <w:lastRenderedPageBreak/>
        <w:t>fogyatékosságukból és életkorukból adódó fizikai állapotromlásuk miatt egyre több segítségre van szükségük ahhoz, hogy otthonaikban önállóan tudjanak élni.</w:t>
      </w:r>
    </w:p>
    <w:p w:rsid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 xml:space="preserve">2014-ben a II. kerület által támogatott program keretében átlagosan havi 50 óra időtartamban tudott a szervezet „munkaidőn túli időszakban” szolgáltatást nyújtani a kerületben élő kliensek részére. Ebből személyi segítés havi 20 óra volt. Hétvégeken és az esti, kora reggeli órákban átlagosan havi 380 km-t tettek meg a szervezet buszai. A támogató szolgálat ennél magasabb óraszámban is tud „munkaidőn túli időszakban” szolgáltatást nyújtani, amennyiben ezek finanszírozására támogatást kap. </w:t>
      </w:r>
    </w:p>
    <w:p w:rsidR="00A04992" w:rsidRPr="00A04992" w:rsidRDefault="00A04992" w:rsidP="00A04992">
      <w:pPr>
        <w:jc w:val="both"/>
        <w:rPr>
          <w:rFonts w:ascii="Times New Roman" w:hAnsi="Times New Roman" w:cs="Times New Roman"/>
          <w:b/>
          <w:bCs/>
          <w:sz w:val="24"/>
          <w:szCs w:val="24"/>
        </w:rPr>
      </w:pPr>
      <w:r w:rsidRPr="00A04992">
        <w:rPr>
          <w:rFonts w:ascii="Times New Roman" w:hAnsi="Times New Roman" w:cs="Times New Roman"/>
          <w:b/>
          <w:bCs/>
          <w:sz w:val="24"/>
          <w:szCs w:val="24"/>
        </w:rPr>
        <w:t>Az Alapítvány további tevékenységei</w:t>
      </w:r>
    </w:p>
    <w:p w:rsidR="00A04992" w:rsidRPr="00A04992" w:rsidRDefault="00A04992" w:rsidP="00AF1998">
      <w:pPr>
        <w:jc w:val="both"/>
        <w:rPr>
          <w:rFonts w:ascii="Times New Roman" w:hAnsi="Times New Roman" w:cs="Times New Roman"/>
          <w:sz w:val="24"/>
          <w:szCs w:val="24"/>
        </w:rPr>
      </w:pPr>
      <w:r w:rsidRPr="00A04992">
        <w:rPr>
          <w:rFonts w:ascii="Times New Roman" w:hAnsi="Times New Roman" w:cs="Times New Roman"/>
          <w:sz w:val="24"/>
          <w:szCs w:val="24"/>
        </w:rPr>
        <w:t xml:space="preserve">A szervezet 1992 óta a fogyatékos, különösen az aktív </w:t>
      </w:r>
      <w:r w:rsidR="00A33D3C">
        <w:rPr>
          <w:rFonts w:ascii="Times New Roman" w:hAnsi="Times New Roman" w:cs="Times New Roman"/>
          <w:sz w:val="24"/>
          <w:szCs w:val="24"/>
        </w:rPr>
        <w:t>k</w:t>
      </w:r>
      <w:r w:rsidRPr="00A04992">
        <w:rPr>
          <w:rFonts w:ascii="Times New Roman" w:hAnsi="Times New Roman" w:cs="Times New Roman"/>
          <w:sz w:val="24"/>
          <w:szCs w:val="24"/>
        </w:rPr>
        <w:t xml:space="preserve">orú súlyosan mozgássérült emberek érdekében tevékenykedik. Célja a célcsoport társadalomba való beilleszkedésének, foglalkoztatásának elősegítése, életfelvételeinek javításához szükséges szolgáltatások nyújtása. </w:t>
      </w:r>
    </w:p>
    <w:p w:rsidR="00A04992" w:rsidRPr="00A04992" w:rsidRDefault="00A04992" w:rsidP="00D1198A">
      <w:pPr>
        <w:numPr>
          <w:ilvl w:val="0"/>
          <w:numId w:val="28"/>
        </w:numPr>
        <w:spacing w:after="0" w:line="240" w:lineRule="auto"/>
        <w:jc w:val="both"/>
        <w:rPr>
          <w:rFonts w:ascii="Times New Roman" w:eastAsia="SimSun" w:hAnsi="Times New Roman" w:cs="Times New Roman"/>
          <w:bCs/>
          <w:sz w:val="24"/>
          <w:szCs w:val="24"/>
          <w:lang w:eastAsia="hu-HU"/>
        </w:rPr>
      </w:pPr>
      <w:r w:rsidRPr="00A04992">
        <w:rPr>
          <w:rFonts w:ascii="Times New Roman" w:eastAsia="SimSun" w:hAnsi="Times New Roman" w:cs="Times New Roman"/>
          <w:bCs/>
          <w:sz w:val="24"/>
          <w:szCs w:val="24"/>
          <w:lang w:eastAsia="hu-HU"/>
        </w:rPr>
        <w:t>Segítik a súlyosan fogyatékos embereket önálló életvitelük gyakorlásában</w:t>
      </w:r>
    </w:p>
    <w:p w:rsidR="00A04992" w:rsidRPr="00A04992" w:rsidRDefault="00A04992" w:rsidP="00D1198A">
      <w:pPr>
        <w:numPr>
          <w:ilvl w:val="0"/>
          <w:numId w:val="30"/>
        </w:numPr>
        <w:spacing w:after="0" w:line="240" w:lineRule="auto"/>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2000 óta </w:t>
      </w:r>
      <w:r w:rsidR="00B3274C">
        <w:rPr>
          <w:rFonts w:ascii="Times New Roman" w:eastAsia="SimSun" w:hAnsi="Times New Roman" w:cs="Times New Roman"/>
          <w:sz w:val="24"/>
          <w:szCs w:val="24"/>
          <w:lang w:eastAsia="hu-HU"/>
        </w:rPr>
        <w:t>t</w:t>
      </w:r>
      <w:r w:rsidRPr="00A04992">
        <w:rPr>
          <w:rFonts w:ascii="Times New Roman" w:eastAsia="SimSun" w:hAnsi="Times New Roman" w:cs="Times New Roman"/>
          <w:sz w:val="24"/>
          <w:szCs w:val="24"/>
          <w:lang w:eastAsia="hu-HU"/>
        </w:rPr>
        <w:t>ámogató szolgálatot működtetnek. 66 fogyatékos ember önálló életvitelét, társadalmi aktivitását segítik személyi segítéssel 252 h/hó és szállítószolgálattal 1690 utas/km/hó (2014. év)</w:t>
      </w:r>
    </w:p>
    <w:p w:rsidR="00A04992" w:rsidRPr="00A04992" w:rsidRDefault="00A04992" w:rsidP="00D1198A">
      <w:pPr>
        <w:numPr>
          <w:ilvl w:val="0"/>
          <w:numId w:val="30"/>
        </w:num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Hiánypótló tevékenységük a munkaidőn túli, hétvégi és esti segítés és szállítás 20 h/hó</w:t>
      </w:r>
    </w:p>
    <w:p w:rsidR="00A04992" w:rsidRPr="00A04992" w:rsidRDefault="00A04992" w:rsidP="00D1198A">
      <w:pPr>
        <w:numPr>
          <w:ilvl w:val="0"/>
          <w:numId w:val="30"/>
        </w:num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Bevásárló utakat szerveznek. 1 alkalom/hó, 15 fő/alkalom</w:t>
      </w:r>
    </w:p>
    <w:p w:rsidR="00A04992" w:rsidRPr="00A04992" w:rsidRDefault="00A04992" w:rsidP="00D1198A">
      <w:pPr>
        <w:numPr>
          <w:ilvl w:val="0"/>
          <w:numId w:val="28"/>
        </w:num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bCs/>
          <w:sz w:val="24"/>
          <w:szCs w:val="24"/>
          <w:lang w:eastAsia="hu-HU"/>
        </w:rPr>
        <w:t xml:space="preserve">2016-tól tervezi az Alapítvány, hogy Foglalkoztatási Rehabilitációs Szolgálatot működtetnek fogyatékos emberek nyílt munkaerő-piacon vagy védett környezetben történő munkahelykeresésének, foglalkoztatásának </w:t>
      </w:r>
      <w:r w:rsidRPr="00A04992">
        <w:rPr>
          <w:rFonts w:ascii="Times New Roman" w:eastAsia="SimSun" w:hAnsi="Times New Roman" w:cs="Times New Roman"/>
          <w:sz w:val="24"/>
          <w:szCs w:val="24"/>
          <w:lang w:eastAsia="hu-HU"/>
        </w:rPr>
        <w:t xml:space="preserve">segítése érdekében: </w:t>
      </w:r>
    </w:p>
    <w:p w:rsidR="00A04992" w:rsidRPr="00A04992" w:rsidRDefault="00A04992" w:rsidP="00D1198A">
      <w:pPr>
        <w:numPr>
          <w:ilvl w:val="0"/>
          <w:numId w:val="29"/>
        </w:numPr>
        <w:spacing w:after="0" w:line="240" w:lineRule="auto"/>
        <w:jc w:val="both"/>
        <w:rPr>
          <w:rFonts w:ascii="Times New Roman" w:hAnsi="Times New Roman" w:cs="Times New Roman"/>
          <w:sz w:val="24"/>
          <w:szCs w:val="24"/>
        </w:rPr>
      </w:pPr>
      <w:r w:rsidRPr="00A04992">
        <w:rPr>
          <w:rFonts w:ascii="Times New Roman" w:hAnsi="Times New Roman" w:cs="Times New Roman"/>
          <w:sz w:val="24"/>
          <w:szCs w:val="24"/>
        </w:rPr>
        <w:t xml:space="preserve">Munkanapokon telefonos tanácsadást tartanak, heti 1-szer személyes fogadónapra van lehetőség. </w:t>
      </w:r>
    </w:p>
    <w:p w:rsidR="00A04992" w:rsidRPr="00A04992" w:rsidRDefault="00A04992" w:rsidP="00D1198A">
      <w:pPr>
        <w:numPr>
          <w:ilvl w:val="0"/>
          <w:numId w:val="29"/>
        </w:numPr>
        <w:spacing w:after="0" w:line="240" w:lineRule="auto"/>
        <w:jc w:val="both"/>
        <w:rPr>
          <w:rFonts w:ascii="Times New Roman" w:hAnsi="Times New Roman" w:cs="Times New Roman"/>
          <w:sz w:val="24"/>
          <w:szCs w:val="24"/>
        </w:rPr>
      </w:pPr>
      <w:r w:rsidRPr="00A04992">
        <w:rPr>
          <w:rFonts w:ascii="Times New Roman" w:hAnsi="Times New Roman" w:cs="Times New Roman"/>
          <w:sz w:val="24"/>
          <w:szCs w:val="24"/>
        </w:rPr>
        <w:t>A munkába bevonnak 5 mozgássérült személyt, ezzel is támogatva a fogyatékos emberek munkavállalását</w:t>
      </w:r>
    </w:p>
    <w:p w:rsidR="00A04992" w:rsidRPr="00A04992" w:rsidRDefault="00A04992" w:rsidP="00D1198A">
      <w:pPr>
        <w:numPr>
          <w:ilvl w:val="0"/>
          <w:numId w:val="29"/>
        </w:numPr>
        <w:spacing w:after="0" w:line="240" w:lineRule="auto"/>
        <w:jc w:val="both"/>
        <w:rPr>
          <w:rFonts w:ascii="Times New Roman" w:hAnsi="Times New Roman" w:cs="Times New Roman"/>
          <w:sz w:val="24"/>
          <w:szCs w:val="24"/>
        </w:rPr>
      </w:pPr>
      <w:r w:rsidRPr="00A04992">
        <w:rPr>
          <w:rFonts w:ascii="Times New Roman" w:hAnsi="Times New Roman" w:cs="Times New Roman"/>
          <w:sz w:val="24"/>
          <w:szCs w:val="24"/>
        </w:rPr>
        <w:t>Honlapjukon munkát keres-kínál, „GYIK” rovatot vezetnek.</w:t>
      </w:r>
    </w:p>
    <w:p w:rsidR="00A04992" w:rsidRPr="00A04992" w:rsidRDefault="00A04992" w:rsidP="00AF1998">
      <w:pPr>
        <w:numPr>
          <w:ilvl w:val="0"/>
          <w:numId w:val="29"/>
        </w:numPr>
        <w:spacing w:after="0" w:line="240" w:lineRule="auto"/>
        <w:jc w:val="both"/>
        <w:rPr>
          <w:rFonts w:ascii="Times New Roman" w:hAnsi="Times New Roman" w:cs="Times New Roman"/>
          <w:sz w:val="24"/>
          <w:szCs w:val="24"/>
        </w:rPr>
      </w:pPr>
      <w:r w:rsidRPr="00A04992">
        <w:rPr>
          <w:rFonts w:ascii="Times New Roman" w:hAnsi="Times New Roman" w:cs="Times New Roman"/>
          <w:sz w:val="24"/>
          <w:szCs w:val="24"/>
        </w:rPr>
        <w:t xml:space="preserve">Évi 1 alkalommal munkavállalást segítő készségfejlesztő gyakorlati tréningeket tartanak. </w:t>
      </w:r>
    </w:p>
    <w:p w:rsidR="00A04992" w:rsidRPr="001C2DB4" w:rsidRDefault="001C2DB4" w:rsidP="001C2DB4">
      <w:pPr>
        <w:pStyle w:val="Listaszerbekezds"/>
        <w:numPr>
          <w:ilvl w:val="0"/>
          <w:numId w:val="31"/>
        </w:numPr>
        <w:spacing w:after="120"/>
        <w:jc w:val="both"/>
        <w:rPr>
          <w:sz w:val="24"/>
          <w:szCs w:val="24"/>
        </w:rPr>
      </w:pPr>
      <w:r>
        <w:rPr>
          <w:bCs/>
          <w:sz w:val="24"/>
          <w:szCs w:val="24"/>
        </w:rPr>
        <w:t xml:space="preserve"> </w:t>
      </w:r>
      <w:r w:rsidR="00A04992" w:rsidRPr="001C2DB4">
        <w:rPr>
          <w:bCs/>
          <w:sz w:val="24"/>
          <w:szCs w:val="24"/>
        </w:rPr>
        <w:t>Rehabilitációs foglalkoztatás: 11 megváltozott munkaképességű</w:t>
      </w:r>
      <w:r w:rsidR="00A04992" w:rsidRPr="001C2DB4">
        <w:rPr>
          <w:sz w:val="24"/>
          <w:szCs w:val="24"/>
        </w:rPr>
        <w:t xml:space="preserve"> személyt foglalkoztatnak.</w:t>
      </w:r>
    </w:p>
    <w:p w:rsidR="00A04992" w:rsidRPr="00A04992" w:rsidRDefault="00A04992" w:rsidP="001C2DB4">
      <w:pPr>
        <w:numPr>
          <w:ilvl w:val="0"/>
          <w:numId w:val="31"/>
        </w:num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bCs/>
          <w:sz w:val="24"/>
          <w:szCs w:val="24"/>
          <w:lang w:eastAsia="hu-HU"/>
        </w:rPr>
        <w:t xml:space="preserve">Segítik és ösztönzik a fogyatékos emberek társadalmi, kulturális életbe való bekapcsolódását, különösen kiemelve a családok és közösségek összetartására irányuló programokat. </w:t>
      </w:r>
    </w:p>
    <w:p w:rsidR="00A04992" w:rsidRPr="00A04992" w:rsidRDefault="00A04992" w:rsidP="001C2DB4">
      <w:pPr>
        <w:spacing w:after="0" w:line="240" w:lineRule="auto"/>
        <w:ind w:left="284" w:hanging="284"/>
        <w:jc w:val="both"/>
        <w:rPr>
          <w:rFonts w:ascii="Times New Roman" w:eastAsia="SimSun" w:hAnsi="Times New Roman" w:cs="Times New Roman"/>
          <w:bCs/>
          <w:sz w:val="24"/>
          <w:szCs w:val="24"/>
          <w:lang w:eastAsia="hu-HU"/>
        </w:rPr>
      </w:pPr>
      <w:r w:rsidRPr="00A04992">
        <w:rPr>
          <w:rFonts w:ascii="Times New Roman" w:eastAsia="SimSun" w:hAnsi="Times New Roman" w:cs="Times New Roman"/>
          <w:bCs/>
          <w:sz w:val="24"/>
          <w:szCs w:val="24"/>
          <w:lang w:eastAsia="hu-HU"/>
        </w:rPr>
        <w:t xml:space="preserve"> </w:t>
      </w:r>
    </w:p>
    <w:p w:rsidR="00A04992" w:rsidRPr="00A04992" w:rsidRDefault="00A04992" w:rsidP="001C2DB4">
      <w:pPr>
        <w:numPr>
          <w:ilvl w:val="0"/>
          <w:numId w:val="29"/>
        </w:num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bCs/>
          <w:sz w:val="24"/>
          <w:szCs w:val="24"/>
          <w:lang w:eastAsia="hu-HU"/>
        </w:rPr>
        <w:t>Erzsébet program” keretében üdülési támogatásban részesülő fogyatékos személyek szállítása.</w:t>
      </w:r>
    </w:p>
    <w:p w:rsidR="00A04992" w:rsidRPr="00A04992" w:rsidRDefault="00A04992" w:rsidP="00AF1998">
      <w:pPr>
        <w:numPr>
          <w:ilvl w:val="0"/>
          <w:numId w:val="29"/>
        </w:num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bCs/>
          <w:sz w:val="24"/>
          <w:szCs w:val="24"/>
          <w:lang w:eastAsia="hu-HU"/>
        </w:rPr>
        <w:t>Az Alapítvány szerepet vállal civil és egyéb szakmai szervezetek társadalmi összefogásának erősítésében.</w:t>
      </w:r>
      <w:r w:rsidRPr="00A04992">
        <w:rPr>
          <w:rFonts w:ascii="Times New Roman" w:eastAsia="SimSun" w:hAnsi="Times New Roman" w:cs="Times New Roman"/>
          <w:sz w:val="24"/>
          <w:szCs w:val="24"/>
          <w:lang w:eastAsia="hu-HU"/>
        </w:rPr>
        <w:t xml:space="preserve"> Együttműködnek civil szervezetekkel, egyházakkal, Karitásszal, szociális szakmai szervezetekkel. </w:t>
      </w:r>
    </w:p>
    <w:p w:rsidR="00A04992" w:rsidRPr="00A04992" w:rsidRDefault="00A04992" w:rsidP="00A04992">
      <w:pPr>
        <w:spacing w:after="120" w:line="240" w:lineRule="auto"/>
        <w:rPr>
          <w:rFonts w:ascii="Times New Roman" w:eastAsia="SimSun" w:hAnsi="Times New Roman" w:cs="Times New Roman"/>
          <w:sz w:val="24"/>
          <w:szCs w:val="24"/>
          <w:lang w:eastAsia="hu-HU"/>
        </w:rPr>
      </w:pPr>
    </w:p>
    <w:p w:rsidR="00A04992" w:rsidRDefault="00A04992" w:rsidP="00AF1998">
      <w:pPr>
        <w:pStyle w:val="Listaszerbekezds"/>
        <w:numPr>
          <w:ilvl w:val="0"/>
          <w:numId w:val="29"/>
        </w:numPr>
        <w:spacing w:after="120"/>
        <w:jc w:val="both"/>
        <w:rPr>
          <w:bCs/>
          <w:sz w:val="24"/>
          <w:szCs w:val="24"/>
        </w:rPr>
      </w:pPr>
      <w:r w:rsidRPr="00AF1998">
        <w:rPr>
          <w:bCs/>
          <w:sz w:val="24"/>
          <w:szCs w:val="24"/>
        </w:rPr>
        <w:t>Rendezvényeken, iskolákban társadalmi érzékenyítést célzó kerekes-székes akadálypálya programmal vesznek részt. (6 alkalom/év)</w:t>
      </w:r>
    </w:p>
    <w:p w:rsidR="00AF1998" w:rsidRPr="00AF1998" w:rsidRDefault="00AF1998" w:rsidP="00AF1998">
      <w:pPr>
        <w:pStyle w:val="Listaszerbekezds"/>
        <w:rPr>
          <w:bCs/>
          <w:sz w:val="24"/>
          <w:szCs w:val="24"/>
        </w:rPr>
      </w:pPr>
    </w:p>
    <w:p w:rsidR="00A04992" w:rsidRDefault="00A04992" w:rsidP="00664F71">
      <w:pPr>
        <w:pStyle w:val="Listaszerbekezds"/>
        <w:numPr>
          <w:ilvl w:val="0"/>
          <w:numId w:val="29"/>
        </w:numPr>
        <w:jc w:val="both"/>
        <w:rPr>
          <w:sz w:val="24"/>
          <w:szCs w:val="24"/>
        </w:rPr>
      </w:pPr>
      <w:r w:rsidRPr="00AF1998">
        <w:rPr>
          <w:bCs/>
          <w:sz w:val="24"/>
          <w:szCs w:val="24"/>
        </w:rPr>
        <w:t xml:space="preserve">Terepgyakorlati hely. </w:t>
      </w:r>
      <w:r w:rsidRPr="00AF1998">
        <w:rPr>
          <w:sz w:val="24"/>
          <w:szCs w:val="24"/>
        </w:rPr>
        <w:t>Tereptanár vezetésével</w:t>
      </w:r>
      <w:r w:rsidRPr="00AF1998">
        <w:rPr>
          <w:bCs/>
          <w:sz w:val="24"/>
          <w:szCs w:val="24"/>
        </w:rPr>
        <w:t xml:space="preserve"> </w:t>
      </w:r>
      <w:r w:rsidRPr="00AF1998">
        <w:rPr>
          <w:sz w:val="24"/>
          <w:szCs w:val="24"/>
        </w:rPr>
        <w:t>szakmai gyakorlatra lehetőséget nyújtanak szociális területen tanulónak.</w:t>
      </w:r>
    </w:p>
    <w:p w:rsidR="00AF1998" w:rsidRPr="00AF1998" w:rsidRDefault="00AF1998" w:rsidP="00664F71">
      <w:pPr>
        <w:pStyle w:val="Listaszerbekezds"/>
        <w:jc w:val="both"/>
        <w:rPr>
          <w:sz w:val="24"/>
          <w:szCs w:val="24"/>
        </w:rPr>
      </w:pPr>
    </w:p>
    <w:p w:rsidR="00AF1998" w:rsidRPr="00AF1998" w:rsidRDefault="00AF1998" w:rsidP="00664F71">
      <w:pPr>
        <w:pStyle w:val="Listaszerbekezds"/>
        <w:numPr>
          <w:ilvl w:val="0"/>
          <w:numId w:val="29"/>
        </w:numPr>
        <w:jc w:val="both"/>
        <w:rPr>
          <w:sz w:val="24"/>
          <w:szCs w:val="24"/>
        </w:rPr>
      </w:pPr>
      <w:r w:rsidRPr="00A04992">
        <w:rPr>
          <w:bCs/>
          <w:sz w:val="24"/>
          <w:szCs w:val="24"/>
        </w:rPr>
        <w:t>Az Alapítvány honlapján</w:t>
      </w:r>
      <w:r w:rsidRPr="00A04992">
        <w:rPr>
          <w:sz w:val="24"/>
          <w:szCs w:val="24"/>
        </w:rPr>
        <w:t xml:space="preserve"> fogyatékos embereket érintő, közhasznú információkat tesznek közzé.</w:t>
      </w:r>
    </w:p>
    <w:p w:rsidR="00A04992" w:rsidRPr="00A04992" w:rsidRDefault="00A04992" w:rsidP="00664F71">
      <w:pPr>
        <w:jc w:val="both"/>
        <w:rPr>
          <w:rFonts w:ascii="Times New Roman" w:hAnsi="Times New Roman" w:cs="Times New Roman"/>
          <w:sz w:val="24"/>
          <w:szCs w:val="24"/>
        </w:rPr>
      </w:pPr>
    </w:p>
    <w:p w:rsidR="00A04992" w:rsidRPr="00A04992" w:rsidRDefault="00A04992" w:rsidP="0035770E">
      <w:pPr>
        <w:pStyle w:val="Cmsor2"/>
      </w:pPr>
      <w:bookmarkStart w:id="113" w:name="_Toc436985184"/>
      <w:r w:rsidRPr="00A04992">
        <w:t>9.2.1.Értelmi Fogyatékossággal Élők és Segítőik Országos Érdekvédelmi Szövetsége Közép-magyarországi Támogató Szolgálata</w:t>
      </w:r>
      <w:bookmarkEnd w:id="113"/>
      <w:r w:rsidRPr="00A04992">
        <w:t xml:space="preserve"> </w:t>
      </w:r>
    </w:p>
    <w:p w:rsidR="00A04992" w:rsidRPr="00A04992" w:rsidRDefault="00A04992" w:rsidP="00A04992">
      <w:pPr>
        <w:spacing w:after="0"/>
        <w:jc w:val="both"/>
        <w:rPr>
          <w:rFonts w:ascii="Times New Roman" w:hAnsi="Times New Roman" w:cs="Times New Roman"/>
          <w:sz w:val="24"/>
          <w:szCs w:val="24"/>
        </w:rPr>
      </w:pPr>
      <w:r w:rsidRPr="00A04992">
        <w:rPr>
          <w:rFonts w:ascii="Times New Roman" w:hAnsi="Times New Roman" w:cs="Times New Roman"/>
          <w:sz w:val="24"/>
          <w:szCs w:val="24"/>
        </w:rPr>
        <w:t>(1093 Budapest, Lónyay u. 17.)</w:t>
      </w:r>
    </w:p>
    <w:p w:rsidR="00A04992" w:rsidRPr="00A04992" w:rsidRDefault="00A04992" w:rsidP="00A04992">
      <w:pPr>
        <w:spacing w:after="0"/>
        <w:jc w:val="both"/>
        <w:rPr>
          <w:rFonts w:ascii="Times New Roman" w:hAnsi="Times New Roman" w:cs="Times New Roman"/>
          <w:sz w:val="24"/>
          <w:szCs w:val="24"/>
        </w:rPr>
      </w:pPr>
    </w:p>
    <w:p w:rsidR="00A04992" w:rsidRPr="00A04992" w:rsidRDefault="00A04992" w:rsidP="00A04992">
      <w:pPr>
        <w:autoSpaceDE w:val="0"/>
        <w:autoSpaceDN w:val="0"/>
        <w:adjustRightInd w:val="0"/>
        <w:jc w:val="both"/>
        <w:rPr>
          <w:rFonts w:ascii="Times New Roman" w:eastAsia="Times New Roman" w:hAnsi="Times New Roman" w:cs="Times New Roman"/>
          <w:sz w:val="24"/>
          <w:szCs w:val="24"/>
        </w:rPr>
      </w:pPr>
      <w:r w:rsidRPr="00A04992">
        <w:rPr>
          <w:rFonts w:ascii="Times New Roman" w:hAnsi="Times New Roman" w:cs="Times New Roman"/>
          <w:sz w:val="24"/>
          <w:szCs w:val="24"/>
        </w:rPr>
        <w:t xml:space="preserve">Az önkormányzat 2006. július 18-tól ellátási szerződést kötött a támogató szolgálat alapszolgáltatás biztosítására. </w:t>
      </w: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A kerületi lakosoknak nyújtott támogató szolgáltatás biztosítása mellett fontos közös projekt a II. Kerületi Értelmi Fogyatékos Nappali Otthonával való szakmai munka, közös programok, szervezése, jogsegélyszolgálat biztosítása.</w:t>
      </w:r>
    </w:p>
    <w:p w:rsidR="00A04992" w:rsidRPr="00A04992" w:rsidRDefault="00A04992" w:rsidP="00A04992">
      <w:pPr>
        <w:rPr>
          <w:rFonts w:ascii="Times New Roman" w:hAnsi="Times New Roman" w:cs="Times New Roman"/>
          <w:sz w:val="24"/>
          <w:szCs w:val="24"/>
        </w:rPr>
      </w:pPr>
      <w:bookmarkStart w:id="114" w:name="_Toc220733210"/>
      <w:r w:rsidRPr="00A04992">
        <w:rPr>
          <w:rFonts w:ascii="Times New Roman" w:hAnsi="Times New Roman" w:cs="Times New Roman"/>
          <w:sz w:val="24"/>
          <w:szCs w:val="24"/>
        </w:rPr>
        <w:t>A támogató szolgáltatás során</w:t>
      </w:r>
      <w:bookmarkEnd w:id="114"/>
      <w:r w:rsidRPr="00A04992">
        <w:rPr>
          <w:rFonts w:ascii="Times New Roman" w:hAnsi="Times New Roman" w:cs="Times New Roman"/>
          <w:sz w:val="24"/>
          <w:szCs w:val="24"/>
        </w:rPr>
        <w:t xml:space="preserve"> biztosított szolgáltatások köre és gyakorisága</w:t>
      </w:r>
    </w:p>
    <w:tbl>
      <w:tblPr>
        <w:tblW w:w="0" w:type="auto"/>
        <w:tblLayout w:type="fixed"/>
        <w:tblCellMar>
          <w:left w:w="70" w:type="dxa"/>
          <w:right w:w="70" w:type="dxa"/>
        </w:tblCellMar>
        <w:tblLook w:val="0000" w:firstRow="0" w:lastRow="0" w:firstColumn="0" w:lastColumn="0" w:noHBand="0" w:noVBand="0"/>
      </w:tblPr>
      <w:tblGrid>
        <w:gridCol w:w="2900"/>
        <w:gridCol w:w="3055"/>
      </w:tblGrid>
      <w:tr w:rsidR="00A04992" w:rsidRPr="00A04992" w:rsidTr="00EA5427">
        <w:trPr>
          <w:trHeight w:val="32"/>
        </w:trPr>
        <w:tc>
          <w:tcPr>
            <w:tcW w:w="2900" w:type="dxa"/>
            <w:tcBorders>
              <w:top w:val="single" w:sz="4" w:space="0" w:color="000000"/>
              <w:left w:val="single" w:sz="4" w:space="0" w:color="000000"/>
              <w:bottom w:val="single" w:sz="4" w:space="0" w:color="000000"/>
            </w:tcBorders>
            <w:vAlign w:val="center"/>
          </w:tcPr>
          <w:p w:rsidR="00A04992" w:rsidRPr="00A04992" w:rsidRDefault="00A04992" w:rsidP="00A04992">
            <w:pPr>
              <w:snapToGrid w:val="0"/>
              <w:spacing w:line="360" w:lineRule="auto"/>
              <w:jc w:val="center"/>
              <w:rPr>
                <w:rFonts w:ascii="Times New Roman" w:hAnsi="Times New Roman" w:cs="Times New Roman"/>
                <w:b/>
                <w:bCs/>
                <w:smallCaps/>
                <w:sz w:val="18"/>
                <w:szCs w:val="18"/>
              </w:rPr>
            </w:pPr>
            <w:r w:rsidRPr="00A04992">
              <w:rPr>
                <w:rFonts w:ascii="Times New Roman" w:hAnsi="Times New Roman" w:cs="Times New Roman"/>
                <w:b/>
                <w:bCs/>
                <w:smallCaps/>
                <w:sz w:val="18"/>
                <w:szCs w:val="18"/>
              </w:rPr>
              <w:t>A biztosított szolgáltatások köre</w:t>
            </w:r>
          </w:p>
        </w:tc>
        <w:tc>
          <w:tcPr>
            <w:tcW w:w="3055" w:type="dxa"/>
            <w:tcBorders>
              <w:top w:val="single" w:sz="4" w:space="0" w:color="000000"/>
              <w:left w:val="single" w:sz="4" w:space="0" w:color="000000"/>
              <w:bottom w:val="single" w:sz="4" w:space="0" w:color="000000"/>
              <w:right w:val="single" w:sz="4" w:space="0" w:color="000000"/>
            </w:tcBorders>
            <w:vAlign w:val="center"/>
          </w:tcPr>
          <w:p w:rsidR="00A04992" w:rsidRPr="00A04992" w:rsidRDefault="00A04992" w:rsidP="00A04992">
            <w:pPr>
              <w:snapToGrid w:val="0"/>
              <w:spacing w:line="360" w:lineRule="auto"/>
              <w:jc w:val="center"/>
              <w:rPr>
                <w:rFonts w:ascii="Times New Roman" w:hAnsi="Times New Roman" w:cs="Times New Roman"/>
                <w:b/>
                <w:bCs/>
                <w:smallCaps/>
                <w:sz w:val="18"/>
                <w:szCs w:val="18"/>
              </w:rPr>
            </w:pPr>
            <w:r w:rsidRPr="00A04992">
              <w:rPr>
                <w:rFonts w:ascii="Times New Roman" w:hAnsi="Times New Roman" w:cs="Times New Roman"/>
                <w:b/>
                <w:bCs/>
                <w:smallCaps/>
                <w:sz w:val="18"/>
                <w:szCs w:val="18"/>
              </w:rPr>
              <w:t>A biztosított szolgáltatások gyakorisága</w:t>
            </w:r>
          </w:p>
        </w:tc>
      </w:tr>
      <w:tr w:rsidR="00A04992" w:rsidRPr="00A04992" w:rsidTr="00EA5427">
        <w:trPr>
          <w:trHeight w:val="1240"/>
        </w:trPr>
        <w:tc>
          <w:tcPr>
            <w:tcW w:w="2900" w:type="dxa"/>
            <w:tcBorders>
              <w:left w:val="single" w:sz="4" w:space="0" w:color="000000"/>
              <w:bottom w:val="single" w:sz="4" w:space="0" w:color="000000"/>
            </w:tcBorders>
            <w:vAlign w:val="center"/>
          </w:tcPr>
          <w:p w:rsidR="00A04992" w:rsidRPr="00A04992" w:rsidRDefault="00A04992" w:rsidP="00A04992">
            <w:pPr>
              <w:snapToGrid w:val="0"/>
              <w:spacing w:line="360" w:lineRule="auto"/>
              <w:jc w:val="center"/>
              <w:rPr>
                <w:rFonts w:ascii="Times New Roman" w:hAnsi="Times New Roman" w:cs="Times New Roman"/>
                <w:sz w:val="20"/>
                <w:szCs w:val="20"/>
              </w:rPr>
            </w:pPr>
            <w:r w:rsidRPr="00A04992">
              <w:rPr>
                <w:rFonts w:ascii="Times New Roman" w:hAnsi="Times New Roman" w:cs="Times New Roman"/>
                <w:sz w:val="20"/>
                <w:szCs w:val="20"/>
              </w:rPr>
              <w:t>Tájékoztatás, információnyújtás, ügyintézés, tanácsadás személyesen, levélben vagy telefonon</w:t>
            </w:r>
          </w:p>
        </w:tc>
        <w:tc>
          <w:tcPr>
            <w:tcW w:w="3055" w:type="dxa"/>
            <w:tcBorders>
              <w:left w:val="single" w:sz="4" w:space="0" w:color="000000"/>
              <w:bottom w:val="single" w:sz="4" w:space="0" w:color="000000"/>
              <w:right w:val="single" w:sz="4" w:space="0" w:color="000000"/>
            </w:tcBorders>
            <w:vAlign w:val="center"/>
          </w:tcPr>
          <w:p w:rsidR="00A04992" w:rsidRPr="00A04992" w:rsidRDefault="00A04992" w:rsidP="00A04992">
            <w:pPr>
              <w:snapToGrid w:val="0"/>
              <w:spacing w:line="360" w:lineRule="auto"/>
              <w:jc w:val="center"/>
              <w:rPr>
                <w:rFonts w:ascii="Times New Roman" w:hAnsi="Times New Roman" w:cs="Times New Roman"/>
                <w:sz w:val="20"/>
                <w:szCs w:val="20"/>
              </w:rPr>
            </w:pPr>
            <w:r w:rsidRPr="00A04992">
              <w:rPr>
                <w:rFonts w:ascii="Times New Roman" w:hAnsi="Times New Roman" w:cs="Times New Roman"/>
                <w:sz w:val="20"/>
                <w:szCs w:val="20"/>
              </w:rPr>
              <w:t>Szükség szerint naponta</w:t>
            </w:r>
          </w:p>
        </w:tc>
      </w:tr>
      <w:tr w:rsidR="00A04992" w:rsidRPr="00A04992" w:rsidTr="00EA5427">
        <w:trPr>
          <w:trHeight w:val="965"/>
        </w:trPr>
        <w:tc>
          <w:tcPr>
            <w:tcW w:w="2900" w:type="dxa"/>
            <w:tcBorders>
              <w:left w:val="single" w:sz="4" w:space="0" w:color="000000"/>
              <w:bottom w:val="single" w:sz="4" w:space="0" w:color="000000"/>
            </w:tcBorders>
            <w:vAlign w:val="center"/>
          </w:tcPr>
          <w:p w:rsidR="00A04992" w:rsidRPr="00A04992" w:rsidRDefault="00A04992" w:rsidP="00A04992">
            <w:pPr>
              <w:snapToGrid w:val="0"/>
              <w:spacing w:line="360" w:lineRule="auto"/>
              <w:jc w:val="center"/>
              <w:rPr>
                <w:rFonts w:ascii="Times New Roman" w:hAnsi="Times New Roman" w:cs="Times New Roman"/>
                <w:sz w:val="20"/>
                <w:szCs w:val="20"/>
              </w:rPr>
            </w:pPr>
            <w:r w:rsidRPr="00A04992">
              <w:rPr>
                <w:rFonts w:ascii="Times New Roman" w:hAnsi="Times New Roman" w:cs="Times New Roman"/>
                <w:sz w:val="20"/>
                <w:szCs w:val="20"/>
              </w:rPr>
              <w:t>Személyi segítés (egészségügyi, szociális, alapellátási részfeladatok) mentális felkészítés</w:t>
            </w:r>
          </w:p>
        </w:tc>
        <w:tc>
          <w:tcPr>
            <w:tcW w:w="3055" w:type="dxa"/>
            <w:tcBorders>
              <w:left w:val="single" w:sz="4" w:space="0" w:color="000000"/>
              <w:bottom w:val="single" w:sz="4" w:space="0" w:color="000000"/>
              <w:right w:val="single" w:sz="4" w:space="0" w:color="000000"/>
            </w:tcBorders>
            <w:vAlign w:val="center"/>
          </w:tcPr>
          <w:p w:rsidR="00A04992" w:rsidRPr="00A04992" w:rsidRDefault="00A04992" w:rsidP="00A04992">
            <w:pPr>
              <w:snapToGrid w:val="0"/>
              <w:spacing w:line="360" w:lineRule="auto"/>
              <w:jc w:val="center"/>
              <w:rPr>
                <w:rFonts w:ascii="Times New Roman" w:hAnsi="Times New Roman" w:cs="Times New Roman"/>
                <w:sz w:val="20"/>
                <w:szCs w:val="20"/>
              </w:rPr>
            </w:pPr>
            <w:r w:rsidRPr="00A04992">
              <w:rPr>
                <w:rFonts w:ascii="Times New Roman" w:hAnsi="Times New Roman" w:cs="Times New Roman"/>
                <w:sz w:val="20"/>
                <w:szCs w:val="20"/>
              </w:rPr>
              <w:t>Szükség szerint naponta, hetente</w:t>
            </w:r>
          </w:p>
        </w:tc>
      </w:tr>
      <w:tr w:rsidR="00A04992" w:rsidRPr="00A04992" w:rsidTr="00EA5427">
        <w:trPr>
          <w:trHeight w:val="302"/>
        </w:trPr>
        <w:tc>
          <w:tcPr>
            <w:tcW w:w="2900" w:type="dxa"/>
            <w:tcBorders>
              <w:left w:val="single" w:sz="4" w:space="0" w:color="000000"/>
              <w:bottom w:val="single" w:sz="4" w:space="0" w:color="000000"/>
            </w:tcBorders>
            <w:vAlign w:val="center"/>
          </w:tcPr>
          <w:p w:rsidR="00A04992" w:rsidRPr="00A04992" w:rsidRDefault="00A04992" w:rsidP="00A04992">
            <w:pPr>
              <w:snapToGrid w:val="0"/>
              <w:spacing w:line="360" w:lineRule="auto"/>
              <w:jc w:val="center"/>
              <w:rPr>
                <w:rFonts w:ascii="Times New Roman" w:hAnsi="Times New Roman" w:cs="Times New Roman"/>
                <w:sz w:val="20"/>
                <w:szCs w:val="20"/>
              </w:rPr>
            </w:pPr>
            <w:r w:rsidRPr="00A04992">
              <w:rPr>
                <w:rFonts w:ascii="Times New Roman" w:hAnsi="Times New Roman" w:cs="Times New Roman"/>
                <w:sz w:val="20"/>
                <w:szCs w:val="20"/>
              </w:rPr>
              <w:t>Szállító szolgálat</w:t>
            </w:r>
          </w:p>
        </w:tc>
        <w:tc>
          <w:tcPr>
            <w:tcW w:w="3055" w:type="dxa"/>
            <w:tcBorders>
              <w:left w:val="single" w:sz="4" w:space="0" w:color="000000"/>
              <w:bottom w:val="single" w:sz="4" w:space="0" w:color="000000"/>
              <w:right w:val="single" w:sz="4" w:space="0" w:color="000000"/>
            </w:tcBorders>
            <w:vAlign w:val="center"/>
          </w:tcPr>
          <w:p w:rsidR="00A04992" w:rsidRPr="00A04992" w:rsidRDefault="00A04992" w:rsidP="00A04992">
            <w:pPr>
              <w:snapToGrid w:val="0"/>
              <w:spacing w:line="360" w:lineRule="auto"/>
              <w:jc w:val="center"/>
              <w:rPr>
                <w:rFonts w:ascii="Times New Roman" w:hAnsi="Times New Roman" w:cs="Times New Roman"/>
                <w:sz w:val="20"/>
                <w:szCs w:val="20"/>
              </w:rPr>
            </w:pPr>
            <w:r w:rsidRPr="00A04992">
              <w:rPr>
                <w:rFonts w:ascii="Times New Roman" w:hAnsi="Times New Roman" w:cs="Times New Roman"/>
                <w:sz w:val="20"/>
                <w:szCs w:val="20"/>
              </w:rPr>
              <w:t>Naponta, igény szerint eseti</w:t>
            </w:r>
          </w:p>
        </w:tc>
      </w:tr>
      <w:tr w:rsidR="00A04992" w:rsidRPr="00A04992" w:rsidTr="00EA5427">
        <w:trPr>
          <w:trHeight w:val="98"/>
        </w:trPr>
        <w:tc>
          <w:tcPr>
            <w:tcW w:w="2900" w:type="dxa"/>
            <w:tcBorders>
              <w:left w:val="single" w:sz="4" w:space="0" w:color="000000"/>
              <w:bottom w:val="single" w:sz="4" w:space="0" w:color="000000"/>
            </w:tcBorders>
            <w:vAlign w:val="center"/>
          </w:tcPr>
          <w:p w:rsidR="00A04992" w:rsidRPr="00A04992" w:rsidRDefault="00A04992" w:rsidP="00A04992">
            <w:pPr>
              <w:snapToGrid w:val="0"/>
              <w:spacing w:line="360" w:lineRule="auto"/>
              <w:jc w:val="center"/>
              <w:rPr>
                <w:rFonts w:ascii="Times New Roman" w:hAnsi="Times New Roman" w:cs="Times New Roman"/>
                <w:sz w:val="20"/>
                <w:szCs w:val="20"/>
              </w:rPr>
            </w:pPr>
            <w:r w:rsidRPr="00A04992">
              <w:rPr>
                <w:rFonts w:ascii="Times New Roman" w:hAnsi="Times New Roman" w:cs="Times New Roman"/>
                <w:sz w:val="20"/>
                <w:szCs w:val="20"/>
              </w:rPr>
              <w:t>Szociális önállóság fejlesztésére irányuló tevékenység (klubok, tréningek, tanfolyamok, előadások)</w:t>
            </w:r>
          </w:p>
        </w:tc>
        <w:tc>
          <w:tcPr>
            <w:tcW w:w="3055" w:type="dxa"/>
            <w:tcBorders>
              <w:left w:val="single" w:sz="4" w:space="0" w:color="000000"/>
              <w:bottom w:val="single" w:sz="4" w:space="0" w:color="000000"/>
              <w:right w:val="single" w:sz="4" w:space="0" w:color="000000"/>
            </w:tcBorders>
            <w:vAlign w:val="center"/>
          </w:tcPr>
          <w:p w:rsidR="00A04992" w:rsidRPr="00A04992" w:rsidRDefault="00A04992" w:rsidP="00A04992">
            <w:pPr>
              <w:snapToGrid w:val="0"/>
              <w:spacing w:line="360" w:lineRule="auto"/>
              <w:jc w:val="center"/>
              <w:rPr>
                <w:rFonts w:ascii="Times New Roman" w:hAnsi="Times New Roman" w:cs="Times New Roman"/>
                <w:sz w:val="20"/>
                <w:szCs w:val="20"/>
              </w:rPr>
            </w:pPr>
            <w:r w:rsidRPr="00A04992">
              <w:rPr>
                <w:rFonts w:ascii="Times New Roman" w:hAnsi="Times New Roman" w:cs="Times New Roman"/>
                <w:sz w:val="20"/>
                <w:szCs w:val="20"/>
              </w:rPr>
              <w:t>Hetente, havonta</w:t>
            </w:r>
          </w:p>
        </w:tc>
      </w:tr>
      <w:tr w:rsidR="00A04992" w:rsidRPr="00A04992" w:rsidTr="00EA5427">
        <w:trPr>
          <w:trHeight w:val="98"/>
        </w:trPr>
        <w:tc>
          <w:tcPr>
            <w:tcW w:w="2900" w:type="dxa"/>
            <w:tcBorders>
              <w:left w:val="single" w:sz="4" w:space="0" w:color="000000"/>
              <w:bottom w:val="single" w:sz="4" w:space="0" w:color="000000"/>
            </w:tcBorders>
            <w:vAlign w:val="center"/>
          </w:tcPr>
          <w:p w:rsidR="00A04992" w:rsidRPr="00A04992" w:rsidRDefault="00A04992" w:rsidP="00A04992">
            <w:pPr>
              <w:snapToGrid w:val="0"/>
              <w:spacing w:line="360" w:lineRule="auto"/>
              <w:jc w:val="center"/>
              <w:rPr>
                <w:rFonts w:ascii="Times New Roman" w:hAnsi="Times New Roman" w:cs="Times New Roman"/>
                <w:sz w:val="20"/>
                <w:szCs w:val="20"/>
              </w:rPr>
            </w:pPr>
            <w:r w:rsidRPr="00A04992">
              <w:rPr>
                <w:rFonts w:ascii="Times New Roman" w:hAnsi="Times New Roman" w:cs="Times New Roman"/>
                <w:sz w:val="20"/>
                <w:szCs w:val="20"/>
              </w:rPr>
              <w:t>Társadalmi integrációt elősegítő programok (közösségi, kulturális, sport rendezvények látogatása)</w:t>
            </w:r>
          </w:p>
        </w:tc>
        <w:tc>
          <w:tcPr>
            <w:tcW w:w="3055" w:type="dxa"/>
            <w:tcBorders>
              <w:left w:val="single" w:sz="4" w:space="0" w:color="000000"/>
              <w:bottom w:val="single" w:sz="4" w:space="0" w:color="000000"/>
              <w:right w:val="single" w:sz="4" w:space="0" w:color="000000"/>
            </w:tcBorders>
            <w:vAlign w:val="center"/>
          </w:tcPr>
          <w:p w:rsidR="00A04992" w:rsidRPr="00A04992" w:rsidRDefault="00A04992" w:rsidP="00A04992">
            <w:pPr>
              <w:snapToGrid w:val="0"/>
              <w:spacing w:line="360" w:lineRule="auto"/>
              <w:jc w:val="center"/>
              <w:rPr>
                <w:rFonts w:ascii="Times New Roman" w:hAnsi="Times New Roman" w:cs="Times New Roman"/>
                <w:sz w:val="20"/>
                <w:szCs w:val="20"/>
              </w:rPr>
            </w:pPr>
            <w:r w:rsidRPr="00A04992">
              <w:rPr>
                <w:rFonts w:ascii="Times New Roman" w:hAnsi="Times New Roman" w:cs="Times New Roman"/>
                <w:sz w:val="20"/>
                <w:szCs w:val="20"/>
              </w:rPr>
              <w:t>Havonta, alkalomszerűen</w:t>
            </w:r>
          </w:p>
        </w:tc>
      </w:tr>
      <w:tr w:rsidR="00A04992" w:rsidRPr="00A04992" w:rsidTr="00EA5427">
        <w:trPr>
          <w:trHeight w:val="33"/>
        </w:trPr>
        <w:tc>
          <w:tcPr>
            <w:tcW w:w="2900" w:type="dxa"/>
            <w:tcBorders>
              <w:left w:val="single" w:sz="4" w:space="0" w:color="000000"/>
              <w:bottom w:val="single" w:sz="4" w:space="0" w:color="000000"/>
            </w:tcBorders>
            <w:vAlign w:val="center"/>
          </w:tcPr>
          <w:p w:rsidR="00A04992" w:rsidRPr="00A04992" w:rsidRDefault="00A04992" w:rsidP="00A04992">
            <w:pPr>
              <w:snapToGrid w:val="0"/>
              <w:spacing w:line="360" w:lineRule="auto"/>
              <w:jc w:val="center"/>
              <w:rPr>
                <w:rFonts w:ascii="Times New Roman" w:hAnsi="Times New Roman" w:cs="Times New Roman"/>
                <w:sz w:val="20"/>
                <w:szCs w:val="20"/>
              </w:rPr>
            </w:pPr>
            <w:r w:rsidRPr="00A04992">
              <w:rPr>
                <w:rFonts w:ascii="Times New Roman" w:hAnsi="Times New Roman" w:cs="Times New Roman"/>
                <w:sz w:val="20"/>
                <w:szCs w:val="20"/>
              </w:rPr>
              <w:t>Segédeszköz kölcsönzés, javítás</w:t>
            </w:r>
          </w:p>
        </w:tc>
        <w:tc>
          <w:tcPr>
            <w:tcW w:w="3055" w:type="dxa"/>
            <w:tcBorders>
              <w:left w:val="single" w:sz="4" w:space="0" w:color="000000"/>
              <w:bottom w:val="single" w:sz="4" w:space="0" w:color="000000"/>
              <w:right w:val="single" w:sz="4" w:space="0" w:color="000000"/>
            </w:tcBorders>
            <w:vAlign w:val="center"/>
          </w:tcPr>
          <w:p w:rsidR="00A04992" w:rsidRPr="00A04992" w:rsidRDefault="00A04992" w:rsidP="00A04992">
            <w:pPr>
              <w:snapToGrid w:val="0"/>
              <w:spacing w:line="360" w:lineRule="auto"/>
              <w:jc w:val="center"/>
              <w:rPr>
                <w:rFonts w:ascii="Times New Roman" w:hAnsi="Times New Roman" w:cs="Times New Roman"/>
                <w:sz w:val="20"/>
                <w:szCs w:val="20"/>
              </w:rPr>
            </w:pPr>
            <w:r w:rsidRPr="00A04992">
              <w:rPr>
                <w:rFonts w:ascii="Times New Roman" w:hAnsi="Times New Roman" w:cs="Times New Roman"/>
                <w:sz w:val="20"/>
                <w:szCs w:val="20"/>
              </w:rPr>
              <w:t>Szükség szerint</w:t>
            </w:r>
          </w:p>
        </w:tc>
      </w:tr>
    </w:tbl>
    <w:p w:rsidR="00A04992" w:rsidRPr="00A04992" w:rsidRDefault="00A04992" w:rsidP="00A04992">
      <w:pPr>
        <w:jc w:val="both"/>
        <w:rPr>
          <w:sz w:val="20"/>
          <w:szCs w:val="20"/>
        </w:rPr>
      </w:pPr>
    </w:p>
    <w:p w:rsidR="00A04992" w:rsidRDefault="00A04992" w:rsidP="0035770E">
      <w:pPr>
        <w:pStyle w:val="Cmsor2"/>
      </w:pPr>
      <w:bookmarkStart w:id="115" w:name="_Toc436985185"/>
      <w:r w:rsidRPr="00A04992">
        <w:t>9.3. Fogyatékos személyek bentlakásos intézményei</w:t>
      </w:r>
      <w:bookmarkEnd w:id="115"/>
    </w:p>
    <w:p w:rsidR="00AC0E59" w:rsidRPr="00A04992" w:rsidRDefault="00AC0E59" w:rsidP="00AC0E59">
      <w:pPr>
        <w:pStyle w:val="111"/>
      </w:pPr>
    </w:p>
    <w:p w:rsidR="00A04992" w:rsidRPr="00A04992" w:rsidRDefault="00A04992" w:rsidP="00A04992">
      <w:pPr>
        <w:jc w:val="both"/>
        <w:rPr>
          <w:sz w:val="24"/>
          <w:szCs w:val="24"/>
        </w:rPr>
      </w:pPr>
      <w:r w:rsidRPr="00A04992">
        <w:rPr>
          <w:rFonts w:ascii="Times New Roman" w:hAnsi="Times New Roman" w:cs="Times New Roman"/>
          <w:sz w:val="24"/>
          <w:szCs w:val="24"/>
        </w:rPr>
        <w:t xml:space="preserve">A fogyatékos személyek bentlakásos ellátása nem önkormányzati feladat, ám a kerület több ilyen intézménynek helyet ad, s az önkormányzat anyagi lehetőségeihez mérten támogatja is a </w:t>
      </w:r>
      <w:r w:rsidRPr="00A04992">
        <w:rPr>
          <w:rFonts w:ascii="Times New Roman" w:hAnsi="Times New Roman" w:cs="Times New Roman"/>
          <w:sz w:val="24"/>
          <w:szCs w:val="24"/>
        </w:rPr>
        <w:lastRenderedPageBreak/>
        <w:t xml:space="preserve">sérült emberek ellátásának biztosítását. A kerületben működik a </w:t>
      </w:r>
      <w:proofErr w:type="spellStart"/>
      <w:r w:rsidRPr="00A04992">
        <w:rPr>
          <w:rFonts w:ascii="Times New Roman" w:hAnsi="Times New Roman" w:cs="Times New Roman"/>
          <w:sz w:val="24"/>
          <w:szCs w:val="24"/>
        </w:rPr>
        <w:t>Civitan</w:t>
      </w:r>
      <w:proofErr w:type="spellEnd"/>
      <w:r w:rsidRPr="00A04992">
        <w:rPr>
          <w:rFonts w:ascii="Times New Roman" w:hAnsi="Times New Roman" w:cs="Times New Roman"/>
          <w:sz w:val="24"/>
          <w:szCs w:val="24"/>
        </w:rPr>
        <w:t xml:space="preserve"> Lakóotthon és a több telephelyen működő </w:t>
      </w:r>
      <w:proofErr w:type="spellStart"/>
      <w:r w:rsidRPr="00A04992">
        <w:rPr>
          <w:rFonts w:ascii="Times New Roman" w:hAnsi="Times New Roman" w:cs="Times New Roman"/>
          <w:bCs/>
          <w:sz w:val="24"/>
          <w:szCs w:val="24"/>
        </w:rPr>
        <w:t>Sarepta</w:t>
      </w:r>
      <w:proofErr w:type="spellEnd"/>
      <w:r w:rsidRPr="00A04992">
        <w:rPr>
          <w:rFonts w:ascii="Times New Roman" w:hAnsi="Times New Roman" w:cs="Times New Roman"/>
          <w:bCs/>
          <w:sz w:val="24"/>
          <w:szCs w:val="24"/>
        </w:rPr>
        <w:t xml:space="preserve"> Budai Evangélikus Szeretetotthon is.</w:t>
      </w:r>
    </w:p>
    <w:p w:rsidR="00A04992" w:rsidRPr="00A04992" w:rsidRDefault="00A04992" w:rsidP="0035770E">
      <w:pPr>
        <w:pStyle w:val="Cmsor2"/>
      </w:pPr>
      <w:bookmarkStart w:id="116" w:name="_Toc436985186"/>
      <w:r w:rsidRPr="00A04992">
        <w:t xml:space="preserve">9.3.1. </w:t>
      </w:r>
      <w:proofErr w:type="spellStart"/>
      <w:r w:rsidRPr="00A04992">
        <w:t>Civitan</w:t>
      </w:r>
      <w:proofErr w:type="spellEnd"/>
      <w:r w:rsidRPr="00A04992">
        <w:t xml:space="preserve"> Lakóotthon</w:t>
      </w:r>
      <w:bookmarkEnd w:id="116"/>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 xml:space="preserve">2000-ben </w:t>
      </w:r>
      <w:proofErr w:type="spellStart"/>
      <w:r w:rsidRPr="00A04992">
        <w:rPr>
          <w:rFonts w:ascii="Times New Roman" w:hAnsi="Times New Roman" w:cs="Times New Roman"/>
          <w:sz w:val="24"/>
          <w:szCs w:val="24"/>
        </w:rPr>
        <w:t>Civitan</w:t>
      </w:r>
      <w:proofErr w:type="spellEnd"/>
      <w:r w:rsidRPr="00A04992">
        <w:rPr>
          <w:rFonts w:ascii="Times New Roman" w:hAnsi="Times New Roman" w:cs="Times New Roman"/>
          <w:sz w:val="24"/>
          <w:szCs w:val="24"/>
        </w:rPr>
        <w:t xml:space="preserve"> Club </w:t>
      </w:r>
      <w:proofErr w:type="spellStart"/>
      <w:r w:rsidRPr="00A04992">
        <w:rPr>
          <w:rFonts w:ascii="Times New Roman" w:hAnsi="Times New Roman" w:cs="Times New Roman"/>
          <w:sz w:val="24"/>
          <w:szCs w:val="24"/>
        </w:rPr>
        <w:t>Budapest-Help</w:t>
      </w:r>
      <w:proofErr w:type="spellEnd"/>
      <w:r w:rsidRPr="00A04992">
        <w:rPr>
          <w:rFonts w:ascii="Times New Roman" w:hAnsi="Times New Roman" w:cs="Times New Roman"/>
          <w:sz w:val="24"/>
          <w:szCs w:val="24"/>
        </w:rPr>
        <w:t xml:space="preserve"> Egyesület hozta létre, amely Budapest, II. kerület Gazda u. 8</w:t>
      </w:r>
      <w:r w:rsidR="00C43804">
        <w:rPr>
          <w:rFonts w:ascii="Times New Roman" w:hAnsi="Times New Roman" w:cs="Times New Roman"/>
          <w:sz w:val="24"/>
          <w:szCs w:val="24"/>
        </w:rPr>
        <w:t>6. sz. alatt működik, jelenleg 7</w:t>
      </w:r>
      <w:r w:rsidRPr="00A04992">
        <w:rPr>
          <w:rFonts w:ascii="Times New Roman" w:hAnsi="Times New Roman" w:cs="Times New Roman"/>
          <w:sz w:val="24"/>
          <w:szCs w:val="24"/>
        </w:rPr>
        <w:t xml:space="preserve"> fő értelmi sérült lakik az otthonban, az egyetlen ilyen otthon a kerületben.</w:t>
      </w: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A lakóotthonban biztosított az ellátottak számára a rendszeres étkezés, életvitelük napi rutinjának betartásával elsajátíthatják a mindennapi együttélés szabályait, felkészülhetnek az önálló, vagy részben önálló életvitelre. A lakók napközben a nappali ellátást vehetik igénybe.</w:t>
      </w: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A több éves szakmai tapasztalatok alapján elmondható, hogy a hátrányos helyzetű el</w:t>
      </w:r>
      <w:r w:rsidR="001565D7">
        <w:rPr>
          <w:rFonts w:ascii="Times New Roman" w:hAnsi="Times New Roman" w:cs="Times New Roman"/>
          <w:sz w:val="24"/>
          <w:szCs w:val="24"/>
        </w:rPr>
        <w:t>látottak számára az intézmény</w:t>
      </w:r>
      <w:r w:rsidRPr="00A04992">
        <w:rPr>
          <w:rFonts w:ascii="Times New Roman" w:hAnsi="Times New Roman" w:cs="Times New Roman"/>
          <w:sz w:val="24"/>
          <w:szCs w:val="24"/>
        </w:rPr>
        <w:t xml:space="preserve"> által nyújtott szolgáltatásokra fokozott igény mutatkozik.</w:t>
      </w:r>
    </w:p>
    <w:p w:rsidR="00A04992" w:rsidRPr="00A04992" w:rsidRDefault="00A04992" w:rsidP="0035770E">
      <w:pPr>
        <w:pStyle w:val="Cmsor2"/>
      </w:pPr>
      <w:bookmarkStart w:id="117" w:name="_Toc436985187"/>
      <w:r w:rsidRPr="00A04992">
        <w:t xml:space="preserve">9.3.2. </w:t>
      </w:r>
      <w:proofErr w:type="spellStart"/>
      <w:r w:rsidRPr="00A04992">
        <w:t>Sarepta</w:t>
      </w:r>
      <w:proofErr w:type="spellEnd"/>
      <w:r w:rsidRPr="00A04992">
        <w:t xml:space="preserve"> Budai Evangélikus Szeretetotthon</w:t>
      </w:r>
      <w:bookmarkEnd w:id="117"/>
    </w:p>
    <w:p w:rsidR="00A04992" w:rsidRPr="00A04992" w:rsidRDefault="00A04992" w:rsidP="00A04992">
      <w:pPr>
        <w:spacing w:after="0"/>
        <w:jc w:val="both"/>
        <w:rPr>
          <w:rFonts w:ascii="Times New Roman" w:hAnsi="Times New Roman" w:cs="Times New Roman"/>
          <w:sz w:val="24"/>
          <w:szCs w:val="24"/>
        </w:rPr>
      </w:pPr>
      <w:r w:rsidRPr="00A04992">
        <w:rPr>
          <w:rFonts w:ascii="Times New Roman" w:hAnsi="Times New Roman" w:cs="Times New Roman"/>
          <w:sz w:val="24"/>
          <w:szCs w:val="24"/>
          <w:shd w:val="clear" w:color="auto" w:fill="FFFFFF"/>
        </w:rPr>
        <w:t xml:space="preserve">2015 őszére fejeződött be az hosszú ideje tartó építkezés, amely 50 fogyatékos lakónak biztosít korszerű elhelyezést támogatott lakhatás formájában. A Máriaremetei út 80-ban épült fel az új otthon, ahol 4 lakócsoportban élnek az ellátottak. Mindegyik lakócsoport úgy működik, mint egy nagycsalád, a 12-13 főből álló közösségek maguk szervezik életüket. </w:t>
      </w:r>
    </w:p>
    <w:p w:rsidR="00A04992" w:rsidRPr="00A04992" w:rsidRDefault="00A04992" w:rsidP="00A04992">
      <w:pPr>
        <w:spacing w:after="0"/>
        <w:jc w:val="both"/>
        <w:rPr>
          <w:rFonts w:ascii="Times New Roman" w:hAnsi="Times New Roman" w:cs="Times New Roman"/>
          <w:sz w:val="24"/>
          <w:szCs w:val="24"/>
          <w:shd w:val="clear" w:color="auto" w:fill="FFFFFF"/>
        </w:rPr>
      </w:pPr>
      <w:r w:rsidRPr="00A04992">
        <w:rPr>
          <w:rFonts w:ascii="Times New Roman" w:hAnsi="Times New Roman" w:cs="Times New Roman"/>
          <w:sz w:val="24"/>
          <w:szCs w:val="24"/>
          <w:shd w:val="clear" w:color="auto" w:fill="FFFFFF"/>
        </w:rPr>
        <w:t>Akinek az állapota lehetővé teszi, az a szövöde-foglalkoztató házban dolgozhat, vagy az udvar körüli munkákban, vagy a konyhán segít.</w:t>
      </w:r>
    </w:p>
    <w:p w:rsidR="00A04992" w:rsidRPr="00A04992" w:rsidRDefault="00A04992" w:rsidP="00A04992">
      <w:pPr>
        <w:spacing w:after="0"/>
        <w:jc w:val="both"/>
        <w:rPr>
          <w:rFonts w:ascii="Georgia" w:hAnsi="Georgia"/>
          <w:color w:val="444444"/>
          <w:shd w:val="clear" w:color="auto" w:fill="FFFFFF"/>
        </w:rPr>
      </w:pPr>
    </w:p>
    <w:p w:rsidR="00A04992" w:rsidRPr="00A04992" w:rsidRDefault="00A04992" w:rsidP="00A04992">
      <w:pPr>
        <w:shd w:val="clear" w:color="auto" w:fill="FFFFFF"/>
        <w:jc w:val="both"/>
        <w:rPr>
          <w:rFonts w:ascii="Times New Roman" w:hAnsi="Times New Roman" w:cs="Times New Roman"/>
          <w:b/>
          <w:bCs/>
          <w:sz w:val="24"/>
          <w:szCs w:val="24"/>
        </w:rPr>
      </w:pPr>
      <w:r w:rsidRPr="00A04992">
        <w:rPr>
          <w:rFonts w:ascii="Times New Roman" w:hAnsi="Times New Roman" w:cs="Times New Roman"/>
          <w:sz w:val="24"/>
          <w:szCs w:val="24"/>
          <w:shd w:val="clear" w:color="auto" w:fill="FFFFFF"/>
        </w:rPr>
        <w:t xml:space="preserve">A nappali és bentlakásos intézmények mellet több olyan civil egyesület is működik a kerületben, melyek aktívan bekapcsolódnak a kerület fogyatékos ellátásába, mint a </w:t>
      </w:r>
      <w:r w:rsidRPr="00A04992">
        <w:rPr>
          <w:rFonts w:ascii="Times New Roman" w:hAnsi="Times New Roman" w:cs="Times New Roman"/>
          <w:b/>
          <w:sz w:val="24"/>
          <w:szCs w:val="24"/>
          <w:shd w:val="clear" w:color="auto" w:fill="FFFFFF"/>
        </w:rPr>
        <w:t xml:space="preserve">Vass </w:t>
      </w:r>
      <w:r w:rsidRPr="00A04992">
        <w:rPr>
          <w:rFonts w:ascii="Times New Roman" w:hAnsi="Times New Roman" w:cs="Times New Roman"/>
          <w:b/>
          <w:color w:val="444444"/>
          <w:sz w:val="24"/>
          <w:szCs w:val="24"/>
          <w:shd w:val="clear" w:color="auto" w:fill="FFFFFF"/>
        </w:rPr>
        <w:t>Miklós</w:t>
      </w:r>
      <w:r w:rsidRPr="00A04992">
        <w:rPr>
          <w:rFonts w:ascii="Times New Roman" w:hAnsi="Times New Roman" w:cs="Times New Roman"/>
          <w:color w:val="444444"/>
          <w:sz w:val="24"/>
          <w:szCs w:val="24"/>
          <w:shd w:val="clear" w:color="auto" w:fill="FFFFFF"/>
        </w:rPr>
        <w:t xml:space="preserve"> </w:t>
      </w:r>
      <w:r w:rsidRPr="00A04992">
        <w:rPr>
          <w:rFonts w:ascii="Times New Roman" w:hAnsi="Times New Roman" w:cs="Times New Roman"/>
          <w:b/>
          <w:color w:val="444444"/>
          <w:sz w:val="24"/>
          <w:szCs w:val="24"/>
          <w:shd w:val="clear" w:color="auto" w:fill="FFFFFF"/>
        </w:rPr>
        <w:t>Értelmileg Akadályozottakat Segítő Közhasznú Egyesület</w:t>
      </w:r>
      <w:r w:rsidRPr="00A04992">
        <w:rPr>
          <w:rFonts w:ascii="Times New Roman" w:hAnsi="Times New Roman" w:cs="Times New Roman"/>
          <w:color w:val="444444"/>
          <w:sz w:val="24"/>
          <w:szCs w:val="24"/>
          <w:shd w:val="clear" w:color="auto" w:fill="FFFFFF"/>
        </w:rPr>
        <w:t xml:space="preserve"> </w:t>
      </w:r>
      <w:r w:rsidRPr="00A04992">
        <w:rPr>
          <w:rFonts w:ascii="Times New Roman" w:hAnsi="Times New Roman" w:cs="Times New Roman"/>
          <w:sz w:val="24"/>
          <w:szCs w:val="24"/>
          <w:shd w:val="clear" w:color="auto" w:fill="FFFFFF"/>
        </w:rPr>
        <w:t xml:space="preserve">vagy a </w:t>
      </w:r>
      <w:r w:rsidRPr="00A04992">
        <w:rPr>
          <w:rFonts w:ascii="Times New Roman" w:hAnsi="Times New Roman" w:cs="Times New Roman"/>
          <w:b/>
          <w:bCs/>
          <w:sz w:val="24"/>
          <w:szCs w:val="24"/>
        </w:rPr>
        <w:t>Mozgássérült Emberek Önálló Egyesülete</w:t>
      </w:r>
      <w:r w:rsidRPr="00A04992">
        <w:rPr>
          <w:rFonts w:ascii="Times New Roman" w:hAnsi="Times New Roman" w:cs="Times New Roman"/>
          <w:bCs/>
          <w:sz w:val="24"/>
          <w:szCs w:val="24"/>
        </w:rPr>
        <w:t>.</w:t>
      </w:r>
      <w:r w:rsidRPr="00A04992">
        <w:rPr>
          <w:rFonts w:ascii="Times New Roman" w:hAnsi="Times New Roman" w:cs="Times New Roman"/>
          <w:sz w:val="24"/>
          <w:szCs w:val="24"/>
        </w:rPr>
        <w:t xml:space="preserve"> Míg a Vass Miklós Egyesület célkitűzése a családban élő értelmileg akadályozott felnőtt fiatalok és hozzátartozóik segítése, a </w:t>
      </w:r>
      <w:r w:rsidRPr="00A04992">
        <w:rPr>
          <w:rFonts w:ascii="Times New Roman" w:hAnsi="Times New Roman" w:cs="Times New Roman"/>
          <w:bCs/>
          <w:sz w:val="24"/>
          <w:szCs w:val="24"/>
        </w:rPr>
        <w:t>Mozgássérült Emberek Önálló Egyesülete</w:t>
      </w:r>
      <w:r w:rsidRPr="00A04992">
        <w:rPr>
          <w:rFonts w:ascii="Times New Roman" w:hAnsi="Times New Roman" w:cs="Times New Roman"/>
          <w:sz w:val="24"/>
          <w:szCs w:val="24"/>
        </w:rPr>
        <w:t xml:space="preserve"> legfőbb célkitűzése, hogy a legsúlyosabb állapotú, kerekes</w:t>
      </w:r>
      <w:r w:rsidRPr="00A04992">
        <w:rPr>
          <w:sz w:val="24"/>
          <w:szCs w:val="24"/>
        </w:rPr>
        <w:t>-</w:t>
      </w:r>
      <w:r w:rsidRPr="00A04992">
        <w:rPr>
          <w:rFonts w:ascii="Times New Roman" w:hAnsi="Times New Roman" w:cs="Times New Roman"/>
          <w:sz w:val="24"/>
          <w:szCs w:val="24"/>
        </w:rPr>
        <w:t>székes emberek esélyegyenlőségét elősegítse.</w:t>
      </w:r>
      <w:r w:rsidRPr="00A04992">
        <w:rPr>
          <w:rFonts w:ascii="Times New Roman" w:hAnsi="Times New Roman" w:cs="Times New Roman"/>
          <w:b/>
          <w:bCs/>
          <w:sz w:val="24"/>
          <w:szCs w:val="24"/>
        </w:rPr>
        <w:t xml:space="preserve"> </w:t>
      </w:r>
    </w:p>
    <w:p w:rsidR="00A04992" w:rsidRPr="00A04992" w:rsidRDefault="00A04992" w:rsidP="00A04992">
      <w:pPr>
        <w:shd w:val="clear" w:color="auto" w:fill="FFFFFF"/>
        <w:jc w:val="both"/>
        <w:rPr>
          <w:rFonts w:ascii="Times New Roman" w:hAnsi="Times New Roman" w:cs="Times New Roman"/>
          <w:sz w:val="24"/>
          <w:szCs w:val="24"/>
        </w:rPr>
      </w:pPr>
      <w:r w:rsidRPr="00A04992">
        <w:rPr>
          <w:rFonts w:ascii="Times New Roman" w:hAnsi="Times New Roman" w:cs="Times New Roman"/>
          <w:bCs/>
          <w:sz w:val="24"/>
          <w:szCs w:val="24"/>
        </w:rPr>
        <w:t>A Vass Miklós Egyesület több mint 40 ellátottnak nyújt változatos formában segítséget, Mozgássérült Emberek Önálló Egyesülete foglalkoztat és középiskoláso</w:t>
      </w:r>
      <w:r w:rsidR="00543D4F">
        <w:rPr>
          <w:rFonts w:ascii="Times New Roman" w:hAnsi="Times New Roman" w:cs="Times New Roman"/>
          <w:bCs/>
          <w:sz w:val="24"/>
          <w:szCs w:val="24"/>
        </w:rPr>
        <w:t>knak érzékenyítő órákat tart</w:t>
      </w:r>
      <w:r w:rsidRPr="00A04992">
        <w:rPr>
          <w:rFonts w:ascii="Times New Roman" w:hAnsi="Times New Roman" w:cs="Times New Roman"/>
          <w:bCs/>
          <w:sz w:val="24"/>
          <w:szCs w:val="24"/>
        </w:rPr>
        <w:t>, főként az I. kerületi iskolákban, de kaptak már meghívást II. kerületi iskolába is.</w:t>
      </w:r>
    </w:p>
    <w:p w:rsidR="00A04992" w:rsidRPr="00A04992" w:rsidRDefault="00A04992" w:rsidP="00A04992">
      <w:pPr>
        <w:jc w:val="both"/>
        <w:rPr>
          <w:rFonts w:ascii="Times New Roman" w:hAnsi="Times New Roman" w:cs="Times New Roman"/>
          <w:sz w:val="24"/>
          <w:szCs w:val="24"/>
        </w:rPr>
      </w:pPr>
      <w:r w:rsidRPr="00A04992">
        <w:rPr>
          <w:rFonts w:ascii="Times New Roman" w:hAnsi="Times New Roman" w:cs="Times New Roman"/>
          <w:sz w:val="24"/>
          <w:szCs w:val="24"/>
        </w:rPr>
        <w:t>Az egyesületek munkáját is támogatja az önkormány</w:t>
      </w:r>
      <w:r w:rsidR="00543D4F">
        <w:rPr>
          <w:rFonts w:ascii="Times New Roman" w:hAnsi="Times New Roman" w:cs="Times New Roman"/>
          <w:sz w:val="24"/>
          <w:szCs w:val="24"/>
        </w:rPr>
        <w:t>zat, évek óta sikeres pályáztak</w:t>
      </w:r>
      <w:r w:rsidRPr="00A04992">
        <w:rPr>
          <w:rFonts w:ascii="Times New Roman" w:hAnsi="Times New Roman" w:cs="Times New Roman"/>
          <w:sz w:val="24"/>
          <w:szCs w:val="24"/>
        </w:rPr>
        <w:t xml:space="preserve"> a „Szociálpolitikai Keret” pályázatokra.</w:t>
      </w:r>
    </w:p>
    <w:p w:rsidR="00A04992" w:rsidRPr="00A04992" w:rsidRDefault="00A04992" w:rsidP="00A04992">
      <w:pPr>
        <w:autoSpaceDE w:val="0"/>
        <w:autoSpaceDN w:val="0"/>
        <w:adjustRightInd w:val="0"/>
        <w:jc w:val="both"/>
        <w:rPr>
          <w:rFonts w:ascii="Times New Roman" w:hAnsi="Times New Roman" w:cs="Times New Roman"/>
          <w:sz w:val="24"/>
          <w:szCs w:val="24"/>
          <w:lang w:eastAsia="zh-CN"/>
        </w:rPr>
      </w:pPr>
      <w:r w:rsidRPr="00A04992">
        <w:rPr>
          <w:rFonts w:ascii="Times New Roman" w:hAnsi="Times New Roman" w:cs="Times New Roman"/>
          <w:b/>
          <w:bCs/>
          <w:sz w:val="24"/>
          <w:szCs w:val="24"/>
        </w:rPr>
        <w:t>Összegzés:</w:t>
      </w:r>
      <w:r w:rsidRPr="00A04992">
        <w:rPr>
          <w:rFonts w:ascii="Times New Roman" w:hAnsi="Times New Roman" w:cs="Times New Roman"/>
          <w:sz w:val="24"/>
          <w:szCs w:val="24"/>
          <w:lang w:eastAsia="zh-CN"/>
        </w:rPr>
        <w:t xml:space="preserve"> </w:t>
      </w:r>
    </w:p>
    <w:p w:rsidR="00A04992" w:rsidRPr="00A04992" w:rsidRDefault="00A04992" w:rsidP="00D1198A">
      <w:pPr>
        <w:widowControl w:val="0"/>
        <w:numPr>
          <w:ilvl w:val="0"/>
          <w:numId w:val="27"/>
        </w:numPr>
        <w:autoSpaceDE w:val="0"/>
        <w:autoSpaceDN w:val="0"/>
        <w:adjustRightInd w:val="0"/>
        <w:spacing w:after="120" w:line="240" w:lineRule="auto"/>
        <w:jc w:val="both"/>
        <w:rPr>
          <w:rFonts w:ascii="Times New Roman" w:eastAsia="SimSun" w:hAnsi="Times New Roman" w:cs="Times New Roman"/>
          <w:b/>
          <w:bCs/>
          <w:sz w:val="24"/>
          <w:szCs w:val="24"/>
          <w:lang w:eastAsia="hu-HU"/>
        </w:rPr>
      </w:pPr>
      <w:r w:rsidRPr="00A04992">
        <w:rPr>
          <w:rFonts w:ascii="Times New Roman" w:eastAsia="SimSun" w:hAnsi="Times New Roman" w:cs="Times New Roman"/>
          <w:b/>
          <w:bCs/>
          <w:sz w:val="24"/>
          <w:szCs w:val="24"/>
          <w:lang w:eastAsia="hu-HU"/>
        </w:rPr>
        <w:t>a fogyatékkal élők magas száma a kerületben szükségessé teszi a teljes körű akadálymentesítést,</w:t>
      </w:r>
    </w:p>
    <w:p w:rsidR="00A04992" w:rsidRPr="00A04992" w:rsidRDefault="00A04992" w:rsidP="00D1198A">
      <w:pPr>
        <w:widowControl w:val="0"/>
        <w:numPr>
          <w:ilvl w:val="0"/>
          <w:numId w:val="27"/>
        </w:numPr>
        <w:autoSpaceDE w:val="0"/>
        <w:autoSpaceDN w:val="0"/>
        <w:adjustRightInd w:val="0"/>
        <w:spacing w:after="120" w:line="240" w:lineRule="auto"/>
        <w:jc w:val="both"/>
        <w:rPr>
          <w:rFonts w:ascii="Times New Roman" w:eastAsia="SimSun" w:hAnsi="Times New Roman" w:cs="Times New Roman"/>
          <w:b/>
          <w:bCs/>
          <w:sz w:val="24"/>
          <w:szCs w:val="24"/>
          <w:lang w:eastAsia="hu-HU"/>
        </w:rPr>
      </w:pPr>
      <w:r w:rsidRPr="00A04992">
        <w:rPr>
          <w:rFonts w:ascii="Times New Roman" w:eastAsia="SimSun" w:hAnsi="Times New Roman" w:cs="Times New Roman"/>
          <w:b/>
          <w:bCs/>
          <w:sz w:val="24"/>
          <w:szCs w:val="24"/>
          <w:lang w:eastAsia="hu-HU"/>
        </w:rPr>
        <w:t>továbbra is cél, a magas színvonalú nappali ellátás biztosítása,</w:t>
      </w:r>
    </w:p>
    <w:p w:rsidR="00A04992" w:rsidRPr="00A04992" w:rsidRDefault="00A04992" w:rsidP="00D1198A">
      <w:pPr>
        <w:widowControl w:val="0"/>
        <w:numPr>
          <w:ilvl w:val="0"/>
          <w:numId w:val="27"/>
        </w:numPr>
        <w:autoSpaceDE w:val="0"/>
        <w:autoSpaceDN w:val="0"/>
        <w:adjustRightInd w:val="0"/>
        <w:spacing w:after="120" w:line="240" w:lineRule="auto"/>
        <w:jc w:val="both"/>
        <w:rPr>
          <w:rFonts w:ascii="Times New Roman" w:eastAsia="SimSun" w:hAnsi="Times New Roman" w:cs="Times New Roman"/>
          <w:b/>
          <w:bCs/>
          <w:sz w:val="24"/>
          <w:szCs w:val="24"/>
          <w:lang w:eastAsia="hu-HU"/>
        </w:rPr>
      </w:pPr>
      <w:r w:rsidRPr="00A04992">
        <w:rPr>
          <w:rFonts w:ascii="Times New Roman" w:eastAsia="SimSun" w:hAnsi="Times New Roman" w:cs="Times New Roman"/>
          <w:b/>
          <w:bCs/>
          <w:sz w:val="24"/>
          <w:szCs w:val="24"/>
          <w:lang w:eastAsia="hu-HU"/>
        </w:rPr>
        <w:t>meghosszabbított munkaidőben nyújtott támogató szolgáltatás pályázati úton való további biztosítása (</w:t>
      </w:r>
      <w:proofErr w:type="spellStart"/>
      <w:r w:rsidRPr="00A04992">
        <w:rPr>
          <w:rFonts w:ascii="Times New Roman" w:eastAsia="SimSun" w:hAnsi="Times New Roman" w:cs="Times New Roman"/>
          <w:b/>
          <w:bCs/>
          <w:sz w:val="24"/>
          <w:szCs w:val="24"/>
          <w:lang w:eastAsia="hu-HU"/>
        </w:rPr>
        <w:t>Egalitás</w:t>
      </w:r>
      <w:proofErr w:type="spellEnd"/>
      <w:r w:rsidRPr="00A04992">
        <w:rPr>
          <w:rFonts w:ascii="Times New Roman" w:eastAsia="SimSun" w:hAnsi="Times New Roman" w:cs="Times New Roman"/>
          <w:b/>
          <w:bCs/>
          <w:sz w:val="24"/>
          <w:szCs w:val="24"/>
          <w:lang w:eastAsia="hu-HU"/>
        </w:rPr>
        <w:t xml:space="preserve"> Alapítvány)</w:t>
      </w:r>
    </w:p>
    <w:p w:rsidR="00A04992" w:rsidRPr="00A04992" w:rsidRDefault="00A04992" w:rsidP="00D1198A">
      <w:pPr>
        <w:widowControl w:val="0"/>
        <w:numPr>
          <w:ilvl w:val="0"/>
          <w:numId w:val="27"/>
        </w:numPr>
        <w:autoSpaceDE w:val="0"/>
        <w:autoSpaceDN w:val="0"/>
        <w:adjustRightInd w:val="0"/>
        <w:spacing w:after="120" w:line="240" w:lineRule="auto"/>
        <w:jc w:val="both"/>
        <w:rPr>
          <w:rFonts w:ascii="Times New Roman" w:eastAsia="SimSun" w:hAnsi="Times New Roman" w:cs="Times New Roman"/>
          <w:b/>
          <w:bCs/>
          <w:sz w:val="24"/>
          <w:szCs w:val="24"/>
          <w:lang w:eastAsia="hu-HU"/>
        </w:rPr>
      </w:pPr>
      <w:r w:rsidRPr="00A04992">
        <w:rPr>
          <w:rFonts w:ascii="Times New Roman" w:eastAsia="SimSun" w:hAnsi="Times New Roman" w:cs="Times New Roman"/>
          <w:b/>
          <w:bCs/>
          <w:sz w:val="24"/>
          <w:szCs w:val="24"/>
          <w:lang w:eastAsia="hu-HU"/>
        </w:rPr>
        <w:t>lakosság és a fogyatékkal élők közös rendezvényeinek támogatás</w:t>
      </w:r>
      <w:r w:rsidR="00543D4F">
        <w:rPr>
          <w:rFonts w:ascii="Times New Roman" w:eastAsia="SimSun" w:hAnsi="Times New Roman" w:cs="Times New Roman"/>
          <w:b/>
          <w:bCs/>
          <w:sz w:val="24"/>
          <w:szCs w:val="24"/>
          <w:lang w:eastAsia="hu-HU"/>
        </w:rPr>
        <w:t>a</w:t>
      </w:r>
    </w:p>
    <w:p w:rsidR="00F24449" w:rsidRDefault="00F24449">
      <w:pPr>
        <w:rPr>
          <w:rFonts w:ascii="Times New Roman" w:hAnsi="Times New Roman" w:cs="Times New Roman"/>
          <w:sz w:val="24"/>
          <w:szCs w:val="24"/>
        </w:rPr>
      </w:pPr>
      <w:r>
        <w:rPr>
          <w:rFonts w:ascii="Times New Roman" w:hAnsi="Times New Roman" w:cs="Times New Roman"/>
          <w:sz w:val="24"/>
          <w:szCs w:val="24"/>
        </w:rPr>
        <w:br w:type="page"/>
      </w:r>
    </w:p>
    <w:p w:rsidR="00A04992" w:rsidRDefault="00A04992" w:rsidP="0035770E">
      <w:pPr>
        <w:pStyle w:val="Cmsor1"/>
        <w:rPr>
          <w:rFonts w:eastAsia="SimSun"/>
        </w:rPr>
      </w:pPr>
      <w:bookmarkStart w:id="118" w:name="_Toc374459843"/>
      <w:bookmarkStart w:id="119" w:name="_Toc436985188"/>
      <w:r w:rsidRPr="00A04992">
        <w:rPr>
          <w:rFonts w:eastAsia="SimSun"/>
        </w:rPr>
        <w:lastRenderedPageBreak/>
        <w:t>X. Szenvedélybetegek ellátása</w:t>
      </w:r>
      <w:bookmarkEnd w:id="118"/>
      <w:bookmarkEnd w:id="119"/>
    </w:p>
    <w:p w:rsidR="00AC0E59" w:rsidRPr="00A04992" w:rsidRDefault="00AC0E59" w:rsidP="00AC0E59">
      <w:pPr>
        <w:pStyle w:val="111"/>
        <w:rPr>
          <w:rFonts w:eastAsia="SimSun"/>
        </w:rPr>
      </w:pPr>
    </w:p>
    <w:p w:rsidR="00A04992" w:rsidRPr="00A04992" w:rsidRDefault="00A04992" w:rsidP="0035770E">
      <w:pPr>
        <w:pStyle w:val="Cmsor2"/>
        <w:rPr>
          <w:rFonts w:eastAsia="SimSun"/>
        </w:rPr>
      </w:pPr>
      <w:bookmarkStart w:id="120" w:name="_Toc374459844"/>
      <w:bookmarkStart w:id="121" w:name="_Toc436985189"/>
      <w:r w:rsidRPr="00A04992">
        <w:rPr>
          <w:rFonts w:eastAsia="SimSun"/>
        </w:rPr>
        <w:t>10.1. Prevenció</w:t>
      </w:r>
      <w:bookmarkEnd w:id="120"/>
      <w:bookmarkEnd w:id="121"/>
      <w:r w:rsidRPr="00A04992">
        <w:rPr>
          <w:rFonts w:eastAsia="SimSun"/>
        </w:rPr>
        <w:t xml:space="preserve"> </w:t>
      </w:r>
    </w:p>
    <w:p w:rsidR="00A04992" w:rsidRPr="00A04992" w:rsidRDefault="00A04992" w:rsidP="00A04992">
      <w:pPr>
        <w:spacing w:after="0" w:line="240" w:lineRule="auto"/>
        <w:contextualSpacing/>
        <w:jc w:val="both"/>
        <w:rPr>
          <w:rFonts w:ascii="Times New Roman" w:eastAsia="SimSun" w:hAnsi="Times New Roman" w:cs="Times New Roman"/>
          <w:sz w:val="24"/>
          <w:szCs w:val="24"/>
          <w:lang w:eastAsia="hu-HU"/>
        </w:rPr>
      </w:pPr>
    </w:p>
    <w:p w:rsidR="00A04992" w:rsidRPr="00A04992" w:rsidRDefault="00A04992" w:rsidP="00A04992">
      <w:pPr>
        <w:spacing w:after="0" w:line="240" w:lineRule="auto"/>
        <w:jc w:val="both"/>
        <w:rPr>
          <w:rFonts w:ascii="Times New Roman" w:eastAsia="SimSun" w:hAnsi="Times New Roman" w:cs="Times New Roman"/>
          <w:sz w:val="24"/>
          <w:szCs w:val="26"/>
          <w:lang w:eastAsia="hu-HU"/>
        </w:rPr>
      </w:pPr>
      <w:r w:rsidRPr="00A04992">
        <w:rPr>
          <w:rFonts w:ascii="Times New Roman" w:eastAsia="SimSun" w:hAnsi="Times New Roman" w:cs="Times New Roman"/>
          <w:sz w:val="24"/>
          <w:szCs w:val="24"/>
          <w:lang w:eastAsia="hu-HU"/>
        </w:rPr>
        <w:t>A kerületi Kábítószerügyi Egyeztető Fórum</w:t>
      </w:r>
      <w:r w:rsidRPr="00A04992">
        <w:rPr>
          <w:rFonts w:ascii="Times New Roman" w:eastAsia="SimSun" w:hAnsi="Times New Roman" w:cs="Times New Roman"/>
          <w:b/>
          <w:sz w:val="24"/>
          <w:szCs w:val="24"/>
          <w:lang w:eastAsia="hu-HU"/>
        </w:rPr>
        <w:t xml:space="preserve"> - </w:t>
      </w:r>
      <w:r w:rsidRPr="00A04992">
        <w:rPr>
          <w:rFonts w:ascii="Times New Roman" w:eastAsia="SimSun" w:hAnsi="Times New Roman" w:cs="Times New Roman"/>
          <w:sz w:val="24"/>
          <w:szCs w:val="24"/>
          <w:lang w:eastAsia="hu-HU"/>
        </w:rPr>
        <w:t>mint a kerület szakembereinek egyeztető,</w:t>
      </w:r>
      <w:r w:rsidRPr="00A04992">
        <w:rPr>
          <w:rFonts w:ascii="Times New Roman" w:eastAsia="SimSun" w:hAnsi="Times New Roman" w:cs="Times New Roman"/>
          <w:b/>
          <w:sz w:val="24"/>
          <w:szCs w:val="24"/>
          <w:lang w:eastAsia="hu-HU"/>
        </w:rPr>
        <w:t xml:space="preserve"> </w:t>
      </w:r>
      <w:r w:rsidRPr="00A04992">
        <w:rPr>
          <w:rFonts w:ascii="Times New Roman" w:eastAsia="SimSun" w:hAnsi="Times New Roman" w:cs="Times New Roman"/>
          <w:sz w:val="24"/>
          <w:szCs w:val="24"/>
          <w:lang w:eastAsia="hu-HU"/>
        </w:rPr>
        <w:t>vélemény formáló fóruma -</w:t>
      </w:r>
      <w:r w:rsidRPr="00A04992">
        <w:rPr>
          <w:rFonts w:ascii="Times New Roman" w:eastAsia="SimSun" w:hAnsi="Times New Roman" w:cs="Times New Roman"/>
          <w:b/>
          <w:sz w:val="24"/>
          <w:szCs w:val="24"/>
          <w:lang w:eastAsia="hu-HU"/>
        </w:rPr>
        <w:t xml:space="preserve"> </w:t>
      </w:r>
      <w:r w:rsidRPr="00A04992">
        <w:rPr>
          <w:rFonts w:ascii="Times New Roman" w:eastAsia="SimSun" w:hAnsi="Times New Roman" w:cs="Times New Roman"/>
          <w:sz w:val="24"/>
          <w:szCs w:val="24"/>
          <w:lang w:eastAsia="hu-HU"/>
        </w:rPr>
        <w:t xml:space="preserve">a Családsegítő és Gyermekjóléti Központ vezetésével működik, az intézmény </w:t>
      </w:r>
      <w:r w:rsidRPr="00A04992">
        <w:rPr>
          <w:rFonts w:ascii="Times New Roman" w:eastAsia="SimSun" w:hAnsi="Times New Roman" w:cs="Times New Roman"/>
          <w:color w:val="000000"/>
          <w:sz w:val="24"/>
          <w:szCs w:val="26"/>
          <w:lang w:eastAsia="hu-HU"/>
        </w:rPr>
        <w:t xml:space="preserve">2014-ben is </w:t>
      </w:r>
      <w:r w:rsidRPr="00A04992">
        <w:rPr>
          <w:rFonts w:ascii="Times New Roman" w:eastAsia="SimSun" w:hAnsi="Times New Roman" w:cs="Times New Roman"/>
          <w:b/>
          <w:color w:val="000000"/>
          <w:sz w:val="24"/>
          <w:szCs w:val="26"/>
          <w:lang w:eastAsia="hu-HU"/>
        </w:rPr>
        <w:t xml:space="preserve">sikeresen pályázott a KAB-ME-14-es kábítószer-prevenciós pályázaton. </w:t>
      </w:r>
      <w:r w:rsidR="008401FE">
        <w:rPr>
          <w:rFonts w:ascii="Times New Roman" w:eastAsia="SimSun" w:hAnsi="Times New Roman" w:cs="Times New Roman"/>
          <w:color w:val="000000"/>
          <w:sz w:val="24"/>
          <w:szCs w:val="26"/>
          <w:lang w:eastAsia="hu-HU"/>
        </w:rPr>
        <w:t>A pályázaton</w:t>
      </w:r>
      <w:r w:rsidRPr="00A04992">
        <w:rPr>
          <w:rFonts w:ascii="Times New Roman" w:eastAsia="SimSun" w:hAnsi="Times New Roman" w:cs="Times New Roman"/>
          <w:color w:val="000000"/>
          <w:sz w:val="24"/>
          <w:szCs w:val="26"/>
          <w:lang w:eastAsia="hu-HU"/>
        </w:rPr>
        <w:t xml:space="preserve"> 600 000 Ft-ot nyert az intézmény, ez az összeg is hozzájárult a különböző prevenciós programok lebonyolításához,</w:t>
      </w:r>
      <w:r w:rsidRPr="00A04992">
        <w:rPr>
          <w:rFonts w:ascii="Times New Roman" w:eastAsia="SimSun" w:hAnsi="Times New Roman" w:cs="Times New Roman"/>
          <w:sz w:val="24"/>
          <w:szCs w:val="26"/>
          <w:lang w:eastAsia="hu-HU"/>
        </w:rPr>
        <w:t xml:space="preserve"> nyaranta több alkalommal egész hetes tábort és heti rendszerességgel egy-egy napos programokat szerveztek. </w:t>
      </w:r>
    </w:p>
    <w:p w:rsidR="00A04992" w:rsidRPr="00A04992" w:rsidRDefault="00A04992" w:rsidP="00A04992">
      <w:pPr>
        <w:spacing w:after="0" w:line="240" w:lineRule="auto"/>
        <w:jc w:val="both"/>
        <w:rPr>
          <w:rFonts w:ascii="Times New Roman" w:eastAsia="SimSun" w:hAnsi="Times New Roman" w:cs="Times New Roman"/>
          <w:sz w:val="24"/>
          <w:szCs w:val="26"/>
          <w:lang w:eastAsia="hu-HU"/>
        </w:rPr>
      </w:pPr>
      <w:r w:rsidRPr="00A04992">
        <w:rPr>
          <w:rFonts w:ascii="Times New Roman" w:eastAsia="SimSun" w:hAnsi="Times New Roman" w:cs="Times New Roman"/>
          <w:sz w:val="24"/>
          <w:szCs w:val="26"/>
          <w:lang w:eastAsia="hu-HU"/>
        </w:rPr>
        <w:t>Mind a tanítás utáni időszakban, mind a nyári szünetben kedvelt időtöltési hely, főként a kiskamasz korosztálynak az intézmény közösségi helyisége, az Erő(d)tér, átlagosan 26 fő/nap volt a nyári szünetben a forgalom. A közösségi tér jelentősége, azon kívül, hogy a gyerekek élvezték a programokat, a szülők számára is megnyugtató volt, hogy gyermekeiket biztonságban tudták.</w:t>
      </w:r>
    </w:p>
    <w:p w:rsidR="00A04992" w:rsidRPr="00A04992" w:rsidRDefault="00A04992" w:rsidP="00A04992">
      <w:pPr>
        <w:spacing w:after="0" w:line="240" w:lineRule="auto"/>
        <w:jc w:val="both"/>
        <w:rPr>
          <w:rFonts w:ascii="Times New Roman" w:eastAsia="SimSun" w:hAnsi="Times New Roman" w:cs="Times New Roman"/>
          <w:sz w:val="24"/>
          <w:szCs w:val="26"/>
          <w:lang w:eastAsia="hu-HU"/>
        </w:rPr>
      </w:pPr>
    </w:p>
    <w:p w:rsidR="00A04992" w:rsidRPr="00A04992" w:rsidRDefault="00A04992" w:rsidP="00A04992">
      <w:pPr>
        <w:shd w:val="clear" w:color="auto" w:fill="FFFFFF"/>
        <w:spacing w:after="0" w:line="240" w:lineRule="auto"/>
        <w:jc w:val="both"/>
        <w:rPr>
          <w:rFonts w:ascii="Times New Roman" w:eastAsia="SimSun" w:hAnsi="Times New Roman" w:cs="Times New Roman"/>
          <w:color w:val="000000"/>
          <w:sz w:val="24"/>
          <w:szCs w:val="26"/>
          <w:lang w:eastAsia="hu-HU"/>
        </w:rPr>
      </w:pPr>
      <w:r w:rsidRPr="00A04992">
        <w:rPr>
          <w:rFonts w:ascii="Times New Roman" w:eastAsia="SimSun" w:hAnsi="Times New Roman" w:cs="Times New Roman"/>
          <w:color w:val="000000"/>
          <w:sz w:val="24"/>
          <w:szCs w:val="26"/>
          <w:lang w:eastAsia="hu-HU"/>
        </w:rPr>
        <w:t>2011-ben készült el a II. Kerületi Önkormányzat </w:t>
      </w:r>
      <w:r w:rsidRPr="00A04992">
        <w:rPr>
          <w:rFonts w:ascii="Times New Roman" w:eastAsia="SimSun" w:hAnsi="Times New Roman" w:cs="Times New Roman"/>
          <w:b/>
          <w:bCs/>
          <w:color w:val="000000"/>
          <w:sz w:val="24"/>
          <w:szCs w:val="26"/>
          <w:lang w:eastAsia="hu-HU"/>
        </w:rPr>
        <w:t>Életvitel Stratégiája</w:t>
      </w:r>
      <w:r w:rsidRPr="00A04992">
        <w:rPr>
          <w:rFonts w:ascii="Times New Roman" w:eastAsia="SimSun" w:hAnsi="Times New Roman" w:cs="Times New Roman"/>
          <w:color w:val="000000"/>
          <w:sz w:val="24"/>
          <w:szCs w:val="26"/>
          <w:lang w:eastAsia="hu-HU"/>
        </w:rPr>
        <w:t>, egy olyan koncepció, amely elsősorban az iskolás - 6-18 éves - korosztály intézményes keretek közötti sikeres életvitel-alakítását kívánja támogatni, célja, hogy az iskolai környezet minél inkább az egészséget támogatóvá váljék.</w:t>
      </w:r>
    </w:p>
    <w:p w:rsidR="00A04992" w:rsidRPr="00A04992" w:rsidRDefault="00A04992" w:rsidP="00A04992">
      <w:pPr>
        <w:spacing w:after="0" w:line="240" w:lineRule="auto"/>
        <w:jc w:val="both"/>
        <w:rPr>
          <w:rFonts w:ascii="Times New Roman" w:eastAsia="SimSun" w:hAnsi="Times New Roman" w:cs="Times New Roman"/>
          <w:sz w:val="24"/>
          <w:szCs w:val="26"/>
          <w:lang w:eastAsia="hu-HU"/>
        </w:rPr>
      </w:pPr>
    </w:p>
    <w:p w:rsidR="00A04992" w:rsidRPr="00A04992" w:rsidRDefault="00A04992" w:rsidP="00A04992">
      <w:pPr>
        <w:spacing w:after="0" w:line="240" w:lineRule="auto"/>
        <w:jc w:val="both"/>
        <w:rPr>
          <w:rFonts w:ascii="Times New Roman" w:eastAsia="SimSun" w:hAnsi="Times New Roman" w:cs="Times New Roman"/>
          <w:sz w:val="24"/>
          <w:szCs w:val="26"/>
          <w:lang w:eastAsia="hu-HU"/>
        </w:rPr>
      </w:pPr>
      <w:r w:rsidRPr="00A04992">
        <w:rPr>
          <w:rFonts w:ascii="Times New Roman" w:eastAsia="SimSun" w:hAnsi="Times New Roman" w:cs="Times New Roman"/>
          <w:sz w:val="24"/>
          <w:szCs w:val="26"/>
          <w:lang w:eastAsia="hu-HU"/>
        </w:rPr>
        <w:t xml:space="preserve">A BRFK II. kerületi Rendőrkapitányság adatai szerint a kábítószerrel összefüggésbe hozható bűncselekmények száma stagnál, sem jelentős emelkedés, sem csökkenés nem tapasztalható ezen a téren a gyermek és fiatalkorú lakosság érintettsége szempontjából. </w:t>
      </w:r>
    </w:p>
    <w:p w:rsidR="00A04992" w:rsidRDefault="00A04992" w:rsidP="00A04992">
      <w:pPr>
        <w:spacing w:after="0" w:line="240" w:lineRule="auto"/>
        <w:jc w:val="both"/>
        <w:rPr>
          <w:rFonts w:ascii="Times New Roman" w:eastAsia="SimSun" w:hAnsi="Times New Roman" w:cs="Times New Roman"/>
          <w:sz w:val="24"/>
          <w:szCs w:val="26"/>
          <w:lang w:eastAsia="hu-HU"/>
        </w:rPr>
      </w:pPr>
      <w:r w:rsidRPr="00A04992">
        <w:rPr>
          <w:rFonts w:ascii="Times New Roman" w:eastAsia="SimSun" w:hAnsi="Times New Roman" w:cs="Times New Roman"/>
          <w:sz w:val="24"/>
          <w:szCs w:val="26"/>
          <w:lang w:eastAsia="hu-HU"/>
        </w:rPr>
        <w:t>A kapitányság a bűnmegelőzési koncepciója kialakítása során kiemelt figyelmet fordít a droggal kapcsolatos prevenciós tevékenységre. Ennek keretén belül az Iskolai Bűnmegelőzési Tanácsadó, drog</w:t>
      </w:r>
      <w:r w:rsidR="008D334A">
        <w:rPr>
          <w:rFonts w:ascii="Times New Roman" w:eastAsia="SimSun" w:hAnsi="Times New Roman" w:cs="Times New Roman"/>
          <w:sz w:val="24"/>
          <w:szCs w:val="26"/>
          <w:lang w:eastAsia="hu-HU"/>
        </w:rPr>
        <w:t>-</w:t>
      </w:r>
      <w:r w:rsidRPr="00A04992">
        <w:rPr>
          <w:rFonts w:ascii="Times New Roman" w:eastAsia="SimSun" w:hAnsi="Times New Roman" w:cs="Times New Roman"/>
          <w:sz w:val="24"/>
          <w:szCs w:val="26"/>
          <w:lang w:eastAsia="hu-HU"/>
        </w:rPr>
        <w:t xml:space="preserve">prevenciós szakember is, aki tevékenysége révén személyesen van jelen a kerület iskoláiban, a bűnmegelőzési témájú előadásokat tart, felhívja a figyelmet a kábítószer fogyasztás és terjesztés következményeire, beszélget </w:t>
      </w:r>
      <w:r w:rsidR="008401FE">
        <w:rPr>
          <w:rFonts w:ascii="Times New Roman" w:eastAsia="SimSun" w:hAnsi="Times New Roman" w:cs="Times New Roman"/>
          <w:sz w:val="24"/>
          <w:szCs w:val="26"/>
          <w:lang w:eastAsia="hu-HU"/>
        </w:rPr>
        <w:t xml:space="preserve">az </w:t>
      </w:r>
      <w:r w:rsidRPr="00A04992">
        <w:rPr>
          <w:rFonts w:ascii="Times New Roman" w:eastAsia="SimSun" w:hAnsi="Times New Roman" w:cs="Times New Roman"/>
          <w:sz w:val="24"/>
          <w:szCs w:val="26"/>
          <w:lang w:eastAsia="hu-HU"/>
        </w:rPr>
        <w:t>áldozattá válás lehetőségéről.</w:t>
      </w:r>
    </w:p>
    <w:p w:rsidR="00AC0E59" w:rsidRPr="00A04992" w:rsidRDefault="00AC0E59" w:rsidP="00A04992">
      <w:pPr>
        <w:spacing w:after="0" w:line="240" w:lineRule="auto"/>
        <w:jc w:val="both"/>
        <w:rPr>
          <w:rFonts w:ascii="Times New Roman" w:eastAsia="SimSun" w:hAnsi="Times New Roman" w:cs="Times New Roman"/>
          <w:sz w:val="24"/>
          <w:szCs w:val="26"/>
          <w:lang w:eastAsia="hu-HU"/>
        </w:rPr>
      </w:pPr>
    </w:p>
    <w:p w:rsidR="00A04992" w:rsidRPr="00A04992" w:rsidRDefault="00A04992" w:rsidP="0035770E">
      <w:pPr>
        <w:pStyle w:val="Cmsor2"/>
        <w:rPr>
          <w:rFonts w:eastAsia="SimSun"/>
        </w:rPr>
      </w:pPr>
      <w:bookmarkStart w:id="122" w:name="_Toc374459845"/>
      <w:bookmarkStart w:id="123" w:name="_Toc436985190"/>
      <w:r w:rsidRPr="00A04992">
        <w:rPr>
          <w:rFonts w:eastAsia="SimSun"/>
        </w:rPr>
        <w:t>10.2. Közösségi és alacsonyküszöbű ellátások</w:t>
      </w:r>
      <w:bookmarkEnd w:id="122"/>
      <w:bookmarkEnd w:id="123"/>
    </w:p>
    <w:p w:rsidR="00A04992" w:rsidRPr="00A04992" w:rsidRDefault="00A04992" w:rsidP="00A04992">
      <w:pPr>
        <w:spacing w:after="0" w:line="240" w:lineRule="auto"/>
        <w:rPr>
          <w:rFonts w:ascii="Times New Roman" w:eastAsia="SimSun" w:hAnsi="Times New Roman" w:cs="Times New Roman"/>
          <w:sz w:val="24"/>
          <w:szCs w:val="24"/>
          <w:lang w:eastAsia="hu-HU"/>
        </w:rPr>
      </w:pP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A szenvedélybetegek közösségi ellátása a szenvedélybetegek számára nyújt saját otthonukban igénybe vehető, korszerű, személyre szabott szolgáltatást, amely megkönnyíti az önálló életvitelt, és számottevő segítséget nyújt az igénybevevő családja számára is.</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2009. január 1-jétől ez az ellátási forma is kikerül az önkormányzati kötelezettségek közül, az ellátás finanszírozása pályázat útján történik.  (A 2016. évtől megszűnik a pályázati forma, az ellátást nyújtók ismételten normatív állami támogatásban részesülhetnek.) </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2006. évtől ellátási szerződés keretében a </w:t>
      </w:r>
      <w:r w:rsidRPr="00A04992">
        <w:rPr>
          <w:rFonts w:ascii="Times New Roman" w:eastAsia="SimSun" w:hAnsi="Times New Roman" w:cs="Times New Roman"/>
          <w:b/>
          <w:bCs/>
          <w:sz w:val="24"/>
          <w:szCs w:val="24"/>
          <w:lang w:eastAsia="hu-HU"/>
        </w:rPr>
        <w:t>Magyarországi Református Egyház</w:t>
      </w:r>
      <w:r w:rsidRPr="00A04992">
        <w:rPr>
          <w:rFonts w:ascii="Times New Roman" w:eastAsia="SimSun" w:hAnsi="Times New Roman" w:cs="Times New Roman"/>
          <w:sz w:val="24"/>
          <w:szCs w:val="24"/>
          <w:lang w:eastAsia="hu-HU"/>
        </w:rPr>
        <w:t xml:space="preserve"> </w:t>
      </w:r>
      <w:r w:rsidRPr="00A04992">
        <w:rPr>
          <w:rFonts w:ascii="Times New Roman" w:eastAsia="SimSun" w:hAnsi="Times New Roman" w:cs="Times New Roman"/>
          <w:b/>
          <w:bCs/>
          <w:sz w:val="24"/>
          <w:szCs w:val="24"/>
          <w:lang w:eastAsia="hu-HU"/>
        </w:rPr>
        <w:t>Válaszút Misszió Drogkonzultációs Iroda</w:t>
      </w:r>
      <w:r w:rsidRPr="00A04992">
        <w:rPr>
          <w:rFonts w:ascii="Times New Roman" w:eastAsia="SimSun" w:hAnsi="Times New Roman" w:cs="Times New Roman"/>
          <w:sz w:val="24"/>
          <w:szCs w:val="24"/>
          <w:lang w:eastAsia="hu-HU"/>
        </w:rPr>
        <w:t xml:space="preserve"> (1122 Budapest, Krisztina krt. 5.) (továbbiakban: Válaszút Misszió) biztosítja a </w:t>
      </w:r>
      <w:r w:rsidR="00916DDD">
        <w:rPr>
          <w:rFonts w:ascii="Times New Roman" w:eastAsia="SimSun" w:hAnsi="Times New Roman" w:cs="Times New Roman"/>
          <w:sz w:val="24"/>
          <w:szCs w:val="24"/>
          <w:lang w:eastAsia="hu-HU"/>
        </w:rPr>
        <w:t>szolgáltatást</w:t>
      </w:r>
      <w:r w:rsidRPr="00A04992">
        <w:rPr>
          <w:rFonts w:ascii="Times New Roman" w:eastAsia="SimSun" w:hAnsi="Times New Roman" w:cs="Times New Roman"/>
          <w:sz w:val="24"/>
          <w:szCs w:val="24"/>
          <w:lang w:eastAsia="hu-HU"/>
        </w:rPr>
        <w:t>,</w:t>
      </w:r>
      <w:r w:rsidRPr="00A04992">
        <w:rPr>
          <w:rFonts w:ascii="Times New Roman" w:eastAsia="SimSun" w:hAnsi="Times New Roman" w:cs="Times New Roman"/>
          <w:bCs/>
          <w:sz w:val="24"/>
          <w:szCs w:val="24"/>
          <w:lang w:eastAsia="hu-HU"/>
        </w:rPr>
        <w:t xml:space="preserve"> az ellátási szerződés nem szűnt meg azután sem, hogy már nem kötelező önkormányzati feladat a</w:t>
      </w:r>
      <w:r w:rsidRPr="00A04992">
        <w:rPr>
          <w:rFonts w:ascii="Times New Roman" w:eastAsia="SimSun" w:hAnsi="Times New Roman" w:cs="Times New Roman"/>
          <w:sz w:val="24"/>
          <w:szCs w:val="24"/>
          <w:lang w:eastAsia="hu-HU"/>
        </w:rPr>
        <w:t xml:space="preserve"> szenvedélybetegek közösségi ellátása.</w:t>
      </w:r>
    </w:p>
    <w:p w:rsidR="00A04992" w:rsidRPr="00A04992" w:rsidRDefault="00A04992" w:rsidP="00A04992">
      <w:pPr>
        <w:spacing w:after="0" w:line="276" w:lineRule="auto"/>
        <w:jc w:val="both"/>
        <w:rPr>
          <w:rFonts w:ascii="Times New Roman" w:eastAsia="SimSun" w:hAnsi="Times New Roman" w:cs="Times New Roman"/>
          <w:sz w:val="24"/>
          <w:szCs w:val="24"/>
          <w:lang w:eastAsia="hu-HU"/>
        </w:rPr>
      </w:pPr>
    </w:p>
    <w:p w:rsidR="00A04992" w:rsidRPr="00A04992" w:rsidRDefault="00A04992" w:rsidP="005B4B7F">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Az alacsonyküszöbű szolgáltatás anonim program, az ellátást kérőkkel szemben nincsenek szigorú elvárások, terápiás szerződések, nem követelmény az absztinencia, nem feltétel a betegbiztosítás a szolgáltatás igénybe vételéhez. Az ellátás anonimitása miatt a pontos adatszolgáltatás a kliensek létszámát illetően nehézkes, ezért körülbelüli értékek megadására nyílik lehetőség.</w:t>
      </w:r>
    </w:p>
    <w:p w:rsidR="00A04992" w:rsidRPr="00A04992" w:rsidRDefault="00A04992" w:rsidP="005B4B7F">
      <w:pPr>
        <w:spacing w:after="0" w:line="240" w:lineRule="auto"/>
        <w:jc w:val="both"/>
        <w:rPr>
          <w:rFonts w:ascii="Times New Roman" w:eastAsia="SimSun" w:hAnsi="Times New Roman" w:cs="Times New Roman"/>
          <w:sz w:val="24"/>
          <w:szCs w:val="24"/>
          <w:lang w:eastAsia="hu-HU"/>
        </w:rPr>
      </w:pPr>
    </w:p>
    <w:p w:rsidR="00A04992" w:rsidRPr="00A04992" w:rsidRDefault="00A04992" w:rsidP="00A04992">
      <w:pPr>
        <w:spacing w:after="0" w:line="240" w:lineRule="auto"/>
        <w:jc w:val="both"/>
        <w:rPr>
          <w:rFonts w:ascii="Times New Roman" w:eastAsia="SimSun" w:hAnsi="Times New Roman" w:cs="Times New Roman"/>
          <w:b/>
          <w:sz w:val="24"/>
          <w:szCs w:val="24"/>
          <w:lang w:eastAsia="hu-HU"/>
        </w:rPr>
      </w:pPr>
      <w:r w:rsidRPr="00A04992">
        <w:rPr>
          <w:rFonts w:ascii="Times New Roman" w:eastAsia="SimSun" w:hAnsi="Times New Roman" w:cs="Times New Roman"/>
          <w:b/>
          <w:sz w:val="24"/>
          <w:szCs w:val="24"/>
          <w:lang w:eastAsia="hu-HU"/>
        </w:rPr>
        <w:t xml:space="preserve">A szenvedélybetegek alacsonyküszöbű ellátásának alakulása </w:t>
      </w:r>
    </w:p>
    <w:p w:rsidR="00A04992" w:rsidRPr="00A04992" w:rsidRDefault="00A04992" w:rsidP="00A04992">
      <w:pPr>
        <w:spacing w:after="0" w:line="240" w:lineRule="auto"/>
        <w:jc w:val="both"/>
        <w:rPr>
          <w:rFonts w:ascii="Times New Roman" w:eastAsia="SimSun" w:hAnsi="Times New Roman" w:cs="Times New Roman"/>
          <w:b/>
          <w:sz w:val="24"/>
          <w:szCs w:val="24"/>
          <w:lang w:eastAsia="hu-HU"/>
        </w:rPr>
      </w:pPr>
    </w:p>
    <w:p w:rsidR="00A04992" w:rsidRPr="00A04992" w:rsidRDefault="00A04992" w:rsidP="00A04992">
      <w:pPr>
        <w:spacing w:after="0" w:line="36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2014-ben összesen 5260 kontakt történt, ami átlagosan havonta 438 interakciót jelent. </w:t>
      </w:r>
    </w:p>
    <w:p w:rsidR="00A04992" w:rsidRPr="00A04992" w:rsidRDefault="00A04992" w:rsidP="00A04992">
      <w:pPr>
        <w:spacing w:after="0" w:line="240" w:lineRule="auto"/>
        <w:rPr>
          <w:rFonts w:ascii="Times New Roman" w:eastAsia="SimSun" w:hAnsi="Times New Roman" w:cs="Times New Roman"/>
          <w:sz w:val="24"/>
          <w:szCs w:val="24"/>
          <w:lang w:eastAsia="hu-HU"/>
        </w:rPr>
      </w:pPr>
    </w:p>
    <w:p w:rsidR="00A04992" w:rsidRPr="00A04992" w:rsidRDefault="00A04992" w:rsidP="00A04992">
      <w:pPr>
        <w:spacing w:after="0" w:line="240" w:lineRule="auto"/>
        <w:jc w:val="both"/>
        <w:rPr>
          <w:rFonts w:ascii="Times New Roman" w:eastAsia="SimSun" w:hAnsi="Times New Roman" w:cs="Times New Roman"/>
          <w:color w:val="FF0000"/>
          <w:sz w:val="24"/>
          <w:szCs w:val="24"/>
          <w:lang w:eastAsia="hu-HU"/>
        </w:rPr>
      </w:pPr>
      <w:r w:rsidRPr="00A04992">
        <w:rPr>
          <w:rFonts w:ascii="Times New Roman" w:eastAsia="SimSun" w:hAnsi="Times New Roman" w:cs="Times New Roman"/>
          <w:noProof/>
          <w:sz w:val="24"/>
          <w:szCs w:val="24"/>
          <w:lang w:eastAsia="hu-HU"/>
        </w:rPr>
        <w:drawing>
          <wp:inline distT="0" distB="0" distL="0" distR="0" wp14:anchorId="3D479157" wp14:editId="7D9F89B3">
            <wp:extent cx="5719445" cy="3391535"/>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9445" cy="3391535"/>
                    </a:xfrm>
                    <a:prstGeom prst="rect">
                      <a:avLst/>
                    </a:prstGeom>
                    <a:noFill/>
                    <a:ln>
                      <a:noFill/>
                    </a:ln>
                  </pic:spPr>
                </pic:pic>
              </a:graphicData>
            </a:graphic>
          </wp:inline>
        </w:drawing>
      </w:r>
    </w:p>
    <w:p w:rsidR="00A04992" w:rsidRPr="00A04992" w:rsidRDefault="00A04992" w:rsidP="00A04992">
      <w:pPr>
        <w:spacing w:after="0" w:line="240" w:lineRule="auto"/>
        <w:jc w:val="both"/>
        <w:rPr>
          <w:rFonts w:ascii="Times New Roman" w:eastAsia="SimSun" w:hAnsi="Times New Roman" w:cs="Times New Roman"/>
          <w:i/>
          <w:sz w:val="24"/>
          <w:szCs w:val="24"/>
          <w:lang w:eastAsia="hu-HU"/>
        </w:rPr>
      </w:pPr>
      <w:r w:rsidRPr="00A04992">
        <w:rPr>
          <w:rFonts w:ascii="Times New Roman" w:eastAsia="SimSun" w:hAnsi="Times New Roman" w:cs="Times New Roman"/>
          <w:i/>
          <w:sz w:val="24"/>
          <w:szCs w:val="24"/>
          <w:lang w:eastAsia="hu-HU"/>
        </w:rPr>
        <w:t xml:space="preserve">                                                                                        </w:t>
      </w:r>
      <w:r w:rsidR="00C81EBD">
        <w:rPr>
          <w:rFonts w:ascii="Times New Roman" w:eastAsia="SimSun" w:hAnsi="Times New Roman" w:cs="Times New Roman"/>
          <w:i/>
          <w:sz w:val="24"/>
          <w:szCs w:val="24"/>
          <w:lang w:eastAsia="hu-HU"/>
        </w:rPr>
        <w:t xml:space="preserve">          </w:t>
      </w:r>
      <w:r w:rsidRPr="00A04992">
        <w:rPr>
          <w:rFonts w:ascii="Times New Roman" w:eastAsia="SimSun" w:hAnsi="Times New Roman" w:cs="Times New Roman"/>
          <w:i/>
          <w:sz w:val="24"/>
          <w:szCs w:val="24"/>
          <w:lang w:eastAsia="hu-HU"/>
        </w:rPr>
        <w:t>Forrás: Válaszút Misszió</w:t>
      </w:r>
    </w:p>
    <w:p w:rsidR="008716BC"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Az alacsonyküszöbű szolgáltatáson belül a tűcsere volt a legnépszerűbb, a kliensek 77%-</w:t>
      </w:r>
      <w:proofErr w:type="gramStart"/>
      <w:r w:rsidRPr="00A04992">
        <w:rPr>
          <w:rFonts w:ascii="Times New Roman" w:eastAsia="SimSun" w:hAnsi="Times New Roman" w:cs="Times New Roman"/>
          <w:sz w:val="24"/>
          <w:szCs w:val="24"/>
          <w:lang w:eastAsia="hu-HU"/>
        </w:rPr>
        <w:t>a</w:t>
      </w:r>
      <w:proofErr w:type="gramEnd"/>
      <w:r w:rsidRPr="00A04992">
        <w:rPr>
          <w:rFonts w:ascii="Times New Roman" w:eastAsia="SimSun" w:hAnsi="Times New Roman" w:cs="Times New Roman"/>
          <w:sz w:val="24"/>
          <w:szCs w:val="24"/>
          <w:lang w:eastAsia="hu-HU"/>
        </w:rPr>
        <w:t xml:space="preserve"> ezt a programot használta a leggyakrabban, éves szinten 26 144 db injektort adtak ki.  Ezt követte az egyéni konzultáció, tanácsadás, és a szociális segítségnyújtás, ami többnyire a terápiás otthonokba történő előgondozást, kórházi kezelés, vagy szállás intézését jelenti. </w:t>
      </w:r>
    </w:p>
    <w:p w:rsidR="008716BC" w:rsidRPr="00A04992" w:rsidRDefault="008716BC" w:rsidP="00A04992">
      <w:pPr>
        <w:spacing w:after="0" w:line="240" w:lineRule="auto"/>
        <w:jc w:val="both"/>
        <w:rPr>
          <w:rFonts w:ascii="Times New Roman" w:eastAsia="SimSun" w:hAnsi="Times New Roman" w:cs="Times New Roman"/>
          <w:sz w:val="24"/>
          <w:szCs w:val="24"/>
          <w:lang w:eastAsia="hu-HU"/>
        </w:rPr>
      </w:pPr>
    </w:p>
    <w:p w:rsidR="00A04992" w:rsidRPr="00A04992" w:rsidRDefault="00A04992" w:rsidP="00A04992">
      <w:pPr>
        <w:spacing w:after="0" w:line="240" w:lineRule="auto"/>
        <w:rPr>
          <w:rFonts w:ascii="Times New Roman" w:eastAsia="SimSun" w:hAnsi="Times New Roman" w:cs="Times New Roman"/>
          <w:sz w:val="24"/>
          <w:szCs w:val="24"/>
          <w:lang w:eastAsia="hu-HU"/>
        </w:rPr>
      </w:pPr>
      <w:r w:rsidRPr="00A04992">
        <w:rPr>
          <w:rFonts w:ascii="Times New Roman" w:eastAsia="SimSun" w:hAnsi="Times New Roman" w:cs="Times New Roman"/>
          <w:noProof/>
          <w:sz w:val="24"/>
          <w:szCs w:val="24"/>
          <w:lang w:eastAsia="hu-HU"/>
        </w:rPr>
        <w:drawing>
          <wp:inline distT="0" distB="0" distL="0" distR="0" wp14:anchorId="6C7282B9" wp14:editId="000DE63A">
            <wp:extent cx="5752465" cy="3180715"/>
            <wp:effectExtent l="0" t="0" r="635" b="63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2465" cy="3180715"/>
                    </a:xfrm>
                    <a:prstGeom prst="rect">
                      <a:avLst/>
                    </a:prstGeom>
                    <a:noFill/>
                    <a:ln>
                      <a:noFill/>
                    </a:ln>
                  </pic:spPr>
                </pic:pic>
              </a:graphicData>
            </a:graphic>
          </wp:inline>
        </w:drawing>
      </w:r>
    </w:p>
    <w:p w:rsidR="00A04992" w:rsidRPr="00A04992" w:rsidRDefault="00A04992" w:rsidP="00A04992">
      <w:pPr>
        <w:spacing w:after="0" w:line="240" w:lineRule="auto"/>
        <w:rPr>
          <w:rFonts w:ascii="Times New Roman" w:eastAsia="SimSun" w:hAnsi="Times New Roman" w:cs="Times New Roman"/>
          <w:i/>
          <w:sz w:val="24"/>
          <w:szCs w:val="24"/>
          <w:lang w:eastAsia="hu-HU"/>
        </w:rPr>
      </w:pPr>
      <w:r w:rsidRPr="00A04992">
        <w:rPr>
          <w:rFonts w:ascii="Times New Roman" w:eastAsia="SimSun" w:hAnsi="Times New Roman" w:cs="Times New Roman"/>
          <w:i/>
          <w:sz w:val="24"/>
          <w:szCs w:val="24"/>
          <w:lang w:eastAsia="hu-HU"/>
        </w:rPr>
        <w:t xml:space="preserve">                                                                                              Forrás: Válaszút Misszió</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lastRenderedPageBreak/>
        <w:t>A tűcsere program az évek során egyre nehezebben működött, 2013-ban elegendő forrás hiányában már 10 db-ra maximálták az egy embernek kiadható tűk számát/nap, ezt a korlátozás 2014 augusztusától a napi legfeljebb 5 db injektort szolgáltatására szűkült. (A tűcsere program az intézményen belül kialakított, felügyelt helyiségben történik.)</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Az alacsonyküszöbű szolgáltatás keretén belül végzett előgondozási programba az elmúlt évben 101 fő k</w:t>
      </w:r>
      <w:r w:rsidR="002C0006">
        <w:rPr>
          <w:rFonts w:ascii="Times New Roman" w:eastAsia="SimSun" w:hAnsi="Times New Roman" w:cs="Times New Roman"/>
          <w:sz w:val="24"/>
          <w:szCs w:val="24"/>
          <w:lang w:eastAsia="hu-HU"/>
        </w:rPr>
        <w:t>erült be, amiből 65 fő jutott el</w:t>
      </w:r>
      <w:r w:rsidRPr="00A04992">
        <w:rPr>
          <w:rFonts w:ascii="Times New Roman" w:eastAsia="SimSun" w:hAnsi="Times New Roman" w:cs="Times New Roman"/>
          <w:sz w:val="24"/>
          <w:szCs w:val="24"/>
          <w:lang w:eastAsia="hu-HU"/>
        </w:rPr>
        <w:t xml:space="preserve"> valamilyen terápiás otthonba.</w:t>
      </w:r>
    </w:p>
    <w:p w:rsidR="00A04992" w:rsidRPr="00A04992" w:rsidRDefault="00A04992" w:rsidP="00A04992">
      <w:pPr>
        <w:spacing w:after="0" w:line="240" w:lineRule="auto"/>
        <w:rPr>
          <w:rFonts w:ascii="Times New Roman" w:eastAsia="SimSun" w:hAnsi="Times New Roman" w:cs="Times New Roman"/>
          <w:sz w:val="24"/>
          <w:szCs w:val="24"/>
          <w:lang w:eastAsia="hu-HU"/>
        </w:rPr>
      </w:pPr>
    </w:p>
    <w:p w:rsidR="00A04992" w:rsidRPr="00A04992" w:rsidRDefault="00A04992" w:rsidP="00A04992">
      <w:pPr>
        <w:spacing w:after="0" w:line="276" w:lineRule="auto"/>
        <w:jc w:val="both"/>
        <w:rPr>
          <w:rFonts w:ascii="Times New Roman" w:eastAsia="SimSun" w:hAnsi="Times New Roman" w:cs="Times New Roman"/>
          <w:b/>
          <w:sz w:val="24"/>
          <w:szCs w:val="24"/>
          <w:lang w:eastAsia="hu-HU"/>
        </w:rPr>
      </w:pPr>
      <w:r w:rsidRPr="00A04992">
        <w:rPr>
          <w:rFonts w:ascii="Times New Roman" w:eastAsia="SimSun" w:hAnsi="Times New Roman" w:cs="Times New Roman"/>
          <w:b/>
          <w:sz w:val="24"/>
          <w:szCs w:val="24"/>
          <w:lang w:eastAsia="hu-HU"/>
        </w:rPr>
        <w:t>A szenvedélybetegek közösségi ellátása</w:t>
      </w:r>
    </w:p>
    <w:p w:rsidR="00A04992" w:rsidRPr="00A04992" w:rsidRDefault="00A04992" w:rsidP="00A04992">
      <w:pPr>
        <w:spacing w:after="0" w:line="276" w:lineRule="auto"/>
        <w:jc w:val="both"/>
        <w:rPr>
          <w:rFonts w:ascii="Times New Roman" w:eastAsia="SimSun" w:hAnsi="Times New Roman" w:cs="Times New Roman"/>
          <w:b/>
          <w:sz w:val="24"/>
          <w:szCs w:val="24"/>
          <w:lang w:eastAsia="hu-HU"/>
        </w:rPr>
      </w:pPr>
    </w:p>
    <w:p w:rsidR="00A04992" w:rsidRPr="00A04992" w:rsidRDefault="002C0006" w:rsidP="00A04992">
      <w:pPr>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A közösségi ellátás</w:t>
      </w:r>
      <w:r w:rsidR="00A04992" w:rsidRPr="00A04992">
        <w:rPr>
          <w:rFonts w:ascii="Times New Roman" w:eastAsia="SimSun" w:hAnsi="Times New Roman" w:cs="Times New Roman"/>
          <w:sz w:val="24"/>
          <w:szCs w:val="24"/>
          <w:lang w:eastAsia="hu-HU"/>
        </w:rPr>
        <w:t xml:space="preserve"> az elmúlt évben is három fő területen működött, melyek az utógondozás, az ambuláns kliens ellátás, valamint a hozzátartozók segítése. </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Az</w:t>
      </w:r>
      <w:r w:rsidRPr="00A04992">
        <w:rPr>
          <w:rFonts w:ascii="Times New Roman" w:eastAsia="SimSun" w:hAnsi="Times New Roman" w:cs="Times New Roman"/>
          <w:b/>
          <w:sz w:val="24"/>
          <w:szCs w:val="24"/>
          <w:lang w:eastAsia="hu-HU"/>
        </w:rPr>
        <w:t xml:space="preserve"> </w:t>
      </w:r>
      <w:r w:rsidRPr="00A04992">
        <w:rPr>
          <w:rFonts w:ascii="Times New Roman" w:eastAsia="SimSun" w:hAnsi="Times New Roman" w:cs="Times New Roman"/>
          <w:sz w:val="24"/>
          <w:szCs w:val="24"/>
          <w:lang w:eastAsia="hu-HU"/>
        </w:rPr>
        <w:t>utógondozás</w:t>
      </w:r>
      <w:r w:rsidRPr="00A04992">
        <w:rPr>
          <w:rFonts w:ascii="Times New Roman" w:eastAsia="SimSun" w:hAnsi="Times New Roman" w:cs="Times New Roman"/>
          <w:b/>
          <w:sz w:val="24"/>
          <w:szCs w:val="24"/>
          <w:lang w:eastAsia="hu-HU"/>
        </w:rPr>
        <w:t xml:space="preserve"> </w:t>
      </w:r>
      <w:r w:rsidRPr="00A04992">
        <w:rPr>
          <w:rFonts w:ascii="Times New Roman" w:eastAsia="SimSun" w:hAnsi="Times New Roman" w:cs="Times New Roman"/>
          <w:sz w:val="24"/>
          <w:szCs w:val="24"/>
          <w:lang w:eastAsia="hu-HU"/>
        </w:rPr>
        <w:t xml:space="preserve">csoportos keretek között a „Függőhíd – csoportban” történik, ami a kliensek igényeire épülő, önsegítő eszközökkel is működő utógondozói csoport. </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A hozzátartozói programok továbbra i</w:t>
      </w:r>
      <w:r w:rsidR="002C0006">
        <w:rPr>
          <w:rFonts w:ascii="Times New Roman" w:eastAsia="SimSun" w:hAnsi="Times New Roman" w:cs="Times New Roman"/>
          <w:sz w:val="24"/>
          <w:szCs w:val="24"/>
          <w:lang w:eastAsia="hu-HU"/>
        </w:rPr>
        <w:t>s több ellátási formával működnek</w:t>
      </w:r>
      <w:r w:rsidRPr="00A04992">
        <w:rPr>
          <w:rFonts w:ascii="Times New Roman" w:eastAsia="SimSun" w:hAnsi="Times New Roman" w:cs="Times New Roman"/>
          <w:sz w:val="24"/>
          <w:szCs w:val="24"/>
          <w:lang w:eastAsia="hu-HU"/>
        </w:rPr>
        <w:t xml:space="preserve">. Az egyik a heti rendszerességgel megtartott hozzátartozói csoport, a másik az egyénileg igénybe vehető segítségnyújtási formák (egyéni tanácsadás, krízisintervenció, </w:t>
      </w:r>
      <w:proofErr w:type="spellStart"/>
      <w:r w:rsidRPr="00A04992">
        <w:rPr>
          <w:rFonts w:ascii="Times New Roman" w:eastAsia="SimSun" w:hAnsi="Times New Roman" w:cs="Times New Roman"/>
          <w:sz w:val="24"/>
          <w:szCs w:val="24"/>
          <w:lang w:eastAsia="hu-HU"/>
        </w:rPr>
        <w:t>szupportív</w:t>
      </w:r>
      <w:proofErr w:type="spellEnd"/>
      <w:r w:rsidRPr="00A04992">
        <w:rPr>
          <w:rFonts w:ascii="Times New Roman" w:eastAsia="SimSun" w:hAnsi="Times New Roman" w:cs="Times New Roman"/>
          <w:sz w:val="24"/>
          <w:szCs w:val="24"/>
          <w:lang w:eastAsia="hu-HU"/>
        </w:rPr>
        <w:t xml:space="preserve"> terápiás ülések). </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2014-től egyre erőteljesebb igény mutatk</w:t>
      </w:r>
      <w:r w:rsidR="002C0006">
        <w:rPr>
          <w:rFonts w:ascii="Times New Roman" w:eastAsia="SimSun" w:hAnsi="Times New Roman" w:cs="Times New Roman"/>
          <w:sz w:val="24"/>
          <w:szCs w:val="24"/>
          <w:lang w:eastAsia="hu-HU"/>
        </w:rPr>
        <w:t>ozik meg a család- és párterápiára</w:t>
      </w:r>
      <w:r w:rsidRPr="00A04992">
        <w:rPr>
          <w:rFonts w:ascii="Times New Roman" w:eastAsia="SimSun" w:hAnsi="Times New Roman" w:cs="Times New Roman"/>
          <w:sz w:val="24"/>
          <w:szCs w:val="24"/>
          <w:lang w:eastAsia="hu-HU"/>
        </w:rPr>
        <w:t xml:space="preserve">, ami hatékony és  eredményes is. A terápia </w:t>
      </w:r>
      <w:r w:rsidR="002C0006">
        <w:rPr>
          <w:rFonts w:ascii="Times New Roman" w:eastAsia="SimSun" w:hAnsi="Times New Roman" w:cs="Times New Roman"/>
          <w:sz w:val="24"/>
          <w:szCs w:val="24"/>
          <w:lang w:eastAsia="hu-HU"/>
        </w:rPr>
        <w:t xml:space="preserve">iránti </w:t>
      </w:r>
      <w:r w:rsidRPr="00A04992">
        <w:rPr>
          <w:rFonts w:ascii="Times New Roman" w:eastAsia="SimSun" w:hAnsi="Times New Roman" w:cs="Times New Roman"/>
          <w:sz w:val="24"/>
          <w:szCs w:val="24"/>
          <w:lang w:eastAsia="hu-HU"/>
        </w:rPr>
        <w:t xml:space="preserve">igény növekedésének oka lehet az is, hogy a </w:t>
      </w:r>
      <w:proofErr w:type="spellStart"/>
      <w:r w:rsidRPr="00A04992">
        <w:rPr>
          <w:rFonts w:ascii="Times New Roman" w:eastAsia="SimSun" w:hAnsi="Times New Roman" w:cs="Times New Roman"/>
          <w:sz w:val="24"/>
          <w:szCs w:val="24"/>
          <w:lang w:eastAsia="hu-HU"/>
        </w:rPr>
        <w:t>biofű</w:t>
      </w:r>
      <w:proofErr w:type="spellEnd"/>
      <w:r w:rsidRPr="00A04992">
        <w:rPr>
          <w:rFonts w:ascii="Times New Roman" w:eastAsia="SimSun" w:hAnsi="Times New Roman" w:cs="Times New Roman"/>
          <w:sz w:val="24"/>
          <w:szCs w:val="24"/>
          <w:lang w:eastAsia="hu-HU"/>
        </w:rPr>
        <w:t>/</w:t>
      </w:r>
      <w:proofErr w:type="spellStart"/>
      <w:r w:rsidRPr="00A04992">
        <w:rPr>
          <w:rFonts w:ascii="Times New Roman" w:eastAsia="SimSun" w:hAnsi="Times New Roman" w:cs="Times New Roman"/>
          <w:sz w:val="24"/>
          <w:szCs w:val="24"/>
          <w:lang w:eastAsia="hu-HU"/>
        </w:rPr>
        <w:t>herbál</w:t>
      </w:r>
      <w:proofErr w:type="spellEnd"/>
      <w:r w:rsidRPr="00A04992">
        <w:rPr>
          <w:rFonts w:ascii="Times New Roman" w:eastAsia="SimSun" w:hAnsi="Times New Roman" w:cs="Times New Roman"/>
          <w:sz w:val="24"/>
          <w:szCs w:val="24"/>
          <w:lang w:eastAsia="hu-HU"/>
        </w:rPr>
        <w:t xml:space="preserve"> és egyéb </w:t>
      </w:r>
      <w:proofErr w:type="spellStart"/>
      <w:r w:rsidRPr="00A04992">
        <w:rPr>
          <w:rFonts w:ascii="Times New Roman" w:eastAsia="SimSun" w:hAnsi="Times New Roman" w:cs="Times New Roman"/>
          <w:sz w:val="24"/>
          <w:szCs w:val="24"/>
          <w:lang w:eastAsia="hu-HU"/>
        </w:rPr>
        <w:t>dizájnerek</w:t>
      </w:r>
      <w:proofErr w:type="spellEnd"/>
      <w:r w:rsidRPr="00A04992">
        <w:rPr>
          <w:rFonts w:ascii="Times New Roman" w:eastAsia="SimSun" w:hAnsi="Times New Roman" w:cs="Times New Roman"/>
          <w:sz w:val="24"/>
          <w:szCs w:val="24"/>
          <w:lang w:eastAsia="hu-HU"/>
        </w:rPr>
        <w:t xml:space="preserve"> is elérhetőek a drogpiacon. A fiatalabb generációk szociokulturális helyzettől függetlenül hozzányúlnak a szerekhez, amelyek negatív hatásai hamar „kibuknak” egyéni, családi, társadalmi színtéren. A pár- és családterápiás ellátás keretében könnyebben kifejleszthető a változási motiváció. Tisztázhatóak a családi szerepek és felelősségek, hogyan kell „jól szeretni”. Feltárható a szenvedélybetegség mibenléte, ezáltal nő a beteg elfogadottsága, csökken a bűnbak-szerep jelentősége, kimozdítható az önsajnálatból. Az érzések és a kapcsolati szükségletek felvállalhatóvá válnak, fontos erőforrások nyílnak meg. Feldolgozhatóak a családi traumák és sérülések, helyreállítható a bizalom. </w:t>
      </w: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Az elmúlt években az volt a tapasztalat, hogy tizenéves drogfogyasztók esetén, a családterápia a segítés elsődleges eszköze, még a rosszul működő, esetleg hiányos család is hatalmas, nélkülözhetetlen erőforrás lehet. Kutatások is igazolják, hogy azok a betegek, akik családjukkal együtt részesülnek ellátásban, hosszabb ideig maradnak terápiában, és ritkábban esnek vissza. Az ellátásnak ezt a formáját 2014-ben 12 család vette igénybe.</w:t>
      </w:r>
    </w:p>
    <w:p w:rsidR="00A04992" w:rsidRPr="00A04992" w:rsidRDefault="00A04992" w:rsidP="00A04992">
      <w:pPr>
        <w:spacing w:after="0" w:line="36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A közösségi ellátás számszerűsített adatai:</w:t>
      </w:r>
    </w:p>
    <w:p w:rsidR="00A04992" w:rsidRPr="00A04992" w:rsidRDefault="00A04992" w:rsidP="00A04992">
      <w:pPr>
        <w:spacing w:after="0" w:line="240" w:lineRule="auto"/>
        <w:rPr>
          <w:rFonts w:ascii="Times New Roman" w:eastAsia="SimSun" w:hAnsi="Times New Roman" w:cs="Times New Roman"/>
          <w:sz w:val="24"/>
          <w:szCs w:val="24"/>
          <w:lang w:eastAsia="hu-HU"/>
        </w:rPr>
      </w:pPr>
    </w:p>
    <w:p w:rsidR="00A04992" w:rsidRPr="00A04992" w:rsidRDefault="00A04992" w:rsidP="00A04992">
      <w:pPr>
        <w:spacing w:after="0" w:line="240" w:lineRule="auto"/>
        <w:jc w:val="center"/>
        <w:rPr>
          <w:rFonts w:ascii="Times New Roman" w:eastAsia="SimSun" w:hAnsi="Times New Roman" w:cs="Times New Roman"/>
          <w:sz w:val="24"/>
          <w:szCs w:val="24"/>
          <w:lang w:eastAsia="hu-HU"/>
        </w:rPr>
      </w:pPr>
      <w:r w:rsidRPr="00A04992">
        <w:rPr>
          <w:rFonts w:ascii="Times New Roman" w:eastAsia="SimSun" w:hAnsi="Times New Roman" w:cs="Times New Roman"/>
          <w:noProof/>
          <w:sz w:val="24"/>
          <w:szCs w:val="24"/>
          <w:lang w:eastAsia="hu-HU"/>
        </w:rPr>
        <w:drawing>
          <wp:inline distT="0" distB="0" distL="0" distR="0" wp14:anchorId="3045EBA7" wp14:editId="056E426F">
            <wp:extent cx="4384040" cy="2573655"/>
            <wp:effectExtent l="0" t="0" r="16510" b="17145"/>
            <wp:docPr id="18" name="Diagram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04992" w:rsidRPr="00A04992" w:rsidRDefault="00A04992" w:rsidP="00A04992">
      <w:pPr>
        <w:spacing w:after="0" w:line="240" w:lineRule="auto"/>
        <w:rPr>
          <w:rFonts w:ascii="Times New Roman" w:eastAsia="SimSun" w:hAnsi="Times New Roman" w:cs="Times New Roman"/>
          <w:sz w:val="24"/>
          <w:szCs w:val="24"/>
          <w:lang w:eastAsia="hu-HU"/>
        </w:rPr>
      </w:pPr>
    </w:p>
    <w:p w:rsidR="00A04992" w:rsidRPr="00A04992" w:rsidRDefault="00A04992" w:rsidP="00A04992">
      <w:pPr>
        <w:spacing w:after="0" w:line="240" w:lineRule="auto"/>
        <w:jc w:val="center"/>
        <w:rPr>
          <w:rFonts w:ascii="Times New Roman" w:eastAsia="SimSun" w:hAnsi="Times New Roman" w:cs="Times New Roman"/>
          <w:sz w:val="24"/>
          <w:szCs w:val="24"/>
          <w:lang w:eastAsia="hu-HU"/>
        </w:rPr>
      </w:pPr>
      <w:r w:rsidRPr="00A04992">
        <w:rPr>
          <w:rFonts w:ascii="Times New Roman" w:eastAsia="SimSun" w:hAnsi="Times New Roman" w:cs="Times New Roman"/>
          <w:noProof/>
          <w:sz w:val="24"/>
          <w:szCs w:val="24"/>
          <w:lang w:eastAsia="hu-HU"/>
        </w:rPr>
        <w:lastRenderedPageBreak/>
        <w:drawing>
          <wp:inline distT="0" distB="0" distL="0" distR="0" wp14:anchorId="71F7587D" wp14:editId="390AAE25">
            <wp:extent cx="4323715" cy="2458720"/>
            <wp:effectExtent l="0" t="0" r="635" b="17780"/>
            <wp:docPr id="19" name="Diagram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04992" w:rsidRPr="00A04992" w:rsidRDefault="00A04992" w:rsidP="00A04992">
      <w:pPr>
        <w:spacing w:after="0" w:line="240" w:lineRule="auto"/>
        <w:rPr>
          <w:rFonts w:ascii="Times New Roman" w:eastAsia="SimSun" w:hAnsi="Times New Roman" w:cs="Times New Roman"/>
          <w:sz w:val="24"/>
          <w:szCs w:val="24"/>
          <w:lang w:eastAsia="hu-HU"/>
        </w:rPr>
      </w:pPr>
    </w:p>
    <w:p w:rsidR="00A04992" w:rsidRPr="00A04992" w:rsidRDefault="00A04992" w:rsidP="00A04992">
      <w:pPr>
        <w:spacing w:after="0" w:line="240" w:lineRule="auto"/>
        <w:jc w:val="center"/>
        <w:rPr>
          <w:rFonts w:ascii="Times New Roman" w:eastAsia="SimSun" w:hAnsi="Times New Roman" w:cs="Times New Roman"/>
          <w:sz w:val="24"/>
          <w:szCs w:val="24"/>
          <w:lang w:eastAsia="hu-HU"/>
        </w:rPr>
      </w:pPr>
      <w:r w:rsidRPr="00A04992">
        <w:rPr>
          <w:rFonts w:ascii="Times New Roman" w:eastAsia="SimSun" w:hAnsi="Times New Roman" w:cs="Times New Roman"/>
          <w:noProof/>
          <w:sz w:val="24"/>
          <w:szCs w:val="24"/>
          <w:lang w:eastAsia="hu-HU"/>
        </w:rPr>
        <w:drawing>
          <wp:inline distT="0" distB="0" distL="0" distR="0" wp14:anchorId="69C7894C" wp14:editId="26EB09DE">
            <wp:extent cx="4502785" cy="2538730"/>
            <wp:effectExtent l="0" t="0" r="12065" b="13970"/>
            <wp:docPr id="20" name="Diagram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04992" w:rsidRPr="00A04992" w:rsidRDefault="00A04992" w:rsidP="00A04992">
      <w:pPr>
        <w:spacing w:after="0" w:line="240" w:lineRule="auto"/>
        <w:rPr>
          <w:rFonts w:ascii="Times New Roman" w:eastAsia="SimSun" w:hAnsi="Times New Roman" w:cs="Times New Roman"/>
          <w:sz w:val="24"/>
          <w:szCs w:val="24"/>
          <w:lang w:eastAsia="hu-HU"/>
        </w:rPr>
      </w:pPr>
    </w:p>
    <w:p w:rsidR="00A04992" w:rsidRPr="00A04992" w:rsidRDefault="00A04992" w:rsidP="00A04992">
      <w:pPr>
        <w:spacing w:after="0" w:line="240" w:lineRule="auto"/>
        <w:rPr>
          <w:rFonts w:ascii="Times New Roman" w:eastAsia="SimSun" w:hAnsi="Times New Roman" w:cs="Times New Roman"/>
          <w:sz w:val="24"/>
          <w:szCs w:val="24"/>
          <w:lang w:eastAsia="hu-HU"/>
        </w:rPr>
      </w:pPr>
    </w:p>
    <w:p w:rsidR="00A04992" w:rsidRPr="00A04992" w:rsidRDefault="00A04992" w:rsidP="00A04992">
      <w:pPr>
        <w:spacing w:after="0" w:line="240" w:lineRule="auto"/>
        <w:jc w:val="center"/>
        <w:rPr>
          <w:rFonts w:ascii="Times New Roman" w:eastAsia="SimSun" w:hAnsi="Times New Roman" w:cs="Times New Roman"/>
          <w:sz w:val="24"/>
          <w:szCs w:val="24"/>
          <w:lang w:eastAsia="hu-HU"/>
        </w:rPr>
      </w:pPr>
      <w:r w:rsidRPr="00A04992">
        <w:rPr>
          <w:rFonts w:ascii="Times New Roman" w:eastAsia="SimSun" w:hAnsi="Times New Roman" w:cs="Times New Roman"/>
          <w:noProof/>
          <w:sz w:val="24"/>
          <w:szCs w:val="24"/>
          <w:lang w:eastAsia="hu-HU"/>
        </w:rPr>
        <w:drawing>
          <wp:inline distT="0" distB="0" distL="0" distR="0" wp14:anchorId="21E65AA6" wp14:editId="1D305358">
            <wp:extent cx="4565015" cy="2691130"/>
            <wp:effectExtent l="0" t="0" r="6985" b="13970"/>
            <wp:docPr id="21" name="Diagram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04992" w:rsidRPr="00A04992" w:rsidRDefault="00A04992" w:rsidP="00A04992">
      <w:pPr>
        <w:spacing w:after="0" w:line="240" w:lineRule="auto"/>
        <w:rPr>
          <w:rFonts w:ascii="Times New Roman" w:eastAsia="SimSun" w:hAnsi="Times New Roman" w:cs="Times New Roman"/>
          <w:bCs/>
          <w:sz w:val="24"/>
          <w:szCs w:val="24"/>
          <w:lang w:val="en-US" w:eastAsia="hu-HU"/>
        </w:rPr>
      </w:pPr>
    </w:p>
    <w:p w:rsidR="00A04992" w:rsidRPr="00A04992" w:rsidRDefault="00A04992" w:rsidP="00A04992">
      <w:pPr>
        <w:spacing w:after="0" w:line="240" w:lineRule="auto"/>
        <w:jc w:val="center"/>
        <w:rPr>
          <w:rFonts w:ascii="Times New Roman" w:eastAsia="SimSun" w:hAnsi="Times New Roman" w:cs="Times New Roman"/>
          <w:sz w:val="24"/>
          <w:szCs w:val="24"/>
          <w:lang w:eastAsia="hu-HU"/>
        </w:rPr>
      </w:pPr>
      <w:r w:rsidRPr="00A04992">
        <w:rPr>
          <w:rFonts w:ascii="Times New Roman" w:eastAsia="SimSun" w:hAnsi="Times New Roman" w:cs="Times New Roman"/>
          <w:noProof/>
          <w:sz w:val="24"/>
          <w:szCs w:val="24"/>
          <w:lang w:eastAsia="hu-HU"/>
        </w:rPr>
        <w:lastRenderedPageBreak/>
        <w:drawing>
          <wp:inline distT="0" distB="0" distL="0" distR="0" wp14:anchorId="61FA23EB" wp14:editId="5440DD1D">
            <wp:extent cx="4521200" cy="2344420"/>
            <wp:effectExtent l="0" t="0" r="12700" b="17780"/>
            <wp:docPr id="22" name="Diagram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04992" w:rsidRPr="00A04992" w:rsidRDefault="00A04992" w:rsidP="00A04992">
      <w:pPr>
        <w:spacing w:after="0" w:line="240" w:lineRule="auto"/>
        <w:rPr>
          <w:rFonts w:ascii="Times New Roman" w:eastAsia="SimSun" w:hAnsi="Times New Roman" w:cs="Times New Roman"/>
          <w:i/>
          <w:sz w:val="24"/>
          <w:szCs w:val="24"/>
          <w:lang w:eastAsia="hu-HU"/>
        </w:rPr>
      </w:pPr>
      <w:r w:rsidRPr="00A04992">
        <w:rPr>
          <w:rFonts w:ascii="Times New Roman" w:eastAsia="SimSun" w:hAnsi="Times New Roman" w:cs="Times New Roman"/>
          <w:i/>
          <w:sz w:val="24"/>
          <w:szCs w:val="24"/>
          <w:lang w:eastAsia="hu-HU"/>
        </w:rPr>
        <w:t xml:space="preserve">                                                                                Forrás: Válaszút Misszió</w:t>
      </w:r>
    </w:p>
    <w:p w:rsidR="00A04992" w:rsidRPr="00A04992" w:rsidRDefault="00A04992" w:rsidP="00A04992">
      <w:pPr>
        <w:spacing w:after="0" w:line="360" w:lineRule="auto"/>
        <w:jc w:val="both"/>
        <w:rPr>
          <w:rFonts w:ascii="Times New Roman" w:eastAsia="SimSun" w:hAnsi="Times New Roman" w:cs="Times New Roman"/>
          <w:b/>
          <w:sz w:val="24"/>
          <w:szCs w:val="24"/>
          <w:lang w:eastAsia="hu-HU"/>
        </w:rPr>
      </w:pPr>
    </w:p>
    <w:p w:rsidR="00A04992" w:rsidRPr="00A04992" w:rsidRDefault="00A04992" w:rsidP="00A04992">
      <w:pPr>
        <w:spacing w:after="0" w:line="240" w:lineRule="auto"/>
        <w:rPr>
          <w:rFonts w:ascii="Times New Roman" w:eastAsia="SimSun" w:hAnsi="Times New Roman" w:cs="Times New Roman"/>
          <w:sz w:val="24"/>
          <w:szCs w:val="24"/>
          <w:lang w:eastAsia="hu-HU"/>
        </w:rPr>
      </w:pPr>
      <w:r w:rsidRPr="00A04992">
        <w:rPr>
          <w:rFonts w:ascii="Times New Roman" w:eastAsia="SimSun" w:hAnsi="Times New Roman" w:cs="Times New Roman"/>
          <w:bCs/>
          <w:sz w:val="24"/>
          <w:szCs w:val="24"/>
          <w:lang w:val="en-US" w:eastAsia="hu-HU"/>
        </w:rPr>
        <w:t xml:space="preserve">A </w:t>
      </w:r>
      <w:r w:rsidR="003309EB">
        <w:rPr>
          <w:rFonts w:ascii="Times New Roman" w:eastAsia="SimSun" w:hAnsi="Times New Roman" w:cs="Times New Roman"/>
          <w:sz w:val="24"/>
          <w:szCs w:val="24"/>
          <w:lang w:eastAsia="hu-HU"/>
        </w:rPr>
        <w:t xml:space="preserve">legfiatalabb </w:t>
      </w:r>
      <w:r w:rsidRPr="00A04992">
        <w:rPr>
          <w:rFonts w:ascii="Times New Roman" w:eastAsia="SimSun" w:hAnsi="Times New Roman" w:cs="Times New Roman"/>
          <w:sz w:val="24"/>
          <w:szCs w:val="24"/>
          <w:lang w:eastAsia="hu-HU"/>
        </w:rPr>
        <w:t>ellátott 17 éves, a legidősebb 75 éves volt.</w:t>
      </w:r>
    </w:p>
    <w:p w:rsidR="008716BC" w:rsidRDefault="008716BC" w:rsidP="00A04992">
      <w:pPr>
        <w:spacing w:after="0" w:line="360" w:lineRule="auto"/>
        <w:jc w:val="both"/>
        <w:rPr>
          <w:rFonts w:ascii="Times New Roman" w:eastAsia="SimSun" w:hAnsi="Times New Roman" w:cs="Times New Roman"/>
          <w:b/>
          <w:sz w:val="26"/>
          <w:szCs w:val="26"/>
          <w:lang w:eastAsia="hu-HU"/>
        </w:rPr>
      </w:pPr>
    </w:p>
    <w:p w:rsidR="00A04992" w:rsidRDefault="00A04992" w:rsidP="0035770E">
      <w:pPr>
        <w:pStyle w:val="Cmsor2"/>
        <w:rPr>
          <w:rFonts w:eastAsia="SimSun"/>
        </w:rPr>
      </w:pPr>
      <w:bookmarkStart w:id="124" w:name="_Toc436985191"/>
      <w:r w:rsidRPr="00A04992">
        <w:rPr>
          <w:rFonts w:eastAsia="SimSun"/>
        </w:rPr>
        <w:t>10.3. Támogatott lakhatási program</w:t>
      </w:r>
      <w:bookmarkEnd w:id="124"/>
    </w:p>
    <w:p w:rsidR="003309EB" w:rsidRPr="00A04992" w:rsidRDefault="003309EB" w:rsidP="00AC0E59">
      <w:pPr>
        <w:pStyle w:val="111"/>
        <w:rPr>
          <w:rFonts w:eastAsia="SimSun"/>
        </w:rPr>
      </w:pP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A Válaszút Misszió új szolgáltatása </w:t>
      </w:r>
      <w:r w:rsidR="00284AB9">
        <w:rPr>
          <w:rFonts w:ascii="Times New Roman" w:eastAsia="SimSun" w:hAnsi="Times New Roman" w:cs="Times New Roman"/>
          <w:b/>
          <w:sz w:val="24"/>
          <w:szCs w:val="24"/>
          <w:lang w:eastAsia="hu-HU"/>
        </w:rPr>
        <w:t>2014</w:t>
      </w:r>
      <w:r w:rsidRPr="00A04992">
        <w:rPr>
          <w:rFonts w:ascii="Times New Roman" w:eastAsia="SimSun" w:hAnsi="Times New Roman" w:cs="Times New Roman"/>
          <w:b/>
          <w:sz w:val="24"/>
          <w:szCs w:val="24"/>
          <w:lang w:eastAsia="hu-HU"/>
        </w:rPr>
        <w:t xml:space="preserve"> májusától a </w:t>
      </w:r>
      <w:r w:rsidRPr="00A04992">
        <w:rPr>
          <w:rFonts w:ascii="Times New Roman" w:eastAsia="SimSun" w:hAnsi="Times New Roman" w:cs="Times New Roman"/>
          <w:sz w:val="24"/>
          <w:szCs w:val="24"/>
          <w:lang w:eastAsia="hu-HU"/>
        </w:rPr>
        <w:t>támogatott lakhatási program</w:t>
      </w:r>
      <w:r w:rsidR="003309EB">
        <w:rPr>
          <w:rFonts w:ascii="Times New Roman" w:eastAsia="SimSun" w:hAnsi="Times New Roman" w:cs="Times New Roman"/>
          <w:sz w:val="24"/>
          <w:szCs w:val="24"/>
          <w:lang w:eastAsia="hu-HU"/>
        </w:rPr>
        <w:t>.</w:t>
      </w:r>
      <w:r w:rsidRPr="00A04992">
        <w:rPr>
          <w:rFonts w:ascii="Times New Roman" w:eastAsia="SimSun" w:hAnsi="Times New Roman" w:cs="Times New Roman"/>
          <w:sz w:val="24"/>
          <w:szCs w:val="24"/>
          <w:lang w:eastAsia="hu-HU"/>
        </w:rPr>
        <w:t xml:space="preserve"> Az Szt. a 2013. évi módosítása új ellátási formaként vezette be a </w:t>
      </w:r>
      <w:r w:rsidRPr="00A04992">
        <w:rPr>
          <w:rFonts w:ascii="Times New Roman" w:eastAsia="SimSun" w:hAnsi="Times New Roman" w:cs="Times New Roman"/>
          <w:i/>
          <w:sz w:val="24"/>
          <w:szCs w:val="24"/>
          <w:lang w:eastAsia="hu-HU"/>
        </w:rPr>
        <w:t>„támogatott lakhatást”.</w:t>
      </w:r>
      <w:r w:rsidRPr="00A04992">
        <w:rPr>
          <w:rFonts w:ascii="Times New Roman" w:eastAsia="SimSun" w:hAnsi="Times New Roman" w:cs="Times New Roman"/>
          <w:sz w:val="24"/>
          <w:szCs w:val="24"/>
          <w:lang w:eastAsia="hu-HU"/>
        </w:rPr>
        <w:t xml:space="preserve">  Az ellátás célja, hogy drogproblémákkal, illetve szenvedélybetegséggel küszködő, de a teljes absztinencia iránt elkötelezett, felépülőben lévő kliensek számára biztosítson egy részben önálló életvitel kialakítását lehetővé tevő, az életük minőségét javító ellátási formát, mely által ezek az emberek természetes támogatói háttér hiányában és szociális problémákkal küszködve is képessé válnak egy önálló, absztinens életvitel kialakítására. A szolgáltatás keretében szociális támogatás (az intézmény ingatlanjaiban támogatott lakhatás) és személyi segítségnyújtás (esetvitel) történik.</w:t>
      </w:r>
    </w:p>
    <w:p w:rsid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A lakhatási körülményekre vonatkozóan pozitívak a reflexiók, a program népszerű az ellátottak körében is, a programban jelenleg az ellátotti létszám 9 fő.</w:t>
      </w:r>
    </w:p>
    <w:p w:rsidR="00AC0E59" w:rsidRPr="00A04992" w:rsidRDefault="00AC0E59" w:rsidP="00A04992">
      <w:pPr>
        <w:spacing w:after="0" w:line="240" w:lineRule="auto"/>
        <w:jc w:val="both"/>
        <w:rPr>
          <w:rFonts w:ascii="Times New Roman" w:eastAsia="SimSun" w:hAnsi="Times New Roman" w:cs="Times New Roman"/>
          <w:sz w:val="24"/>
          <w:szCs w:val="24"/>
          <w:lang w:eastAsia="hu-HU"/>
        </w:rPr>
      </w:pPr>
    </w:p>
    <w:p w:rsidR="00A04992" w:rsidRPr="00A04992" w:rsidRDefault="00A04992" w:rsidP="0035770E">
      <w:pPr>
        <w:pStyle w:val="Cmsor2"/>
        <w:rPr>
          <w:rFonts w:eastAsia="SimSun"/>
        </w:rPr>
      </w:pPr>
      <w:bookmarkStart w:id="125" w:name="_Toc374459846"/>
      <w:bookmarkStart w:id="126" w:name="_Toc436985192"/>
      <w:r w:rsidRPr="00A04992">
        <w:rPr>
          <w:rFonts w:eastAsia="SimSun"/>
        </w:rPr>
        <w:t>10.4. Szenvedélybetegek nappali ellátása</w:t>
      </w:r>
      <w:bookmarkEnd w:id="125"/>
      <w:bookmarkEnd w:id="126"/>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r w:rsidRPr="00A04992">
        <w:rPr>
          <w:rFonts w:ascii="Times New Roman" w:eastAsia="SimSun" w:hAnsi="Times New Roman" w:cs="Times New Roman"/>
          <w:sz w:val="24"/>
          <w:szCs w:val="24"/>
          <w:lang w:eastAsia="hu-HU"/>
        </w:rPr>
        <w:t xml:space="preserve">Szenvedélybetegek átmeneti ellátásának önkormányzati kötelezettségét az Szt. 2013-ban megszüntette, a nappali ellátás biztosítása viszont kötelező feladat maradt, amely alapszolgáltatás továbbra is hiányzó ellátási forma a kerületünkben. </w:t>
      </w:r>
    </w:p>
    <w:p w:rsidR="00A04992" w:rsidRPr="00A04992" w:rsidRDefault="00A04992" w:rsidP="00A04992">
      <w:pPr>
        <w:spacing w:after="0" w:line="240" w:lineRule="auto"/>
        <w:jc w:val="both"/>
        <w:rPr>
          <w:rFonts w:ascii="Times New Roman" w:eastAsia="SimSun" w:hAnsi="Times New Roman" w:cs="Times New Roman"/>
          <w:bCs/>
          <w:sz w:val="24"/>
          <w:szCs w:val="24"/>
          <w:lang w:eastAsia="hu-HU"/>
        </w:rPr>
      </w:pPr>
      <w:r w:rsidRPr="00A04992">
        <w:rPr>
          <w:rFonts w:ascii="Times New Roman" w:eastAsia="SimSun" w:hAnsi="Times New Roman" w:cs="Times New Roman"/>
          <w:sz w:val="24"/>
          <w:szCs w:val="24"/>
          <w:lang w:eastAsia="hu-HU"/>
        </w:rPr>
        <w:t xml:space="preserve">A nappali ellátásokat a lakhely közelében kell megszervezni. </w:t>
      </w:r>
    </w:p>
    <w:p w:rsidR="00A04992" w:rsidRPr="00A04992" w:rsidRDefault="00A04992" w:rsidP="00A04992">
      <w:pPr>
        <w:spacing w:after="0" w:line="240" w:lineRule="auto"/>
        <w:rPr>
          <w:rFonts w:ascii="Times New Roman" w:eastAsia="SimSun" w:hAnsi="Times New Roman" w:cs="Times New Roman"/>
          <w:b/>
          <w:bCs/>
          <w:sz w:val="24"/>
          <w:szCs w:val="24"/>
          <w:lang w:eastAsia="hu-HU"/>
        </w:rPr>
      </w:pPr>
    </w:p>
    <w:p w:rsidR="00A04992" w:rsidRPr="00A04992" w:rsidRDefault="00A04992" w:rsidP="00A04992">
      <w:pPr>
        <w:spacing w:after="0" w:line="240" w:lineRule="auto"/>
        <w:jc w:val="both"/>
        <w:rPr>
          <w:rFonts w:ascii="Times New Roman" w:eastAsia="SimSun" w:hAnsi="Times New Roman" w:cs="Times New Roman"/>
          <w:sz w:val="24"/>
          <w:szCs w:val="24"/>
          <w:lang w:eastAsia="hu-HU"/>
        </w:rPr>
      </w:pPr>
    </w:p>
    <w:p w:rsidR="00A04992" w:rsidRPr="00A04992" w:rsidRDefault="00A04992" w:rsidP="00A04992">
      <w:pPr>
        <w:spacing w:after="0" w:line="240" w:lineRule="auto"/>
        <w:rPr>
          <w:rFonts w:ascii="Times New Roman" w:eastAsia="SimSun" w:hAnsi="Times New Roman" w:cs="Times New Roman"/>
          <w:b/>
          <w:bCs/>
          <w:sz w:val="24"/>
          <w:szCs w:val="24"/>
          <w:lang w:eastAsia="hu-HU"/>
        </w:rPr>
      </w:pPr>
      <w:r w:rsidRPr="00A04992">
        <w:rPr>
          <w:rFonts w:ascii="Times New Roman" w:eastAsia="SimSun" w:hAnsi="Times New Roman" w:cs="Times New Roman"/>
          <w:b/>
          <w:bCs/>
          <w:sz w:val="24"/>
          <w:szCs w:val="24"/>
          <w:lang w:eastAsia="hu-HU"/>
        </w:rPr>
        <w:t>Összegzés:</w:t>
      </w:r>
    </w:p>
    <w:p w:rsidR="00A04992" w:rsidRPr="00A04992" w:rsidRDefault="00A04992" w:rsidP="00A04992">
      <w:pPr>
        <w:spacing w:after="0" w:line="240" w:lineRule="auto"/>
        <w:rPr>
          <w:rFonts w:ascii="Times New Roman" w:eastAsia="SimSun" w:hAnsi="Times New Roman" w:cs="Times New Roman"/>
          <w:b/>
          <w:bCs/>
          <w:sz w:val="24"/>
          <w:szCs w:val="24"/>
          <w:lang w:eastAsia="hu-HU"/>
        </w:rPr>
      </w:pPr>
    </w:p>
    <w:p w:rsidR="00A04992" w:rsidRPr="00A04992" w:rsidRDefault="00A04992" w:rsidP="00D1198A">
      <w:pPr>
        <w:numPr>
          <w:ilvl w:val="0"/>
          <w:numId w:val="32"/>
        </w:numPr>
        <w:spacing w:after="0" w:line="240" w:lineRule="auto"/>
        <w:rPr>
          <w:rFonts w:ascii="Times New Roman" w:eastAsia="SimSun" w:hAnsi="Times New Roman" w:cs="Times New Roman"/>
          <w:b/>
          <w:bCs/>
          <w:sz w:val="24"/>
          <w:szCs w:val="24"/>
          <w:lang w:eastAsia="hu-HU"/>
        </w:rPr>
      </w:pPr>
      <w:r w:rsidRPr="00A04992">
        <w:rPr>
          <w:rFonts w:ascii="Times New Roman" w:eastAsia="SimSun" w:hAnsi="Times New Roman" w:cs="Times New Roman"/>
          <w:b/>
          <w:bCs/>
          <w:sz w:val="24"/>
          <w:szCs w:val="24"/>
          <w:lang w:eastAsia="hu-HU"/>
        </w:rPr>
        <w:t>a prevenció sokszínűségének megőrzése a továbbiakban is,</w:t>
      </w:r>
    </w:p>
    <w:p w:rsidR="00A04992" w:rsidRPr="00A04992" w:rsidRDefault="00A04992" w:rsidP="00D1198A">
      <w:pPr>
        <w:numPr>
          <w:ilvl w:val="0"/>
          <w:numId w:val="32"/>
        </w:numPr>
        <w:spacing w:after="0" w:line="240" w:lineRule="auto"/>
        <w:rPr>
          <w:rFonts w:ascii="Times New Roman" w:eastAsia="SimSun" w:hAnsi="Times New Roman" w:cs="Times New Roman"/>
          <w:b/>
          <w:bCs/>
          <w:sz w:val="24"/>
          <w:szCs w:val="24"/>
          <w:lang w:eastAsia="hu-HU"/>
        </w:rPr>
      </w:pPr>
      <w:r w:rsidRPr="00A04992">
        <w:rPr>
          <w:rFonts w:ascii="Times New Roman" w:eastAsia="SimSun" w:hAnsi="Times New Roman" w:cs="Times New Roman"/>
          <w:b/>
          <w:bCs/>
          <w:sz w:val="24"/>
          <w:szCs w:val="24"/>
          <w:lang w:eastAsia="hu-HU"/>
        </w:rPr>
        <w:t>a szenvedélybetegek nappali ellátásának hiánya,</w:t>
      </w:r>
    </w:p>
    <w:p w:rsidR="00A04992" w:rsidRPr="00A04992" w:rsidRDefault="00A04992" w:rsidP="00D1198A">
      <w:pPr>
        <w:numPr>
          <w:ilvl w:val="0"/>
          <w:numId w:val="32"/>
        </w:numPr>
        <w:spacing w:after="0" w:line="240" w:lineRule="auto"/>
        <w:rPr>
          <w:rFonts w:ascii="Times New Roman" w:eastAsia="SimSun" w:hAnsi="Times New Roman" w:cs="Times New Roman"/>
          <w:b/>
          <w:bCs/>
          <w:sz w:val="24"/>
          <w:szCs w:val="24"/>
          <w:lang w:eastAsia="hu-HU"/>
        </w:rPr>
      </w:pPr>
      <w:r w:rsidRPr="00A04992">
        <w:rPr>
          <w:rFonts w:ascii="Times New Roman" w:eastAsia="SimSun" w:hAnsi="Times New Roman" w:cs="Times New Roman"/>
          <w:b/>
          <w:bCs/>
          <w:sz w:val="24"/>
          <w:szCs w:val="24"/>
          <w:lang w:eastAsia="hu-HU"/>
        </w:rPr>
        <w:t>ellátási szerződés megkötése a hiányzó feladatra.</w:t>
      </w:r>
    </w:p>
    <w:p w:rsidR="00A04992" w:rsidRPr="00A04992" w:rsidRDefault="00A04992" w:rsidP="00A04992">
      <w:pPr>
        <w:spacing w:after="0" w:line="240" w:lineRule="auto"/>
        <w:rPr>
          <w:rFonts w:ascii="Times New Roman" w:eastAsia="SimSun" w:hAnsi="Times New Roman" w:cs="Times New Roman"/>
          <w:b/>
          <w:bCs/>
          <w:sz w:val="24"/>
          <w:szCs w:val="24"/>
          <w:lang w:eastAsia="hu-HU"/>
        </w:rPr>
      </w:pPr>
    </w:p>
    <w:p w:rsidR="00A04992" w:rsidRPr="00A04992" w:rsidRDefault="00A04992" w:rsidP="00A04992">
      <w:pPr>
        <w:keepNext/>
        <w:spacing w:before="240" w:after="60" w:line="240" w:lineRule="auto"/>
        <w:outlineLvl w:val="3"/>
        <w:rPr>
          <w:rFonts w:ascii="Times New Roman" w:eastAsia="SimSun" w:hAnsi="Times New Roman" w:cs="Times New Roman"/>
          <w:b/>
          <w:bCs/>
          <w:color w:val="FF6600"/>
          <w:sz w:val="28"/>
          <w:szCs w:val="28"/>
          <w:lang w:eastAsia="hu-HU"/>
        </w:rPr>
      </w:pPr>
    </w:p>
    <w:p w:rsidR="00A04992" w:rsidRPr="00A04992" w:rsidRDefault="00A04992" w:rsidP="00A04992">
      <w:pPr>
        <w:keepNext/>
        <w:spacing w:before="240" w:after="60" w:line="240" w:lineRule="auto"/>
        <w:outlineLvl w:val="3"/>
        <w:rPr>
          <w:rFonts w:ascii="Times New Roman" w:eastAsia="SimSun" w:hAnsi="Times New Roman" w:cs="Times New Roman"/>
          <w:b/>
          <w:bCs/>
          <w:color w:val="FF6600"/>
          <w:sz w:val="28"/>
          <w:szCs w:val="28"/>
          <w:lang w:eastAsia="hu-HU"/>
        </w:rPr>
      </w:pPr>
    </w:p>
    <w:p w:rsidR="00AC0E59" w:rsidRDefault="00AC0E59">
      <w:pPr>
        <w:rPr>
          <w:rFonts w:ascii="Times New Roman" w:eastAsia="SimSun" w:hAnsi="Times New Roman" w:cs="Times New Roman"/>
          <w:sz w:val="26"/>
          <w:szCs w:val="26"/>
          <w:lang w:eastAsia="hu-HU"/>
        </w:rPr>
      </w:pPr>
      <w:r>
        <w:rPr>
          <w:rFonts w:ascii="Times New Roman" w:eastAsia="SimSun" w:hAnsi="Times New Roman" w:cs="Times New Roman"/>
          <w:sz w:val="26"/>
          <w:szCs w:val="26"/>
          <w:lang w:eastAsia="hu-HU"/>
        </w:rPr>
        <w:br w:type="page"/>
      </w:r>
    </w:p>
    <w:p w:rsidR="00D1198A" w:rsidRPr="00D1198A" w:rsidRDefault="00D1198A" w:rsidP="0035770E">
      <w:pPr>
        <w:pStyle w:val="Cmsor1"/>
        <w:rPr>
          <w:rFonts w:eastAsia="SimSun"/>
        </w:rPr>
      </w:pPr>
      <w:bookmarkStart w:id="127" w:name="_Toc374459848"/>
      <w:bookmarkStart w:id="128" w:name="_Toc436985193"/>
      <w:r w:rsidRPr="00D1198A">
        <w:rPr>
          <w:rFonts w:eastAsia="SimSun"/>
        </w:rPr>
        <w:lastRenderedPageBreak/>
        <w:t>XI. Pszichiátriai betegek ellátása</w:t>
      </w:r>
      <w:bookmarkEnd w:id="127"/>
      <w:bookmarkEnd w:id="128"/>
    </w:p>
    <w:p w:rsidR="00D1198A" w:rsidRPr="00D1198A" w:rsidRDefault="00D1198A" w:rsidP="00D1198A">
      <w:pPr>
        <w:spacing w:before="100" w:beforeAutospacing="1" w:after="120" w:afterAutospacing="1"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Az Szt. továbbra is ellátási kötelezettséget ír elő a pszichiátriai betegek közösségi és nappali ellátására, az átmeneti gondozás biztosítása a 2013. évtől nem kötelező feladat.</w:t>
      </w:r>
    </w:p>
    <w:p w:rsidR="00D1198A" w:rsidRPr="00D1198A" w:rsidRDefault="00D1198A" w:rsidP="00D1198A">
      <w:pPr>
        <w:spacing w:before="100" w:beforeAutospacing="1" w:after="120" w:afterAutospacing="1"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mentális problémával élők közösségi és nappali ellátásai a kerületben is hozzájárulnak az érintettek önálló életviteléhez, jelentősen csökkenthetik a mentális problémával élők kórházba kerülésének kockázatát. </w:t>
      </w:r>
    </w:p>
    <w:p w:rsidR="00D1198A" w:rsidRPr="00D1198A" w:rsidRDefault="00D1198A" w:rsidP="00D1198A">
      <w:pPr>
        <w:spacing w:before="100" w:beforeAutospacing="1" w:after="120" w:afterAutospacing="1"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Az elmúlt évtizedben kiépültek a fővárosban és más településeken is olyan közösségi-alapú szolgáltatások, amely nem emelik ki az érintetteket eredeti közegükből, ott nyújtanak segítséget, ahol a problémák keletkeznek, a szociális szolgáltatások jóval olcsóbbak, mint a kórházi kezelés vagy a tartós bentlakást nyújtó, nagy intézményben való elhelyezés. </w:t>
      </w:r>
    </w:p>
    <w:p w:rsidR="00D1198A" w:rsidRPr="00D1198A" w:rsidRDefault="00D1198A" w:rsidP="00D1198A">
      <w:pPr>
        <w:ind w:right="-1"/>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0"/>
          <w:lang w:eastAsia="hu-HU"/>
        </w:rPr>
        <w:t xml:space="preserve">Az R. 2015. márciusi módosítása bevezette a „keresetpótló támogatást” azon II. kerületi lakcímmel rendelkező és </w:t>
      </w:r>
      <w:r w:rsidR="00884B8A">
        <w:rPr>
          <w:rFonts w:ascii="Times New Roman" w:eastAsia="Times New Roman" w:hAnsi="Times New Roman" w:cs="Times New Roman"/>
          <w:sz w:val="24"/>
          <w:szCs w:val="20"/>
          <w:lang w:eastAsia="hu-HU"/>
        </w:rPr>
        <w:t>életvitelszerűen ott tartózkodó</w:t>
      </w:r>
      <w:r w:rsidRPr="00D1198A">
        <w:rPr>
          <w:rFonts w:ascii="Times New Roman" w:eastAsia="Times New Roman" w:hAnsi="Times New Roman" w:cs="Times New Roman"/>
          <w:sz w:val="24"/>
          <w:szCs w:val="20"/>
          <w:lang w:eastAsia="hu-HU"/>
        </w:rPr>
        <w:t xml:space="preserve"> személyek részére, akinek munkavállalási lehetősége pszichiátriai-, szenvedély,- vagy onkológiai betegsége miatt akadályozott, folyamatos orvosi kezelés alatt állnak, s vállalják </w:t>
      </w:r>
      <w:r w:rsidRPr="00D1198A">
        <w:rPr>
          <w:rFonts w:ascii="Times New Roman" w:eastAsia="Times New Roman" w:hAnsi="Times New Roman" w:cs="Times New Roman"/>
          <w:sz w:val="24"/>
          <w:szCs w:val="24"/>
          <w:lang w:eastAsia="hu-HU"/>
        </w:rPr>
        <w:t>a Családsegítő Központtal az együttműködést.</w:t>
      </w:r>
    </w:p>
    <w:p w:rsidR="00D1198A" w:rsidRPr="00D1198A" w:rsidRDefault="00D1198A" w:rsidP="0035770E">
      <w:pPr>
        <w:pStyle w:val="Cmsor2"/>
        <w:rPr>
          <w:rFonts w:eastAsia="SimSun"/>
        </w:rPr>
      </w:pPr>
      <w:bookmarkStart w:id="129" w:name="_Toc374459849"/>
      <w:bookmarkStart w:id="130" w:name="_Toc436985194"/>
      <w:r w:rsidRPr="00D1198A">
        <w:rPr>
          <w:rFonts w:eastAsia="SimSun"/>
        </w:rPr>
        <w:t>11.1. Közösségi pszichiátriai ellátás</w:t>
      </w:r>
      <w:bookmarkEnd w:id="129"/>
      <w:bookmarkEnd w:id="130"/>
    </w:p>
    <w:p w:rsidR="00D1198A" w:rsidRPr="00D1198A" w:rsidRDefault="00D1198A" w:rsidP="00D1198A">
      <w:pPr>
        <w:spacing w:after="0" w:line="240" w:lineRule="auto"/>
        <w:jc w:val="both"/>
        <w:rPr>
          <w:rFonts w:ascii="Times New Roman" w:eastAsia="SimSun" w:hAnsi="Times New Roman" w:cs="Times New Roman"/>
          <w:b/>
          <w:bCs/>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Az önkormányzat továbbra is fontosnak tartotta, hogy a speciális ellátotti csoportok ne kerüljenek kiszolgáltatott helyzetbe, ezért a meglévő, 2009. év óta nem kötelező feladatot továbbra is biztosítani kívánta. </w:t>
      </w:r>
    </w:p>
    <w:p w:rsidR="00D1198A" w:rsidRPr="00D1198A" w:rsidRDefault="00D1198A" w:rsidP="00D1198A">
      <w:pPr>
        <w:spacing w:after="0" w:line="240" w:lineRule="auto"/>
        <w:jc w:val="both"/>
        <w:rPr>
          <w:rFonts w:ascii="Times New Roman" w:eastAsia="SimSun" w:hAnsi="Times New Roman" w:cs="Times New Roman"/>
          <w:b/>
          <w:bCs/>
          <w:sz w:val="24"/>
          <w:szCs w:val="24"/>
          <w:lang w:eastAsia="hu-HU"/>
        </w:rPr>
      </w:pPr>
    </w:p>
    <w:p w:rsidR="00D1198A" w:rsidRPr="00D1198A" w:rsidRDefault="00D1198A" w:rsidP="00D1198A">
      <w:pPr>
        <w:spacing w:after="200" w:line="276"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Az ellátás célja, hogy a pszichiátriai betegek részére saját lakókörnyezetükben komplex segítség nyújtson.  A gondozást a kliens egyéni szükségleteiből, és betegségéből kiindulva, annak aktív és felelős részvételével, egyénre szabott gondozási terv alapján, multidiszciplináris team végzi.</w:t>
      </w:r>
    </w:p>
    <w:p w:rsidR="00D1198A" w:rsidRPr="00D1198A" w:rsidRDefault="00D1198A" w:rsidP="00D1198A">
      <w:pPr>
        <w:spacing w:after="200" w:line="276"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Továbbra is pályázati úton finanszírozott módon működik a kerület közösségi pszichiátriai ellátása, mely 40 fő finanszírozott ellátását jelenti. (2016. januárjától megszűnik a pályázati támogatás, ismételten állami normatív támogatást vehetnek igénybe az ellátást biztosítók.) </w:t>
      </w:r>
    </w:p>
    <w:p w:rsidR="00D1198A" w:rsidRPr="00D1198A" w:rsidRDefault="00D1198A" w:rsidP="00BA015C">
      <w:pPr>
        <w:spacing w:after="20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Az ellátás együttműködik a kerületi </w:t>
      </w:r>
      <w:r w:rsidRPr="00D1198A">
        <w:rPr>
          <w:rFonts w:ascii="Times New Roman" w:eastAsia="Times New Roman" w:hAnsi="Times New Roman" w:cs="Times New Roman"/>
          <w:b/>
          <w:sz w:val="24"/>
          <w:szCs w:val="24"/>
          <w:lang w:eastAsia="hu-HU"/>
        </w:rPr>
        <w:t xml:space="preserve">Pszichiátriai Gondozóval </w:t>
      </w:r>
      <w:r w:rsidRPr="00D1198A">
        <w:rPr>
          <w:rFonts w:ascii="Times New Roman" w:eastAsia="Times New Roman" w:hAnsi="Times New Roman" w:cs="Times New Roman"/>
          <w:sz w:val="24"/>
          <w:szCs w:val="24"/>
          <w:lang w:eastAsia="hu-HU"/>
        </w:rPr>
        <w:t>(továbbiakban: Gondozó).</w:t>
      </w:r>
      <w:r w:rsidRPr="00D1198A">
        <w:rPr>
          <w:rFonts w:ascii="Times New Roman" w:eastAsia="Times New Roman" w:hAnsi="Times New Roman" w:cs="Times New Roman"/>
          <w:b/>
          <w:sz w:val="24"/>
          <w:szCs w:val="24"/>
          <w:lang w:eastAsia="hu-HU"/>
        </w:rPr>
        <w:t xml:space="preserve"> </w:t>
      </w:r>
      <w:r w:rsidRPr="00D1198A">
        <w:rPr>
          <w:rFonts w:ascii="Times New Roman" w:eastAsia="Times New Roman" w:hAnsi="Times New Roman" w:cs="Times New Roman"/>
          <w:sz w:val="24"/>
          <w:szCs w:val="24"/>
          <w:lang w:eastAsia="hu-HU"/>
        </w:rPr>
        <w:t xml:space="preserve">A Gondozó napi és éves forgalma is jelentős. A 2014. évben 10 216 fő fordult meg a Gondozóban, ebből 7264 fő nő volt, a 2015. év féléves statisztikája is hasonló látogatottságot mutat, eddig 5305 fő fordult meg a szakrendelésen. </w:t>
      </w:r>
    </w:p>
    <w:p w:rsidR="00D1198A" w:rsidRPr="00D1198A" w:rsidRDefault="00D1198A" w:rsidP="00884B8A">
      <w:pPr>
        <w:spacing w:after="0" w:line="240" w:lineRule="auto"/>
        <w:jc w:val="both"/>
        <w:rPr>
          <w:rFonts w:ascii="Times New Roman" w:hAnsi="Times New Roman" w:cs="Times New Roman"/>
          <w:sz w:val="24"/>
          <w:szCs w:val="24"/>
          <w:lang w:eastAsia="hu-HU"/>
        </w:rPr>
      </w:pPr>
      <w:r w:rsidRPr="00D1198A">
        <w:rPr>
          <w:rFonts w:ascii="Times New Roman" w:hAnsi="Times New Roman" w:cs="Times New Roman"/>
          <w:color w:val="000000"/>
          <w:sz w:val="24"/>
          <w:szCs w:val="24"/>
          <w:lang w:eastAsia="hu-HU"/>
        </w:rPr>
        <w:t xml:space="preserve">A lehetőségeket figyelembe véve a Gondozó tervei között is szerepel az ellátás bővítésének terve, a 2016. évben az intézethez szervesen kapcsolódó, elsősorban krónikus skizofrén betegek részére egy gyógyító-foglalkoztatót szeretnének létrehozni, ahol a különböző </w:t>
      </w:r>
      <w:proofErr w:type="spellStart"/>
      <w:r w:rsidRPr="00D1198A">
        <w:rPr>
          <w:rFonts w:ascii="Times New Roman" w:hAnsi="Times New Roman" w:cs="Times New Roman"/>
          <w:color w:val="000000"/>
          <w:sz w:val="24"/>
          <w:szCs w:val="24"/>
          <w:lang w:eastAsia="hu-HU"/>
        </w:rPr>
        <w:t>szocio-terápiás</w:t>
      </w:r>
      <w:proofErr w:type="spellEnd"/>
      <w:r w:rsidRPr="00D1198A">
        <w:rPr>
          <w:rFonts w:ascii="Times New Roman" w:hAnsi="Times New Roman" w:cs="Times New Roman"/>
          <w:color w:val="000000"/>
          <w:sz w:val="24"/>
          <w:szCs w:val="24"/>
          <w:lang w:eastAsia="hu-HU"/>
        </w:rPr>
        <w:t xml:space="preserve"> foglalkozásokat szakemberek vezetnék / pl. zeneterápia, irodalom terápia, képzőművészeti terápia stb. /</w:t>
      </w:r>
    </w:p>
    <w:p w:rsidR="00D1198A" w:rsidRPr="00D1198A" w:rsidRDefault="00D1198A" w:rsidP="00D1198A">
      <w:pPr>
        <w:spacing w:after="0" w:line="240" w:lineRule="auto"/>
        <w:rPr>
          <w:rFonts w:ascii="Times New Roman" w:hAnsi="Times New Roman" w:cs="Times New Roman"/>
          <w:sz w:val="24"/>
          <w:szCs w:val="24"/>
          <w:lang w:eastAsia="hu-HU"/>
        </w:rPr>
      </w:pPr>
    </w:p>
    <w:p w:rsidR="00D1198A" w:rsidRPr="00D1198A" w:rsidRDefault="00D1198A" w:rsidP="00D1198A">
      <w:pPr>
        <w:spacing w:after="200" w:line="276"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Közösségi ellátásban átlag 40 fő részesül, a szolgáltatást igénybe vevők 2/3 része nő.</w:t>
      </w:r>
    </w:p>
    <w:p w:rsidR="00D1198A" w:rsidRPr="00D1198A" w:rsidRDefault="00D1198A" w:rsidP="00D1198A">
      <w:pPr>
        <w:spacing w:after="200" w:line="276"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Súlyos gondot jelent, hogy az ellátottak nagy részétől megvonták az utazási kedvezményt. Nem tudják megvásárolni a teljes áru bérletet, de sokszor a vonaljegy megvásárlása is gondot okoz.  </w:t>
      </w:r>
      <w:r w:rsidRPr="00D1198A">
        <w:rPr>
          <w:rFonts w:ascii="Times New Roman" w:eastAsia="Times New Roman" w:hAnsi="Times New Roman" w:cs="Times New Roman"/>
          <w:sz w:val="24"/>
          <w:szCs w:val="24"/>
          <w:lang w:eastAsia="hu-HU"/>
        </w:rPr>
        <w:lastRenderedPageBreak/>
        <w:t>Nehézséget jelent orvoshoz, vizsgálatokra eljutni, közösségi programokon részt venni. Múzeumlátogatások, kirándulások alkalmával az intézmény a vonaljegyeket előre megvásárolja, hogy ez ne legyen akadálya a közösségi programokon való részvételnek.</w:t>
      </w:r>
    </w:p>
    <w:p w:rsidR="00D1198A" w:rsidRPr="00D1198A" w:rsidRDefault="00D1198A" w:rsidP="00D1198A">
      <w:pPr>
        <w:spacing w:after="200" w:line="276"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Budapest Főváros II. Kerületi Önkormányzatának Egészségügyi, Szociális és Lakásügyi Bizottsága 2014-ben is kiírta a „Szociálpolitikai Keret” pályázatát, amelyre a II. sz. Gondozási Központ Közösségi Ellátása is benyújtotta pályázati anyagát. Az elnyert támogatásnak köszönhetően idén is meg tudták valósítani az immár hagyományosnak tekinthető s nagy népszerűségnek örvendő programjaikat, illetve bővíteni, színesíteni tudták a rehabilitációs rendezvények körét.</w:t>
      </w:r>
    </w:p>
    <w:p w:rsidR="00D1198A" w:rsidRPr="00D1198A" w:rsidRDefault="00D1198A" w:rsidP="00D1198A">
      <w:pPr>
        <w:spacing w:after="200" w:line="276"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A közösségi ellátás a kerület önkormányzati fenntartású intézményeivel, a Pszichiátriai Gondozóval és a civil (</w:t>
      </w:r>
      <w:proofErr w:type="spellStart"/>
      <w:r w:rsidRPr="00D1198A">
        <w:rPr>
          <w:rFonts w:ascii="Times New Roman" w:eastAsia="Times New Roman" w:hAnsi="Times New Roman" w:cs="Times New Roman"/>
          <w:sz w:val="24"/>
          <w:szCs w:val="24"/>
          <w:lang w:eastAsia="hu-HU"/>
        </w:rPr>
        <w:t>Sotéria</w:t>
      </w:r>
      <w:proofErr w:type="spellEnd"/>
      <w:r w:rsidRPr="00D1198A">
        <w:rPr>
          <w:rFonts w:ascii="Times New Roman" w:eastAsia="Times New Roman" w:hAnsi="Times New Roman" w:cs="Times New Roman"/>
          <w:sz w:val="24"/>
          <w:szCs w:val="24"/>
          <w:lang w:eastAsia="hu-HU"/>
        </w:rPr>
        <w:t xml:space="preserve"> Alapítvány, Félsziget Klubház, Szigony Alapítvány) szolgáltatókkal is továbbra is napi, szakmai kapcsolatban van. </w:t>
      </w:r>
    </w:p>
    <w:p w:rsidR="00D1198A" w:rsidRPr="00D1198A" w:rsidRDefault="00D1198A" w:rsidP="00D1198A">
      <w:pPr>
        <w:spacing w:after="200" w:line="276"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A </w:t>
      </w:r>
      <w:proofErr w:type="spellStart"/>
      <w:r w:rsidRPr="00D1198A">
        <w:rPr>
          <w:rFonts w:ascii="Times New Roman" w:eastAsia="Times New Roman" w:hAnsi="Times New Roman" w:cs="Times New Roman"/>
          <w:sz w:val="24"/>
          <w:szCs w:val="24"/>
          <w:lang w:eastAsia="hu-HU"/>
        </w:rPr>
        <w:t>Sotéria</w:t>
      </w:r>
      <w:proofErr w:type="spellEnd"/>
      <w:r w:rsidRPr="00D1198A">
        <w:rPr>
          <w:rFonts w:ascii="Times New Roman" w:eastAsia="Times New Roman" w:hAnsi="Times New Roman" w:cs="Times New Roman"/>
          <w:sz w:val="24"/>
          <w:szCs w:val="24"/>
          <w:lang w:eastAsia="hu-HU"/>
        </w:rPr>
        <w:t xml:space="preserve"> Kilátó Klubház biztosítja a pszichiátriai betegek nappali ellátását. A klubház programjait az utóbbi időben többen látogatták a kliensek közül – ennek részben az az oka, hogy az alapítvány a programjaikra rendszeresen (hetente legalább két alkalommal) ellátogató klienseknek ingyenes havi bérletet biztosít. Az aktívabb részvételhez vélhetően az is hozzájárult, hogy kíséretet biztosított a közösségi ellátás a </w:t>
      </w:r>
      <w:proofErr w:type="spellStart"/>
      <w:r w:rsidRPr="00D1198A">
        <w:rPr>
          <w:rFonts w:ascii="Times New Roman" w:eastAsia="Times New Roman" w:hAnsi="Times New Roman" w:cs="Times New Roman"/>
          <w:sz w:val="24"/>
          <w:szCs w:val="24"/>
          <w:lang w:eastAsia="hu-HU"/>
        </w:rPr>
        <w:t>Sotéria</w:t>
      </w:r>
      <w:proofErr w:type="spellEnd"/>
      <w:r w:rsidRPr="00D1198A">
        <w:rPr>
          <w:rFonts w:ascii="Times New Roman" w:eastAsia="Times New Roman" w:hAnsi="Times New Roman" w:cs="Times New Roman"/>
          <w:sz w:val="24"/>
          <w:szCs w:val="24"/>
          <w:lang w:eastAsia="hu-HU"/>
        </w:rPr>
        <w:t xml:space="preserve"> programjai iránt érdeklődő klienseknek, valamint több olyan közös programot is sikerült szervezni, ahol ismerősökre, barátokra tehettek szert az ellátottak.</w:t>
      </w:r>
    </w:p>
    <w:p w:rsidR="00D1198A" w:rsidRPr="00D1198A" w:rsidRDefault="00D1198A" w:rsidP="00D1198A">
      <w:pPr>
        <w:spacing w:after="200" w:line="276"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Az Ébredések Alapítvánnyal szorosabbá vált kapcsolatnak köszönhetően 2014-ben a közösségi ellátás is csatlakozott ahhoz az országos rendezvénysorozathoz, melyet a Lelki Egészség Világnapja alkalmából hirdettek meg a közösségi ellátások népszerűsítésére. Az intézmény a világnap alkalmából teadélutánt szervezett a közösségi pszichiátriai ellátás szolgáltatásai iránt érdeklődőknek. </w:t>
      </w:r>
    </w:p>
    <w:p w:rsidR="00D1198A" w:rsidRPr="00D1198A" w:rsidRDefault="00D1198A" w:rsidP="00D1198A">
      <w:pPr>
        <w:spacing w:after="200" w:line="276"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A 2014. évben többször ellátogattak a közösségi ellátást biztosító szakemberek az Ébredések Alapítvány székhelyén tartott „Hanghalló Önsegítő Csoport” összejöveteleire. Amennyiben az új terápiás módszer tapasztalatai kedvezőek, a közösségi ellátás is kezdeményezi egy hasonló csoport indítását.</w:t>
      </w:r>
    </w:p>
    <w:p w:rsidR="00D1198A" w:rsidRPr="00D1198A" w:rsidRDefault="00D1198A" w:rsidP="00D1198A">
      <w:pPr>
        <w:spacing w:after="200" w:line="276"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Kihívást jelent, hogy egyre több beteg szeretne elhelyezkedni, ám nagyon nehéz a pszichiátriai problémával leszázalékolt embereknek munkát találni, még a megváltozott munkaképességűekkel foglakozó segítő szervezetek sem tudnak nekik segíteni, különösen a képzett, érettségizett vagy diplomás betegeknek.</w:t>
      </w:r>
    </w:p>
    <w:p w:rsidR="00D1198A" w:rsidRPr="00D1198A" w:rsidRDefault="00D1198A" w:rsidP="00D1198A">
      <w:pPr>
        <w:spacing w:after="200" w:line="276"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A másik probléma, ami egyre gyakoribbá válik, a kettős diagnózisú betegekkel való foglalkozás.  Az egykori – esetenként jelenleg is droghasználó fiatalok mellett egyre több az evészavarral küzdő pszichiátriai beteg is. </w:t>
      </w:r>
    </w:p>
    <w:p w:rsidR="00D1198A" w:rsidRDefault="00D1198A" w:rsidP="00D1198A">
      <w:pPr>
        <w:spacing w:after="200" w:line="276"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A most záruló három éves pályázati időszak eredménye, hogy a kliensek önellátási képessége javult, önmaguk képviseletében, hivatalos ügyek intézésében, társadalmi szerepeinek gyakorlásában egyaránt.</w:t>
      </w:r>
    </w:p>
    <w:p w:rsidR="00D1198A" w:rsidRPr="00D1198A" w:rsidRDefault="00D1198A" w:rsidP="0035770E">
      <w:pPr>
        <w:pStyle w:val="Cmsor2"/>
        <w:rPr>
          <w:rFonts w:eastAsia="Times New Roman"/>
          <w:lang w:eastAsia="hu-HU"/>
        </w:rPr>
      </w:pPr>
      <w:bookmarkStart w:id="131" w:name="_Toc436985195"/>
      <w:r w:rsidRPr="00D1198A">
        <w:rPr>
          <w:rFonts w:eastAsia="Times New Roman"/>
          <w:lang w:eastAsia="hu-HU"/>
        </w:rPr>
        <w:lastRenderedPageBreak/>
        <w:t>Soteria Alapítvány ’</w:t>
      </w:r>
      <w:proofErr w:type="spellStart"/>
      <w:r w:rsidRPr="00D1198A">
        <w:rPr>
          <w:rFonts w:eastAsia="Times New Roman"/>
          <w:lang w:eastAsia="hu-HU"/>
        </w:rPr>
        <w:t>Kilátó</w:t>
      </w:r>
      <w:proofErr w:type="spellEnd"/>
      <w:r w:rsidRPr="00D1198A">
        <w:rPr>
          <w:rFonts w:eastAsia="Times New Roman"/>
          <w:lang w:eastAsia="hu-HU"/>
        </w:rPr>
        <w:t>’ Klubház, pszichiátriai betegek nappali intézménye</w:t>
      </w:r>
      <w:bookmarkEnd w:id="131"/>
    </w:p>
    <w:p w:rsidR="00D1198A" w:rsidRPr="00D1198A" w:rsidRDefault="00D1198A" w:rsidP="00D1198A">
      <w:pPr>
        <w:spacing w:after="0" w:line="240" w:lineRule="auto"/>
        <w:ind w:left="360"/>
        <w:rPr>
          <w:rFonts w:ascii="Times New Roman" w:eastAsia="Times New Roman" w:hAnsi="Times New Roman" w:cs="Times New Roman"/>
          <w:b/>
          <w:sz w:val="24"/>
          <w:szCs w:val="24"/>
          <w:lang w:eastAsia="hu-HU"/>
        </w:rPr>
      </w:pPr>
    </w:p>
    <w:p w:rsidR="00D1198A" w:rsidRPr="00D1198A" w:rsidRDefault="00D1198A" w:rsidP="00D1198A">
      <w:pPr>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A ’</w:t>
      </w:r>
      <w:proofErr w:type="spellStart"/>
      <w:r w:rsidRPr="00D1198A">
        <w:rPr>
          <w:rFonts w:ascii="Times New Roman" w:eastAsia="Times New Roman" w:hAnsi="Times New Roman" w:cs="Times New Roman"/>
          <w:sz w:val="24"/>
          <w:szCs w:val="24"/>
          <w:lang w:eastAsia="hu-HU"/>
        </w:rPr>
        <w:t>Kilátó</w:t>
      </w:r>
      <w:proofErr w:type="spellEnd"/>
      <w:r w:rsidRPr="00D1198A">
        <w:rPr>
          <w:rFonts w:ascii="Times New Roman" w:eastAsia="Times New Roman" w:hAnsi="Times New Roman" w:cs="Times New Roman"/>
          <w:sz w:val="24"/>
          <w:szCs w:val="24"/>
          <w:lang w:eastAsia="hu-HU"/>
        </w:rPr>
        <w:t>’ Klubház szakmai programjában megfogalmazott szakmai cél a szolgáltatást igénybevevők, klubtagok komplex pszic</w:t>
      </w:r>
      <w:r w:rsidR="001E1F62">
        <w:rPr>
          <w:rFonts w:ascii="Times New Roman" w:eastAsia="Times New Roman" w:hAnsi="Times New Roman" w:cs="Times New Roman"/>
          <w:sz w:val="24"/>
          <w:szCs w:val="24"/>
          <w:lang w:eastAsia="hu-HU"/>
        </w:rPr>
        <w:t>ho-szociális rehabilitációjának</w:t>
      </w:r>
      <w:r w:rsidRPr="00D1198A">
        <w:rPr>
          <w:rFonts w:ascii="Times New Roman" w:eastAsia="Times New Roman" w:hAnsi="Times New Roman" w:cs="Times New Roman"/>
          <w:sz w:val="24"/>
          <w:szCs w:val="24"/>
          <w:lang w:eastAsia="hu-HU"/>
        </w:rPr>
        <w:t xml:space="preserve"> a társadalomba és a korábbi vagy új közösségekbe történő visszailleszkedésének, új kapcsolatrendszerek kialakításának, az elvesztett készségek és képességek visszaszerzésének az elősegítése, a klubtagok életminőségének megtartása és javítása.  </w:t>
      </w:r>
    </w:p>
    <w:p w:rsidR="00D1198A" w:rsidRPr="00D1198A" w:rsidRDefault="00D1198A" w:rsidP="00D1198A">
      <w:pPr>
        <w:spacing w:after="0" w:line="240" w:lineRule="auto"/>
        <w:jc w:val="both"/>
        <w:rPr>
          <w:rFonts w:ascii="Times New Roman" w:eastAsia="Times New Roman" w:hAnsi="Times New Roman" w:cs="Times New Roman"/>
          <w:sz w:val="24"/>
          <w:szCs w:val="20"/>
          <w:lang w:eastAsia="hu-HU"/>
        </w:rPr>
      </w:pPr>
      <w:r w:rsidRPr="00D1198A">
        <w:rPr>
          <w:rFonts w:ascii="Times New Roman" w:eastAsia="Times New Roman" w:hAnsi="Times New Roman" w:cs="Times New Roman"/>
          <w:sz w:val="24"/>
          <w:szCs w:val="24"/>
          <w:lang w:eastAsia="hu-HU"/>
        </w:rPr>
        <w:t>Ennek érdekében a klubtagok részére –szociális, egészségi, mentális állapotuknak megfelelő – napi életritmust biztosító, köz</w:t>
      </w:r>
      <w:r w:rsidR="001E1F62">
        <w:rPr>
          <w:rFonts w:ascii="Times New Roman" w:eastAsia="Times New Roman" w:hAnsi="Times New Roman" w:cs="Times New Roman"/>
          <w:sz w:val="24"/>
          <w:szCs w:val="24"/>
          <w:lang w:eastAsia="hu-HU"/>
        </w:rPr>
        <w:t>össégi szolgáltatásokat szervez</w:t>
      </w:r>
      <w:r w:rsidRPr="00D1198A">
        <w:rPr>
          <w:rFonts w:ascii="Times New Roman" w:eastAsia="Times New Roman" w:hAnsi="Times New Roman" w:cs="Times New Roman"/>
          <w:sz w:val="24"/>
          <w:szCs w:val="24"/>
          <w:lang w:eastAsia="hu-HU"/>
        </w:rPr>
        <w:t xml:space="preserve"> és személyre szabott rehabilitációs programokat biztosít.</w:t>
      </w:r>
      <w:r w:rsidRPr="00D1198A">
        <w:rPr>
          <w:rFonts w:ascii="Times New Roman" w:eastAsia="Times New Roman" w:hAnsi="Times New Roman" w:cs="Times New Roman"/>
          <w:sz w:val="24"/>
          <w:szCs w:val="20"/>
          <w:lang w:eastAsia="hu-HU"/>
        </w:rPr>
        <w:t xml:space="preserve"> </w:t>
      </w:r>
    </w:p>
    <w:p w:rsidR="00D1198A" w:rsidRPr="00D1198A" w:rsidRDefault="00D1198A" w:rsidP="00D1198A">
      <w:pPr>
        <w:spacing w:after="0" w:line="240" w:lineRule="auto"/>
        <w:jc w:val="both"/>
        <w:rPr>
          <w:rFonts w:ascii="Times New Roman" w:eastAsia="Times New Roman" w:hAnsi="Times New Roman" w:cs="Times New Roman"/>
          <w:sz w:val="24"/>
          <w:szCs w:val="20"/>
          <w:lang w:eastAsia="hu-HU"/>
        </w:rPr>
      </w:pPr>
    </w:p>
    <w:p w:rsidR="00D1198A" w:rsidRPr="00D1198A" w:rsidRDefault="00D1198A" w:rsidP="00D1198A">
      <w:pPr>
        <w:numPr>
          <w:ilvl w:val="0"/>
          <w:numId w:val="34"/>
        </w:numPr>
        <w:spacing w:after="0" w:line="240" w:lineRule="auto"/>
        <w:rPr>
          <w:rFonts w:ascii="Times New Roman" w:eastAsia="Times New Roman" w:hAnsi="Times New Roman" w:cs="Times New Roman"/>
          <w:b/>
          <w:sz w:val="24"/>
          <w:szCs w:val="24"/>
          <w:lang w:eastAsia="hu-HU"/>
        </w:rPr>
      </w:pPr>
      <w:r w:rsidRPr="00D1198A">
        <w:rPr>
          <w:rFonts w:ascii="Times New Roman" w:eastAsia="Times New Roman" w:hAnsi="Times New Roman" w:cs="Times New Roman"/>
          <w:b/>
          <w:sz w:val="24"/>
          <w:szCs w:val="24"/>
          <w:lang w:eastAsia="hu-HU"/>
        </w:rPr>
        <w:t>A szolgáltatást igénybevevők szociális indikációi, számának alakulása:</w:t>
      </w:r>
      <w:r w:rsidRPr="00D1198A">
        <w:rPr>
          <w:rFonts w:ascii="Times New Roman" w:eastAsia="Times New Roman" w:hAnsi="Times New Roman" w:cs="Times New Roman"/>
          <w:sz w:val="24"/>
          <w:szCs w:val="24"/>
          <w:lang w:eastAsia="hu-HU"/>
        </w:rPr>
        <w:t xml:space="preserve">  </w:t>
      </w:r>
    </w:p>
    <w:p w:rsidR="00D1198A" w:rsidRPr="00D1198A" w:rsidRDefault="00D1198A" w:rsidP="00D1198A">
      <w:pPr>
        <w:spacing w:after="0" w:line="240" w:lineRule="auto"/>
        <w:rPr>
          <w:rFonts w:ascii="Times New Roman" w:eastAsia="Times New Roman" w:hAnsi="Times New Roman" w:cs="Times New Roman"/>
          <w:sz w:val="24"/>
          <w:szCs w:val="24"/>
          <w:lang w:eastAsia="hu-HU"/>
        </w:rPr>
      </w:pPr>
    </w:p>
    <w:p w:rsidR="001E1F62" w:rsidRDefault="00D1198A" w:rsidP="00D1198A">
      <w:pPr>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2013-2015 közötti időszakban 28 fő második kerületi lakossal volt a nappali intézménynek megállapodása. Az Önkormányzattal kötött ellátási szerződés alapján a Soteria Alapítvány átlag 10 fő második kerületi lakos ellátását vállalta a nappali intézményben. Az elmúlt évek tapasztalata az, hogy - a célcsoport speciális szükségletei és szokásai alapján - 25-30 megállapodás (intézményi jogviszony) fennállása biztosítja a férőhely-kapacitás optimális kihasználását. </w:t>
      </w:r>
    </w:p>
    <w:p w:rsidR="00D1198A" w:rsidRPr="00D1198A" w:rsidRDefault="00D1198A" w:rsidP="00D1198A">
      <w:pPr>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Az igénybevevők szociális indikációi az életkor, nemek szerinti, iskolai végzettség, szakképzettség, munkaképesség-változás, munkavállalás, jövedelem, lakhatás, gondnokság és a mentális problémák dimenzióiban: </w:t>
      </w:r>
    </w:p>
    <w:p w:rsidR="00D1198A" w:rsidRPr="00D1198A" w:rsidRDefault="00D1198A" w:rsidP="00D1198A">
      <w:pPr>
        <w:spacing w:after="0" w:line="240" w:lineRule="auto"/>
        <w:rPr>
          <w:rFonts w:ascii="Times New Roman" w:eastAsia="Times New Roman" w:hAnsi="Times New Roman" w:cs="Times New Roman"/>
          <w:b/>
          <w:sz w:val="24"/>
          <w:szCs w:val="24"/>
          <w:lang w:eastAsia="hu-HU"/>
        </w:rPr>
      </w:pPr>
    </w:p>
    <w:tbl>
      <w:tblPr>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1962"/>
        <w:gridCol w:w="1962"/>
        <w:gridCol w:w="2641"/>
        <w:gridCol w:w="1487"/>
      </w:tblGrid>
      <w:tr w:rsidR="00D1198A" w:rsidRPr="00D1198A" w:rsidTr="00EA5427">
        <w:trPr>
          <w:trHeight w:val="252"/>
        </w:trPr>
        <w:tc>
          <w:tcPr>
            <w:tcW w:w="1962" w:type="dxa"/>
            <w:shd w:val="clear" w:color="auto" w:fill="CCFFCC"/>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életkor</w:t>
            </w:r>
          </w:p>
        </w:tc>
        <w:tc>
          <w:tcPr>
            <w:tcW w:w="196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férfi</w:t>
            </w:r>
          </w:p>
        </w:tc>
        <w:tc>
          <w:tcPr>
            <w:tcW w:w="196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nő</w:t>
            </w:r>
          </w:p>
        </w:tc>
        <w:tc>
          <w:tcPr>
            <w:tcW w:w="2641"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összesen</w:t>
            </w:r>
          </w:p>
        </w:tc>
        <w:tc>
          <w:tcPr>
            <w:tcW w:w="1487"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w:t>
            </w:r>
          </w:p>
        </w:tc>
      </w:tr>
      <w:tr w:rsidR="00D1198A" w:rsidRPr="00D1198A" w:rsidTr="00EA5427">
        <w:trPr>
          <w:trHeight w:val="241"/>
        </w:trPr>
        <w:tc>
          <w:tcPr>
            <w:tcW w:w="1962"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18 -35</w:t>
            </w:r>
          </w:p>
        </w:tc>
        <w:tc>
          <w:tcPr>
            <w:tcW w:w="1962"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4</w:t>
            </w:r>
          </w:p>
        </w:tc>
        <w:tc>
          <w:tcPr>
            <w:tcW w:w="1962"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4</w:t>
            </w:r>
          </w:p>
        </w:tc>
        <w:tc>
          <w:tcPr>
            <w:tcW w:w="2641"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8</w:t>
            </w:r>
          </w:p>
        </w:tc>
        <w:tc>
          <w:tcPr>
            <w:tcW w:w="1487"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28,57</w:t>
            </w:r>
          </w:p>
        </w:tc>
      </w:tr>
      <w:tr w:rsidR="00D1198A" w:rsidRPr="00D1198A" w:rsidTr="00EA5427">
        <w:trPr>
          <w:trHeight w:val="252"/>
        </w:trPr>
        <w:tc>
          <w:tcPr>
            <w:tcW w:w="1962"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36 - 60</w:t>
            </w:r>
          </w:p>
        </w:tc>
        <w:tc>
          <w:tcPr>
            <w:tcW w:w="1962"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6</w:t>
            </w:r>
          </w:p>
        </w:tc>
        <w:tc>
          <w:tcPr>
            <w:tcW w:w="1962"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9</w:t>
            </w:r>
          </w:p>
        </w:tc>
        <w:tc>
          <w:tcPr>
            <w:tcW w:w="2641"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15</w:t>
            </w:r>
          </w:p>
        </w:tc>
        <w:tc>
          <w:tcPr>
            <w:tcW w:w="1487"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53,57</w:t>
            </w:r>
          </w:p>
        </w:tc>
      </w:tr>
      <w:tr w:rsidR="00D1198A" w:rsidRPr="00D1198A" w:rsidTr="00EA5427">
        <w:trPr>
          <w:trHeight w:val="252"/>
        </w:trPr>
        <w:tc>
          <w:tcPr>
            <w:tcW w:w="1962"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60 -65</w:t>
            </w:r>
          </w:p>
        </w:tc>
        <w:tc>
          <w:tcPr>
            <w:tcW w:w="1962"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4</w:t>
            </w:r>
          </w:p>
        </w:tc>
        <w:tc>
          <w:tcPr>
            <w:tcW w:w="1962"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w:t>
            </w:r>
          </w:p>
        </w:tc>
        <w:tc>
          <w:tcPr>
            <w:tcW w:w="2641"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5</w:t>
            </w:r>
          </w:p>
        </w:tc>
        <w:tc>
          <w:tcPr>
            <w:tcW w:w="1487"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17,86</w:t>
            </w:r>
          </w:p>
        </w:tc>
      </w:tr>
      <w:tr w:rsidR="00D1198A" w:rsidRPr="00D1198A" w:rsidTr="00EA5427">
        <w:trPr>
          <w:trHeight w:val="241"/>
        </w:trPr>
        <w:tc>
          <w:tcPr>
            <w:tcW w:w="1962" w:type="dxa"/>
          </w:tcPr>
          <w:p w:rsidR="00D1198A" w:rsidRPr="00D1198A" w:rsidRDefault="00D1198A" w:rsidP="00D1198A">
            <w:pPr>
              <w:spacing w:after="0" w:line="240" w:lineRule="auto"/>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összesen</w:t>
            </w:r>
          </w:p>
        </w:tc>
        <w:tc>
          <w:tcPr>
            <w:tcW w:w="196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14</w:t>
            </w:r>
          </w:p>
        </w:tc>
        <w:tc>
          <w:tcPr>
            <w:tcW w:w="196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14</w:t>
            </w:r>
          </w:p>
        </w:tc>
        <w:tc>
          <w:tcPr>
            <w:tcW w:w="2641"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28</w:t>
            </w:r>
          </w:p>
        </w:tc>
        <w:tc>
          <w:tcPr>
            <w:tcW w:w="1487"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100%</w:t>
            </w:r>
          </w:p>
        </w:tc>
      </w:tr>
    </w:tbl>
    <w:p w:rsidR="00D1198A" w:rsidRPr="00D1198A" w:rsidRDefault="00D1198A" w:rsidP="00D1198A">
      <w:pPr>
        <w:spacing w:after="0" w:line="240" w:lineRule="auto"/>
        <w:ind w:left="360"/>
        <w:rPr>
          <w:rFonts w:ascii="Times New Roman" w:eastAsia="Times New Roman" w:hAnsi="Times New Roman" w:cs="Times New Roman"/>
          <w:b/>
          <w:sz w:val="24"/>
          <w:szCs w:val="24"/>
          <w:lang w:eastAsia="hu-HU"/>
        </w:rPr>
      </w:pPr>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1964"/>
        <w:gridCol w:w="1964"/>
        <w:gridCol w:w="2644"/>
        <w:gridCol w:w="1489"/>
      </w:tblGrid>
      <w:tr w:rsidR="00D1198A" w:rsidRPr="00D1198A" w:rsidTr="00EA5427">
        <w:trPr>
          <w:trHeight w:val="251"/>
        </w:trPr>
        <w:tc>
          <w:tcPr>
            <w:tcW w:w="1964" w:type="dxa"/>
            <w:shd w:val="clear" w:color="auto" w:fill="CCFFCC"/>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nemek szerint</w:t>
            </w:r>
          </w:p>
        </w:tc>
        <w:tc>
          <w:tcPr>
            <w:tcW w:w="1964"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p>
        </w:tc>
        <w:tc>
          <w:tcPr>
            <w:tcW w:w="1964"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p>
        </w:tc>
        <w:tc>
          <w:tcPr>
            <w:tcW w:w="2644"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összesen</w:t>
            </w:r>
          </w:p>
        </w:tc>
        <w:tc>
          <w:tcPr>
            <w:tcW w:w="1489"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w:t>
            </w:r>
          </w:p>
        </w:tc>
      </w:tr>
      <w:tr w:rsidR="00D1198A" w:rsidRPr="00D1198A" w:rsidTr="00EA5427">
        <w:trPr>
          <w:trHeight w:val="240"/>
        </w:trPr>
        <w:tc>
          <w:tcPr>
            <w:tcW w:w="1964"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nő</w:t>
            </w:r>
          </w:p>
        </w:tc>
        <w:tc>
          <w:tcPr>
            <w:tcW w:w="6572" w:type="dxa"/>
            <w:gridSpan w:val="3"/>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14</w:t>
            </w:r>
          </w:p>
        </w:tc>
        <w:tc>
          <w:tcPr>
            <w:tcW w:w="1489"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50,00</w:t>
            </w:r>
          </w:p>
        </w:tc>
      </w:tr>
      <w:tr w:rsidR="00D1198A" w:rsidRPr="00D1198A" w:rsidTr="00EA5427">
        <w:trPr>
          <w:trHeight w:val="251"/>
        </w:trPr>
        <w:tc>
          <w:tcPr>
            <w:tcW w:w="1964"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férfi</w:t>
            </w:r>
          </w:p>
        </w:tc>
        <w:tc>
          <w:tcPr>
            <w:tcW w:w="6572" w:type="dxa"/>
            <w:gridSpan w:val="3"/>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14</w:t>
            </w:r>
          </w:p>
        </w:tc>
        <w:tc>
          <w:tcPr>
            <w:tcW w:w="1489"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50,00</w:t>
            </w:r>
          </w:p>
        </w:tc>
      </w:tr>
      <w:tr w:rsidR="00D1198A" w:rsidRPr="00D1198A" w:rsidTr="00EA5427">
        <w:trPr>
          <w:trHeight w:val="251"/>
        </w:trPr>
        <w:tc>
          <w:tcPr>
            <w:tcW w:w="1964" w:type="dxa"/>
          </w:tcPr>
          <w:p w:rsidR="00D1198A" w:rsidRPr="00D1198A" w:rsidRDefault="00D1198A" w:rsidP="00D1198A">
            <w:pPr>
              <w:spacing w:after="0" w:line="240" w:lineRule="auto"/>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összesen</w:t>
            </w:r>
          </w:p>
        </w:tc>
        <w:tc>
          <w:tcPr>
            <w:tcW w:w="6572" w:type="dxa"/>
            <w:gridSpan w:val="3"/>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28</w:t>
            </w:r>
          </w:p>
        </w:tc>
        <w:tc>
          <w:tcPr>
            <w:tcW w:w="1489"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100%</w:t>
            </w:r>
          </w:p>
        </w:tc>
      </w:tr>
    </w:tbl>
    <w:p w:rsidR="00D1198A" w:rsidRPr="00D1198A" w:rsidRDefault="00D1198A" w:rsidP="00D1198A">
      <w:pPr>
        <w:spacing w:after="0" w:line="240" w:lineRule="auto"/>
        <w:ind w:left="360"/>
        <w:rPr>
          <w:rFonts w:ascii="Times New Roman" w:eastAsia="Times New Roman" w:hAnsi="Times New Roman" w:cs="Times New Roman"/>
          <w:b/>
          <w:sz w:val="24"/>
          <w:szCs w:val="24"/>
          <w:lang w:eastAsia="hu-HU"/>
        </w:rPr>
      </w:pPr>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1964"/>
        <w:gridCol w:w="1964"/>
        <w:gridCol w:w="2644"/>
        <w:gridCol w:w="1489"/>
      </w:tblGrid>
      <w:tr w:rsidR="00D1198A" w:rsidRPr="00D1198A" w:rsidTr="00EA5427">
        <w:trPr>
          <w:trHeight w:val="252"/>
        </w:trPr>
        <w:tc>
          <w:tcPr>
            <w:tcW w:w="1964" w:type="dxa"/>
            <w:shd w:val="clear" w:color="auto" w:fill="CCFFCC"/>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proofErr w:type="gramStart"/>
            <w:r w:rsidRPr="00D1198A">
              <w:rPr>
                <w:rFonts w:ascii="Times New Roman" w:eastAsia="Times New Roman" w:hAnsi="Times New Roman" w:cs="Times New Roman"/>
                <w:b/>
                <w:sz w:val="20"/>
                <w:szCs w:val="20"/>
                <w:lang w:eastAsia="hu-HU"/>
              </w:rPr>
              <w:t>iskolai  végzettség</w:t>
            </w:r>
            <w:proofErr w:type="gramEnd"/>
          </w:p>
        </w:tc>
        <w:tc>
          <w:tcPr>
            <w:tcW w:w="1964"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férfi</w:t>
            </w:r>
          </w:p>
        </w:tc>
        <w:tc>
          <w:tcPr>
            <w:tcW w:w="1964"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nő</w:t>
            </w:r>
          </w:p>
        </w:tc>
        <w:tc>
          <w:tcPr>
            <w:tcW w:w="2644"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összesen</w:t>
            </w:r>
          </w:p>
        </w:tc>
        <w:tc>
          <w:tcPr>
            <w:tcW w:w="1489"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w:t>
            </w:r>
          </w:p>
        </w:tc>
      </w:tr>
      <w:tr w:rsidR="00D1198A" w:rsidRPr="00D1198A" w:rsidTr="00EA5427">
        <w:trPr>
          <w:trHeight w:val="241"/>
        </w:trPr>
        <w:tc>
          <w:tcPr>
            <w:tcW w:w="1964"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felsőfokú</w:t>
            </w:r>
          </w:p>
        </w:tc>
        <w:tc>
          <w:tcPr>
            <w:tcW w:w="1964"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2</w:t>
            </w:r>
          </w:p>
        </w:tc>
        <w:tc>
          <w:tcPr>
            <w:tcW w:w="1964"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0</w:t>
            </w:r>
          </w:p>
        </w:tc>
        <w:tc>
          <w:tcPr>
            <w:tcW w:w="2644"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2</w:t>
            </w:r>
          </w:p>
        </w:tc>
        <w:tc>
          <w:tcPr>
            <w:tcW w:w="1489"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7,14</w:t>
            </w:r>
          </w:p>
        </w:tc>
      </w:tr>
      <w:tr w:rsidR="00D1198A" w:rsidRPr="00D1198A" w:rsidTr="00EA5427">
        <w:trPr>
          <w:trHeight w:val="252"/>
        </w:trPr>
        <w:tc>
          <w:tcPr>
            <w:tcW w:w="1964"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középiskola</w:t>
            </w:r>
          </w:p>
        </w:tc>
        <w:tc>
          <w:tcPr>
            <w:tcW w:w="1964"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9</w:t>
            </w:r>
          </w:p>
        </w:tc>
        <w:tc>
          <w:tcPr>
            <w:tcW w:w="1964"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11</w:t>
            </w:r>
          </w:p>
        </w:tc>
        <w:tc>
          <w:tcPr>
            <w:tcW w:w="2644"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20</w:t>
            </w:r>
          </w:p>
        </w:tc>
        <w:tc>
          <w:tcPr>
            <w:tcW w:w="1489"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71,43</w:t>
            </w:r>
          </w:p>
        </w:tc>
      </w:tr>
      <w:tr w:rsidR="00D1198A" w:rsidRPr="00D1198A" w:rsidTr="00EA5427">
        <w:trPr>
          <w:trHeight w:val="252"/>
        </w:trPr>
        <w:tc>
          <w:tcPr>
            <w:tcW w:w="1964"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általános</w:t>
            </w:r>
          </w:p>
        </w:tc>
        <w:tc>
          <w:tcPr>
            <w:tcW w:w="1964"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3</w:t>
            </w:r>
          </w:p>
        </w:tc>
        <w:tc>
          <w:tcPr>
            <w:tcW w:w="1964"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3</w:t>
            </w:r>
          </w:p>
        </w:tc>
        <w:tc>
          <w:tcPr>
            <w:tcW w:w="2644"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6</w:t>
            </w:r>
          </w:p>
        </w:tc>
        <w:tc>
          <w:tcPr>
            <w:tcW w:w="1489"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21,43</w:t>
            </w:r>
          </w:p>
        </w:tc>
      </w:tr>
      <w:tr w:rsidR="00D1198A" w:rsidRPr="00D1198A" w:rsidTr="00EA5427">
        <w:trPr>
          <w:trHeight w:val="241"/>
        </w:trPr>
        <w:tc>
          <w:tcPr>
            <w:tcW w:w="1964" w:type="dxa"/>
          </w:tcPr>
          <w:p w:rsidR="00D1198A" w:rsidRPr="00D1198A" w:rsidRDefault="00D1198A" w:rsidP="00D1198A">
            <w:pPr>
              <w:spacing w:after="0" w:line="240" w:lineRule="auto"/>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összesen</w:t>
            </w:r>
          </w:p>
        </w:tc>
        <w:tc>
          <w:tcPr>
            <w:tcW w:w="1964"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14</w:t>
            </w:r>
          </w:p>
        </w:tc>
        <w:tc>
          <w:tcPr>
            <w:tcW w:w="1964"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14</w:t>
            </w:r>
          </w:p>
        </w:tc>
        <w:tc>
          <w:tcPr>
            <w:tcW w:w="2644"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28</w:t>
            </w:r>
          </w:p>
        </w:tc>
        <w:tc>
          <w:tcPr>
            <w:tcW w:w="1489"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100%</w:t>
            </w:r>
          </w:p>
        </w:tc>
      </w:tr>
    </w:tbl>
    <w:p w:rsidR="00D1198A" w:rsidRPr="00D1198A" w:rsidRDefault="00D1198A" w:rsidP="00D1198A">
      <w:pPr>
        <w:spacing w:after="0" w:line="240" w:lineRule="auto"/>
        <w:ind w:left="360"/>
        <w:rPr>
          <w:rFonts w:ascii="Times New Roman" w:eastAsia="Times New Roman" w:hAnsi="Times New Roman" w:cs="Times New Roman"/>
          <w:b/>
          <w:sz w:val="24"/>
          <w:szCs w:val="24"/>
          <w:lang w:eastAsia="hu-HU"/>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1972"/>
        <w:gridCol w:w="1972"/>
        <w:gridCol w:w="2655"/>
        <w:gridCol w:w="1494"/>
      </w:tblGrid>
      <w:tr w:rsidR="00D1198A" w:rsidRPr="00D1198A" w:rsidTr="00EA5427">
        <w:trPr>
          <w:trHeight w:val="209"/>
        </w:trPr>
        <w:tc>
          <w:tcPr>
            <w:tcW w:w="1972" w:type="dxa"/>
            <w:shd w:val="clear" w:color="auto" w:fill="CCFFCC"/>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szakképzettség</w:t>
            </w:r>
          </w:p>
        </w:tc>
        <w:tc>
          <w:tcPr>
            <w:tcW w:w="197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férfi</w:t>
            </w:r>
          </w:p>
        </w:tc>
        <w:tc>
          <w:tcPr>
            <w:tcW w:w="197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nő</w:t>
            </w:r>
          </w:p>
        </w:tc>
        <w:tc>
          <w:tcPr>
            <w:tcW w:w="2655"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összesen</w:t>
            </w:r>
          </w:p>
        </w:tc>
        <w:tc>
          <w:tcPr>
            <w:tcW w:w="1494"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w:t>
            </w:r>
          </w:p>
        </w:tc>
      </w:tr>
      <w:tr w:rsidR="00D1198A" w:rsidRPr="00D1198A" w:rsidTr="00EA5427">
        <w:trPr>
          <w:trHeight w:val="409"/>
        </w:trPr>
        <w:tc>
          <w:tcPr>
            <w:tcW w:w="1972"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rendelkezik szakképzettséggel</w:t>
            </w:r>
          </w:p>
        </w:tc>
        <w:tc>
          <w:tcPr>
            <w:tcW w:w="1972"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6</w:t>
            </w:r>
          </w:p>
        </w:tc>
        <w:tc>
          <w:tcPr>
            <w:tcW w:w="1972"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4</w:t>
            </w:r>
          </w:p>
        </w:tc>
        <w:tc>
          <w:tcPr>
            <w:tcW w:w="2655"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10</w:t>
            </w:r>
          </w:p>
        </w:tc>
        <w:tc>
          <w:tcPr>
            <w:tcW w:w="1494"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35,71</w:t>
            </w:r>
          </w:p>
        </w:tc>
      </w:tr>
      <w:tr w:rsidR="00D1198A" w:rsidRPr="00D1198A" w:rsidTr="00EA5427">
        <w:trPr>
          <w:trHeight w:val="209"/>
        </w:trPr>
        <w:tc>
          <w:tcPr>
            <w:tcW w:w="1972"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szakképzetlen</w:t>
            </w:r>
          </w:p>
        </w:tc>
        <w:tc>
          <w:tcPr>
            <w:tcW w:w="1972"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8</w:t>
            </w:r>
          </w:p>
        </w:tc>
        <w:tc>
          <w:tcPr>
            <w:tcW w:w="1972"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10</w:t>
            </w:r>
          </w:p>
        </w:tc>
        <w:tc>
          <w:tcPr>
            <w:tcW w:w="2655"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18</w:t>
            </w:r>
          </w:p>
        </w:tc>
        <w:tc>
          <w:tcPr>
            <w:tcW w:w="1494"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64,29</w:t>
            </w:r>
          </w:p>
        </w:tc>
      </w:tr>
      <w:tr w:rsidR="00D1198A" w:rsidRPr="00D1198A" w:rsidTr="00EA5427">
        <w:trPr>
          <w:trHeight w:val="200"/>
        </w:trPr>
        <w:tc>
          <w:tcPr>
            <w:tcW w:w="1972" w:type="dxa"/>
          </w:tcPr>
          <w:p w:rsidR="00D1198A" w:rsidRPr="00D1198A" w:rsidRDefault="00D1198A" w:rsidP="00D1198A">
            <w:pPr>
              <w:spacing w:after="0" w:line="240" w:lineRule="auto"/>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összesen</w:t>
            </w:r>
          </w:p>
        </w:tc>
        <w:tc>
          <w:tcPr>
            <w:tcW w:w="197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14</w:t>
            </w:r>
          </w:p>
        </w:tc>
        <w:tc>
          <w:tcPr>
            <w:tcW w:w="197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14</w:t>
            </w:r>
          </w:p>
        </w:tc>
        <w:tc>
          <w:tcPr>
            <w:tcW w:w="2655"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28</w:t>
            </w:r>
          </w:p>
        </w:tc>
        <w:tc>
          <w:tcPr>
            <w:tcW w:w="1494"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100%</w:t>
            </w:r>
          </w:p>
        </w:tc>
      </w:tr>
    </w:tbl>
    <w:p w:rsidR="00D1198A" w:rsidRDefault="00D1198A" w:rsidP="00D1198A">
      <w:pPr>
        <w:spacing w:after="0" w:line="240" w:lineRule="auto"/>
        <w:ind w:left="360"/>
        <w:rPr>
          <w:rFonts w:ascii="Times New Roman" w:eastAsia="Times New Roman" w:hAnsi="Times New Roman" w:cs="Times New Roman"/>
          <w:b/>
          <w:sz w:val="24"/>
          <w:szCs w:val="24"/>
          <w:lang w:eastAsia="hu-HU"/>
        </w:rPr>
      </w:pPr>
    </w:p>
    <w:p w:rsidR="000E461D" w:rsidRDefault="000E461D" w:rsidP="00D1198A">
      <w:pPr>
        <w:spacing w:after="0" w:line="240" w:lineRule="auto"/>
        <w:ind w:left="360"/>
        <w:rPr>
          <w:rFonts w:ascii="Times New Roman" w:eastAsia="Times New Roman" w:hAnsi="Times New Roman" w:cs="Times New Roman"/>
          <w:b/>
          <w:sz w:val="24"/>
          <w:szCs w:val="24"/>
          <w:lang w:eastAsia="hu-HU"/>
        </w:rPr>
      </w:pPr>
    </w:p>
    <w:p w:rsidR="000E461D" w:rsidRDefault="000E461D" w:rsidP="00D1198A">
      <w:pPr>
        <w:spacing w:after="0" w:line="240" w:lineRule="auto"/>
        <w:ind w:left="360"/>
        <w:rPr>
          <w:rFonts w:ascii="Times New Roman" w:eastAsia="Times New Roman" w:hAnsi="Times New Roman" w:cs="Times New Roman"/>
          <w:b/>
          <w:sz w:val="24"/>
          <w:szCs w:val="24"/>
          <w:lang w:eastAsia="hu-HU"/>
        </w:rPr>
      </w:pPr>
    </w:p>
    <w:p w:rsidR="000E461D" w:rsidRDefault="000E461D" w:rsidP="00D1198A">
      <w:pPr>
        <w:spacing w:after="0" w:line="240" w:lineRule="auto"/>
        <w:ind w:left="360"/>
        <w:rPr>
          <w:rFonts w:ascii="Times New Roman" w:eastAsia="Times New Roman" w:hAnsi="Times New Roman" w:cs="Times New Roman"/>
          <w:b/>
          <w:sz w:val="24"/>
          <w:szCs w:val="24"/>
          <w:lang w:eastAsia="hu-HU"/>
        </w:rPr>
      </w:pPr>
    </w:p>
    <w:p w:rsidR="000E461D" w:rsidRDefault="000E461D" w:rsidP="00D1198A">
      <w:pPr>
        <w:spacing w:after="0" w:line="240" w:lineRule="auto"/>
        <w:ind w:left="360"/>
        <w:rPr>
          <w:rFonts w:ascii="Times New Roman" w:eastAsia="Times New Roman" w:hAnsi="Times New Roman" w:cs="Times New Roman"/>
          <w:b/>
          <w:sz w:val="24"/>
          <w:szCs w:val="24"/>
          <w:lang w:eastAsia="hu-HU"/>
        </w:rPr>
      </w:pPr>
    </w:p>
    <w:p w:rsidR="000E461D" w:rsidRDefault="000E461D" w:rsidP="00D1198A">
      <w:pPr>
        <w:spacing w:after="0" w:line="240" w:lineRule="auto"/>
        <w:ind w:left="360"/>
        <w:rPr>
          <w:rFonts w:ascii="Times New Roman" w:eastAsia="Times New Roman" w:hAnsi="Times New Roman" w:cs="Times New Roman"/>
          <w:b/>
          <w:sz w:val="24"/>
          <w:szCs w:val="24"/>
          <w:lang w:eastAsia="hu-HU"/>
        </w:rPr>
      </w:pPr>
    </w:p>
    <w:p w:rsidR="000E461D" w:rsidRPr="00D1198A" w:rsidRDefault="000E461D" w:rsidP="00D1198A">
      <w:pPr>
        <w:spacing w:after="0" w:line="240" w:lineRule="auto"/>
        <w:ind w:left="360"/>
        <w:rPr>
          <w:rFonts w:ascii="Times New Roman" w:eastAsia="Times New Roman" w:hAnsi="Times New Roman" w:cs="Times New Roman"/>
          <w:b/>
          <w:sz w:val="24"/>
          <w:szCs w:val="24"/>
          <w:lang w:eastAsia="hu-HU"/>
        </w:rPr>
      </w:pP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2"/>
        <w:gridCol w:w="1938"/>
        <w:gridCol w:w="1842"/>
        <w:gridCol w:w="2404"/>
        <w:gridCol w:w="1427"/>
      </w:tblGrid>
      <w:tr w:rsidR="00D1198A" w:rsidRPr="00D1198A" w:rsidTr="000E461D">
        <w:trPr>
          <w:trHeight w:val="217"/>
        </w:trPr>
        <w:tc>
          <w:tcPr>
            <w:tcW w:w="2452" w:type="dxa"/>
            <w:shd w:val="clear" w:color="auto" w:fill="CCFFCC"/>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lastRenderedPageBreak/>
              <w:t>munkaképesség változás</w:t>
            </w:r>
          </w:p>
        </w:tc>
        <w:tc>
          <w:tcPr>
            <w:tcW w:w="1938"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férfi</w:t>
            </w:r>
          </w:p>
        </w:tc>
        <w:tc>
          <w:tcPr>
            <w:tcW w:w="184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nő</w:t>
            </w:r>
          </w:p>
        </w:tc>
        <w:tc>
          <w:tcPr>
            <w:tcW w:w="2404"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összesen</w:t>
            </w:r>
          </w:p>
        </w:tc>
        <w:tc>
          <w:tcPr>
            <w:tcW w:w="1427"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w:t>
            </w:r>
          </w:p>
        </w:tc>
      </w:tr>
      <w:tr w:rsidR="00D1198A" w:rsidRPr="00D1198A" w:rsidTr="000E461D">
        <w:trPr>
          <w:trHeight w:val="207"/>
        </w:trPr>
        <w:tc>
          <w:tcPr>
            <w:tcW w:w="2452" w:type="dxa"/>
          </w:tcPr>
          <w:p w:rsidR="00D1198A" w:rsidRPr="00D1198A" w:rsidRDefault="00D1198A" w:rsidP="00D1198A">
            <w:pPr>
              <w:spacing w:after="0" w:line="240" w:lineRule="auto"/>
              <w:rPr>
                <w:rFonts w:ascii="Times New Roman" w:eastAsia="Times New Roman" w:hAnsi="Times New Roman" w:cs="Times New Roman"/>
                <w:color w:val="000000"/>
                <w:sz w:val="20"/>
                <w:szCs w:val="20"/>
                <w:lang w:eastAsia="hu-HU"/>
              </w:rPr>
            </w:pPr>
            <w:r w:rsidRPr="00D1198A">
              <w:rPr>
                <w:rFonts w:ascii="Times New Roman" w:eastAsia="Times New Roman" w:hAnsi="Times New Roman" w:cs="Times New Roman"/>
                <w:color w:val="000000"/>
                <w:sz w:val="20"/>
                <w:szCs w:val="20"/>
                <w:lang w:eastAsia="hu-HU"/>
              </w:rPr>
              <w:t>egészségi állapota 1-30 %</w:t>
            </w:r>
          </w:p>
        </w:tc>
        <w:tc>
          <w:tcPr>
            <w:tcW w:w="1938"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3</w:t>
            </w:r>
          </w:p>
        </w:tc>
        <w:tc>
          <w:tcPr>
            <w:tcW w:w="1842"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4</w:t>
            </w:r>
          </w:p>
        </w:tc>
        <w:tc>
          <w:tcPr>
            <w:tcW w:w="2404"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7</w:t>
            </w:r>
          </w:p>
        </w:tc>
        <w:tc>
          <w:tcPr>
            <w:tcW w:w="1427"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25,00</w:t>
            </w:r>
          </w:p>
        </w:tc>
      </w:tr>
      <w:tr w:rsidR="00D1198A" w:rsidRPr="00D1198A" w:rsidTr="000E461D">
        <w:trPr>
          <w:trHeight w:val="217"/>
        </w:trPr>
        <w:tc>
          <w:tcPr>
            <w:tcW w:w="2452"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color w:val="000000"/>
                <w:sz w:val="20"/>
                <w:szCs w:val="20"/>
                <w:lang w:eastAsia="hu-HU"/>
              </w:rPr>
              <w:t>az egészségi állapota 31-50 %</w:t>
            </w:r>
          </w:p>
        </w:tc>
        <w:tc>
          <w:tcPr>
            <w:tcW w:w="1938"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4</w:t>
            </w:r>
          </w:p>
        </w:tc>
        <w:tc>
          <w:tcPr>
            <w:tcW w:w="1842"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5</w:t>
            </w:r>
          </w:p>
        </w:tc>
        <w:tc>
          <w:tcPr>
            <w:tcW w:w="2404"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9</w:t>
            </w:r>
          </w:p>
        </w:tc>
        <w:tc>
          <w:tcPr>
            <w:tcW w:w="1427"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32,14</w:t>
            </w:r>
          </w:p>
        </w:tc>
      </w:tr>
      <w:tr w:rsidR="00D1198A" w:rsidRPr="00D1198A" w:rsidTr="000E461D">
        <w:trPr>
          <w:trHeight w:val="217"/>
        </w:trPr>
        <w:tc>
          <w:tcPr>
            <w:tcW w:w="2452"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color w:val="000000"/>
                <w:sz w:val="20"/>
                <w:szCs w:val="20"/>
                <w:lang w:eastAsia="hu-HU"/>
              </w:rPr>
              <w:t>az egészségi állapota 51-60 %</w:t>
            </w:r>
          </w:p>
        </w:tc>
        <w:tc>
          <w:tcPr>
            <w:tcW w:w="1938"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6</w:t>
            </w:r>
          </w:p>
        </w:tc>
        <w:tc>
          <w:tcPr>
            <w:tcW w:w="1842"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5</w:t>
            </w:r>
          </w:p>
        </w:tc>
        <w:tc>
          <w:tcPr>
            <w:tcW w:w="2404"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11</w:t>
            </w:r>
          </w:p>
        </w:tc>
        <w:tc>
          <w:tcPr>
            <w:tcW w:w="1427"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39,29</w:t>
            </w:r>
          </w:p>
        </w:tc>
      </w:tr>
      <w:tr w:rsidR="00D1198A" w:rsidRPr="00D1198A" w:rsidTr="000E461D">
        <w:trPr>
          <w:trHeight w:val="424"/>
        </w:trPr>
        <w:tc>
          <w:tcPr>
            <w:tcW w:w="2452"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nincs munkaképesség-változás felülvizsgálva</w:t>
            </w:r>
          </w:p>
        </w:tc>
        <w:tc>
          <w:tcPr>
            <w:tcW w:w="1938"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w:t>
            </w:r>
          </w:p>
        </w:tc>
        <w:tc>
          <w:tcPr>
            <w:tcW w:w="1842"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0</w:t>
            </w:r>
          </w:p>
        </w:tc>
        <w:tc>
          <w:tcPr>
            <w:tcW w:w="2404"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w:t>
            </w:r>
          </w:p>
        </w:tc>
        <w:tc>
          <w:tcPr>
            <w:tcW w:w="1427"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3,57</w:t>
            </w:r>
          </w:p>
        </w:tc>
      </w:tr>
      <w:tr w:rsidR="00D1198A" w:rsidRPr="00D1198A" w:rsidTr="000E461D">
        <w:trPr>
          <w:trHeight w:val="217"/>
        </w:trPr>
        <w:tc>
          <w:tcPr>
            <w:tcW w:w="2452" w:type="dxa"/>
          </w:tcPr>
          <w:p w:rsidR="00D1198A" w:rsidRPr="00D1198A" w:rsidRDefault="00D1198A" w:rsidP="00D1198A">
            <w:pPr>
              <w:spacing w:after="0" w:line="240" w:lineRule="auto"/>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összesen</w:t>
            </w:r>
          </w:p>
        </w:tc>
        <w:tc>
          <w:tcPr>
            <w:tcW w:w="1938"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14</w:t>
            </w:r>
          </w:p>
        </w:tc>
        <w:tc>
          <w:tcPr>
            <w:tcW w:w="184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14</w:t>
            </w:r>
          </w:p>
        </w:tc>
        <w:tc>
          <w:tcPr>
            <w:tcW w:w="2404"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28</w:t>
            </w:r>
          </w:p>
        </w:tc>
        <w:tc>
          <w:tcPr>
            <w:tcW w:w="1427"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100%</w:t>
            </w:r>
          </w:p>
        </w:tc>
      </w:tr>
    </w:tbl>
    <w:p w:rsidR="00D1198A" w:rsidRPr="00D1198A" w:rsidRDefault="00D1198A" w:rsidP="00D1198A">
      <w:pPr>
        <w:spacing w:after="0" w:line="240" w:lineRule="auto"/>
        <w:ind w:left="360"/>
        <w:rPr>
          <w:rFonts w:ascii="Times New Roman" w:eastAsia="Times New Roman" w:hAnsi="Times New Roman" w:cs="Times New Roman"/>
          <w:b/>
          <w:sz w:val="24"/>
          <w:szCs w:val="24"/>
          <w:lang w:eastAsia="hu-HU"/>
        </w:rPr>
      </w:pPr>
    </w:p>
    <w:tbl>
      <w:tblPr>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867"/>
        <w:gridCol w:w="1851"/>
        <w:gridCol w:w="2529"/>
        <w:gridCol w:w="1442"/>
      </w:tblGrid>
      <w:tr w:rsidR="00D1198A" w:rsidRPr="00D1198A" w:rsidTr="00EA5427">
        <w:trPr>
          <w:trHeight w:val="241"/>
        </w:trPr>
        <w:tc>
          <w:tcPr>
            <w:tcW w:w="2477" w:type="dxa"/>
            <w:shd w:val="clear" w:color="auto" w:fill="CCFFCC"/>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munkavállalás</w:t>
            </w:r>
          </w:p>
        </w:tc>
        <w:tc>
          <w:tcPr>
            <w:tcW w:w="1867"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férfi</w:t>
            </w:r>
          </w:p>
        </w:tc>
        <w:tc>
          <w:tcPr>
            <w:tcW w:w="1851"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nő</w:t>
            </w:r>
          </w:p>
        </w:tc>
        <w:tc>
          <w:tcPr>
            <w:tcW w:w="2529"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összesen</w:t>
            </w:r>
          </w:p>
        </w:tc>
        <w:tc>
          <w:tcPr>
            <w:tcW w:w="144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w:t>
            </w:r>
          </w:p>
        </w:tc>
      </w:tr>
      <w:tr w:rsidR="00D1198A" w:rsidRPr="00D1198A" w:rsidTr="00EA5427">
        <w:trPr>
          <w:trHeight w:val="454"/>
        </w:trPr>
        <w:tc>
          <w:tcPr>
            <w:tcW w:w="2477"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 xml:space="preserve">rokkantsági v. </w:t>
            </w:r>
            <w:proofErr w:type="spellStart"/>
            <w:r w:rsidRPr="00D1198A">
              <w:rPr>
                <w:rFonts w:ascii="Times New Roman" w:eastAsia="Times New Roman" w:hAnsi="Times New Roman" w:cs="Times New Roman"/>
                <w:sz w:val="20"/>
                <w:szCs w:val="20"/>
                <w:lang w:eastAsia="hu-HU"/>
              </w:rPr>
              <w:t>rehab</w:t>
            </w:r>
            <w:proofErr w:type="spellEnd"/>
            <w:r w:rsidRPr="00D1198A">
              <w:rPr>
                <w:rFonts w:ascii="Times New Roman" w:eastAsia="Times New Roman" w:hAnsi="Times New Roman" w:cs="Times New Roman"/>
                <w:sz w:val="20"/>
                <w:szCs w:val="20"/>
                <w:lang w:eastAsia="hu-HU"/>
              </w:rPr>
              <w:t>. ellátás mellett vállalt munkát</w:t>
            </w:r>
          </w:p>
        </w:tc>
        <w:tc>
          <w:tcPr>
            <w:tcW w:w="1867"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3</w:t>
            </w:r>
          </w:p>
        </w:tc>
        <w:tc>
          <w:tcPr>
            <w:tcW w:w="1851"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4</w:t>
            </w:r>
          </w:p>
        </w:tc>
        <w:tc>
          <w:tcPr>
            <w:tcW w:w="2529"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7</w:t>
            </w:r>
          </w:p>
        </w:tc>
        <w:tc>
          <w:tcPr>
            <w:tcW w:w="1442"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25,00</w:t>
            </w:r>
          </w:p>
        </w:tc>
      </w:tr>
      <w:tr w:rsidR="00D1198A" w:rsidRPr="00D1198A" w:rsidTr="00EA5427">
        <w:trPr>
          <w:trHeight w:val="464"/>
        </w:trPr>
        <w:tc>
          <w:tcPr>
            <w:tcW w:w="2477"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nem tudott, nem vállalt munkát</w:t>
            </w:r>
          </w:p>
        </w:tc>
        <w:tc>
          <w:tcPr>
            <w:tcW w:w="1867"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11</w:t>
            </w:r>
          </w:p>
        </w:tc>
        <w:tc>
          <w:tcPr>
            <w:tcW w:w="1851"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10</w:t>
            </w:r>
          </w:p>
        </w:tc>
        <w:tc>
          <w:tcPr>
            <w:tcW w:w="2529"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21</w:t>
            </w:r>
          </w:p>
        </w:tc>
        <w:tc>
          <w:tcPr>
            <w:tcW w:w="1442"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75,00</w:t>
            </w:r>
          </w:p>
        </w:tc>
      </w:tr>
      <w:tr w:rsidR="00D1198A" w:rsidRPr="00D1198A" w:rsidTr="00EA5427">
        <w:trPr>
          <w:trHeight w:val="222"/>
        </w:trPr>
        <w:tc>
          <w:tcPr>
            <w:tcW w:w="2477" w:type="dxa"/>
          </w:tcPr>
          <w:p w:rsidR="00D1198A" w:rsidRPr="00D1198A" w:rsidRDefault="00D1198A" w:rsidP="00D1198A">
            <w:pPr>
              <w:spacing w:after="0" w:line="240" w:lineRule="auto"/>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összesen</w:t>
            </w:r>
          </w:p>
        </w:tc>
        <w:tc>
          <w:tcPr>
            <w:tcW w:w="1867"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14</w:t>
            </w:r>
          </w:p>
        </w:tc>
        <w:tc>
          <w:tcPr>
            <w:tcW w:w="1851"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14</w:t>
            </w:r>
          </w:p>
        </w:tc>
        <w:tc>
          <w:tcPr>
            <w:tcW w:w="2529"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28</w:t>
            </w:r>
          </w:p>
        </w:tc>
        <w:tc>
          <w:tcPr>
            <w:tcW w:w="144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100%</w:t>
            </w:r>
          </w:p>
        </w:tc>
      </w:tr>
    </w:tbl>
    <w:p w:rsidR="00D1198A" w:rsidRPr="00D1198A" w:rsidRDefault="00D1198A" w:rsidP="00D1198A">
      <w:pPr>
        <w:spacing w:after="0" w:line="240" w:lineRule="auto"/>
        <w:ind w:left="360"/>
        <w:rPr>
          <w:rFonts w:ascii="Times New Roman" w:eastAsia="Times New Roman" w:hAnsi="Times New Roman" w:cs="Times New Roman"/>
          <w:b/>
          <w:sz w:val="24"/>
          <w:szCs w:val="24"/>
          <w:lang w:eastAsia="hu-HU"/>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1861"/>
        <w:gridCol w:w="1845"/>
        <w:gridCol w:w="2522"/>
        <w:gridCol w:w="1437"/>
      </w:tblGrid>
      <w:tr w:rsidR="00D1198A" w:rsidRPr="00D1198A" w:rsidTr="00EA5427">
        <w:trPr>
          <w:trHeight w:val="252"/>
        </w:trPr>
        <w:tc>
          <w:tcPr>
            <w:tcW w:w="2470" w:type="dxa"/>
            <w:shd w:val="clear" w:color="auto" w:fill="CCFFCC"/>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jövedelem</w:t>
            </w:r>
          </w:p>
        </w:tc>
        <w:tc>
          <w:tcPr>
            <w:tcW w:w="1861"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férfi</w:t>
            </w:r>
          </w:p>
        </w:tc>
        <w:tc>
          <w:tcPr>
            <w:tcW w:w="1845"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nő</w:t>
            </w:r>
          </w:p>
        </w:tc>
        <w:tc>
          <w:tcPr>
            <w:tcW w:w="252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összesen</w:t>
            </w:r>
          </w:p>
        </w:tc>
        <w:tc>
          <w:tcPr>
            <w:tcW w:w="1437"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w:t>
            </w:r>
          </w:p>
        </w:tc>
      </w:tr>
      <w:tr w:rsidR="00D1198A" w:rsidRPr="00D1198A" w:rsidTr="00EA5427">
        <w:trPr>
          <w:trHeight w:val="241"/>
        </w:trPr>
        <w:tc>
          <w:tcPr>
            <w:tcW w:w="2470"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0 – 29.400Ft/hó</w:t>
            </w:r>
          </w:p>
        </w:tc>
        <w:tc>
          <w:tcPr>
            <w:tcW w:w="1861"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w:t>
            </w:r>
          </w:p>
        </w:tc>
        <w:tc>
          <w:tcPr>
            <w:tcW w:w="1845"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0</w:t>
            </w:r>
          </w:p>
        </w:tc>
        <w:tc>
          <w:tcPr>
            <w:tcW w:w="252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w:t>
            </w:r>
          </w:p>
        </w:tc>
        <w:tc>
          <w:tcPr>
            <w:tcW w:w="1437"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3,57</w:t>
            </w:r>
          </w:p>
        </w:tc>
      </w:tr>
      <w:tr w:rsidR="00D1198A" w:rsidRPr="00D1198A" w:rsidTr="00EA5427">
        <w:trPr>
          <w:trHeight w:val="252"/>
        </w:trPr>
        <w:tc>
          <w:tcPr>
            <w:tcW w:w="2470"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29.400-50.000Ft/hó</w:t>
            </w:r>
          </w:p>
        </w:tc>
        <w:tc>
          <w:tcPr>
            <w:tcW w:w="1861"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9</w:t>
            </w:r>
          </w:p>
        </w:tc>
        <w:tc>
          <w:tcPr>
            <w:tcW w:w="1845"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10</w:t>
            </w:r>
          </w:p>
        </w:tc>
        <w:tc>
          <w:tcPr>
            <w:tcW w:w="252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19</w:t>
            </w:r>
          </w:p>
        </w:tc>
        <w:tc>
          <w:tcPr>
            <w:tcW w:w="1437"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67,86</w:t>
            </w:r>
          </w:p>
        </w:tc>
      </w:tr>
      <w:tr w:rsidR="00D1198A" w:rsidRPr="00D1198A" w:rsidTr="00EA5427">
        <w:trPr>
          <w:trHeight w:val="252"/>
        </w:trPr>
        <w:tc>
          <w:tcPr>
            <w:tcW w:w="2470"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50.000-75.000Ft/hó</w:t>
            </w:r>
          </w:p>
        </w:tc>
        <w:tc>
          <w:tcPr>
            <w:tcW w:w="1861"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4</w:t>
            </w:r>
          </w:p>
        </w:tc>
        <w:tc>
          <w:tcPr>
            <w:tcW w:w="1845"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4</w:t>
            </w:r>
          </w:p>
        </w:tc>
        <w:tc>
          <w:tcPr>
            <w:tcW w:w="252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8</w:t>
            </w:r>
          </w:p>
        </w:tc>
        <w:tc>
          <w:tcPr>
            <w:tcW w:w="1437"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28,57</w:t>
            </w:r>
          </w:p>
        </w:tc>
      </w:tr>
      <w:tr w:rsidR="00D1198A" w:rsidRPr="00D1198A" w:rsidTr="00EA5427">
        <w:trPr>
          <w:trHeight w:val="241"/>
        </w:trPr>
        <w:tc>
          <w:tcPr>
            <w:tcW w:w="2470"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 xml:space="preserve">több 75.000Ft/hó </w:t>
            </w:r>
          </w:p>
        </w:tc>
        <w:tc>
          <w:tcPr>
            <w:tcW w:w="1861"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0</w:t>
            </w:r>
          </w:p>
        </w:tc>
        <w:tc>
          <w:tcPr>
            <w:tcW w:w="1845"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0</w:t>
            </w:r>
          </w:p>
        </w:tc>
        <w:tc>
          <w:tcPr>
            <w:tcW w:w="252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0</w:t>
            </w:r>
          </w:p>
        </w:tc>
        <w:tc>
          <w:tcPr>
            <w:tcW w:w="1437"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w:t>
            </w:r>
          </w:p>
        </w:tc>
      </w:tr>
      <w:tr w:rsidR="00D1198A" w:rsidRPr="00D1198A" w:rsidTr="00EA5427">
        <w:trPr>
          <w:trHeight w:val="252"/>
        </w:trPr>
        <w:tc>
          <w:tcPr>
            <w:tcW w:w="2470" w:type="dxa"/>
          </w:tcPr>
          <w:p w:rsidR="00D1198A" w:rsidRPr="00D1198A" w:rsidRDefault="00D1198A" w:rsidP="00D1198A">
            <w:pPr>
              <w:spacing w:after="0" w:line="240" w:lineRule="auto"/>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összesen</w:t>
            </w:r>
          </w:p>
        </w:tc>
        <w:tc>
          <w:tcPr>
            <w:tcW w:w="1861"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14</w:t>
            </w:r>
          </w:p>
        </w:tc>
        <w:tc>
          <w:tcPr>
            <w:tcW w:w="1845"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14</w:t>
            </w:r>
          </w:p>
        </w:tc>
        <w:tc>
          <w:tcPr>
            <w:tcW w:w="252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28</w:t>
            </w:r>
          </w:p>
        </w:tc>
        <w:tc>
          <w:tcPr>
            <w:tcW w:w="1437"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100%</w:t>
            </w:r>
          </w:p>
        </w:tc>
      </w:tr>
    </w:tbl>
    <w:p w:rsidR="00D1198A" w:rsidRPr="00D1198A" w:rsidRDefault="00D1198A" w:rsidP="00D1198A">
      <w:pPr>
        <w:spacing w:after="0" w:line="240" w:lineRule="auto"/>
        <w:ind w:left="360"/>
        <w:rPr>
          <w:rFonts w:ascii="Times New Roman" w:eastAsia="Times New Roman" w:hAnsi="Times New Roman" w:cs="Times New Roman"/>
          <w:b/>
          <w:sz w:val="24"/>
          <w:szCs w:val="24"/>
          <w:lang w:eastAsia="hu-HU"/>
        </w:rPr>
      </w:pP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7"/>
        <w:gridCol w:w="1859"/>
        <w:gridCol w:w="1843"/>
        <w:gridCol w:w="2519"/>
        <w:gridCol w:w="1436"/>
      </w:tblGrid>
      <w:tr w:rsidR="00D1198A" w:rsidRPr="00D1198A" w:rsidTr="00EA5427">
        <w:trPr>
          <w:trHeight w:val="251"/>
        </w:trPr>
        <w:tc>
          <w:tcPr>
            <w:tcW w:w="2467" w:type="dxa"/>
            <w:shd w:val="clear" w:color="auto" w:fill="CCFFCC"/>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lakhatás</w:t>
            </w:r>
          </w:p>
        </w:tc>
        <w:tc>
          <w:tcPr>
            <w:tcW w:w="1859"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férfi</w:t>
            </w:r>
          </w:p>
        </w:tc>
        <w:tc>
          <w:tcPr>
            <w:tcW w:w="1843"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nő</w:t>
            </w:r>
          </w:p>
        </w:tc>
        <w:tc>
          <w:tcPr>
            <w:tcW w:w="2519"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összesen</w:t>
            </w:r>
          </w:p>
        </w:tc>
        <w:tc>
          <w:tcPr>
            <w:tcW w:w="1436"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w:t>
            </w:r>
          </w:p>
        </w:tc>
      </w:tr>
      <w:tr w:rsidR="00D1198A" w:rsidRPr="00D1198A" w:rsidTr="00EA5427">
        <w:trPr>
          <w:trHeight w:val="241"/>
        </w:trPr>
        <w:tc>
          <w:tcPr>
            <w:tcW w:w="2467"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egyedül élő</w:t>
            </w:r>
          </w:p>
        </w:tc>
        <w:tc>
          <w:tcPr>
            <w:tcW w:w="1859"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4</w:t>
            </w:r>
          </w:p>
        </w:tc>
        <w:tc>
          <w:tcPr>
            <w:tcW w:w="1843"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6</w:t>
            </w:r>
          </w:p>
        </w:tc>
        <w:tc>
          <w:tcPr>
            <w:tcW w:w="2519"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10</w:t>
            </w:r>
          </w:p>
        </w:tc>
        <w:tc>
          <w:tcPr>
            <w:tcW w:w="1436"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35,71</w:t>
            </w:r>
          </w:p>
        </w:tc>
      </w:tr>
      <w:tr w:rsidR="00D1198A" w:rsidRPr="00D1198A" w:rsidTr="00EA5427">
        <w:trPr>
          <w:trHeight w:val="251"/>
        </w:trPr>
        <w:tc>
          <w:tcPr>
            <w:tcW w:w="2467"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szülőkkel élő</w:t>
            </w:r>
          </w:p>
        </w:tc>
        <w:tc>
          <w:tcPr>
            <w:tcW w:w="1859"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8</w:t>
            </w:r>
          </w:p>
        </w:tc>
        <w:tc>
          <w:tcPr>
            <w:tcW w:w="1843"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5</w:t>
            </w:r>
          </w:p>
        </w:tc>
        <w:tc>
          <w:tcPr>
            <w:tcW w:w="2519"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13</w:t>
            </w:r>
          </w:p>
        </w:tc>
        <w:tc>
          <w:tcPr>
            <w:tcW w:w="1436"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46,43</w:t>
            </w:r>
          </w:p>
        </w:tc>
      </w:tr>
      <w:tr w:rsidR="00D1198A" w:rsidRPr="00D1198A" w:rsidTr="00EA5427">
        <w:trPr>
          <w:trHeight w:val="251"/>
        </w:trPr>
        <w:tc>
          <w:tcPr>
            <w:tcW w:w="2467"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házasságban, élettárssal élő</w:t>
            </w:r>
          </w:p>
        </w:tc>
        <w:tc>
          <w:tcPr>
            <w:tcW w:w="1859"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w:t>
            </w:r>
          </w:p>
        </w:tc>
        <w:tc>
          <w:tcPr>
            <w:tcW w:w="1843"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w:t>
            </w:r>
          </w:p>
        </w:tc>
        <w:tc>
          <w:tcPr>
            <w:tcW w:w="2519"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2</w:t>
            </w:r>
          </w:p>
        </w:tc>
        <w:tc>
          <w:tcPr>
            <w:tcW w:w="1436"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7,14</w:t>
            </w:r>
          </w:p>
        </w:tc>
      </w:tr>
      <w:tr w:rsidR="00D1198A" w:rsidRPr="00D1198A" w:rsidTr="00EA5427">
        <w:trPr>
          <w:trHeight w:val="241"/>
        </w:trPr>
        <w:tc>
          <w:tcPr>
            <w:tcW w:w="2467"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egyéb hozzátartozóval élő</w:t>
            </w:r>
          </w:p>
        </w:tc>
        <w:tc>
          <w:tcPr>
            <w:tcW w:w="1859"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w:t>
            </w:r>
          </w:p>
        </w:tc>
        <w:tc>
          <w:tcPr>
            <w:tcW w:w="1843"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2</w:t>
            </w:r>
          </w:p>
        </w:tc>
        <w:tc>
          <w:tcPr>
            <w:tcW w:w="2519"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3</w:t>
            </w:r>
          </w:p>
        </w:tc>
        <w:tc>
          <w:tcPr>
            <w:tcW w:w="1436"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10,71</w:t>
            </w:r>
          </w:p>
        </w:tc>
      </w:tr>
      <w:tr w:rsidR="00D1198A" w:rsidRPr="00D1198A" w:rsidTr="00EA5427">
        <w:trPr>
          <w:trHeight w:val="251"/>
        </w:trPr>
        <w:tc>
          <w:tcPr>
            <w:tcW w:w="2467"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hajléktalan</w:t>
            </w:r>
          </w:p>
        </w:tc>
        <w:tc>
          <w:tcPr>
            <w:tcW w:w="1859"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0</w:t>
            </w:r>
          </w:p>
        </w:tc>
        <w:tc>
          <w:tcPr>
            <w:tcW w:w="1843"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0</w:t>
            </w:r>
          </w:p>
        </w:tc>
        <w:tc>
          <w:tcPr>
            <w:tcW w:w="2519"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0</w:t>
            </w:r>
          </w:p>
        </w:tc>
        <w:tc>
          <w:tcPr>
            <w:tcW w:w="1436"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w:t>
            </w:r>
          </w:p>
        </w:tc>
      </w:tr>
      <w:tr w:rsidR="00D1198A" w:rsidRPr="00D1198A" w:rsidTr="00EA5427">
        <w:trPr>
          <w:trHeight w:val="251"/>
        </w:trPr>
        <w:tc>
          <w:tcPr>
            <w:tcW w:w="2467" w:type="dxa"/>
          </w:tcPr>
          <w:p w:rsidR="00D1198A" w:rsidRPr="00D1198A" w:rsidRDefault="00D1198A" w:rsidP="00D1198A">
            <w:pPr>
              <w:spacing w:after="0" w:line="240" w:lineRule="auto"/>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összesen</w:t>
            </w:r>
          </w:p>
        </w:tc>
        <w:tc>
          <w:tcPr>
            <w:tcW w:w="1859"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14</w:t>
            </w:r>
          </w:p>
        </w:tc>
        <w:tc>
          <w:tcPr>
            <w:tcW w:w="1843"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14</w:t>
            </w:r>
          </w:p>
        </w:tc>
        <w:tc>
          <w:tcPr>
            <w:tcW w:w="2519"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28</w:t>
            </w:r>
          </w:p>
        </w:tc>
        <w:tc>
          <w:tcPr>
            <w:tcW w:w="1436"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100%</w:t>
            </w:r>
          </w:p>
        </w:tc>
      </w:tr>
    </w:tbl>
    <w:p w:rsidR="00D1198A" w:rsidRPr="00D1198A" w:rsidRDefault="00D1198A" w:rsidP="00D1198A">
      <w:pPr>
        <w:spacing w:after="0" w:line="240" w:lineRule="auto"/>
        <w:ind w:left="360"/>
        <w:rPr>
          <w:rFonts w:ascii="Times New Roman" w:eastAsia="Times New Roman" w:hAnsi="Times New Roman" w:cs="Times New Roman"/>
          <w:b/>
          <w:sz w:val="24"/>
          <w:szCs w:val="24"/>
          <w:lang w:eastAsia="hu-HU"/>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1861"/>
        <w:gridCol w:w="1845"/>
        <w:gridCol w:w="2522"/>
        <w:gridCol w:w="1437"/>
      </w:tblGrid>
      <w:tr w:rsidR="00D1198A" w:rsidRPr="00D1198A" w:rsidTr="00EA5427">
        <w:trPr>
          <w:trHeight w:val="251"/>
        </w:trPr>
        <w:tc>
          <w:tcPr>
            <w:tcW w:w="2470" w:type="dxa"/>
            <w:shd w:val="clear" w:color="auto" w:fill="CCFFCC"/>
          </w:tcPr>
          <w:p w:rsidR="00D1198A" w:rsidRPr="00D1198A" w:rsidRDefault="00D1198A" w:rsidP="00D1198A">
            <w:pPr>
              <w:spacing w:after="0" w:line="240" w:lineRule="auto"/>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gondnokság</w:t>
            </w:r>
          </w:p>
        </w:tc>
        <w:tc>
          <w:tcPr>
            <w:tcW w:w="1861"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férfi</w:t>
            </w:r>
          </w:p>
        </w:tc>
        <w:tc>
          <w:tcPr>
            <w:tcW w:w="1845"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nő</w:t>
            </w:r>
          </w:p>
        </w:tc>
        <w:tc>
          <w:tcPr>
            <w:tcW w:w="252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összesen</w:t>
            </w:r>
          </w:p>
        </w:tc>
        <w:tc>
          <w:tcPr>
            <w:tcW w:w="1437"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w:t>
            </w:r>
          </w:p>
        </w:tc>
      </w:tr>
      <w:tr w:rsidR="00D1198A" w:rsidRPr="00D1198A" w:rsidTr="00EA5427">
        <w:trPr>
          <w:trHeight w:val="240"/>
        </w:trPr>
        <w:tc>
          <w:tcPr>
            <w:tcW w:w="2470"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gondnokolt</w:t>
            </w:r>
          </w:p>
        </w:tc>
        <w:tc>
          <w:tcPr>
            <w:tcW w:w="1861"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4</w:t>
            </w:r>
          </w:p>
        </w:tc>
        <w:tc>
          <w:tcPr>
            <w:tcW w:w="1845"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4</w:t>
            </w:r>
          </w:p>
        </w:tc>
        <w:tc>
          <w:tcPr>
            <w:tcW w:w="252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8</w:t>
            </w:r>
          </w:p>
        </w:tc>
        <w:tc>
          <w:tcPr>
            <w:tcW w:w="1437"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28,57</w:t>
            </w:r>
          </w:p>
        </w:tc>
      </w:tr>
      <w:tr w:rsidR="00D1198A" w:rsidRPr="00D1198A" w:rsidTr="00EA5427">
        <w:trPr>
          <w:trHeight w:val="251"/>
        </w:trPr>
        <w:tc>
          <w:tcPr>
            <w:tcW w:w="2470"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nem gondnokolt</w:t>
            </w:r>
          </w:p>
        </w:tc>
        <w:tc>
          <w:tcPr>
            <w:tcW w:w="1861"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10</w:t>
            </w:r>
          </w:p>
        </w:tc>
        <w:tc>
          <w:tcPr>
            <w:tcW w:w="1845"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10</w:t>
            </w:r>
          </w:p>
        </w:tc>
        <w:tc>
          <w:tcPr>
            <w:tcW w:w="252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20</w:t>
            </w:r>
          </w:p>
        </w:tc>
        <w:tc>
          <w:tcPr>
            <w:tcW w:w="1437"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71,43</w:t>
            </w:r>
          </w:p>
        </w:tc>
      </w:tr>
      <w:tr w:rsidR="00D1198A" w:rsidRPr="00D1198A" w:rsidTr="00EA5427">
        <w:trPr>
          <w:trHeight w:val="251"/>
        </w:trPr>
        <w:tc>
          <w:tcPr>
            <w:tcW w:w="2470" w:type="dxa"/>
          </w:tcPr>
          <w:p w:rsidR="00D1198A" w:rsidRPr="00D1198A" w:rsidRDefault="00D1198A" w:rsidP="00D1198A">
            <w:pPr>
              <w:spacing w:after="0" w:line="240" w:lineRule="auto"/>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összesen</w:t>
            </w:r>
          </w:p>
        </w:tc>
        <w:tc>
          <w:tcPr>
            <w:tcW w:w="1861"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14</w:t>
            </w:r>
          </w:p>
        </w:tc>
        <w:tc>
          <w:tcPr>
            <w:tcW w:w="1845"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14</w:t>
            </w:r>
          </w:p>
        </w:tc>
        <w:tc>
          <w:tcPr>
            <w:tcW w:w="2522"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28</w:t>
            </w:r>
          </w:p>
        </w:tc>
        <w:tc>
          <w:tcPr>
            <w:tcW w:w="1437"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100%</w:t>
            </w:r>
          </w:p>
        </w:tc>
      </w:tr>
    </w:tbl>
    <w:p w:rsidR="00D1198A" w:rsidRPr="00D1198A" w:rsidRDefault="00D1198A" w:rsidP="00D1198A">
      <w:pPr>
        <w:spacing w:after="0" w:line="240" w:lineRule="auto"/>
        <w:ind w:left="360"/>
        <w:rPr>
          <w:rFonts w:ascii="Times New Roman" w:eastAsia="Times New Roman" w:hAnsi="Times New Roman" w:cs="Times New Roman"/>
          <w:b/>
          <w:sz w:val="24"/>
          <w:szCs w:val="24"/>
          <w:lang w:eastAsia="hu-HU"/>
        </w:rPr>
      </w:pP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1865"/>
        <w:gridCol w:w="1849"/>
        <w:gridCol w:w="2527"/>
        <w:gridCol w:w="1440"/>
      </w:tblGrid>
      <w:tr w:rsidR="00D1198A" w:rsidRPr="00D1198A" w:rsidTr="00EA5427">
        <w:trPr>
          <w:trHeight w:val="224"/>
        </w:trPr>
        <w:tc>
          <w:tcPr>
            <w:tcW w:w="2475" w:type="dxa"/>
            <w:shd w:val="clear" w:color="auto" w:fill="CCFFCC"/>
          </w:tcPr>
          <w:p w:rsidR="00D1198A" w:rsidRPr="00D1198A" w:rsidRDefault="00D1198A" w:rsidP="00D1198A">
            <w:pPr>
              <w:spacing w:after="0" w:line="240" w:lineRule="auto"/>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mentális problémák</w:t>
            </w:r>
          </w:p>
        </w:tc>
        <w:tc>
          <w:tcPr>
            <w:tcW w:w="1865"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férfi</w:t>
            </w:r>
          </w:p>
        </w:tc>
        <w:tc>
          <w:tcPr>
            <w:tcW w:w="1849"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nő</w:t>
            </w:r>
          </w:p>
        </w:tc>
        <w:tc>
          <w:tcPr>
            <w:tcW w:w="2527"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összesen</w:t>
            </w:r>
          </w:p>
        </w:tc>
        <w:tc>
          <w:tcPr>
            <w:tcW w:w="1440"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w:t>
            </w:r>
          </w:p>
        </w:tc>
      </w:tr>
      <w:tr w:rsidR="00D1198A" w:rsidRPr="00D1198A" w:rsidTr="00EA5427">
        <w:trPr>
          <w:trHeight w:val="215"/>
        </w:trPr>
        <w:tc>
          <w:tcPr>
            <w:tcW w:w="2475"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skizofrénia (F20-29)</w:t>
            </w:r>
          </w:p>
        </w:tc>
        <w:tc>
          <w:tcPr>
            <w:tcW w:w="1865"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9</w:t>
            </w:r>
          </w:p>
        </w:tc>
        <w:tc>
          <w:tcPr>
            <w:tcW w:w="1849"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8</w:t>
            </w:r>
          </w:p>
        </w:tc>
        <w:tc>
          <w:tcPr>
            <w:tcW w:w="2527"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17</w:t>
            </w:r>
          </w:p>
        </w:tc>
        <w:tc>
          <w:tcPr>
            <w:tcW w:w="1440"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60,71</w:t>
            </w:r>
          </w:p>
        </w:tc>
      </w:tr>
      <w:tr w:rsidR="00D1198A" w:rsidRPr="00D1198A" w:rsidTr="00EA5427">
        <w:trPr>
          <w:trHeight w:val="449"/>
        </w:trPr>
        <w:tc>
          <w:tcPr>
            <w:tcW w:w="2475"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mániás, bipoláris zavarok (F30-32)</w:t>
            </w:r>
          </w:p>
        </w:tc>
        <w:tc>
          <w:tcPr>
            <w:tcW w:w="1865"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2</w:t>
            </w:r>
          </w:p>
        </w:tc>
        <w:tc>
          <w:tcPr>
            <w:tcW w:w="1849"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5</w:t>
            </w:r>
          </w:p>
        </w:tc>
        <w:tc>
          <w:tcPr>
            <w:tcW w:w="2527"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7</w:t>
            </w:r>
          </w:p>
        </w:tc>
        <w:tc>
          <w:tcPr>
            <w:tcW w:w="1440"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25,00</w:t>
            </w:r>
          </w:p>
        </w:tc>
      </w:tr>
      <w:tr w:rsidR="00D1198A" w:rsidRPr="00D1198A" w:rsidTr="00EA5427">
        <w:trPr>
          <w:trHeight w:val="215"/>
        </w:trPr>
        <w:tc>
          <w:tcPr>
            <w:tcW w:w="2475"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depressziók (F33)</w:t>
            </w:r>
          </w:p>
        </w:tc>
        <w:tc>
          <w:tcPr>
            <w:tcW w:w="1865"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3</w:t>
            </w:r>
          </w:p>
        </w:tc>
        <w:tc>
          <w:tcPr>
            <w:tcW w:w="1849"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w:t>
            </w:r>
          </w:p>
        </w:tc>
        <w:tc>
          <w:tcPr>
            <w:tcW w:w="2527"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4</w:t>
            </w:r>
          </w:p>
        </w:tc>
        <w:tc>
          <w:tcPr>
            <w:tcW w:w="1440"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14,29</w:t>
            </w:r>
          </w:p>
        </w:tc>
      </w:tr>
      <w:tr w:rsidR="00D1198A" w:rsidRPr="00D1198A" w:rsidTr="00EA5427">
        <w:trPr>
          <w:trHeight w:val="449"/>
        </w:trPr>
        <w:tc>
          <w:tcPr>
            <w:tcW w:w="2475"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szorongásos, kényszeres zavarok (F40-42)</w:t>
            </w:r>
          </w:p>
        </w:tc>
        <w:tc>
          <w:tcPr>
            <w:tcW w:w="1865"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0</w:t>
            </w:r>
          </w:p>
        </w:tc>
        <w:tc>
          <w:tcPr>
            <w:tcW w:w="1849"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0</w:t>
            </w:r>
          </w:p>
        </w:tc>
        <w:tc>
          <w:tcPr>
            <w:tcW w:w="2527"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0</w:t>
            </w:r>
          </w:p>
        </w:tc>
        <w:tc>
          <w:tcPr>
            <w:tcW w:w="1440"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w:t>
            </w:r>
          </w:p>
        </w:tc>
      </w:tr>
      <w:tr w:rsidR="00D1198A" w:rsidRPr="00D1198A" w:rsidTr="00EA5427">
        <w:trPr>
          <w:trHeight w:val="440"/>
        </w:trPr>
        <w:tc>
          <w:tcPr>
            <w:tcW w:w="2475" w:type="dxa"/>
          </w:tcPr>
          <w:p w:rsidR="00D1198A" w:rsidRPr="00D1198A" w:rsidRDefault="00D1198A" w:rsidP="00D1198A">
            <w:pPr>
              <w:spacing w:after="0" w:line="240" w:lineRule="auto"/>
              <w:rPr>
                <w:rFonts w:ascii="Times New Roman" w:eastAsia="Times New Roman" w:hAnsi="Times New Roman" w:cs="Times New Roman"/>
                <w:sz w:val="20"/>
                <w:szCs w:val="20"/>
                <w:lang w:eastAsia="hu-HU"/>
              </w:rPr>
            </w:pPr>
            <w:proofErr w:type="spellStart"/>
            <w:r w:rsidRPr="00D1198A">
              <w:rPr>
                <w:rFonts w:ascii="Times New Roman" w:eastAsia="Times New Roman" w:hAnsi="Times New Roman" w:cs="Times New Roman"/>
                <w:sz w:val="20"/>
                <w:szCs w:val="20"/>
                <w:lang w:eastAsia="hu-HU"/>
              </w:rPr>
              <w:t>borderline</w:t>
            </w:r>
            <w:proofErr w:type="spellEnd"/>
            <w:r w:rsidRPr="00D1198A">
              <w:rPr>
                <w:rFonts w:ascii="Times New Roman" w:eastAsia="Times New Roman" w:hAnsi="Times New Roman" w:cs="Times New Roman"/>
                <w:sz w:val="20"/>
                <w:szCs w:val="20"/>
                <w:lang w:eastAsia="hu-HU"/>
              </w:rPr>
              <w:t xml:space="preserve"> és egyéb mentális problémák</w:t>
            </w:r>
          </w:p>
        </w:tc>
        <w:tc>
          <w:tcPr>
            <w:tcW w:w="1865"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0</w:t>
            </w:r>
          </w:p>
        </w:tc>
        <w:tc>
          <w:tcPr>
            <w:tcW w:w="1849"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0</w:t>
            </w:r>
          </w:p>
        </w:tc>
        <w:tc>
          <w:tcPr>
            <w:tcW w:w="2527"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0</w:t>
            </w:r>
          </w:p>
        </w:tc>
        <w:tc>
          <w:tcPr>
            <w:tcW w:w="1440" w:type="dxa"/>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w:t>
            </w:r>
          </w:p>
        </w:tc>
      </w:tr>
      <w:tr w:rsidR="00D1198A" w:rsidRPr="00D1198A" w:rsidTr="00EA5427">
        <w:trPr>
          <w:trHeight w:val="224"/>
        </w:trPr>
        <w:tc>
          <w:tcPr>
            <w:tcW w:w="2475" w:type="dxa"/>
          </w:tcPr>
          <w:p w:rsidR="00D1198A" w:rsidRPr="00D1198A" w:rsidRDefault="00D1198A" w:rsidP="00D1198A">
            <w:pPr>
              <w:spacing w:after="0" w:line="240" w:lineRule="auto"/>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összesen</w:t>
            </w:r>
          </w:p>
        </w:tc>
        <w:tc>
          <w:tcPr>
            <w:tcW w:w="1865"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14</w:t>
            </w:r>
          </w:p>
        </w:tc>
        <w:tc>
          <w:tcPr>
            <w:tcW w:w="1849"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14</w:t>
            </w:r>
          </w:p>
        </w:tc>
        <w:tc>
          <w:tcPr>
            <w:tcW w:w="2527"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28</w:t>
            </w:r>
          </w:p>
        </w:tc>
        <w:tc>
          <w:tcPr>
            <w:tcW w:w="1440" w:type="dxa"/>
          </w:tcPr>
          <w:p w:rsidR="00D1198A" w:rsidRPr="00D1198A" w:rsidRDefault="00D1198A" w:rsidP="00D1198A">
            <w:pPr>
              <w:spacing w:after="0" w:line="240" w:lineRule="auto"/>
              <w:jc w:val="center"/>
              <w:rPr>
                <w:rFonts w:ascii="Times New Roman" w:eastAsia="Times New Roman" w:hAnsi="Times New Roman" w:cs="Times New Roman"/>
                <w:b/>
                <w:sz w:val="20"/>
                <w:szCs w:val="20"/>
                <w:lang w:eastAsia="hu-HU"/>
              </w:rPr>
            </w:pPr>
            <w:r w:rsidRPr="00D1198A">
              <w:rPr>
                <w:rFonts w:ascii="Times New Roman" w:eastAsia="Times New Roman" w:hAnsi="Times New Roman" w:cs="Times New Roman"/>
                <w:b/>
                <w:sz w:val="20"/>
                <w:szCs w:val="20"/>
                <w:lang w:eastAsia="hu-HU"/>
              </w:rPr>
              <w:t>100%</w:t>
            </w:r>
          </w:p>
        </w:tc>
      </w:tr>
    </w:tbl>
    <w:p w:rsidR="00D1198A" w:rsidRPr="00D1198A" w:rsidRDefault="00D1198A" w:rsidP="00D1198A">
      <w:pPr>
        <w:spacing w:after="0" w:line="360" w:lineRule="auto"/>
        <w:jc w:val="both"/>
        <w:rPr>
          <w:rFonts w:ascii="Times New Roman" w:eastAsia="Times New Roman" w:hAnsi="Times New Roman" w:cs="Times New Roman"/>
          <w:i/>
          <w:sz w:val="24"/>
          <w:szCs w:val="24"/>
          <w:lang w:eastAsia="hu-HU"/>
        </w:rPr>
      </w:pPr>
      <w:r w:rsidRPr="00D1198A">
        <w:rPr>
          <w:rFonts w:ascii="Times New Roman" w:eastAsia="Times New Roman" w:hAnsi="Times New Roman" w:cs="Times New Roman"/>
          <w:i/>
          <w:sz w:val="24"/>
          <w:szCs w:val="24"/>
          <w:lang w:eastAsia="hu-HU"/>
        </w:rPr>
        <w:t xml:space="preserve">                                                 </w:t>
      </w:r>
      <w:r w:rsidR="008716BC">
        <w:rPr>
          <w:rFonts w:ascii="Times New Roman" w:eastAsia="Times New Roman" w:hAnsi="Times New Roman" w:cs="Times New Roman"/>
          <w:i/>
          <w:sz w:val="24"/>
          <w:szCs w:val="24"/>
          <w:lang w:eastAsia="hu-HU"/>
        </w:rPr>
        <w:t xml:space="preserve">                     </w:t>
      </w:r>
      <w:r w:rsidRPr="00D1198A">
        <w:rPr>
          <w:rFonts w:ascii="Times New Roman" w:eastAsia="Times New Roman" w:hAnsi="Times New Roman" w:cs="Times New Roman"/>
          <w:i/>
          <w:sz w:val="24"/>
          <w:szCs w:val="24"/>
          <w:lang w:eastAsia="hu-HU"/>
        </w:rPr>
        <w:t xml:space="preserve">                                </w:t>
      </w:r>
      <w:r w:rsidR="008D334A">
        <w:rPr>
          <w:rFonts w:ascii="Times New Roman" w:eastAsia="Times New Roman" w:hAnsi="Times New Roman" w:cs="Times New Roman"/>
          <w:i/>
          <w:sz w:val="24"/>
          <w:szCs w:val="24"/>
          <w:lang w:eastAsia="hu-HU"/>
        </w:rPr>
        <w:t xml:space="preserve">      </w:t>
      </w:r>
      <w:r w:rsidRPr="00D1198A">
        <w:rPr>
          <w:rFonts w:ascii="Times New Roman" w:eastAsia="Times New Roman" w:hAnsi="Times New Roman" w:cs="Times New Roman"/>
          <w:i/>
          <w:sz w:val="24"/>
          <w:szCs w:val="24"/>
          <w:lang w:eastAsia="hu-HU"/>
        </w:rPr>
        <w:t>Forrás: Soteria Alapítvány</w:t>
      </w:r>
    </w:p>
    <w:p w:rsidR="00D1198A" w:rsidRPr="00D1198A" w:rsidRDefault="00D1198A" w:rsidP="00D1198A">
      <w:pPr>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A szolgáltatást igénybevevők többsége halmozottan hátrányos helyzetű.  A munkaképesség változás mértéke alapján: 25,00%</w:t>
      </w:r>
      <w:r w:rsidRPr="00D1198A">
        <w:rPr>
          <w:rFonts w:ascii="Times New Roman" w:eastAsia="Times New Roman" w:hAnsi="Times New Roman" w:cs="Times New Roman"/>
          <w:sz w:val="20"/>
          <w:szCs w:val="20"/>
          <w:lang w:eastAsia="hu-HU"/>
        </w:rPr>
        <w:t xml:space="preserve"> </w:t>
      </w:r>
      <w:r w:rsidRPr="00D1198A">
        <w:rPr>
          <w:rFonts w:ascii="Times New Roman" w:eastAsia="Times New Roman" w:hAnsi="Times New Roman" w:cs="Times New Roman"/>
          <w:sz w:val="24"/>
          <w:szCs w:val="24"/>
          <w:lang w:eastAsia="hu-HU"/>
        </w:rPr>
        <w:t xml:space="preserve">a „D” és „E” minősítési kategóriákba, 32,14% a „C1” és „C2” minősítési kategóriába, 39,29% a „B1” és „B2” minősítési kategóriába, 85,71% a „nagy kórképek” (skizofrénia; mániás, bipoláris zavarok) közé tartoznak.  28,57% áll gondnokság alatt.  </w:t>
      </w:r>
    </w:p>
    <w:p w:rsidR="00D1198A" w:rsidRPr="00D1198A" w:rsidRDefault="00D1198A" w:rsidP="00D1198A">
      <w:pPr>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lastRenderedPageBreak/>
        <w:t xml:space="preserve">Munkavállalási esélyeiket csökkenti, hogy zömében 36 év felettiek (71,43%); s bár 78,57%-nak van középiskolai vagy felsőfokú végzettsége, viszont a szakképzettség szempontjából is hátrányban vannak a munkaerő-piacon: a 35,71% szakképzettnek a végzettsége munkaerő-piaci szempontból elavultnak, nem használhatónak számít; 64,29% pedig szakképzetlen. A szolgáltatást igénybevevők 71,43%-nak a havi jövedelme 50 000 forint alatt van. </w:t>
      </w:r>
    </w:p>
    <w:p w:rsidR="00D1198A" w:rsidRPr="00D1198A" w:rsidRDefault="00D1198A" w:rsidP="00D1198A">
      <w:pPr>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A töb</w:t>
      </w:r>
      <w:r w:rsidR="001E1F62">
        <w:rPr>
          <w:rFonts w:ascii="Times New Roman" w:eastAsia="Times New Roman" w:hAnsi="Times New Roman" w:cs="Times New Roman"/>
          <w:sz w:val="24"/>
          <w:szCs w:val="24"/>
          <w:lang w:eastAsia="hu-HU"/>
        </w:rPr>
        <w:t>bség jelenleg is a szülőkkel él. Az egyedül élőknél</w:t>
      </w:r>
      <w:r w:rsidRPr="00D1198A">
        <w:rPr>
          <w:rFonts w:ascii="Times New Roman" w:eastAsia="Times New Roman" w:hAnsi="Times New Roman" w:cs="Times New Roman"/>
          <w:sz w:val="24"/>
          <w:szCs w:val="24"/>
          <w:lang w:eastAsia="hu-HU"/>
        </w:rPr>
        <w:t xml:space="preserve"> megfigyelhető, </w:t>
      </w:r>
      <w:r w:rsidR="002B3041">
        <w:rPr>
          <w:rFonts w:ascii="Times New Roman" w:eastAsia="Times New Roman" w:hAnsi="Times New Roman" w:cs="Times New Roman"/>
          <w:sz w:val="24"/>
          <w:szCs w:val="24"/>
          <w:lang w:eastAsia="hu-HU"/>
        </w:rPr>
        <w:t xml:space="preserve">hogy </w:t>
      </w:r>
      <w:r w:rsidR="002B3041" w:rsidRPr="00D1198A">
        <w:rPr>
          <w:rFonts w:ascii="Times New Roman" w:eastAsia="Times New Roman" w:hAnsi="Times New Roman" w:cs="Times New Roman"/>
          <w:sz w:val="24"/>
          <w:szCs w:val="24"/>
          <w:lang w:eastAsia="hu-HU"/>
        </w:rPr>
        <w:t>nem történt meg a szülőkről a leválás</w:t>
      </w:r>
      <w:r w:rsidR="002B3041">
        <w:rPr>
          <w:rFonts w:ascii="Times New Roman" w:eastAsia="Times New Roman" w:hAnsi="Times New Roman" w:cs="Times New Roman"/>
          <w:sz w:val="24"/>
          <w:szCs w:val="24"/>
          <w:lang w:eastAsia="hu-HU"/>
        </w:rPr>
        <w:t>,</w:t>
      </w:r>
      <w:r w:rsidRPr="00D1198A">
        <w:rPr>
          <w:rFonts w:ascii="Times New Roman" w:eastAsia="Times New Roman" w:hAnsi="Times New Roman" w:cs="Times New Roman"/>
          <w:sz w:val="24"/>
          <w:szCs w:val="24"/>
          <w:lang w:eastAsia="hu-HU"/>
        </w:rPr>
        <w:t xml:space="preserve"> a szülők elvesztése után nem tudt</w:t>
      </w:r>
      <w:r w:rsidR="002B3041">
        <w:rPr>
          <w:rFonts w:ascii="Times New Roman" w:eastAsia="Times New Roman" w:hAnsi="Times New Roman" w:cs="Times New Roman"/>
          <w:sz w:val="24"/>
          <w:szCs w:val="24"/>
          <w:lang w:eastAsia="hu-HU"/>
        </w:rPr>
        <w:t>ak párkapcsolatokat kialakítani.</w:t>
      </w:r>
      <w:r w:rsidRPr="00D1198A">
        <w:rPr>
          <w:rFonts w:ascii="Times New Roman" w:eastAsia="Times New Roman" w:hAnsi="Times New Roman" w:cs="Times New Roman"/>
          <w:sz w:val="24"/>
          <w:szCs w:val="24"/>
          <w:lang w:eastAsia="hu-HU"/>
        </w:rPr>
        <w:t xml:space="preserve"> A klubház a célcsoport</w:t>
      </w:r>
      <w:r w:rsidR="002B3041">
        <w:rPr>
          <w:rFonts w:ascii="Times New Roman" w:eastAsia="Times New Roman" w:hAnsi="Times New Roman" w:cs="Times New Roman"/>
          <w:sz w:val="24"/>
          <w:szCs w:val="24"/>
          <w:lang w:eastAsia="hu-HU"/>
        </w:rPr>
        <w:t>,</w:t>
      </w:r>
      <w:r w:rsidRPr="00D1198A">
        <w:rPr>
          <w:rFonts w:ascii="Times New Roman" w:eastAsia="Times New Roman" w:hAnsi="Times New Roman" w:cs="Times New Roman"/>
          <w:sz w:val="24"/>
          <w:szCs w:val="24"/>
          <w:lang w:eastAsia="hu-HU"/>
        </w:rPr>
        <w:t xml:space="preserve"> ezen tagjainak elsősorban az életminőség megtartását, a szakosított ellátásba vétel elkerülését, elodázását, illetve a kórházi „forgóajtó” effektus csökkentését célzó rehabilitációs támogatást tud nyújtani. </w:t>
      </w:r>
    </w:p>
    <w:p w:rsidR="00D1198A" w:rsidRPr="00D1198A" w:rsidRDefault="00D1198A" w:rsidP="00D1198A">
      <w:pPr>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Ugyanakkor a szolgáltatást igénybevevők egy részénél – összhangban saját célkitűzéseikkel, motiváltságukkal- reális szakmai célkitűzés a komplex re-integráció. Elsősorban a 30-35 év alatti korosztály az, akiknél a mentális problémák nem krónikusak, a munkaképesség változás melle</w:t>
      </w:r>
      <w:r w:rsidR="001E1F62">
        <w:rPr>
          <w:rFonts w:ascii="Times New Roman" w:eastAsia="Times New Roman" w:hAnsi="Times New Roman" w:cs="Times New Roman"/>
          <w:sz w:val="24"/>
          <w:szCs w:val="24"/>
          <w:lang w:eastAsia="hu-HU"/>
        </w:rPr>
        <w:t>tt vállalnak képzést, átképzést, munkát. S</w:t>
      </w:r>
      <w:r w:rsidRPr="00D1198A">
        <w:rPr>
          <w:rFonts w:ascii="Times New Roman" w:eastAsia="Times New Roman" w:hAnsi="Times New Roman" w:cs="Times New Roman"/>
          <w:sz w:val="24"/>
          <w:szCs w:val="24"/>
          <w:lang w:eastAsia="hu-HU"/>
        </w:rPr>
        <w:t>zámukra lehetséges kimenet a munkaerő-piaci re-integráció. A klubházhoz szorosan kapcsolódó Soteria Alapítvány ’</w:t>
      </w:r>
      <w:proofErr w:type="spellStart"/>
      <w:r w:rsidRPr="00D1198A">
        <w:rPr>
          <w:rFonts w:ascii="Times New Roman" w:eastAsia="Times New Roman" w:hAnsi="Times New Roman" w:cs="Times New Roman"/>
          <w:sz w:val="24"/>
          <w:szCs w:val="24"/>
          <w:lang w:eastAsia="hu-HU"/>
        </w:rPr>
        <w:t>Támpont</w:t>
      </w:r>
      <w:proofErr w:type="spellEnd"/>
      <w:r w:rsidRPr="00D1198A">
        <w:rPr>
          <w:rFonts w:ascii="Times New Roman" w:eastAsia="Times New Roman" w:hAnsi="Times New Roman" w:cs="Times New Roman"/>
          <w:sz w:val="24"/>
          <w:szCs w:val="24"/>
          <w:lang w:eastAsia="hu-HU"/>
        </w:rPr>
        <w:t xml:space="preserve">’ Munkacsoport </w:t>
      </w:r>
      <w:proofErr w:type="spellStart"/>
      <w:r w:rsidRPr="00D1198A">
        <w:rPr>
          <w:rFonts w:ascii="Times New Roman" w:eastAsia="Times New Roman" w:hAnsi="Times New Roman" w:cs="Times New Roman"/>
          <w:sz w:val="24"/>
          <w:szCs w:val="24"/>
          <w:lang w:eastAsia="hu-HU"/>
        </w:rPr>
        <w:t>mentorálással</w:t>
      </w:r>
      <w:proofErr w:type="spellEnd"/>
      <w:r w:rsidRPr="00D1198A">
        <w:rPr>
          <w:rFonts w:ascii="Times New Roman" w:eastAsia="Times New Roman" w:hAnsi="Times New Roman" w:cs="Times New Roman"/>
          <w:sz w:val="24"/>
          <w:szCs w:val="24"/>
          <w:lang w:eastAsia="hu-HU"/>
        </w:rPr>
        <w:t xml:space="preserve">, munkába állítási tréninggel, munkaerő-piaci állások feltárásával támogatja őket. </w:t>
      </w:r>
    </w:p>
    <w:p w:rsidR="00D1198A" w:rsidRPr="00D1198A" w:rsidRDefault="00D1198A" w:rsidP="00D1198A">
      <w:pPr>
        <w:spacing w:before="160" w:after="80" w:line="240" w:lineRule="auto"/>
        <w:jc w:val="both"/>
        <w:rPr>
          <w:rFonts w:ascii="Times" w:eastAsia="Times New Roman" w:hAnsi="Times" w:cs="Times"/>
          <w:bCs/>
          <w:color w:val="000000"/>
          <w:sz w:val="24"/>
          <w:szCs w:val="24"/>
          <w:lang w:eastAsia="hu-HU"/>
        </w:rPr>
      </w:pPr>
      <w:r w:rsidRPr="00D1198A">
        <w:rPr>
          <w:rFonts w:ascii="Times" w:eastAsia="Times New Roman" w:hAnsi="Times" w:cs="Times"/>
          <w:bCs/>
          <w:color w:val="000000"/>
          <w:sz w:val="24"/>
          <w:szCs w:val="24"/>
          <w:lang w:eastAsia="hu-HU"/>
        </w:rPr>
        <w:t>A közösségi ellátáshoz hasonlóan a nappali ellátást igénybe vevők es</w:t>
      </w:r>
      <w:r w:rsidR="001E1F62">
        <w:rPr>
          <w:rFonts w:ascii="Times" w:eastAsia="Times New Roman" w:hAnsi="Times" w:cs="Times"/>
          <w:bCs/>
          <w:color w:val="000000"/>
          <w:sz w:val="24"/>
          <w:szCs w:val="24"/>
          <w:lang w:eastAsia="hu-HU"/>
        </w:rPr>
        <w:t>e</w:t>
      </w:r>
      <w:r w:rsidRPr="00D1198A">
        <w:rPr>
          <w:rFonts w:ascii="Times" w:eastAsia="Times New Roman" w:hAnsi="Times" w:cs="Times"/>
          <w:bCs/>
          <w:color w:val="000000"/>
          <w:sz w:val="24"/>
          <w:szCs w:val="24"/>
          <w:lang w:eastAsia="hu-HU"/>
        </w:rPr>
        <w:t xml:space="preserve">tén is nagy probléma, hogy a közforgalmú személyszállítási utazási kedvezményekről szóló 85/2007. (IV. 25.) Korm. </w:t>
      </w:r>
      <w:r w:rsidRPr="008716BC">
        <w:rPr>
          <w:rFonts w:ascii="Times" w:eastAsia="Times New Roman" w:hAnsi="Times" w:cs="Times"/>
          <w:bCs/>
          <w:color w:val="000000"/>
          <w:sz w:val="24"/>
          <w:szCs w:val="24"/>
          <w:lang w:eastAsia="hu-HU"/>
        </w:rPr>
        <w:t>rendelet</w:t>
      </w:r>
      <w:r w:rsidRPr="008716BC">
        <w:rPr>
          <w:rFonts w:ascii="Times" w:eastAsia="Times New Roman" w:hAnsi="Times" w:cs="Times"/>
          <w:bCs/>
          <w:sz w:val="24"/>
          <w:szCs w:val="24"/>
          <w:lang w:eastAsia="hu-HU"/>
        </w:rPr>
        <w:t xml:space="preserve"> módosításával</w:t>
      </w:r>
      <w:r w:rsidRPr="00D1198A">
        <w:rPr>
          <w:rFonts w:ascii="Times" w:eastAsia="Times New Roman" w:hAnsi="Times" w:cs="Times"/>
          <w:bCs/>
          <w:sz w:val="24"/>
          <w:szCs w:val="24"/>
          <w:lang w:eastAsia="hu-HU"/>
        </w:rPr>
        <w:t xml:space="preserve"> elvesztették a kedvezményes utazási lehetőségüket (azaz </w:t>
      </w:r>
      <w:r w:rsidRPr="00D1198A">
        <w:rPr>
          <w:rFonts w:ascii="Times" w:eastAsia="Times New Roman" w:hAnsi="Times" w:cs="Times"/>
          <w:sz w:val="24"/>
          <w:szCs w:val="24"/>
          <w:lang w:eastAsia="hu-HU"/>
        </w:rPr>
        <w:t>akiknek az egészségi állapota a rehabilitációs hatóság komplex minősítése alapján 30%-osnál nagyobb, és nem állnak gondnokság alatt, illetve egyéb módon nem jogosultak kedvezményes utazásra Budapest közigazgatási határain belül)</w:t>
      </w:r>
      <w:r w:rsidRPr="00D1198A">
        <w:rPr>
          <w:rFonts w:ascii="Times" w:eastAsia="Times New Roman" w:hAnsi="Times" w:cs="Times"/>
          <w:bCs/>
          <w:sz w:val="24"/>
          <w:szCs w:val="24"/>
          <w:lang w:eastAsia="hu-HU"/>
        </w:rPr>
        <w:t>.</w:t>
      </w:r>
    </w:p>
    <w:p w:rsidR="00D1198A" w:rsidRPr="00D1198A" w:rsidRDefault="00D1198A" w:rsidP="00D1198A">
      <w:pPr>
        <w:spacing w:before="100" w:beforeAutospacing="1" w:after="100" w:afterAutospacing="1"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Az Alapítvány eredményesen lobbizott, így a pszicho-szociális rehabilitációs szolgáltatások igénybevételéhez, re-integrációhoz ingyenes bérletet kaphatnak a programban részt vevők. A programban részt vevőknek megállapodást kell kötniük, mely az egyéni szükségletekhez igazodik. (A bérlet igénylés feltétele legalább heti 2 ajánlott programon való részvétel: munkába állási konzultáció, számítógépes tanfolyam vagy bármely más program a klubház aktuális programjai közül.)</w:t>
      </w:r>
    </w:p>
    <w:p w:rsidR="00D1198A" w:rsidRPr="00D1198A" w:rsidRDefault="00D1198A" w:rsidP="00D1198A">
      <w:pPr>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A közösségi ellátással történt előzetes egyeztetések alapján további cél lehet – a korábban tartott intézményközi esetmegbeszélők vagy multidiszciplináris team megszűnése miatt - a havi rendszerességgel tartandó „szakmai fórum” megtartása. A fórumon azon szociális és egészségügyi szolgáltatások (illetékes kórház pszichiátriai osztálya, pszichiátriai ambuláns gondozó, családsegítő szolgálat stb.) munkatársai vennének részt, akik a II. kerületi célcsoportnak nyújtanak szolgáltatásokat. </w:t>
      </w:r>
    </w:p>
    <w:p w:rsidR="00D1198A" w:rsidRPr="00D1198A" w:rsidRDefault="00D1198A" w:rsidP="00D1198A">
      <w:pPr>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A rendszeres szakmai összejövetelek a szakmai együttműködés erősítését, a szolgáltatók közötti információáramlás „akadálymentesítését”, továbbá a klienseknek a szolgáltatásokhoz történő hozzáférés hatékonyabbá tételét szolgálná.</w:t>
      </w:r>
    </w:p>
    <w:p w:rsidR="00D1198A" w:rsidRPr="00D1198A" w:rsidRDefault="00D1198A" w:rsidP="00D1198A">
      <w:pPr>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A II. kerületi Pszichiátriai Gondozóban elérhető információ van a napp</w:t>
      </w:r>
      <w:r w:rsidR="00AC0BE1">
        <w:rPr>
          <w:rFonts w:ascii="Times New Roman" w:eastAsia="Times New Roman" w:hAnsi="Times New Roman" w:cs="Times New Roman"/>
          <w:sz w:val="24"/>
          <w:szCs w:val="24"/>
          <w:lang w:eastAsia="hu-HU"/>
        </w:rPr>
        <w:t>ali intézmény szolgáltatásairól. A</w:t>
      </w:r>
      <w:r w:rsidRPr="00D1198A">
        <w:rPr>
          <w:rFonts w:ascii="Times New Roman" w:eastAsia="Times New Roman" w:hAnsi="Times New Roman" w:cs="Times New Roman"/>
          <w:sz w:val="24"/>
          <w:szCs w:val="24"/>
          <w:lang w:eastAsia="hu-HU"/>
        </w:rPr>
        <w:t xml:space="preserve">z együttműködés további lépcsőfoka lehetne egy írásbeli együttműködési megállapodás megkötése, hasonló módon, mint az a III. kerületi intézmény esetén történt. </w:t>
      </w:r>
    </w:p>
    <w:p w:rsidR="00D1198A" w:rsidRDefault="00D1198A" w:rsidP="00D1198A">
      <w:pPr>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A szolgáltatásról állandó tájékoztatás nyújtása szükséges: szórólapokon, honlapon illetve a „Budai Polgár” c. újságban.</w:t>
      </w:r>
    </w:p>
    <w:p w:rsidR="00F7790F" w:rsidRPr="00D1198A" w:rsidRDefault="00F7790F" w:rsidP="00D1198A">
      <w:pPr>
        <w:spacing w:after="0" w:line="240" w:lineRule="auto"/>
        <w:jc w:val="both"/>
        <w:rPr>
          <w:rFonts w:ascii="Times New Roman" w:eastAsia="Times New Roma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b/>
          <w:bCs/>
          <w:sz w:val="28"/>
          <w:szCs w:val="28"/>
          <w:lang w:eastAsia="hu-HU"/>
        </w:rPr>
      </w:pPr>
      <w:r w:rsidRPr="00D1198A">
        <w:rPr>
          <w:rFonts w:ascii="Times New Roman" w:eastAsia="SimSun" w:hAnsi="Times New Roman" w:cs="Times New Roman"/>
          <w:b/>
          <w:bCs/>
          <w:sz w:val="28"/>
          <w:szCs w:val="28"/>
          <w:lang w:eastAsia="hu-HU"/>
        </w:rPr>
        <w:t>Összegzés:</w:t>
      </w:r>
    </w:p>
    <w:p w:rsidR="00D1198A" w:rsidRPr="00D1198A" w:rsidRDefault="00D1198A" w:rsidP="00D1198A">
      <w:pPr>
        <w:widowControl w:val="0"/>
        <w:numPr>
          <w:ilvl w:val="0"/>
          <w:numId w:val="33"/>
        </w:numPr>
        <w:autoSpaceDE w:val="0"/>
        <w:autoSpaceDN w:val="0"/>
        <w:adjustRightInd w:val="0"/>
        <w:spacing w:after="0" w:line="240" w:lineRule="auto"/>
        <w:jc w:val="both"/>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a szakmai kapcsolatok, együttműködések „jó gyakorlatának” megőrzése,</w:t>
      </w:r>
    </w:p>
    <w:p w:rsidR="00D1198A" w:rsidRPr="00D1198A" w:rsidRDefault="00D1198A" w:rsidP="00D1198A">
      <w:pPr>
        <w:widowControl w:val="0"/>
        <w:numPr>
          <w:ilvl w:val="0"/>
          <w:numId w:val="33"/>
        </w:numPr>
        <w:autoSpaceDE w:val="0"/>
        <w:autoSpaceDN w:val="0"/>
        <w:adjustRightInd w:val="0"/>
        <w:spacing w:after="0" w:line="240" w:lineRule="auto"/>
        <w:jc w:val="both"/>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 xml:space="preserve">a </w:t>
      </w:r>
      <w:r w:rsidRPr="00D1198A">
        <w:rPr>
          <w:rFonts w:ascii="Times New Roman" w:eastAsia="Times New Roman" w:hAnsi="Times New Roman" w:cs="Times New Roman"/>
          <w:b/>
          <w:sz w:val="24"/>
          <w:szCs w:val="24"/>
          <w:lang w:eastAsia="hu-HU"/>
        </w:rPr>
        <w:t>működő szolgáltatások szakmai színvonalának megtartása.</w:t>
      </w:r>
    </w:p>
    <w:p w:rsidR="00D1198A" w:rsidRPr="00D1198A" w:rsidRDefault="00D1198A" w:rsidP="00D1198A">
      <w:pPr>
        <w:spacing w:after="0" w:line="240" w:lineRule="auto"/>
        <w:rPr>
          <w:rFonts w:ascii="Times New Roman" w:eastAsia="SimSun" w:hAnsi="Times New Roman" w:cs="Times New Roman"/>
          <w:sz w:val="26"/>
          <w:szCs w:val="26"/>
          <w:lang w:eastAsia="hu-HU"/>
        </w:rPr>
      </w:pPr>
    </w:p>
    <w:p w:rsidR="00D1198A" w:rsidRPr="00D1198A" w:rsidRDefault="00D1198A" w:rsidP="0035770E">
      <w:pPr>
        <w:pStyle w:val="Cmsor1"/>
        <w:rPr>
          <w:rFonts w:eastAsia="SimSun"/>
        </w:rPr>
      </w:pPr>
      <w:bookmarkStart w:id="132" w:name="_Toc374459852"/>
      <w:bookmarkStart w:id="133" w:name="_Toc436985196"/>
      <w:r w:rsidRPr="00D1198A">
        <w:rPr>
          <w:rFonts w:eastAsia="SimSun"/>
        </w:rPr>
        <w:lastRenderedPageBreak/>
        <w:t>XII. Hajléktalan ellátás</w:t>
      </w:r>
      <w:bookmarkEnd w:id="132"/>
      <w:bookmarkEnd w:id="133"/>
    </w:p>
    <w:p w:rsidR="00D1198A" w:rsidRPr="00D1198A" w:rsidRDefault="00D1198A" w:rsidP="00D1198A">
      <w:pPr>
        <w:spacing w:after="20" w:line="240" w:lineRule="auto"/>
        <w:jc w:val="both"/>
        <w:rPr>
          <w:rFonts w:ascii="Times" w:eastAsia="Times New Roman" w:hAnsi="Times" w:cs="Times"/>
          <w:bCs/>
          <w:sz w:val="24"/>
          <w:szCs w:val="24"/>
          <w:lang w:eastAsia="hu-HU"/>
        </w:rPr>
      </w:pPr>
    </w:p>
    <w:p w:rsidR="00D1198A" w:rsidRPr="00D1198A" w:rsidRDefault="00D1198A" w:rsidP="00D1198A">
      <w:pPr>
        <w:spacing w:after="20" w:line="240" w:lineRule="auto"/>
        <w:jc w:val="both"/>
        <w:rPr>
          <w:rFonts w:ascii="Times" w:eastAsia="Times New Roman" w:hAnsi="Times" w:cs="Times"/>
          <w:sz w:val="24"/>
          <w:szCs w:val="24"/>
          <w:lang w:eastAsia="hu-HU"/>
        </w:rPr>
      </w:pPr>
      <w:r w:rsidRPr="00D1198A">
        <w:rPr>
          <w:rFonts w:ascii="Times" w:eastAsia="Times New Roman" w:hAnsi="Times" w:cs="Times"/>
          <w:bCs/>
          <w:sz w:val="24"/>
          <w:szCs w:val="24"/>
          <w:lang w:eastAsia="hu-HU"/>
        </w:rPr>
        <w:t>Az Szt. 86. §</w:t>
      </w:r>
      <w:r w:rsidRPr="00D1198A">
        <w:rPr>
          <w:rFonts w:ascii="Times" w:eastAsia="Times New Roman" w:hAnsi="Times" w:cs="Times"/>
          <w:sz w:val="24"/>
          <w:szCs w:val="24"/>
          <w:lang w:eastAsia="hu-HU"/>
        </w:rPr>
        <w:t xml:space="preserve"> (1) bekezdése szerint a települési önkormányzat köteles biztosítani a hajléktalan személyek nappali ellátását. 2012. január 1-jétől az utcai szociális munka nem kötelező feladata a települési önkormányzatnak, de az ellátás továbbra is biztosított a kerületben. </w:t>
      </w:r>
    </w:p>
    <w:p w:rsid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Az önkormányzat 2007. november 1-jétől szerződést kötött a Magyar Máltai Szeretetszolgálat Egyesülettel (1125 Budapest, Szarvas Gábor u. 58-60.) (továbbiakban: Szeretetszolgálat) </w:t>
      </w:r>
      <w:r w:rsidRPr="00D1198A">
        <w:rPr>
          <w:rFonts w:ascii="Times New Roman" w:eastAsia="Times New Roman" w:hAnsi="Times New Roman" w:cs="Times New Roman"/>
          <w:b/>
          <w:bCs/>
          <w:sz w:val="24"/>
          <w:szCs w:val="24"/>
          <w:lang w:eastAsia="hu-HU"/>
        </w:rPr>
        <w:t>az utcai szociális munka és hajléktalan emberek nappali ellátásának</w:t>
      </w:r>
      <w:r w:rsidRPr="00D1198A">
        <w:rPr>
          <w:rFonts w:ascii="Times New Roman" w:eastAsia="Times New Roman" w:hAnsi="Times New Roman" w:cs="Times New Roman"/>
          <w:sz w:val="24"/>
          <w:szCs w:val="24"/>
          <w:lang w:eastAsia="hu-HU"/>
        </w:rPr>
        <w:t xml:space="preserve"> biztosítása érdekében.</w:t>
      </w:r>
    </w:p>
    <w:p w:rsidR="00AC0E59" w:rsidRPr="00D1198A" w:rsidRDefault="00AC0E59" w:rsidP="00D1198A">
      <w:pPr>
        <w:keepLines/>
        <w:spacing w:after="0" w:line="240" w:lineRule="auto"/>
        <w:jc w:val="both"/>
        <w:rPr>
          <w:rFonts w:ascii="Times New Roman" w:eastAsia="Times New Roman" w:hAnsi="Times New Roman" w:cs="Times New Roman"/>
          <w:sz w:val="24"/>
          <w:szCs w:val="24"/>
          <w:lang w:eastAsia="hu-HU"/>
        </w:rPr>
      </w:pPr>
    </w:p>
    <w:p w:rsidR="00D1198A" w:rsidRPr="00D1198A" w:rsidRDefault="00D1198A" w:rsidP="0035770E">
      <w:pPr>
        <w:pStyle w:val="Cmsor2"/>
        <w:rPr>
          <w:rFonts w:eastAsia="SimSun"/>
        </w:rPr>
      </w:pPr>
      <w:bookmarkStart w:id="134" w:name="_Toc436985197"/>
      <w:r w:rsidRPr="00D1198A">
        <w:rPr>
          <w:rFonts w:eastAsia="SimSun"/>
        </w:rPr>
        <w:t>12.1. Utcai szociális munka</w:t>
      </w:r>
      <w:bookmarkEnd w:id="134"/>
    </w:p>
    <w:p w:rsidR="00D1198A" w:rsidRPr="00D1198A" w:rsidRDefault="00D1198A" w:rsidP="00D1198A">
      <w:pPr>
        <w:keepLines/>
        <w:tabs>
          <w:tab w:val="left" w:pos="3060"/>
        </w:tabs>
        <w:spacing w:after="0" w:line="240" w:lineRule="auto"/>
        <w:jc w:val="both"/>
        <w:rPr>
          <w:rFonts w:ascii="Times New Roman" w:eastAsia="Times New Roman" w:hAnsi="Times New Roman" w:cs="Times New Roman"/>
          <w:sz w:val="24"/>
          <w:szCs w:val="24"/>
          <w:lang w:eastAsia="hu-HU"/>
        </w:rPr>
      </w:pPr>
    </w:p>
    <w:p w:rsidR="00D1198A" w:rsidRPr="00D1198A" w:rsidRDefault="00D1198A" w:rsidP="00AC0BE1">
      <w:pPr>
        <w:suppressAutoHyphens/>
        <w:spacing w:after="20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Az utcai szociális munka keretében biztosítani kell az utcán tartózkodó hajléktalan személy helyzetének, életkörülményeinek figyelemmel kísérését, szükség esetén ellátásának kezdeményezését, illetve az ellátás biztosításához kapcsolódó intézkedés megtételét.</w:t>
      </w:r>
    </w:p>
    <w:p w:rsidR="00D1198A" w:rsidRPr="00D1198A" w:rsidRDefault="00D1198A" w:rsidP="00D1198A">
      <w:pPr>
        <w:spacing w:after="0" w:line="240" w:lineRule="auto"/>
        <w:jc w:val="both"/>
        <w:rPr>
          <w:rFonts w:ascii="Times New Roman" w:eastAsia="Times New Roman" w:hAnsi="Times New Roman" w:cs="Times New Roman"/>
          <w:b/>
          <w:sz w:val="24"/>
          <w:szCs w:val="24"/>
          <w:u w:val="single"/>
          <w:lang w:eastAsia="hu-HU"/>
        </w:rPr>
      </w:pPr>
      <w:r w:rsidRPr="00D1198A">
        <w:rPr>
          <w:rFonts w:ascii="Times New Roman" w:eastAsia="Times New Roman" w:hAnsi="Times New Roman" w:cs="Times New Roman"/>
          <w:b/>
          <w:sz w:val="24"/>
          <w:szCs w:val="24"/>
          <w:u w:val="single"/>
          <w:lang w:eastAsia="hu-HU"/>
        </w:rPr>
        <w:t>A kerület általános bemutatása, jellegzetességek</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Budapest II. kerülete, rendkívül sokszínű és összetett terület, ahol megtalálhatóak a forgalmas belvárosi csomópontok, a sűrűn lakott utcák, de a nehezen feltérképezhető erdős részek is. A kerület határos a XII. kerülettel, az I. kerülettel, valamint a III. kerülettel is, valamint az agglomerációs településekkel is. (Budakeszi, Remeteszőlős, Nagykovácsi és Solymár településekkel.)</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A hajléktalan emberek tartózkodásának főbb helyszínei: a Széll Kálmán tér, amely jelentős forgalmi csomópont és több kerület találkozási pontja, a Hűvösvölgyi BKV állomás, a Margit híd budai hídfője és aluljárója, valamint az Elvis Presley park, a természetvédelmi területek közül az </w:t>
      </w:r>
      <w:proofErr w:type="spellStart"/>
      <w:r w:rsidRPr="00D1198A">
        <w:rPr>
          <w:rFonts w:ascii="Times New Roman" w:eastAsia="Times New Roman" w:hAnsi="Times New Roman" w:cs="Times New Roman"/>
          <w:sz w:val="24"/>
          <w:szCs w:val="24"/>
          <w:lang w:eastAsia="hu-HU"/>
        </w:rPr>
        <w:t>Apáthy-szikla</w:t>
      </w:r>
      <w:proofErr w:type="spellEnd"/>
      <w:r w:rsidRPr="00D1198A">
        <w:rPr>
          <w:rFonts w:ascii="Times New Roman" w:eastAsia="Times New Roman" w:hAnsi="Times New Roman" w:cs="Times New Roman"/>
          <w:sz w:val="24"/>
          <w:szCs w:val="24"/>
          <w:lang w:eastAsia="hu-HU"/>
        </w:rPr>
        <w:t xml:space="preserve">, a Balogh Ádám szikla és a Ferenc hegy, míg a Pilisi Parkerdő </w:t>
      </w:r>
      <w:proofErr w:type="spellStart"/>
      <w:r w:rsidRPr="00D1198A">
        <w:rPr>
          <w:rFonts w:ascii="Times New Roman" w:eastAsia="Times New Roman" w:hAnsi="Times New Roman" w:cs="Times New Roman"/>
          <w:sz w:val="24"/>
          <w:szCs w:val="24"/>
          <w:lang w:eastAsia="hu-HU"/>
        </w:rPr>
        <w:t>Zrt</w:t>
      </w:r>
      <w:proofErr w:type="spellEnd"/>
      <w:r w:rsidRPr="00D1198A">
        <w:rPr>
          <w:rFonts w:ascii="Times New Roman" w:eastAsia="Times New Roman" w:hAnsi="Times New Roman" w:cs="Times New Roman"/>
          <w:sz w:val="24"/>
          <w:szCs w:val="24"/>
          <w:lang w:eastAsia="hu-HU"/>
        </w:rPr>
        <w:t xml:space="preserve">. felügyelete alá tartozó területek közül a Nagyrét.   </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A kerület egyik legnehezebben gondozható területe a Széll Kálmán tér. Itt gyakran megfordulnak a többi budai kerület által gondozott hajléktalanok, de időnként a pesti oldalról is átjönnek az ott élő fedélnélküli emberek. A Széll Kálmán teret napközben sokan koldulásra használják, előfordulnak és megjelennek különböző csoportok is a területen, időnként fiatal, drogos</w:t>
      </w:r>
      <w:r w:rsidR="00C418D3">
        <w:rPr>
          <w:rFonts w:ascii="Times New Roman" w:eastAsia="Times New Roman" w:hAnsi="Times New Roman" w:cs="Times New Roman"/>
          <w:sz w:val="24"/>
          <w:szCs w:val="24"/>
          <w:lang w:eastAsia="hu-HU"/>
        </w:rPr>
        <w:t xml:space="preserve"> hajléktalanok is</w:t>
      </w:r>
      <w:r w:rsidRPr="00D1198A">
        <w:rPr>
          <w:rFonts w:ascii="Times New Roman" w:eastAsia="Times New Roman" w:hAnsi="Times New Roman" w:cs="Times New Roman"/>
          <w:sz w:val="24"/>
          <w:szCs w:val="24"/>
          <w:lang w:eastAsia="hu-HU"/>
        </w:rPr>
        <w:t xml:space="preserve"> feltűnnek ezen a városrészen. </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Nehezen kezelhető helyszínek között találhatjuk a Margit híd budai hídfője alatti aluljárót, ahol gyakran éjszakáznak a pesti oldalról átlátogató hajléktalanok is. A Margit híd budai hídfőjénél rendszeresen, életvitelszerűen tartózkodó gondozott hajléktalanok többségét sikerült emberibb körülmények közé helyezni, van, akit éjjeli menedékhelyre, átmeneti szállóra, albérletbe, vagy támogatott elhelyezésbe került. </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A Hűvösvölgyi BKV állomás kisebb csomópont, mint a Széll Kálmán tér, s a hajléktalan személyek nappali tartózkodását szolgálja, éjszakánként nem tartózkodnak életvitelszerűen a területen.</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Az erdőben élő hajlékta</w:t>
      </w:r>
      <w:r w:rsidR="00B3371F">
        <w:rPr>
          <w:rFonts w:ascii="Times New Roman" w:eastAsia="Times New Roman" w:hAnsi="Times New Roman" w:cs="Times New Roman"/>
          <w:sz w:val="24"/>
          <w:szCs w:val="24"/>
          <w:lang w:eastAsia="hu-HU"/>
        </w:rPr>
        <w:t xml:space="preserve">lanok általában elhagyott régi, </w:t>
      </w:r>
      <w:r w:rsidRPr="00D1198A">
        <w:rPr>
          <w:rFonts w:ascii="Times New Roman" w:eastAsia="Times New Roman" w:hAnsi="Times New Roman" w:cs="Times New Roman"/>
          <w:sz w:val="24"/>
          <w:szCs w:val="24"/>
          <w:lang w:eastAsia="hu-HU"/>
        </w:rPr>
        <w:t xml:space="preserve">félig-meddig romos házakban, vagy jobb állapotú faházban élnek. </w:t>
      </w:r>
    </w:p>
    <w:p w:rsidR="00D1198A" w:rsidRPr="00D1198A" w:rsidRDefault="00B3371F" w:rsidP="00D1198A">
      <w:pPr>
        <w:keepLines/>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Többen élnek az erdők mélyén,</w:t>
      </w:r>
      <w:r w:rsidR="00D1198A" w:rsidRPr="00D1198A">
        <w:rPr>
          <w:rFonts w:ascii="Times New Roman" w:eastAsia="Times New Roman" w:hAnsi="Times New Roman" w:cs="Times New Roman"/>
          <w:sz w:val="24"/>
          <w:szCs w:val="24"/>
          <w:lang w:eastAsia="hu-HU"/>
        </w:rPr>
        <w:t xml:space="preserve"> sokszor nehezen megközelíthető helyeken, sátorban, maguk építette faházakban. </w:t>
      </w:r>
    </w:p>
    <w:p w:rsidR="00D1198A" w:rsidRDefault="00D1198A" w:rsidP="006E6C62">
      <w:pPr>
        <w:suppressAutoHyphens/>
        <w:spacing w:after="200" w:line="240" w:lineRule="auto"/>
        <w:jc w:val="both"/>
        <w:rPr>
          <w:rFonts w:ascii="Times New Roman" w:eastAsia="Calibri" w:hAnsi="Times New Roman" w:cs="Times New Roman"/>
          <w:sz w:val="24"/>
          <w:szCs w:val="24"/>
          <w:lang w:eastAsia="ar-SA"/>
        </w:rPr>
      </w:pPr>
      <w:r w:rsidRPr="00D1198A">
        <w:rPr>
          <w:rFonts w:ascii="Times New Roman" w:eastAsia="Calibri" w:hAnsi="Times New Roman" w:cs="Times New Roman"/>
          <w:sz w:val="24"/>
          <w:szCs w:val="24"/>
          <w:lang w:eastAsia="ar-SA"/>
        </w:rPr>
        <w:t>A forgalmi csomópontokon látható hajléktalan emberek zömmel csak időszakosan tartózkodnak a területen. A szociális ellátásuk, felkutatásuk elsősorban az utcai gondozó szolgálat feladata, de a forgalmasabb részekhez közelebb élők a kerülettel határos nappali melegedők és éjjeli menedékhelyek ellátását is igénybe veszik.</w:t>
      </w:r>
    </w:p>
    <w:p w:rsidR="00D1198A" w:rsidRPr="00D1198A" w:rsidRDefault="00D1198A" w:rsidP="00D1198A">
      <w:pPr>
        <w:keepLines/>
        <w:spacing w:after="0" w:line="240" w:lineRule="auto"/>
        <w:jc w:val="both"/>
        <w:rPr>
          <w:rFonts w:ascii="Times New Roman" w:eastAsia="Times New Roman" w:hAnsi="Times New Roman" w:cs="Times New Roman"/>
          <w:b/>
          <w:sz w:val="24"/>
          <w:szCs w:val="24"/>
          <w:u w:val="single"/>
          <w:lang w:eastAsia="hu-HU"/>
        </w:rPr>
      </w:pPr>
      <w:r w:rsidRPr="00D1198A">
        <w:rPr>
          <w:rFonts w:ascii="Times New Roman" w:eastAsia="Times New Roman" w:hAnsi="Times New Roman" w:cs="Times New Roman"/>
          <w:b/>
          <w:sz w:val="24"/>
          <w:szCs w:val="24"/>
          <w:u w:val="single"/>
          <w:lang w:eastAsia="hu-HU"/>
        </w:rPr>
        <w:lastRenderedPageBreak/>
        <w:t>A II. kerületben gondozott utcán élő ügyfelekre jellemző statisztikai adatok</w:t>
      </w:r>
    </w:p>
    <w:p w:rsidR="00D1198A" w:rsidRPr="00D1198A" w:rsidRDefault="00D1198A" w:rsidP="00D1198A">
      <w:pPr>
        <w:keepLines/>
        <w:spacing w:after="0" w:line="240" w:lineRule="auto"/>
        <w:jc w:val="both"/>
        <w:rPr>
          <w:rFonts w:ascii="Times New Roman" w:eastAsia="Times New Roman" w:hAnsi="Times New Roman" w:cs="Times New Roman"/>
          <w:b/>
          <w:sz w:val="24"/>
          <w:szCs w:val="24"/>
          <w:u w:val="single"/>
          <w:lang w:eastAsia="hu-HU"/>
        </w:rPr>
      </w:pP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Az előző évekkel összehasonlítva a 2014. évben csökkent a kerületben életvitelszerűen tartózkodó hajléktalanok száma. Jellemzőbb inkább az „átjárás” a kerületbe, ami csökkenti a gondozás hatékonyságát, hiszen a tartós eredmények eléréséhez hosszabb gondozási folyamat szükséges. </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A 2014. évben a Szeretetszolgála</w:t>
      </w:r>
      <w:r w:rsidR="008716BC">
        <w:rPr>
          <w:rFonts w:ascii="Times New Roman" w:eastAsia="Times New Roman" w:hAnsi="Times New Roman" w:cs="Times New Roman"/>
          <w:sz w:val="24"/>
          <w:szCs w:val="24"/>
          <w:lang w:eastAsia="hu-HU"/>
        </w:rPr>
        <w:t>t 124 fő hajléktalant látott el</w:t>
      </w:r>
      <w:r w:rsidRPr="00D1198A">
        <w:rPr>
          <w:rFonts w:ascii="Times New Roman" w:eastAsia="Times New Roman" w:hAnsi="Times New Roman" w:cs="Times New Roman"/>
          <w:sz w:val="24"/>
          <w:szCs w:val="24"/>
          <w:lang w:eastAsia="hu-HU"/>
        </w:rPr>
        <w:t xml:space="preserve"> a II. kerületben, a számuk az utolsó negyedévben 98 főre csökkent, 12 fő új ügyfél volt. A nemek szerint lényegesen több a férfi gondozott: 25 fő nő és 99 fő férfi ügyfél volt.</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A létszám csökkenés okai:</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a kerületek közötti vándorlás,</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tartós szállóra költözés,</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elhalálozás,</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 „eltűnt” az ügyfél. </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p>
    <w:p w:rsidR="00D1198A" w:rsidRPr="00D1198A" w:rsidRDefault="00D1198A" w:rsidP="00D1198A">
      <w:pPr>
        <w:keepLines/>
        <w:spacing w:after="0" w:line="240" w:lineRule="auto"/>
        <w:jc w:val="both"/>
        <w:rPr>
          <w:rFonts w:ascii="Times New Roman" w:eastAsia="Times New Roman" w:hAnsi="Times New Roman" w:cs="Times New Roman"/>
          <w:b/>
          <w:sz w:val="24"/>
          <w:szCs w:val="24"/>
          <w:lang w:eastAsia="hu-HU"/>
        </w:rPr>
      </w:pPr>
      <w:r w:rsidRPr="00D1198A">
        <w:rPr>
          <w:rFonts w:ascii="Times New Roman" w:eastAsia="Times New Roman" w:hAnsi="Times New Roman" w:cs="Times New Roman"/>
          <w:sz w:val="24"/>
          <w:szCs w:val="24"/>
          <w:lang w:eastAsia="hu-HU"/>
        </w:rPr>
        <w:t>Életkor szerinti bontásban, a legnagyobb létszámban 50-65 év közöttiek (43 fő) és a 40 és 50 év közöttiek voltak (36 fő).</w:t>
      </w:r>
    </w:p>
    <w:p w:rsidR="00D1198A" w:rsidRPr="00D1198A" w:rsidRDefault="00D1198A" w:rsidP="00D1198A">
      <w:pPr>
        <w:keepLines/>
        <w:spacing w:after="0" w:line="240" w:lineRule="auto"/>
        <w:jc w:val="both"/>
        <w:rPr>
          <w:rFonts w:ascii="Times New Roman" w:eastAsia="Times New Roman" w:hAnsi="Times New Roman" w:cs="Times New Roman"/>
          <w:b/>
          <w:sz w:val="24"/>
          <w:szCs w:val="24"/>
          <w:lang w:eastAsia="hu-HU"/>
        </w:rPr>
      </w:pPr>
    </w:p>
    <w:p w:rsidR="00D1198A" w:rsidRPr="00D1198A" w:rsidRDefault="00D1198A" w:rsidP="00D1198A">
      <w:pPr>
        <w:keepLines/>
        <w:spacing w:after="0" w:line="240" w:lineRule="auto"/>
        <w:jc w:val="both"/>
        <w:rPr>
          <w:rFonts w:ascii="Times New Roman" w:eastAsia="Times New Roman" w:hAnsi="Times New Roman" w:cs="Times New Roman"/>
          <w:sz w:val="24"/>
          <w:szCs w:val="24"/>
          <w:u w:val="single"/>
          <w:lang w:eastAsia="hu-HU"/>
        </w:rPr>
      </w:pPr>
      <w:r w:rsidRPr="00D1198A">
        <w:rPr>
          <w:rFonts w:ascii="Times New Roman" w:eastAsia="Times New Roman" w:hAnsi="Times New Roman" w:cs="Times New Roman"/>
          <w:sz w:val="24"/>
          <w:szCs w:val="24"/>
          <w:lang w:eastAsia="hu-HU"/>
        </w:rPr>
        <w:t xml:space="preserve">A gondozott hajléktalanok egészségi állapota nem megfelelő, gyakoriak a fertőző betegségek, a bőrproblémák, valamint a szenvedélybetegségek és pszichiátriai betegségek. </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A tapasztalatok szerint, az ügyfelek többsége szenvedélybeteg, alkoholista, de egyre több droghasználóval is találkozik a Szeretetszolgálat a munka során. Eredményes munkát nagyban akadályozza, hogy sokan pszichiátriai betegséggel küzdenek, amely betegségnek diagnózisát korábban felállították a szakemberek, de jelenleg gyógyszeres és egyéb terápiában nem részesülnek, orvosi felügyelet alatt nem állnak, így még kiszámíthatatlanabbak, még nehezebben kezelhetőek. A pszichiátriai betegek nagy része tartós ápolást-gondozást igénylő intézményes ellátást is igényelne. </w:t>
      </w:r>
    </w:p>
    <w:p w:rsidR="00D1198A" w:rsidRPr="00D1198A" w:rsidRDefault="00D1198A" w:rsidP="00D1198A">
      <w:pPr>
        <w:keepLines/>
        <w:spacing w:after="0" w:line="240" w:lineRule="auto"/>
        <w:jc w:val="both"/>
        <w:rPr>
          <w:rFonts w:ascii="Times New Roman" w:eastAsia="Times New Roman" w:hAnsi="Times New Roman" w:cs="Times New Roman"/>
          <w:b/>
          <w:sz w:val="24"/>
          <w:szCs w:val="24"/>
          <w:lang w:eastAsia="hu-HU"/>
        </w:rPr>
      </w:pP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A jövedelmük legnagyobb részét koldulásból, újságozásból szerzik. </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Gondozási eredmények: a 2014. évben a 98 főből 37 főt sikerült intézményi elhelyezésbe juttatni. Ezek közül tartós albérletbe 4 fő került, tartós munkásszállós elhelyezésre 4 fő jutott, a többiek egészségügyi ellátást nyújtó intézménybe és lábadozóba kerültek. </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p>
    <w:p w:rsidR="00D1198A" w:rsidRPr="00D1198A" w:rsidRDefault="00D1198A" w:rsidP="00D1198A">
      <w:pPr>
        <w:keepLines/>
        <w:spacing w:after="0" w:line="240" w:lineRule="auto"/>
        <w:jc w:val="both"/>
        <w:rPr>
          <w:rFonts w:ascii="Times New Roman" w:eastAsia="Times New Roman" w:hAnsi="Times New Roman" w:cs="Times New Roman"/>
          <w:b/>
          <w:bCs/>
          <w:sz w:val="24"/>
          <w:szCs w:val="24"/>
          <w:u w:val="single"/>
          <w:lang w:eastAsia="hu-HU"/>
        </w:rPr>
      </w:pPr>
      <w:r w:rsidRPr="00D1198A">
        <w:rPr>
          <w:rFonts w:ascii="Times New Roman" w:eastAsia="Times New Roman" w:hAnsi="Times New Roman" w:cs="Times New Roman"/>
          <w:b/>
          <w:bCs/>
          <w:sz w:val="24"/>
          <w:szCs w:val="24"/>
          <w:u w:val="single"/>
          <w:lang w:eastAsia="hu-HU"/>
        </w:rPr>
        <w:t>Az utcai szociális munka szakmai tartalma</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Az utcai szociális munkások a korábbi évekhez hasonlóan, folyamatos munkarendben dolgoznak hétfőtől szombatig 08 órától 16 óráig, a délutános ügyeleti rend 14 órától 22 óráig tart.</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Főbb tevékenységek: terepmunka, felderítés, térképezés,</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                                    egyéni esetkezelés,</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                                    ügyfélfogadás, segítő beszélgetés,</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                                    ügyintézés,</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                                    szállítás, </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                                    utógondozás.</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                    </w:t>
      </w:r>
    </w:p>
    <w:p w:rsidR="00F7790F" w:rsidRDefault="00F7790F" w:rsidP="00D1198A">
      <w:pPr>
        <w:suppressAutoHyphens/>
        <w:spacing w:after="200" w:line="276" w:lineRule="auto"/>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br/>
      </w:r>
    </w:p>
    <w:p w:rsidR="00D1198A" w:rsidRPr="00D1198A" w:rsidRDefault="00D1198A" w:rsidP="00D1198A">
      <w:pPr>
        <w:suppressAutoHyphens/>
        <w:spacing w:after="200" w:line="276" w:lineRule="auto"/>
        <w:jc w:val="both"/>
        <w:rPr>
          <w:rFonts w:ascii="Times New Roman" w:eastAsia="Calibri" w:hAnsi="Times New Roman" w:cs="Times New Roman"/>
          <w:b/>
          <w:sz w:val="24"/>
          <w:szCs w:val="24"/>
          <w:lang w:eastAsia="ar-SA"/>
        </w:rPr>
      </w:pPr>
      <w:r w:rsidRPr="00D1198A">
        <w:rPr>
          <w:rFonts w:ascii="Times New Roman" w:eastAsia="Calibri" w:hAnsi="Times New Roman" w:cs="Times New Roman"/>
          <w:b/>
          <w:sz w:val="24"/>
          <w:szCs w:val="24"/>
          <w:lang w:eastAsia="ar-SA"/>
        </w:rPr>
        <w:lastRenderedPageBreak/>
        <w:t>A 2015/2016. évi krízisprogram</w:t>
      </w:r>
    </w:p>
    <w:p w:rsidR="00D1198A" w:rsidRPr="00D1198A" w:rsidRDefault="00D1198A" w:rsidP="00D1198A">
      <w:pPr>
        <w:suppressAutoHyphens/>
        <w:spacing w:after="200" w:line="276" w:lineRule="auto"/>
        <w:jc w:val="both"/>
        <w:rPr>
          <w:rFonts w:ascii="Times New Roman" w:eastAsia="Calibri" w:hAnsi="Times New Roman" w:cs="Times New Roman"/>
          <w:sz w:val="24"/>
          <w:szCs w:val="24"/>
          <w:lang w:eastAsia="ar-SA"/>
        </w:rPr>
      </w:pPr>
      <w:r w:rsidRPr="00D1198A">
        <w:rPr>
          <w:rFonts w:ascii="Times New Roman" w:eastAsia="Calibri" w:hAnsi="Times New Roman" w:cs="Times New Roman"/>
          <w:sz w:val="24"/>
          <w:szCs w:val="24"/>
          <w:lang w:eastAsia="ar-SA"/>
        </w:rPr>
        <w:t>A Szeretetszolgálat a 2015/2016</w:t>
      </w:r>
      <w:r w:rsidR="00950DB7">
        <w:rPr>
          <w:rFonts w:ascii="Times New Roman" w:eastAsia="Calibri" w:hAnsi="Times New Roman" w:cs="Times New Roman"/>
          <w:sz w:val="24"/>
          <w:szCs w:val="24"/>
          <w:lang w:eastAsia="ar-SA"/>
        </w:rPr>
        <w:t>.</w:t>
      </w:r>
      <w:r w:rsidRPr="00D1198A">
        <w:rPr>
          <w:rFonts w:ascii="Times New Roman" w:eastAsia="Calibri" w:hAnsi="Times New Roman" w:cs="Times New Roman"/>
          <w:sz w:val="24"/>
          <w:szCs w:val="24"/>
          <w:lang w:eastAsia="ar-SA"/>
        </w:rPr>
        <w:t xml:space="preserve"> évben feladatellátását úgy bővíti ki, hogy a téli időszakban is széleskörű szolgáltatásokat tudjon biztosítani a II. kerületben élő hajléktalan emberek számára.  </w:t>
      </w:r>
    </w:p>
    <w:p w:rsidR="00D1198A" w:rsidRPr="006E6C62" w:rsidRDefault="00D1198A" w:rsidP="006E6C62">
      <w:pPr>
        <w:suppressAutoHyphens/>
        <w:spacing w:after="200" w:line="240" w:lineRule="auto"/>
        <w:jc w:val="both"/>
        <w:rPr>
          <w:rFonts w:ascii="Times New Roman" w:eastAsia="Calibri" w:hAnsi="Times New Roman" w:cs="Times New Roman"/>
          <w:sz w:val="24"/>
          <w:szCs w:val="24"/>
          <w:lang w:eastAsia="ar-SA"/>
        </w:rPr>
      </w:pPr>
      <w:r w:rsidRPr="006E6C62">
        <w:rPr>
          <w:rFonts w:ascii="Times New Roman" w:eastAsia="Calibri" w:hAnsi="Times New Roman" w:cs="Times New Roman"/>
          <w:sz w:val="24"/>
          <w:szCs w:val="24"/>
          <w:lang w:eastAsia="ar-SA"/>
        </w:rPr>
        <w:t xml:space="preserve">A krízisidőszakban tervezett bővítések a korábbi évek gyakorlatának megfelelően az alábbi szolgáltatások kialakítására irányulnak: egy budai oldalon működő központi telefonos diszpécser szolgálat felállítására, a krízisautó szolgálat elindítására, a nappali alapellátások nyitva tartásának meghosszabbítására, illetve hétvégi nyitva tartására, plusz krízisférőhelyek létrehozására, egészségügyi szolgáltatások kibővítésére, teajárat működtetésére, valamint speciális lakhatási lehetőségek </w:t>
      </w:r>
      <w:r w:rsidR="00F4041B" w:rsidRPr="006E6C62">
        <w:rPr>
          <w:rFonts w:ascii="Times New Roman" w:eastAsia="Calibri" w:hAnsi="Times New Roman" w:cs="Times New Roman"/>
          <w:sz w:val="24"/>
          <w:szCs w:val="24"/>
          <w:lang w:eastAsia="ar-SA"/>
        </w:rPr>
        <w:t xml:space="preserve">biztosításának </w:t>
      </w:r>
      <w:r w:rsidRPr="006E6C62">
        <w:rPr>
          <w:rFonts w:ascii="Times New Roman" w:eastAsia="Calibri" w:hAnsi="Times New Roman" w:cs="Times New Roman"/>
          <w:sz w:val="24"/>
          <w:szCs w:val="24"/>
          <w:lang w:eastAsia="ar-SA"/>
        </w:rPr>
        <w:t>folytatására.</w:t>
      </w:r>
    </w:p>
    <w:p w:rsidR="00D1198A" w:rsidRPr="00D1198A" w:rsidRDefault="00D1198A" w:rsidP="0035770E">
      <w:pPr>
        <w:pStyle w:val="Cmsor2"/>
      </w:pPr>
      <w:bookmarkStart w:id="135" w:name="_Toc436985198"/>
      <w:r w:rsidRPr="00D1198A">
        <w:t>12.2. Hajléktalan személyek számára nyújtott nappali melegedő</w:t>
      </w:r>
      <w:bookmarkEnd w:id="135"/>
    </w:p>
    <w:p w:rsidR="00D1198A" w:rsidRPr="00D1198A" w:rsidRDefault="00D1198A" w:rsidP="00D1198A">
      <w:pPr>
        <w:keepLines/>
        <w:tabs>
          <w:tab w:val="left" w:pos="5310"/>
        </w:tabs>
        <w:spacing w:after="0" w:line="240" w:lineRule="auto"/>
        <w:jc w:val="both"/>
        <w:rPr>
          <w:rFonts w:ascii="Times New Roman" w:eastAsia="Times New Roman" w:hAnsi="Times New Roman" w:cs="Times New Roman"/>
          <w:b/>
          <w:bCs/>
          <w:sz w:val="24"/>
          <w:szCs w:val="24"/>
          <w:lang w:eastAsia="hu-HU"/>
        </w:rPr>
      </w:pPr>
    </w:p>
    <w:p w:rsidR="00D1198A" w:rsidRPr="00D1198A" w:rsidRDefault="00D1198A" w:rsidP="00D1198A">
      <w:pPr>
        <w:spacing w:after="20" w:line="240" w:lineRule="auto"/>
        <w:ind w:firstLine="180"/>
        <w:jc w:val="both"/>
        <w:rPr>
          <w:rFonts w:ascii="Times" w:eastAsia="Times New Roman" w:hAnsi="Times" w:cs="Times"/>
          <w:i/>
          <w:color w:val="000000"/>
          <w:sz w:val="24"/>
          <w:szCs w:val="24"/>
          <w:lang w:eastAsia="hu-HU"/>
        </w:rPr>
      </w:pPr>
      <w:r w:rsidRPr="00D1198A">
        <w:rPr>
          <w:rFonts w:ascii="Times" w:eastAsia="Times New Roman" w:hAnsi="Times" w:cs="Times"/>
          <w:i/>
          <w:color w:val="000000"/>
          <w:sz w:val="24"/>
          <w:szCs w:val="24"/>
          <w:lang w:eastAsia="hu-HU"/>
        </w:rPr>
        <w:t>„A nappali melegedő lehetőséget biztosít a hajléktalan személyek részére</w:t>
      </w:r>
    </w:p>
    <w:p w:rsidR="00D1198A" w:rsidRPr="00D1198A" w:rsidRDefault="00D1198A" w:rsidP="00D1198A">
      <w:pPr>
        <w:spacing w:after="20" w:line="240" w:lineRule="auto"/>
        <w:ind w:firstLine="180"/>
        <w:jc w:val="both"/>
        <w:rPr>
          <w:rFonts w:ascii="Times" w:eastAsia="Times New Roman" w:hAnsi="Times" w:cs="Times"/>
          <w:i/>
          <w:color w:val="000000"/>
          <w:sz w:val="24"/>
          <w:szCs w:val="24"/>
          <w:lang w:eastAsia="hu-HU"/>
        </w:rPr>
      </w:pPr>
      <w:r w:rsidRPr="00D1198A">
        <w:rPr>
          <w:rFonts w:ascii="Times" w:eastAsia="Times New Roman" w:hAnsi="Times" w:cs="Times"/>
          <w:i/>
          <w:iCs/>
          <w:color w:val="000000"/>
          <w:sz w:val="24"/>
          <w:szCs w:val="24"/>
          <w:lang w:eastAsia="hu-HU"/>
        </w:rPr>
        <w:t>a)</w:t>
      </w:r>
      <w:r w:rsidRPr="00D1198A">
        <w:rPr>
          <w:rFonts w:ascii="Times" w:eastAsia="Times New Roman" w:hAnsi="Times" w:cs="Times"/>
          <w:i/>
          <w:color w:val="000000"/>
          <w:sz w:val="24"/>
          <w:szCs w:val="24"/>
          <w:lang w:eastAsia="hu-HU"/>
        </w:rPr>
        <w:t> </w:t>
      </w:r>
      <w:proofErr w:type="spellStart"/>
      <w:r w:rsidRPr="00D1198A">
        <w:rPr>
          <w:rFonts w:ascii="Times" w:eastAsia="Times New Roman" w:hAnsi="Times" w:cs="Times"/>
          <w:i/>
          <w:color w:val="000000"/>
          <w:sz w:val="24"/>
          <w:szCs w:val="24"/>
          <w:lang w:eastAsia="hu-HU"/>
        </w:rPr>
        <w:t>a</w:t>
      </w:r>
      <w:proofErr w:type="spellEnd"/>
      <w:r w:rsidRPr="00D1198A">
        <w:rPr>
          <w:rFonts w:ascii="Times" w:eastAsia="Times New Roman" w:hAnsi="Times" w:cs="Times"/>
          <w:i/>
          <w:color w:val="000000"/>
          <w:sz w:val="24"/>
          <w:szCs w:val="24"/>
          <w:lang w:eastAsia="hu-HU"/>
        </w:rPr>
        <w:t xml:space="preserve"> közösségi együttlétre,</w:t>
      </w:r>
    </w:p>
    <w:p w:rsidR="00D1198A" w:rsidRPr="00D1198A" w:rsidRDefault="00D1198A" w:rsidP="00D1198A">
      <w:pPr>
        <w:spacing w:after="20" w:line="240" w:lineRule="auto"/>
        <w:ind w:firstLine="180"/>
        <w:jc w:val="both"/>
        <w:rPr>
          <w:rFonts w:ascii="Times" w:eastAsia="Times New Roman" w:hAnsi="Times" w:cs="Times"/>
          <w:i/>
          <w:color w:val="000000"/>
          <w:sz w:val="24"/>
          <w:szCs w:val="24"/>
          <w:lang w:eastAsia="hu-HU"/>
        </w:rPr>
      </w:pPr>
      <w:r w:rsidRPr="00D1198A">
        <w:rPr>
          <w:rFonts w:ascii="Times" w:eastAsia="Times New Roman" w:hAnsi="Times" w:cs="Times"/>
          <w:i/>
          <w:iCs/>
          <w:color w:val="000000"/>
          <w:sz w:val="24"/>
          <w:szCs w:val="24"/>
          <w:lang w:eastAsia="hu-HU"/>
        </w:rPr>
        <w:t>b)</w:t>
      </w:r>
      <w:r w:rsidRPr="00D1198A">
        <w:rPr>
          <w:rFonts w:ascii="Times" w:eastAsia="Times New Roman" w:hAnsi="Times" w:cs="Times"/>
          <w:i/>
          <w:color w:val="000000"/>
          <w:sz w:val="24"/>
          <w:szCs w:val="24"/>
          <w:lang w:eastAsia="hu-HU"/>
        </w:rPr>
        <w:t> a pihenésre,</w:t>
      </w:r>
    </w:p>
    <w:p w:rsidR="00D1198A" w:rsidRPr="00D1198A" w:rsidRDefault="00D1198A" w:rsidP="00D1198A">
      <w:pPr>
        <w:spacing w:after="20" w:line="240" w:lineRule="auto"/>
        <w:ind w:firstLine="180"/>
        <w:jc w:val="both"/>
        <w:rPr>
          <w:rFonts w:ascii="Times" w:eastAsia="Times New Roman" w:hAnsi="Times" w:cs="Times"/>
          <w:i/>
          <w:color w:val="000000"/>
          <w:sz w:val="24"/>
          <w:szCs w:val="24"/>
          <w:lang w:eastAsia="hu-HU"/>
        </w:rPr>
      </w:pPr>
      <w:r w:rsidRPr="00D1198A">
        <w:rPr>
          <w:rFonts w:ascii="Times" w:eastAsia="Times New Roman" w:hAnsi="Times" w:cs="Times"/>
          <w:i/>
          <w:iCs/>
          <w:color w:val="000000"/>
          <w:sz w:val="24"/>
          <w:szCs w:val="24"/>
          <w:lang w:eastAsia="hu-HU"/>
        </w:rPr>
        <w:t>c)</w:t>
      </w:r>
      <w:r w:rsidRPr="00D1198A">
        <w:rPr>
          <w:rFonts w:ascii="Times" w:eastAsia="Times New Roman" w:hAnsi="Times" w:cs="Times"/>
          <w:i/>
          <w:color w:val="000000"/>
          <w:sz w:val="24"/>
          <w:szCs w:val="24"/>
          <w:lang w:eastAsia="hu-HU"/>
        </w:rPr>
        <w:t> a személyi tisztálkodásra,</w:t>
      </w:r>
    </w:p>
    <w:p w:rsidR="00D1198A" w:rsidRPr="00D1198A" w:rsidRDefault="00D1198A" w:rsidP="00D1198A">
      <w:pPr>
        <w:spacing w:after="20" w:line="240" w:lineRule="auto"/>
        <w:ind w:firstLine="180"/>
        <w:jc w:val="both"/>
        <w:rPr>
          <w:rFonts w:ascii="Times" w:eastAsia="Times New Roman" w:hAnsi="Times" w:cs="Times"/>
          <w:i/>
          <w:color w:val="000000"/>
          <w:sz w:val="24"/>
          <w:szCs w:val="24"/>
          <w:lang w:eastAsia="hu-HU"/>
        </w:rPr>
      </w:pPr>
      <w:r w:rsidRPr="00D1198A">
        <w:rPr>
          <w:rFonts w:ascii="Times" w:eastAsia="Times New Roman" w:hAnsi="Times" w:cs="Times"/>
          <w:i/>
          <w:iCs/>
          <w:color w:val="000000"/>
          <w:sz w:val="24"/>
          <w:szCs w:val="24"/>
          <w:lang w:eastAsia="hu-HU"/>
        </w:rPr>
        <w:t>d)</w:t>
      </w:r>
      <w:r w:rsidRPr="00D1198A">
        <w:rPr>
          <w:rFonts w:ascii="Times" w:eastAsia="Times New Roman" w:hAnsi="Times" w:cs="Times"/>
          <w:i/>
          <w:color w:val="000000"/>
          <w:sz w:val="24"/>
          <w:szCs w:val="24"/>
          <w:lang w:eastAsia="hu-HU"/>
        </w:rPr>
        <w:t> a személyes ruházat tisztítására,</w:t>
      </w:r>
    </w:p>
    <w:p w:rsidR="00D1198A" w:rsidRPr="00D1198A" w:rsidRDefault="00D1198A" w:rsidP="00D1198A">
      <w:pPr>
        <w:spacing w:after="20" w:line="240" w:lineRule="auto"/>
        <w:ind w:firstLine="180"/>
        <w:jc w:val="both"/>
        <w:rPr>
          <w:rFonts w:ascii="Times" w:eastAsia="Times New Roman" w:hAnsi="Times" w:cs="Times"/>
          <w:i/>
          <w:color w:val="000000"/>
          <w:sz w:val="24"/>
          <w:szCs w:val="24"/>
          <w:lang w:eastAsia="hu-HU"/>
        </w:rPr>
      </w:pPr>
      <w:r w:rsidRPr="00D1198A">
        <w:rPr>
          <w:rFonts w:ascii="Times" w:eastAsia="Times New Roman" w:hAnsi="Times" w:cs="Times"/>
          <w:i/>
          <w:iCs/>
          <w:color w:val="000000"/>
          <w:sz w:val="24"/>
          <w:szCs w:val="24"/>
          <w:lang w:eastAsia="hu-HU"/>
        </w:rPr>
        <w:t>e)</w:t>
      </w:r>
      <w:r w:rsidRPr="00D1198A">
        <w:rPr>
          <w:rFonts w:ascii="Times" w:eastAsia="Times New Roman" w:hAnsi="Times" w:cs="Times"/>
          <w:i/>
          <w:color w:val="000000"/>
          <w:sz w:val="24"/>
          <w:szCs w:val="24"/>
          <w:lang w:eastAsia="hu-HU"/>
        </w:rPr>
        <w:t> az étel melegítésére, tálalására, elfogyasztására.”</w:t>
      </w:r>
    </w:p>
    <w:p w:rsidR="00D1198A" w:rsidRPr="00D1198A" w:rsidRDefault="00D1198A" w:rsidP="00D1198A">
      <w:pPr>
        <w:keepLines/>
        <w:spacing w:after="0" w:line="240" w:lineRule="auto"/>
        <w:jc w:val="both"/>
        <w:rPr>
          <w:rFonts w:ascii="Times New Roman" w:eastAsia="Times New Roman" w:hAnsi="Times New Roman" w:cs="Times New Roman"/>
          <w:sz w:val="24"/>
          <w:szCs w:val="20"/>
          <w:lang w:eastAsia="hu-HU"/>
        </w:rPr>
      </w:pPr>
    </w:p>
    <w:p w:rsidR="00D1198A" w:rsidRPr="00D1198A" w:rsidRDefault="00D1198A" w:rsidP="00D1198A">
      <w:pPr>
        <w:keepLines/>
        <w:widowControl w:val="0"/>
        <w:autoSpaceDE w:val="0"/>
        <w:autoSpaceDN w:val="0"/>
        <w:adjustRightInd w:val="0"/>
        <w:spacing w:after="0" w:line="240" w:lineRule="auto"/>
        <w:jc w:val="both"/>
        <w:rPr>
          <w:rFonts w:ascii="Times New Roman" w:eastAsia="Times New Roman" w:hAnsi="Times New Roman" w:cs="Times New Roman"/>
          <w:b/>
          <w:sz w:val="24"/>
          <w:szCs w:val="20"/>
          <w:lang w:eastAsia="hu-HU"/>
        </w:rPr>
      </w:pPr>
      <w:r w:rsidRPr="00D1198A">
        <w:rPr>
          <w:rFonts w:ascii="Times New Roman" w:eastAsia="Times New Roman" w:hAnsi="Times New Roman" w:cs="Times New Roman"/>
          <w:b/>
          <w:sz w:val="24"/>
          <w:szCs w:val="20"/>
          <w:lang w:eastAsia="hu-HU"/>
        </w:rPr>
        <w:t xml:space="preserve">II. Széll Kálmán téri Nappali Melegedő </w:t>
      </w:r>
    </w:p>
    <w:p w:rsidR="00D1198A" w:rsidRPr="00D1198A" w:rsidRDefault="00D1198A" w:rsidP="00D1198A">
      <w:pPr>
        <w:spacing w:after="0" w:line="240" w:lineRule="auto"/>
        <w:ind w:firstLine="180"/>
        <w:jc w:val="both"/>
        <w:rPr>
          <w:rFonts w:ascii="Times New Roman" w:eastAsia="Times New Roman" w:hAnsi="Times New Roman" w:cs="Times New Roman"/>
          <w:bCs/>
          <w:sz w:val="24"/>
          <w:szCs w:val="20"/>
          <w:lang w:eastAsia="hu-HU"/>
        </w:rPr>
      </w:pPr>
      <w:r w:rsidRPr="00D1198A">
        <w:rPr>
          <w:rFonts w:ascii="Times New Roman" w:eastAsia="Times New Roman" w:hAnsi="Times New Roman" w:cs="Times New Roman"/>
          <w:bCs/>
          <w:sz w:val="24"/>
          <w:szCs w:val="20"/>
          <w:lang w:eastAsia="hu-HU"/>
        </w:rPr>
        <w:t>(1122 Budapest, Széll Kálmán tér 17.)</w:t>
      </w:r>
    </w:p>
    <w:p w:rsidR="00D1198A" w:rsidRPr="00D1198A" w:rsidRDefault="00D1198A" w:rsidP="00D1198A">
      <w:pPr>
        <w:spacing w:before="160" w:after="80" w:line="240" w:lineRule="auto"/>
        <w:jc w:val="both"/>
        <w:rPr>
          <w:rFonts w:ascii="Times" w:eastAsia="Times New Roman" w:hAnsi="Times" w:cs="Times"/>
          <w:bCs/>
          <w:color w:val="000000"/>
          <w:sz w:val="24"/>
          <w:szCs w:val="24"/>
          <w:lang w:eastAsia="hu-HU"/>
        </w:rPr>
      </w:pPr>
      <w:r w:rsidRPr="00D1198A">
        <w:rPr>
          <w:rFonts w:ascii="Times" w:eastAsia="Times New Roman" w:hAnsi="Times" w:cs="Times"/>
          <w:bCs/>
          <w:color w:val="000000"/>
          <w:sz w:val="24"/>
          <w:szCs w:val="24"/>
          <w:lang w:eastAsia="hu-HU"/>
        </w:rPr>
        <w:t>A személyes gondoskodást nyújtó szociális intézmények szakmai feladatairól és működésük feltételeiről szóló1/2000. (I. 7.) SZCSM rendelet 103. §</w:t>
      </w:r>
      <w:r w:rsidRPr="00D1198A">
        <w:rPr>
          <w:rFonts w:ascii="Times" w:eastAsia="Times New Roman" w:hAnsi="Times" w:cs="Times"/>
          <w:color w:val="000000"/>
          <w:sz w:val="24"/>
          <w:szCs w:val="24"/>
          <w:lang w:eastAsia="hu-HU"/>
        </w:rPr>
        <w:t> (1) bekezdése szerint</w:t>
      </w:r>
      <w:r w:rsidR="00F4041B">
        <w:rPr>
          <w:rFonts w:ascii="Times" w:eastAsia="Times New Roman" w:hAnsi="Times" w:cs="Times"/>
          <w:color w:val="000000"/>
          <w:sz w:val="24"/>
          <w:szCs w:val="24"/>
          <w:lang w:eastAsia="hu-HU"/>
        </w:rPr>
        <w:t>:</w:t>
      </w:r>
    </w:p>
    <w:p w:rsidR="00D1198A" w:rsidRPr="00D1198A" w:rsidRDefault="00D1198A" w:rsidP="00F4041B">
      <w:pPr>
        <w:spacing w:after="0" w:line="240" w:lineRule="auto"/>
        <w:jc w:val="both"/>
        <w:rPr>
          <w:rFonts w:ascii="Times New Roman" w:eastAsia="Times New Roman" w:hAnsi="Times New Roman" w:cs="Times New Roman"/>
          <w:b/>
          <w:bCs/>
          <w:sz w:val="24"/>
          <w:szCs w:val="24"/>
          <w:lang w:eastAsia="hu-HU"/>
        </w:rPr>
      </w:pPr>
      <w:r w:rsidRPr="00D1198A">
        <w:rPr>
          <w:rFonts w:ascii="Times New Roman" w:eastAsia="Times New Roman" w:hAnsi="Times New Roman" w:cs="Times New Roman"/>
          <w:b/>
          <w:bCs/>
          <w:sz w:val="24"/>
          <w:szCs w:val="24"/>
          <w:lang w:eastAsia="hu-HU"/>
        </w:rPr>
        <w:t>Az intézmény által nyújtott szolgáltatások:</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napi egyszeri étkezés biztosítása,</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információnyújtás,</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szociális munka,</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ruhapótlás,</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ügyintézés,</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közösségi együttlét lehetőségének biztosítása,</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lehetőség étel melegítésére, tálalására, elfogyasztására,</w:t>
      </w:r>
    </w:p>
    <w:p w:rsidR="00D1198A" w:rsidRPr="00D1198A" w:rsidRDefault="00D1198A" w:rsidP="00D1198A">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pihenés biztosítása.</w:t>
      </w:r>
    </w:p>
    <w:p w:rsidR="00D1198A" w:rsidRPr="00D1198A" w:rsidRDefault="00D1198A" w:rsidP="00D1198A">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p>
    <w:p w:rsidR="00D1198A" w:rsidRPr="00D1198A" w:rsidRDefault="00D1198A" w:rsidP="00D1198A">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r w:rsidRPr="00D1198A">
        <w:rPr>
          <w:rFonts w:ascii="Times New Roman" w:eastAsia="Times New Roman" w:hAnsi="Times New Roman" w:cs="Times New Roman"/>
          <w:sz w:val="24"/>
          <w:szCs w:val="20"/>
          <w:lang w:eastAsia="hu-HU"/>
        </w:rPr>
        <w:t>Az intézmény ellátási területe egész Budapest közigazgatási területe.</w:t>
      </w:r>
    </w:p>
    <w:p w:rsidR="00D1198A" w:rsidRPr="00D1198A" w:rsidRDefault="00D1198A" w:rsidP="00D1198A">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r w:rsidRPr="00D1198A">
        <w:rPr>
          <w:rFonts w:ascii="Times New Roman" w:eastAsia="Times New Roman" w:hAnsi="Times New Roman" w:cs="Times New Roman"/>
          <w:sz w:val="24"/>
          <w:szCs w:val="20"/>
          <w:lang w:eastAsia="hu-HU"/>
        </w:rPr>
        <w:t>Az intézmény működési engedélyében meghatározott férőhely kapacitása 80 fő, a normatív támogatás alapja napi 120 fő, napi átlagforgalmunk azonban ennek a többszöröse.</w:t>
      </w:r>
    </w:p>
    <w:p w:rsidR="00D1198A" w:rsidRPr="00D1198A" w:rsidRDefault="00D1198A" w:rsidP="00D1198A">
      <w:pPr>
        <w:keepLines/>
        <w:widowControl w:val="0"/>
        <w:autoSpaceDE w:val="0"/>
        <w:autoSpaceDN w:val="0"/>
        <w:adjustRightInd w:val="0"/>
        <w:spacing w:after="0" w:line="240" w:lineRule="auto"/>
        <w:jc w:val="both"/>
        <w:rPr>
          <w:rFonts w:ascii="Times New Roman" w:eastAsia="Times New Roman" w:hAnsi="Times New Roman" w:cs="Times New Roman"/>
          <w:b/>
          <w:bCs/>
          <w:sz w:val="24"/>
          <w:szCs w:val="20"/>
          <w:u w:val="single"/>
          <w:lang w:eastAsia="hu-HU"/>
        </w:rPr>
      </w:pPr>
    </w:p>
    <w:p w:rsidR="00D1198A" w:rsidRPr="00D1198A" w:rsidRDefault="00D1198A" w:rsidP="00D1198A">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r w:rsidRPr="00D1198A">
        <w:rPr>
          <w:rFonts w:ascii="Times New Roman" w:eastAsia="Times New Roman" w:hAnsi="Times New Roman" w:cs="Times New Roman"/>
          <w:sz w:val="24"/>
          <w:szCs w:val="20"/>
          <w:lang w:eastAsia="hu-HU"/>
        </w:rPr>
        <w:t>A kliensek átlagban 20 percet tartózkodhatnak az intézményben, amíg elfogyasztják az itt kapott reggelit: zsíros vagy margarinos kenyeret, alkalmanként idényjellegű friss zöldséggel, savanyú káposztával, vagy gyümölccsel és meleg teával.</w:t>
      </w:r>
    </w:p>
    <w:p w:rsidR="00D1198A" w:rsidRPr="00D1198A" w:rsidRDefault="00D1198A" w:rsidP="00D1198A">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r w:rsidRPr="00D1198A">
        <w:rPr>
          <w:rFonts w:ascii="Times New Roman" w:eastAsia="Times New Roman" w:hAnsi="Times New Roman" w:cs="Times New Roman"/>
          <w:sz w:val="24"/>
          <w:szCs w:val="20"/>
          <w:lang w:eastAsia="hu-HU"/>
        </w:rPr>
        <w:t>A szendvicset naponta 100 - 120 kg kenyérből készítik, tea pedig 400 - 600 liter között fogy. A klienseik által hozott ételt - kérésükre – megmelegítik.</w:t>
      </w:r>
    </w:p>
    <w:p w:rsidR="00D1198A" w:rsidRPr="00D1198A" w:rsidRDefault="00D1198A" w:rsidP="00D1198A">
      <w:pPr>
        <w:keepLines/>
        <w:spacing w:after="0" w:line="240" w:lineRule="auto"/>
        <w:jc w:val="both"/>
        <w:rPr>
          <w:rFonts w:ascii="Times New Roman" w:eastAsia="Times New Roman" w:hAnsi="Times New Roman" w:cs="Times New Roman"/>
          <w:b/>
          <w:sz w:val="24"/>
          <w:szCs w:val="24"/>
          <w:lang w:eastAsia="hu-HU"/>
        </w:rPr>
      </w:pPr>
    </w:p>
    <w:p w:rsidR="00D1198A" w:rsidRPr="00D1198A" w:rsidRDefault="00D1198A" w:rsidP="00D1198A">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r w:rsidRPr="00D1198A">
        <w:rPr>
          <w:rFonts w:ascii="Times New Roman" w:eastAsia="Times New Roman" w:hAnsi="Times New Roman" w:cs="Times New Roman"/>
          <w:sz w:val="24"/>
          <w:szCs w:val="20"/>
          <w:lang w:eastAsia="hu-HU"/>
        </w:rPr>
        <w:t>Nyitva tartás alatt igény szerint végeznek lelki segítségnyújtást, segítő beszélgetést, tan</w:t>
      </w:r>
      <w:r w:rsidR="00F4041B">
        <w:rPr>
          <w:rFonts w:ascii="Times New Roman" w:eastAsia="Times New Roman" w:hAnsi="Times New Roman" w:cs="Times New Roman"/>
          <w:sz w:val="24"/>
          <w:szCs w:val="20"/>
          <w:lang w:eastAsia="hu-HU"/>
        </w:rPr>
        <w:t>ácsadást a hozzájuk fordulóknak.</w:t>
      </w:r>
      <w:r w:rsidRPr="00D1198A">
        <w:rPr>
          <w:rFonts w:ascii="Times New Roman" w:eastAsia="Times New Roman" w:hAnsi="Times New Roman" w:cs="Times New Roman"/>
          <w:sz w:val="24"/>
          <w:szCs w:val="20"/>
          <w:lang w:eastAsia="hu-HU"/>
        </w:rPr>
        <w:t xml:space="preserve"> </w:t>
      </w:r>
    </w:p>
    <w:p w:rsidR="00D1198A" w:rsidRPr="00D1198A" w:rsidRDefault="00D1198A" w:rsidP="00D1198A">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r w:rsidRPr="00D1198A">
        <w:rPr>
          <w:rFonts w:ascii="Times New Roman" w:eastAsia="Times New Roman" w:hAnsi="Times New Roman" w:cs="Times New Roman"/>
          <w:sz w:val="24"/>
          <w:szCs w:val="20"/>
          <w:lang w:eastAsia="hu-HU"/>
        </w:rPr>
        <w:t xml:space="preserve">Ruhát a beérkező adomány mennyiségétől függően tudnak kiosztani. </w:t>
      </w:r>
    </w:p>
    <w:p w:rsidR="00D8486A" w:rsidRDefault="00D8486A">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br w:type="page"/>
      </w:r>
    </w:p>
    <w:p w:rsidR="00D8486A" w:rsidRDefault="00D1198A" w:rsidP="00D1198A">
      <w:pPr>
        <w:keepLines/>
        <w:widowControl w:val="0"/>
        <w:autoSpaceDE w:val="0"/>
        <w:autoSpaceDN w:val="0"/>
        <w:adjustRightInd w:val="0"/>
        <w:spacing w:after="0" w:line="240" w:lineRule="auto"/>
        <w:jc w:val="both"/>
        <w:rPr>
          <w:rFonts w:ascii="Times New Roman" w:eastAsia="Times New Roman" w:hAnsi="Times New Roman" w:cs="Times New Roman"/>
          <w:b/>
          <w:bCs/>
          <w:sz w:val="24"/>
          <w:szCs w:val="20"/>
          <w:lang w:eastAsia="hu-HU"/>
        </w:rPr>
      </w:pPr>
      <w:r w:rsidRPr="00D1198A">
        <w:rPr>
          <w:rFonts w:ascii="Times New Roman" w:eastAsia="Times New Roman" w:hAnsi="Times New Roman" w:cs="Times New Roman"/>
          <w:b/>
          <w:bCs/>
          <w:sz w:val="24"/>
          <w:szCs w:val="20"/>
          <w:lang w:eastAsia="hu-HU"/>
        </w:rPr>
        <w:lastRenderedPageBreak/>
        <w:t>Az igénybevevők köre</w:t>
      </w:r>
    </w:p>
    <w:p w:rsidR="00F7790F" w:rsidRPr="00D1198A" w:rsidRDefault="00F7790F" w:rsidP="00D1198A">
      <w:pPr>
        <w:keepLines/>
        <w:widowControl w:val="0"/>
        <w:autoSpaceDE w:val="0"/>
        <w:autoSpaceDN w:val="0"/>
        <w:adjustRightInd w:val="0"/>
        <w:spacing w:after="0" w:line="240" w:lineRule="auto"/>
        <w:jc w:val="both"/>
        <w:rPr>
          <w:rFonts w:ascii="Times New Roman" w:eastAsia="Times New Roman" w:hAnsi="Times New Roman" w:cs="Times New Roman"/>
          <w:b/>
          <w:bCs/>
          <w:sz w:val="24"/>
          <w:szCs w:val="20"/>
          <w:lang w:eastAsia="hu-HU"/>
        </w:rPr>
      </w:pPr>
    </w:p>
    <w:p w:rsidR="00D1198A" w:rsidRPr="00D1198A" w:rsidRDefault="00D1198A" w:rsidP="00D1198A">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r w:rsidRPr="00D1198A">
        <w:rPr>
          <w:rFonts w:ascii="Times New Roman" w:eastAsia="Times New Roman" w:hAnsi="Times New Roman" w:cs="Times New Roman"/>
          <w:sz w:val="24"/>
          <w:szCs w:val="20"/>
          <w:lang w:eastAsia="hu-HU"/>
        </w:rPr>
        <w:t>Célcsoport a hajléktalan ellátottak egész spektrumát felöleli. Kezdve az életvitelszerűen a közterületen tartózkodó, az utcai gondozó szolgálatok által nyilvántartásba vett és az éjszakáikat fedél nélkül töltő emberektől a fizetős átmeneti szállón lakó ügyfelekig. Az előbbiek elsősorban a közterületen, az időjárási körülményeknek teljes mértékig kiszolgáltatott emberek vagy az éjjeli menedékh</w:t>
      </w:r>
      <w:r w:rsidR="00F4041B">
        <w:rPr>
          <w:rFonts w:ascii="Times New Roman" w:eastAsia="Times New Roman" w:hAnsi="Times New Roman" w:cs="Times New Roman"/>
          <w:sz w:val="24"/>
          <w:szCs w:val="20"/>
          <w:lang w:eastAsia="hu-HU"/>
        </w:rPr>
        <w:t>elyen éjszakázó ügyfelek, akik</w:t>
      </w:r>
      <w:r w:rsidRPr="00D1198A">
        <w:rPr>
          <w:rFonts w:ascii="Times New Roman" w:eastAsia="Times New Roman" w:hAnsi="Times New Roman" w:cs="Times New Roman"/>
          <w:sz w:val="24"/>
          <w:szCs w:val="20"/>
          <w:lang w:eastAsia="hu-HU"/>
        </w:rPr>
        <w:t xml:space="preserve"> felkeresik leggyakrabban a melegedőt. Jelentős részük főbb kereszteződésekben kéreget, koldul, hajléktalan újságot árul, vagy alkalmi munkából tartja fenn magát, kis hányaduk segélyekből vagy különböző nyugellátási formákból (öregségi-vagy rokkantnyugdíj) él.</w:t>
      </w:r>
    </w:p>
    <w:p w:rsidR="00D1198A" w:rsidRPr="00D1198A" w:rsidRDefault="00D1198A" w:rsidP="00D1198A">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r w:rsidRPr="00D1198A">
        <w:rPr>
          <w:rFonts w:ascii="Times New Roman" w:eastAsia="Times New Roman" w:hAnsi="Times New Roman" w:cs="Times New Roman"/>
          <w:sz w:val="24"/>
          <w:szCs w:val="20"/>
          <w:lang w:eastAsia="hu-HU"/>
        </w:rPr>
        <w:t xml:space="preserve">A szolgáltatásokat nemcsak a hajléktalan emberek veszik igénybe, hanem az alacsony nyugdíjjal rendelkező idősek, pszichiátriai betegek, deviáns fiatalok, munkanélküliek és a nagycsaládosok is. A szolgáltatás alacsonyküszöbű, minden ügyfelet kiszolgálnak, még azt is, aki nincs olyan állapotban, hogy a Melegedőbe betérjen - alkohol, drog miatt-, számára az ügyeletes elvitelre odaadja az élelmiszer adagját. </w:t>
      </w:r>
    </w:p>
    <w:p w:rsidR="00D1198A" w:rsidRPr="00D1198A" w:rsidRDefault="00D1198A" w:rsidP="00D1198A">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r w:rsidRPr="00D1198A">
        <w:rPr>
          <w:rFonts w:ascii="Times New Roman" w:eastAsia="Times New Roman" w:hAnsi="Times New Roman" w:cs="Times New Roman"/>
          <w:sz w:val="24"/>
          <w:szCs w:val="20"/>
          <w:lang w:eastAsia="hu-HU"/>
        </w:rPr>
        <w:t>Sokszor csak itt jutnak kenyérhez az igénybe vevők.</w:t>
      </w:r>
    </w:p>
    <w:p w:rsidR="00D1198A" w:rsidRPr="00D1198A" w:rsidRDefault="00D1198A" w:rsidP="00D1198A">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p>
    <w:p w:rsidR="00D1198A" w:rsidRPr="00D1198A" w:rsidRDefault="00D1198A" w:rsidP="00D1198A">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r w:rsidRPr="00D1198A">
        <w:rPr>
          <w:rFonts w:ascii="Times New Roman" w:eastAsia="Times New Roman" w:hAnsi="Times New Roman" w:cs="Times New Roman"/>
          <w:sz w:val="24"/>
          <w:szCs w:val="20"/>
          <w:lang w:eastAsia="hu-HU"/>
        </w:rPr>
        <w:t xml:space="preserve">Az ügyfelek megközelítőleg 83 %-a férfi, a nők jóval kisebb arányban vannak jelen az ellátásban. </w:t>
      </w:r>
    </w:p>
    <w:p w:rsidR="00D1198A" w:rsidRPr="00D1198A" w:rsidRDefault="00D1198A" w:rsidP="00D1198A">
      <w:pPr>
        <w:keepLines/>
        <w:widowControl w:val="0"/>
        <w:tabs>
          <w:tab w:val="left" w:pos="1428"/>
        </w:tabs>
        <w:autoSpaceDE w:val="0"/>
        <w:autoSpaceDN w:val="0"/>
        <w:adjustRightInd w:val="0"/>
        <w:spacing w:after="0" w:line="240" w:lineRule="auto"/>
        <w:jc w:val="both"/>
        <w:rPr>
          <w:rFonts w:ascii="Times New Roman" w:eastAsia="Times New Roman" w:hAnsi="Times New Roman" w:cs="Times New Roman"/>
          <w:sz w:val="24"/>
          <w:szCs w:val="20"/>
          <w:lang w:eastAsia="hu-HU"/>
        </w:rPr>
      </w:pPr>
    </w:p>
    <w:p w:rsidR="00D1198A" w:rsidRPr="00D1198A" w:rsidRDefault="00D1198A" w:rsidP="00D1198A">
      <w:pPr>
        <w:keepLines/>
        <w:widowControl w:val="0"/>
        <w:tabs>
          <w:tab w:val="left" w:pos="1428"/>
        </w:tabs>
        <w:autoSpaceDE w:val="0"/>
        <w:autoSpaceDN w:val="0"/>
        <w:adjustRightInd w:val="0"/>
        <w:spacing w:after="0" w:line="240" w:lineRule="auto"/>
        <w:jc w:val="both"/>
        <w:rPr>
          <w:rFonts w:ascii="Times New Roman" w:eastAsia="Times New Roman" w:hAnsi="Times New Roman" w:cs="Times New Roman"/>
          <w:b/>
          <w:bCs/>
          <w:sz w:val="24"/>
          <w:szCs w:val="20"/>
          <w:lang w:eastAsia="hu-HU"/>
        </w:rPr>
      </w:pPr>
      <w:r w:rsidRPr="00D1198A">
        <w:rPr>
          <w:rFonts w:ascii="Times New Roman" w:eastAsia="Times New Roman" w:hAnsi="Times New Roman" w:cs="Times New Roman"/>
          <w:b/>
          <w:bCs/>
          <w:sz w:val="24"/>
          <w:szCs w:val="20"/>
          <w:lang w:eastAsia="hu-HU"/>
        </w:rPr>
        <w:t>Közfoglalkoztatási program</w:t>
      </w:r>
    </w:p>
    <w:p w:rsidR="00D1198A" w:rsidRPr="00D1198A" w:rsidRDefault="00D1198A" w:rsidP="00D1198A">
      <w:pPr>
        <w:keepLines/>
        <w:tabs>
          <w:tab w:val="left" w:pos="5310"/>
        </w:tabs>
        <w:spacing w:after="0" w:line="240" w:lineRule="auto"/>
        <w:jc w:val="both"/>
        <w:rPr>
          <w:rFonts w:ascii="Times New Roman" w:eastAsia="Times New Roman" w:hAnsi="Times New Roman" w:cs="Times New Roman"/>
          <w:b/>
          <w:bCs/>
          <w:sz w:val="24"/>
          <w:szCs w:val="24"/>
          <w:lang w:eastAsia="hu-HU"/>
        </w:rPr>
      </w:pPr>
    </w:p>
    <w:p w:rsidR="00D1198A" w:rsidRPr="00D1198A" w:rsidRDefault="00D1198A" w:rsidP="00F7790F">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r w:rsidRPr="00D1198A">
        <w:rPr>
          <w:rFonts w:ascii="Times New Roman" w:eastAsia="Times New Roman" w:hAnsi="Times New Roman" w:cs="Times New Roman"/>
          <w:sz w:val="24"/>
          <w:szCs w:val="20"/>
          <w:lang w:eastAsia="hu-HU"/>
        </w:rPr>
        <w:t xml:space="preserve">A közfoglalkoztatási programot a Szeretetszolgálat 2014-ban is folytatta, novembertől 2015 májusáig a Melegedő 4 főt alkalmaz közmunkásként. </w:t>
      </w:r>
    </w:p>
    <w:p w:rsidR="00D1198A" w:rsidRPr="00D1198A" w:rsidRDefault="00D1198A" w:rsidP="00F7790F">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p>
    <w:p w:rsidR="00D1198A" w:rsidRDefault="00D1198A" w:rsidP="00F7790F">
      <w:pPr>
        <w:suppressAutoHyphens/>
        <w:spacing w:after="0" w:line="240" w:lineRule="auto"/>
        <w:jc w:val="both"/>
        <w:rPr>
          <w:rFonts w:ascii="Times New Roman" w:eastAsia="Calibri" w:hAnsi="Times New Roman" w:cs="Times New Roman"/>
          <w:sz w:val="24"/>
          <w:szCs w:val="24"/>
          <w:lang w:eastAsia="ar-SA"/>
        </w:rPr>
      </w:pPr>
      <w:r w:rsidRPr="00D1198A">
        <w:rPr>
          <w:rFonts w:ascii="Times New Roman" w:eastAsia="Calibri" w:hAnsi="Times New Roman" w:cs="Times New Roman"/>
          <w:sz w:val="24"/>
          <w:szCs w:val="24"/>
          <w:lang w:eastAsia="ar-SA"/>
        </w:rPr>
        <w:t xml:space="preserve">A téli időszak továbbra is egyik legfontosabb egészségügyi és orvosi ellátást biztosító szolgáltatás a kerületi hajléktalanoknak is a </w:t>
      </w:r>
      <w:r w:rsidRPr="00D1198A">
        <w:rPr>
          <w:rFonts w:ascii="Times New Roman" w:eastAsia="Calibri" w:hAnsi="Times New Roman" w:cs="Times New Roman"/>
          <w:b/>
          <w:sz w:val="24"/>
          <w:szCs w:val="24"/>
          <w:lang w:eastAsia="ar-SA"/>
        </w:rPr>
        <w:t xml:space="preserve">Mozgó Orvosi Rendelő </w:t>
      </w:r>
      <w:r w:rsidRPr="00D1198A">
        <w:rPr>
          <w:rFonts w:ascii="Times New Roman" w:eastAsia="Calibri" w:hAnsi="Times New Roman" w:cs="Times New Roman"/>
          <w:sz w:val="24"/>
          <w:szCs w:val="24"/>
          <w:lang w:eastAsia="ar-SA"/>
        </w:rPr>
        <w:t>(továbbiakban: M.O.R.), ami az utcán élők orvosi ellátásának lehetőségét biztosítja. A M.O.R. minden hétközn</w:t>
      </w:r>
      <w:r w:rsidR="00950DB7">
        <w:rPr>
          <w:rFonts w:ascii="Times New Roman" w:eastAsia="Calibri" w:hAnsi="Times New Roman" w:cs="Times New Roman"/>
          <w:sz w:val="24"/>
          <w:szCs w:val="24"/>
          <w:lang w:eastAsia="ar-SA"/>
        </w:rPr>
        <w:t xml:space="preserve">ap este állandó ügyeletet ad a </w:t>
      </w:r>
      <w:r w:rsidRPr="00D1198A">
        <w:rPr>
          <w:rFonts w:ascii="Times New Roman" w:eastAsia="Calibri" w:hAnsi="Times New Roman" w:cs="Times New Roman"/>
          <w:sz w:val="24"/>
          <w:szCs w:val="24"/>
          <w:lang w:eastAsia="ar-SA"/>
        </w:rPr>
        <w:t>X</w:t>
      </w:r>
      <w:r w:rsidR="00950DB7">
        <w:rPr>
          <w:rFonts w:ascii="Times New Roman" w:eastAsia="Calibri" w:hAnsi="Times New Roman" w:cs="Times New Roman"/>
          <w:sz w:val="24"/>
          <w:szCs w:val="24"/>
          <w:lang w:eastAsia="ar-SA"/>
        </w:rPr>
        <w:t>I</w:t>
      </w:r>
      <w:r w:rsidRPr="00D1198A">
        <w:rPr>
          <w:rFonts w:ascii="Times New Roman" w:eastAsia="Calibri" w:hAnsi="Times New Roman" w:cs="Times New Roman"/>
          <w:sz w:val="24"/>
          <w:szCs w:val="24"/>
          <w:lang w:eastAsia="ar-SA"/>
        </w:rPr>
        <w:t xml:space="preserve">. kerületi Vasút utcában, a Teajárat mellett, illetve csütörtöki napokon a busz a Széll Kálmán téren/vagy a Déli pályaudvarnál tartózkodik. A rendelő orvosai alapvető egészségügyi kezeléseket, gyógyszereket, vitamint adnak a rászorulóknak. A mentőautóval szükség esetén szállításra is van lehetőség.  </w:t>
      </w:r>
    </w:p>
    <w:p w:rsidR="00F7790F" w:rsidRPr="00D1198A" w:rsidRDefault="00F7790F" w:rsidP="00F7790F">
      <w:pPr>
        <w:suppressAutoHyphens/>
        <w:spacing w:after="0" w:line="240" w:lineRule="auto"/>
        <w:jc w:val="both"/>
        <w:rPr>
          <w:rFonts w:ascii="Times New Roman" w:eastAsia="Calibri" w:hAnsi="Times New Roman" w:cs="Times New Roman"/>
          <w:sz w:val="24"/>
          <w:szCs w:val="24"/>
          <w:lang w:eastAsia="ar-SA"/>
        </w:rPr>
      </w:pPr>
    </w:p>
    <w:p w:rsidR="00D1198A" w:rsidRPr="00D1198A" w:rsidRDefault="00D1198A" w:rsidP="00F7790F">
      <w:pPr>
        <w:suppressAutoHyphens/>
        <w:spacing w:after="0" w:line="240" w:lineRule="auto"/>
        <w:jc w:val="both"/>
        <w:rPr>
          <w:rFonts w:ascii="Times New Roman" w:eastAsia="Calibri" w:hAnsi="Times New Roman" w:cs="Times New Roman"/>
          <w:sz w:val="24"/>
          <w:szCs w:val="24"/>
          <w:lang w:eastAsia="ar-SA"/>
        </w:rPr>
      </w:pPr>
      <w:r w:rsidRPr="00D1198A">
        <w:rPr>
          <w:rFonts w:ascii="Times New Roman" w:eastAsia="Calibri" w:hAnsi="Times New Roman" w:cs="Times New Roman"/>
          <w:b/>
          <w:sz w:val="24"/>
          <w:szCs w:val="24"/>
          <w:lang w:eastAsia="ar-SA"/>
        </w:rPr>
        <w:t xml:space="preserve">Tüdőszűrő program: </w:t>
      </w:r>
      <w:r w:rsidRPr="00D1198A">
        <w:rPr>
          <w:rFonts w:ascii="Times New Roman" w:eastAsia="Calibri" w:hAnsi="Times New Roman" w:cs="Times New Roman"/>
          <w:sz w:val="24"/>
          <w:szCs w:val="24"/>
          <w:lang w:eastAsia="ar-SA"/>
        </w:rPr>
        <w:t xml:space="preserve">Mozgó Tüdőgondozó és Szűrő állomás havonta előre meghatározott alkalmakkor és helyszíneken végez tüdőszűrést hajléktalan emberek számára. </w:t>
      </w:r>
    </w:p>
    <w:p w:rsidR="00D1198A" w:rsidRDefault="00D1198A" w:rsidP="00F7790F">
      <w:pPr>
        <w:suppressAutoHyphens/>
        <w:spacing w:after="0" w:line="240" w:lineRule="auto"/>
        <w:jc w:val="both"/>
        <w:rPr>
          <w:rFonts w:ascii="Times New Roman" w:eastAsia="Calibri" w:hAnsi="Times New Roman" w:cs="Times New Roman"/>
          <w:sz w:val="24"/>
          <w:szCs w:val="24"/>
          <w:lang w:eastAsia="ar-SA"/>
        </w:rPr>
      </w:pPr>
      <w:r w:rsidRPr="00D1198A">
        <w:rPr>
          <w:rFonts w:ascii="Times New Roman" w:eastAsia="Calibri" w:hAnsi="Times New Roman" w:cs="Times New Roman"/>
          <w:sz w:val="24"/>
          <w:szCs w:val="24"/>
          <w:lang w:eastAsia="ar-SA"/>
        </w:rPr>
        <w:t>A mobil busz ezen kívül információnyújtást, gondozást, „kiemelt” ügyfelek nyomon követését végzi, rendszeres kórházlátogatást szervez.</w:t>
      </w:r>
    </w:p>
    <w:p w:rsidR="00F7790F" w:rsidRPr="00D1198A" w:rsidRDefault="00F7790F" w:rsidP="00F7790F">
      <w:pPr>
        <w:suppressAutoHyphens/>
        <w:spacing w:after="0" w:line="240" w:lineRule="auto"/>
        <w:jc w:val="both"/>
        <w:rPr>
          <w:rFonts w:ascii="Times New Roman" w:eastAsia="Calibri" w:hAnsi="Times New Roman" w:cs="Times New Roman"/>
          <w:sz w:val="24"/>
          <w:szCs w:val="24"/>
          <w:lang w:eastAsia="ar-SA"/>
        </w:rPr>
      </w:pPr>
    </w:p>
    <w:p w:rsidR="00D1198A" w:rsidRPr="00D1198A" w:rsidRDefault="00D1198A" w:rsidP="00D1198A">
      <w:pPr>
        <w:suppressAutoHyphens/>
        <w:spacing w:after="200" w:line="276" w:lineRule="auto"/>
        <w:jc w:val="both"/>
        <w:rPr>
          <w:rFonts w:ascii="Times New Roman" w:eastAsia="Calibri" w:hAnsi="Times New Roman" w:cs="Times New Roman"/>
          <w:b/>
          <w:sz w:val="24"/>
          <w:szCs w:val="24"/>
          <w:lang w:eastAsia="ar-SA"/>
        </w:rPr>
      </w:pPr>
      <w:r w:rsidRPr="00D1198A">
        <w:rPr>
          <w:rFonts w:ascii="Times New Roman" w:eastAsia="Calibri" w:hAnsi="Times New Roman" w:cs="Times New Roman"/>
          <w:b/>
          <w:sz w:val="24"/>
          <w:szCs w:val="24"/>
          <w:lang w:eastAsia="ar-SA"/>
        </w:rPr>
        <w:t>Kiegészítő programok</w:t>
      </w:r>
    </w:p>
    <w:p w:rsidR="00D1198A" w:rsidRPr="00D1198A" w:rsidRDefault="00D1198A" w:rsidP="00D1198A">
      <w:pPr>
        <w:suppressAutoHyphens/>
        <w:spacing w:after="200" w:line="276" w:lineRule="auto"/>
        <w:jc w:val="both"/>
        <w:rPr>
          <w:rFonts w:ascii="Times New Roman" w:eastAsia="Calibri" w:hAnsi="Times New Roman" w:cs="Times New Roman"/>
          <w:b/>
          <w:sz w:val="24"/>
          <w:szCs w:val="24"/>
          <w:lang w:eastAsia="ar-SA"/>
        </w:rPr>
      </w:pPr>
      <w:r w:rsidRPr="00D1198A">
        <w:rPr>
          <w:rFonts w:ascii="Times New Roman" w:eastAsia="Calibri" w:hAnsi="Times New Roman" w:cs="Times New Roman"/>
          <w:b/>
          <w:sz w:val="24"/>
          <w:szCs w:val="24"/>
          <w:lang w:eastAsia="ar-SA"/>
        </w:rPr>
        <w:t>Teajárat</w:t>
      </w:r>
    </w:p>
    <w:p w:rsidR="00D1198A" w:rsidRPr="00D1198A" w:rsidRDefault="00D1198A" w:rsidP="00F7790F">
      <w:pPr>
        <w:suppressAutoHyphens/>
        <w:spacing w:after="0" w:line="240" w:lineRule="auto"/>
        <w:jc w:val="both"/>
        <w:rPr>
          <w:rFonts w:ascii="Times New Roman" w:eastAsia="Calibri" w:hAnsi="Times New Roman" w:cs="Times New Roman"/>
          <w:sz w:val="24"/>
          <w:szCs w:val="24"/>
          <w:lang w:eastAsia="ar-SA"/>
        </w:rPr>
      </w:pPr>
      <w:r w:rsidRPr="00D1198A">
        <w:rPr>
          <w:rFonts w:ascii="Times New Roman" w:eastAsia="Calibri" w:hAnsi="Times New Roman" w:cs="Times New Roman"/>
          <w:sz w:val="24"/>
          <w:szCs w:val="24"/>
          <w:lang w:eastAsia="ar-SA"/>
        </w:rPr>
        <w:t xml:space="preserve">A korábbi évekhez hasonlóan az idei évben is elindulnak a teajáratok, amely a XI. kerületben, </w:t>
      </w:r>
      <w:r w:rsidR="00F4041B">
        <w:rPr>
          <w:rFonts w:ascii="Times New Roman" w:eastAsia="Calibri" w:hAnsi="Times New Roman" w:cs="Times New Roman"/>
          <w:sz w:val="24"/>
          <w:szCs w:val="24"/>
          <w:lang w:eastAsia="ar-SA"/>
        </w:rPr>
        <w:t xml:space="preserve">a </w:t>
      </w:r>
      <w:r w:rsidRPr="00D1198A">
        <w:rPr>
          <w:rFonts w:ascii="Times New Roman" w:eastAsia="Calibri" w:hAnsi="Times New Roman" w:cs="Times New Roman"/>
          <w:sz w:val="24"/>
          <w:szCs w:val="24"/>
          <w:lang w:eastAsia="ar-SA"/>
        </w:rPr>
        <w:t>Vasút utcában minden nap este teával és szendviccsel, valamint meleg étellel várja a hajléktalan embereket és a rászorulókat. A teajárat a téli időszak egyik kiemelt programja, ahol önkéntesek és szociális munkások segítségével nemcsak élelem adományok juttatása, hanem személyes segítségnyújtásra</w:t>
      </w:r>
      <w:r w:rsidR="00F4041B">
        <w:rPr>
          <w:rFonts w:ascii="Times New Roman" w:eastAsia="Calibri" w:hAnsi="Times New Roman" w:cs="Times New Roman"/>
          <w:sz w:val="24"/>
          <w:szCs w:val="24"/>
          <w:lang w:eastAsia="ar-SA"/>
        </w:rPr>
        <w:t xml:space="preserve"> is</w:t>
      </w:r>
      <w:r w:rsidRPr="00D1198A">
        <w:rPr>
          <w:rFonts w:ascii="Times New Roman" w:eastAsia="Calibri" w:hAnsi="Times New Roman" w:cs="Times New Roman"/>
          <w:sz w:val="24"/>
          <w:szCs w:val="24"/>
          <w:lang w:eastAsia="ar-SA"/>
        </w:rPr>
        <w:t xml:space="preserve"> van mód a segítséget kérő emberek számára. </w:t>
      </w:r>
    </w:p>
    <w:p w:rsidR="00D1198A" w:rsidRPr="00D1198A" w:rsidRDefault="00D1198A" w:rsidP="00F7790F">
      <w:pPr>
        <w:suppressAutoHyphens/>
        <w:spacing w:after="0" w:line="240" w:lineRule="auto"/>
        <w:jc w:val="both"/>
        <w:rPr>
          <w:rFonts w:ascii="Times New Roman" w:eastAsia="Calibri" w:hAnsi="Times New Roman" w:cs="Times New Roman"/>
          <w:sz w:val="24"/>
          <w:szCs w:val="24"/>
          <w:lang w:eastAsia="ar-SA"/>
        </w:rPr>
      </w:pPr>
      <w:r w:rsidRPr="00D1198A">
        <w:rPr>
          <w:rFonts w:ascii="Times New Roman" w:eastAsia="Calibri" w:hAnsi="Times New Roman" w:cs="Times New Roman"/>
          <w:sz w:val="24"/>
          <w:szCs w:val="24"/>
          <w:lang w:eastAsia="ar-SA"/>
        </w:rPr>
        <w:t xml:space="preserve">A téli időszakban a Szeretetszolgálat minden intézménye összehangolja a szolgáltatásait, amelyekkel a krízishelyzetben lévő emberek számára megfelelő ellátásokat képes biztosítani, valamint a veszélyhelyzetben azonnali segítséget tud nyújtani kerületi illetékesség nélkül is. </w:t>
      </w:r>
    </w:p>
    <w:p w:rsidR="00D1198A" w:rsidRPr="00F4041B" w:rsidRDefault="00F4041B" w:rsidP="0035770E">
      <w:pPr>
        <w:pStyle w:val="Cmsor2"/>
        <w:rPr>
          <w:rFonts w:eastAsia="Times New Roman"/>
          <w:lang w:eastAsia="hu-HU"/>
        </w:rPr>
      </w:pPr>
      <w:bookmarkStart w:id="136" w:name="_Toc436985199"/>
      <w:r>
        <w:rPr>
          <w:rFonts w:eastAsia="Times New Roman"/>
          <w:lang w:eastAsia="hu-HU"/>
        </w:rPr>
        <w:lastRenderedPageBreak/>
        <w:t xml:space="preserve">12.3. </w:t>
      </w:r>
      <w:r w:rsidR="00D1198A" w:rsidRPr="00F4041B">
        <w:rPr>
          <w:rFonts w:eastAsia="Times New Roman"/>
          <w:lang w:eastAsia="hu-HU"/>
        </w:rPr>
        <w:t>Ételosztás</w:t>
      </w:r>
      <w:bookmarkEnd w:id="136"/>
      <w:r w:rsidR="00D1198A" w:rsidRPr="00F4041B">
        <w:rPr>
          <w:rFonts w:eastAsia="Times New Roman"/>
          <w:lang w:eastAsia="hu-HU"/>
        </w:rPr>
        <w:t xml:space="preserve"> </w:t>
      </w:r>
    </w:p>
    <w:p w:rsidR="00D1198A" w:rsidRPr="00F4041B" w:rsidRDefault="00D1198A" w:rsidP="00D1198A">
      <w:pPr>
        <w:ind w:left="720"/>
        <w:contextualSpacing/>
        <w:jc w:val="both"/>
        <w:rPr>
          <w:rFonts w:ascii="Calibri" w:eastAsia="Calibri" w:hAnsi="Calibri" w:cs="Times New Roman"/>
        </w:rPr>
      </w:pPr>
    </w:p>
    <w:p w:rsidR="00D1198A" w:rsidRPr="00D1198A" w:rsidRDefault="00D1198A" w:rsidP="00D1198A">
      <w:pPr>
        <w:contextualSpacing/>
        <w:jc w:val="both"/>
        <w:rPr>
          <w:rFonts w:ascii="Times New Roman" w:eastAsia="Calibri" w:hAnsi="Times New Roman" w:cs="Times New Roman"/>
          <w:sz w:val="24"/>
          <w:szCs w:val="24"/>
        </w:rPr>
      </w:pPr>
      <w:r w:rsidRPr="00F4041B">
        <w:rPr>
          <w:rFonts w:ascii="Times New Roman" w:eastAsia="Calibri" w:hAnsi="Times New Roman" w:cs="Times New Roman"/>
          <w:sz w:val="24"/>
          <w:szCs w:val="24"/>
        </w:rPr>
        <w:t xml:space="preserve">A téli hónapokban </w:t>
      </w:r>
      <w:r w:rsidR="00F4041B">
        <w:rPr>
          <w:rFonts w:ascii="Times New Roman" w:eastAsia="Calibri" w:hAnsi="Times New Roman" w:cs="Times New Roman"/>
          <w:sz w:val="24"/>
          <w:szCs w:val="24"/>
        </w:rPr>
        <w:t>- már 13</w:t>
      </w:r>
      <w:r w:rsidRPr="00F4041B">
        <w:rPr>
          <w:rFonts w:ascii="Times New Roman" w:eastAsia="Calibri" w:hAnsi="Times New Roman" w:cs="Times New Roman"/>
          <w:sz w:val="24"/>
          <w:szCs w:val="24"/>
        </w:rPr>
        <w:t xml:space="preserve">. éve, rendszeresen - az Önkormányzat a Káldor Miklós Kollégiummal közösen jótékonysági akció keretében </w:t>
      </w:r>
      <w:r w:rsidR="00950DB7">
        <w:rPr>
          <w:rFonts w:ascii="Times New Roman" w:eastAsia="Calibri" w:hAnsi="Times New Roman" w:cs="Times New Roman"/>
          <w:sz w:val="24"/>
          <w:szCs w:val="24"/>
        </w:rPr>
        <w:t>meleg étel</w:t>
      </w:r>
      <w:r w:rsidRPr="00F4041B">
        <w:rPr>
          <w:rFonts w:ascii="Times New Roman" w:eastAsia="Calibri" w:hAnsi="Times New Roman" w:cs="Times New Roman"/>
          <w:sz w:val="24"/>
          <w:szCs w:val="24"/>
        </w:rPr>
        <w:t>osztást végez a rászorulók számára</w:t>
      </w:r>
      <w:r w:rsidR="00F4041B">
        <w:rPr>
          <w:rFonts w:ascii="Times New Roman" w:eastAsia="Calibri" w:hAnsi="Times New Roman" w:cs="Times New Roman"/>
          <w:sz w:val="24"/>
          <w:szCs w:val="24"/>
        </w:rPr>
        <w:t>.</w:t>
      </w:r>
      <w:r w:rsidRPr="00D1198A">
        <w:rPr>
          <w:rFonts w:ascii="Times New Roman" w:eastAsia="Calibri" w:hAnsi="Times New Roman" w:cs="Times New Roman"/>
          <w:sz w:val="24"/>
          <w:szCs w:val="24"/>
        </w:rPr>
        <w:t xml:space="preserve"> </w:t>
      </w:r>
    </w:p>
    <w:p w:rsidR="00D1198A" w:rsidRPr="00D1198A" w:rsidRDefault="00D1198A" w:rsidP="00D1198A">
      <w:pPr>
        <w:contextualSpacing/>
        <w:jc w:val="both"/>
        <w:rPr>
          <w:rFonts w:ascii="Times New Roman" w:eastAsia="Calibri" w:hAnsi="Times New Roman" w:cs="Times New Roman"/>
          <w:sz w:val="24"/>
          <w:szCs w:val="24"/>
        </w:rPr>
      </w:pPr>
    </w:p>
    <w:p w:rsidR="00D1198A" w:rsidRPr="00D1198A" w:rsidRDefault="00F4041B" w:rsidP="0035770E">
      <w:pPr>
        <w:pStyle w:val="Cmsor2"/>
      </w:pPr>
      <w:bookmarkStart w:id="137" w:name="_Toc436985200"/>
      <w:r>
        <w:t>12.4</w:t>
      </w:r>
      <w:r w:rsidR="00D1198A" w:rsidRPr="00D1198A">
        <w:t>. A téli speciális feladatok végrehajtására készült önkormányzati intézkedési terv</w:t>
      </w:r>
      <w:bookmarkEnd w:id="137"/>
    </w:p>
    <w:p w:rsidR="00D1198A" w:rsidRPr="00D1198A" w:rsidRDefault="00D1198A" w:rsidP="00D1198A">
      <w:pPr>
        <w:keepLines/>
        <w:spacing w:after="0" w:line="264" w:lineRule="auto"/>
        <w:jc w:val="both"/>
        <w:rPr>
          <w:rFonts w:ascii="Times New Roman" w:eastAsia="Times New Roman" w:hAnsi="Times New Roman" w:cs="Times New Roman"/>
          <w:b/>
          <w:sz w:val="24"/>
          <w:szCs w:val="24"/>
          <w:lang w:eastAsia="hu-HU"/>
        </w:rPr>
      </w:pPr>
    </w:p>
    <w:p w:rsidR="00D1198A" w:rsidRPr="00D1198A" w:rsidRDefault="00D1198A" w:rsidP="00F7790F">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Az intézkedési terv része a közbiztonsági referens által összegzett kerületi katasztrófavédelmi feladatokról szóló tervnek.</w:t>
      </w:r>
    </w:p>
    <w:p w:rsidR="00D1198A" w:rsidRPr="00D1198A" w:rsidRDefault="00D1198A" w:rsidP="00F7790F">
      <w:pPr>
        <w:keepLines/>
        <w:spacing w:after="0" w:line="240" w:lineRule="auto"/>
        <w:jc w:val="both"/>
        <w:rPr>
          <w:rFonts w:ascii="Times New Roman" w:eastAsia="Times New Roman" w:hAnsi="Times New Roman" w:cs="Times New Roman"/>
          <w:sz w:val="24"/>
          <w:szCs w:val="24"/>
          <w:lang w:eastAsia="hu-HU"/>
        </w:rPr>
      </w:pPr>
      <w:r w:rsidRPr="00D1198A">
        <w:rPr>
          <w:rFonts w:ascii="Times New Roman" w:eastAsia="Times New Roman" w:hAnsi="Times New Roman" w:cs="Times New Roman"/>
          <w:sz w:val="24"/>
          <w:szCs w:val="24"/>
          <w:lang w:eastAsia="hu-HU"/>
        </w:rPr>
        <w:t xml:space="preserve">A terv kitér a közterületen tartózkodó polgárok fagyási sérüléseinek, kihűlésének megelőzésére, megakadályozására. </w:t>
      </w:r>
    </w:p>
    <w:p w:rsidR="00D1198A" w:rsidRPr="00D1198A" w:rsidRDefault="00D1198A" w:rsidP="00F7790F">
      <w:pPr>
        <w:keepLines/>
        <w:spacing w:after="0" w:line="240" w:lineRule="auto"/>
        <w:jc w:val="both"/>
        <w:rPr>
          <w:rFonts w:ascii="Times New Roman" w:eastAsia="Times New Roman" w:hAnsi="Times New Roman" w:cs="Times New Roman"/>
          <w:b/>
          <w:sz w:val="24"/>
          <w:szCs w:val="24"/>
          <w:lang w:eastAsia="hu-HU"/>
        </w:rPr>
      </w:pPr>
    </w:p>
    <w:p w:rsidR="00D1198A" w:rsidRPr="00D1198A" w:rsidRDefault="00D1198A" w:rsidP="00F7790F">
      <w:pPr>
        <w:spacing w:line="240" w:lineRule="auto"/>
        <w:contextualSpacing/>
        <w:jc w:val="both"/>
        <w:rPr>
          <w:rFonts w:ascii="Times New Roman" w:eastAsia="Calibri" w:hAnsi="Times New Roman" w:cs="Times New Roman"/>
          <w:sz w:val="24"/>
        </w:rPr>
      </w:pPr>
      <w:r w:rsidRPr="00D1198A">
        <w:rPr>
          <w:rFonts w:ascii="Times New Roman" w:eastAsia="Calibri" w:hAnsi="Times New Roman" w:cs="Times New Roman"/>
          <w:sz w:val="24"/>
        </w:rPr>
        <w:t xml:space="preserve">A közterület-felügyelők, a parkoló ellenőrök, valamint az útfelügyelők a téli időszakban munkavégzésük során kiemelt figyelmet fordítanak a kritikus területek, közlekedési útvonalak, járdák állapotára. </w:t>
      </w:r>
    </w:p>
    <w:p w:rsidR="00D1198A" w:rsidRPr="00D1198A" w:rsidRDefault="00D1198A" w:rsidP="00F7790F">
      <w:pPr>
        <w:keepLines/>
        <w:spacing w:after="0" w:line="240" w:lineRule="auto"/>
        <w:jc w:val="both"/>
        <w:rPr>
          <w:rFonts w:ascii="Times New Roman" w:eastAsia="Times New Roman" w:hAnsi="Times New Roman" w:cs="Times New Roman"/>
          <w:sz w:val="24"/>
          <w:szCs w:val="20"/>
          <w:lang w:eastAsia="hu-HU"/>
        </w:rPr>
      </w:pPr>
      <w:r w:rsidRPr="00D1198A">
        <w:rPr>
          <w:rFonts w:ascii="Times New Roman" w:eastAsia="Times New Roman" w:hAnsi="Times New Roman" w:cs="Times New Roman"/>
          <w:sz w:val="24"/>
          <w:szCs w:val="20"/>
          <w:lang w:eastAsia="hu-HU"/>
        </w:rPr>
        <w:t>Katasztrófavédelmi Kirendeltség megbízottaival, az elmúlt év során határozattal kijelölésre kerültek a befogadó-helyek.</w:t>
      </w:r>
    </w:p>
    <w:p w:rsidR="00D1198A" w:rsidRPr="00D1198A" w:rsidRDefault="00D1198A" w:rsidP="00F7790F">
      <w:pPr>
        <w:keepLines/>
        <w:spacing w:after="0" w:line="240" w:lineRule="auto"/>
        <w:jc w:val="both"/>
        <w:rPr>
          <w:rFonts w:ascii="Times New Roman" w:eastAsia="Times New Roman" w:hAnsi="Times New Roman" w:cs="Times New Roman"/>
          <w:sz w:val="24"/>
          <w:szCs w:val="20"/>
          <w:lang w:eastAsia="hu-HU"/>
        </w:rPr>
      </w:pPr>
      <w:r w:rsidRPr="00D1198A">
        <w:rPr>
          <w:rFonts w:ascii="Times New Roman" w:eastAsia="Times New Roman" w:hAnsi="Times New Roman" w:cs="Times New Roman"/>
          <w:sz w:val="24"/>
          <w:szCs w:val="20"/>
          <w:lang w:eastAsia="hu-HU"/>
        </w:rPr>
        <w:t>Az Intézményeket Működtető Központ vezetőjének közreműködésével munkaidőn túl is biztosított a kijelölt intézmények nyitása, de elsősorban a 24 órás portaszolgálatot működtető intézmények alkalmasak a befogadási, melegedési igények teljesítésére.</w:t>
      </w:r>
    </w:p>
    <w:p w:rsidR="00D1198A" w:rsidRPr="00D1198A" w:rsidRDefault="00D1198A" w:rsidP="00F7790F">
      <w:pPr>
        <w:keepLines/>
        <w:spacing w:after="0" w:line="240" w:lineRule="auto"/>
        <w:jc w:val="both"/>
        <w:rPr>
          <w:rFonts w:ascii="Times New Roman" w:eastAsia="Times New Roman" w:hAnsi="Times New Roman" w:cs="Times New Roman"/>
          <w:sz w:val="24"/>
          <w:szCs w:val="24"/>
          <w:lang w:eastAsia="hu-HU"/>
        </w:rPr>
      </w:pPr>
    </w:p>
    <w:p w:rsidR="00D1198A" w:rsidRPr="00D1198A" w:rsidRDefault="00D1198A" w:rsidP="00F7790F">
      <w:pPr>
        <w:spacing w:line="240" w:lineRule="auto"/>
        <w:contextualSpacing/>
        <w:jc w:val="both"/>
        <w:rPr>
          <w:rFonts w:ascii="Times New Roman" w:eastAsia="Calibri" w:hAnsi="Times New Roman" w:cs="Times New Roman"/>
          <w:sz w:val="24"/>
          <w:szCs w:val="24"/>
        </w:rPr>
      </w:pPr>
      <w:r w:rsidRPr="00D1198A">
        <w:rPr>
          <w:rFonts w:ascii="Times New Roman" w:eastAsia="Calibri" w:hAnsi="Times New Roman" w:cs="Times New Roman"/>
          <w:sz w:val="24"/>
          <w:szCs w:val="24"/>
        </w:rPr>
        <w:t>A fagyási sérülések, kihűlések megelőzése érdekében a közterület-felügyelők a szolgálati gépjárműveikben takarót, teát tartanak, amivel a közterületen láthatóan rossz állapotban lévő személyeket igyekeznek segíteni. Hűvösebb időben 4 óránként ellenőrzik a hajléktalanok ismert tartózkodási helyeit, ha szükséges, értesítik a Menhely Alapítványt, illetve a Szeretetszolgálat ügyeletesét, vagy a mentőket. Indokolt esetben azok megérkezéséig irodájuk erre a célra kialakított melegedőjébe viszik a rászorulót. Ezekben a feladatokban a kerületi polgárőr egyesületek is segítik munkát.</w:t>
      </w:r>
    </w:p>
    <w:p w:rsidR="00D1198A" w:rsidRPr="00D1198A" w:rsidRDefault="00D1198A" w:rsidP="00F7790F">
      <w:pPr>
        <w:keepLines/>
        <w:spacing w:after="0" w:line="240" w:lineRule="auto"/>
        <w:ind w:right="-1"/>
        <w:jc w:val="both"/>
        <w:rPr>
          <w:rFonts w:ascii="Times New Roman" w:eastAsia="Times New Roman" w:hAnsi="Times New Roman" w:cs="Times New Roman"/>
          <w:sz w:val="24"/>
          <w:szCs w:val="20"/>
          <w:lang w:eastAsia="hu-HU"/>
        </w:rPr>
      </w:pPr>
      <w:r w:rsidRPr="00D1198A">
        <w:rPr>
          <w:rFonts w:ascii="Times New Roman" w:eastAsia="Times New Roman" w:hAnsi="Times New Roman" w:cs="Times New Roman"/>
          <w:bCs/>
          <w:sz w:val="24"/>
          <w:szCs w:val="20"/>
          <w:lang w:val="fr-FR" w:eastAsia="hu-HU"/>
        </w:rPr>
        <w:t xml:space="preserve">A Családsegítő és Gyermekjóléti Központ a készenléti szolgálat telefonvonalán tud tájékoztatást nyújtani a kerületben elérhető szolgáltatásokról. </w:t>
      </w:r>
    </w:p>
    <w:p w:rsidR="00D1198A" w:rsidRPr="00D1198A" w:rsidRDefault="00D1198A" w:rsidP="00F7790F">
      <w:pPr>
        <w:keepLines/>
        <w:spacing w:after="0" w:line="240" w:lineRule="auto"/>
        <w:jc w:val="both"/>
        <w:rPr>
          <w:rFonts w:ascii="Times New Roman" w:eastAsia="Times New Roman" w:hAnsi="Times New Roman" w:cs="Times New Roman"/>
          <w:color w:val="FF0000"/>
          <w:sz w:val="24"/>
          <w:szCs w:val="20"/>
          <w:lang w:eastAsia="hu-HU"/>
        </w:rPr>
      </w:pPr>
      <w:r w:rsidRPr="00D1198A">
        <w:rPr>
          <w:rFonts w:ascii="Times New Roman" w:eastAsia="Times New Roman" w:hAnsi="Times New Roman" w:cs="Times New Roman"/>
          <w:color w:val="000000"/>
          <w:sz w:val="24"/>
          <w:szCs w:val="20"/>
          <w:lang w:eastAsia="hu-HU"/>
        </w:rPr>
        <w:t>A Családsegítő és Gyermekjóléti Központ koordinálásával szük</w:t>
      </w:r>
      <w:r w:rsidR="00D24DB3">
        <w:rPr>
          <w:rFonts w:ascii="Times New Roman" w:eastAsia="Times New Roman" w:hAnsi="Times New Roman" w:cs="Times New Roman"/>
          <w:color w:val="000000"/>
          <w:sz w:val="24"/>
          <w:szCs w:val="20"/>
          <w:lang w:eastAsia="hu-HU"/>
        </w:rPr>
        <w:t xml:space="preserve">ség esetén “ad hoc” bizottság </w:t>
      </w:r>
      <w:r w:rsidRPr="00D1198A">
        <w:rPr>
          <w:rFonts w:ascii="Times New Roman" w:eastAsia="Times New Roman" w:hAnsi="Times New Roman" w:cs="Times New Roman"/>
          <w:color w:val="000000"/>
          <w:sz w:val="24"/>
          <w:szCs w:val="20"/>
          <w:lang w:eastAsia="hu-HU"/>
        </w:rPr>
        <w:t>működtethető, amely a segítségre szorulónak személyre szabott, gyors krízisellátási tervet dolgoz ki és valósít meg.</w:t>
      </w:r>
    </w:p>
    <w:p w:rsidR="00D1198A" w:rsidRPr="00D1198A" w:rsidRDefault="00D1198A" w:rsidP="00F7790F">
      <w:pPr>
        <w:keepLines/>
        <w:tabs>
          <w:tab w:val="left" w:pos="940"/>
        </w:tabs>
        <w:spacing w:after="0" w:line="240" w:lineRule="auto"/>
        <w:jc w:val="both"/>
        <w:rPr>
          <w:rFonts w:ascii="Times New Roman" w:eastAsia="Times New Roman" w:hAnsi="Times New Roman" w:cs="Times New Roman"/>
          <w:b/>
          <w:bCs/>
          <w:sz w:val="24"/>
          <w:szCs w:val="24"/>
          <w:lang w:eastAsia="hu-HU"/>
        </w:rPr>
      </w:pPr>
    </w:p>
    <w:p w:rsidR="00D1198A" w:rsidRPr="00D1198A" w:rsidRDefault="00D1198A" w:rsidP="00F7790F">
      <w:pPr>
        <w:keepLines/>
        <w:tabs>
          <w:tab w:val="left" w:pos="940"/>
        </w:tabs>
        <w:spacing w:after="0" w:line="240" w:lineRule="auto"/>
        <w:jc w:val="both"/>
        <w:rPr>
          <w:rFonts w:ascii="Times New Roman" w:eastAsia="Times New Roman" w:hAnsi="Times New Roman" w:cs="Times New Roman"/>
          <w:bCs/>
          <w:sz w:val="24"/>
          <w:szCs w:val="24"/>
          <w:lang w:eastAsia="hu-HU"/>
        </w:rPr>
      </w:pPr>
      <w:r w:rsidRPr="00D1198A">
        <w:rPr>
          <w:rFonts w:ascii="Times New Roman" w:eastAsia="Times New Roman" w:hAnsi="Times New Roman" w:cs="Times New Roman"/>
          <w:bCs/>
          <w:sz w:val="24"/>
          <w:szCs w:val="24"/>
          <w:lang w:eastAsia="hu-HU"/>
        </w:rPr>
        <w:t>A hajléktalan diszpécser szolgáltat elérhetősége kifüggesztésre került az önkormányzati intézmények hirdető falain, valamint a lakosság számára elérhető a kerületi honlapon.</w:t>
      </w:r>
    </w:p>
    <w:p w:rsidR="00D1198A" w:rsidRPr="00D1198A" w:rsidRDefault="00D1198A" w:rsidP="00D1198A">
      <w:pPr>
        <w:keepLines/>
        <w:tabs>
          <w:tab w:val="left" w:pos="940"/>
        </w:tabs>
        <w:spacing w:after="0" w:line="264" w:lineRule="auto"/>
        <w:jc w:val="both"/>
        <w:rPr>
          <w:rFonts w:ascii="Times New Roman" w:eastAsia="Times New Roman" w:hAnsi="Times New Roman" w:cs="Times New Roman"/>
          <w:bCs/>
          <w:sz w:val="24"/>
          <w:szCs w:val="24"/>
          <w:lang w:eastAsia="hu-HU"/>
        </w:rPr>
      </w:pPr>
    </w:p>
    <w:p w:rsidR="00D1198A" w:rsidRPr="00D1198A" w:rsidRDefault="00D1198A" w:rsidP="00D1198A">
      <w:pPr>
        <w:keepLines/>
        <w:tabs>
          <w:tab w:val="left" w:pos="940"/>
        </w:tabs>
        <w:spacing w:after="0" w:line="264" w:lineRule="auto"/>
        <w:jc w:val="both"/>
        <w:rPr>
          <w:rFonts w:ascii="Times New Roman" w:eastAsia="Times New Roman" w:hAnsi="Times New Roman" w:cs="Times New Roman"/>
          <w:b/>
          <w:bCs/>
          <w:sz w:val="24"/>
          <w:szCs w:val="24"/>
          <w:lang w:eastAsia="hu-HU"/>
        </w:rPr>
      </w:pPr>
      <w:r w:rsidRPr="00D1198A">
        <w:rPr>
          <w:rFonts w:ascii="Times New Roman" w:eastAsia="Times New Roman" w:hAnsi="Times New Roman" w:cs="Times New Roman"/>
          <w:b/>
          <w:bCs/>
          <w:sz w:val="24"/>
          <w:szCs w:val="24"/>
          <w:lang w:eastAsia="hu-HU"/>
        </w:rPr>
        <w:t xml:space="preserve"> Összegzés:</w:t>
      </w:r>
    </w:p>
    <w:p w:rsidR="00D1198A" w:rsidRPr="00D1198A" w:rsidRDefault="00D1198A" w:rsidP="00D1198A">
      <w:pPr>
        <w:keepLines/>
        <w:tabs>
          <w:tab w:val="left" w:pos="940"/>
        </w:tabs>
        <w:spacing w:after="0" w:line="264" w:lineRule="auto"/>
        <w:jc w:val="both"/>
        <w:rPr>
          <w:rFonts w:ascii="Times New Roman" w:eastAsia="Times New Roman" w:hAnsi="Times New Roman" w:cs="Times New Roman"/>
          <w:b/>
          <w:bCs/>
          <w:sz w:val="24"/>
          <w:szCs w:val="24"/>
          <w:lang w:eastAsia="hu-HU"/>
        </w:rPr>
      </w:pPr>
    </w:p>
    <w:p w:rsidR="00D1198A" w:rsidRPr="00D1198A" w:rsidRDefault="00D1198A" w:rsidP="00D1198A">
      <w:pPr>
        <w:keepLines/>
        <w:numPr>
          <w:ilvl w:val="0"/>
          <w:numId w:val="36"/>
        </w:numPr>
        <w:tabs>
          <w:tab w:val="left" w:pos="940"/>
        </w:tabs>
        <w:suppressAutoHyphens/>
        <w:spacing w:after="0" w:line="264" w:lineRule="auto"/>
        <w:jc w:val="both"/>
        <w:rPr>
          <w:rFonts w:ascii="Times New Roman" w:eastAsia="Times New Roman" w:hAnsi="Times New Roman" w:cs="Times New Roman"/>
          <w:b/>
          <w:bCs/>
          <w:sz w:val="24"/>
          <w:szCs w:val="20"/>
          <w:lang w:eastAsia="hu-HU"/>
        </w:rPr>
      </w:pPr>
      <w:r w:rsidRPr="00D1198A">
        <w:rPr>
          <w:rFonts w:ascii="Times New Roman" w:eastAsia="Times New Roman" w:hAnsi="Times New Roman" w:cs="Times New Roman"/>
          <w:b/>
          <w:bCs/>
          <w:sz w:val="24"/>
          <w:szCs w:val="24"/>
          <w:lang w:eastAsia="hu-HU"/>
        </w:rPr>
        <w:t xml:space="preserve">Budapest Főváros II. Kerület Önkormányzata a települési önkormányzat számára az </w:t>
      </w:r>
      <w:proofErr w:type="spellStart"/>
      <w:r w:rsidRPr="00D1198A">
        <w:rPr>
          <w:rFonts w:ascii="Times New Roman" w:eastAsia="Times New Roman" w:hAnsi="Times New Roman" w:cs="Times New Roman"/>
          <w:b/>
          <w:bCs/>
          <w:sz w:val="24"/>
          <w:szCs w:val="24"/>
          <w:lang w:eastAsia="hu-HU"/>
        </w:rPr>
        <w:t>Szt.-ben</w:t>
      </w:r>
      <w:proofErr w:type="spellEnd"/>
      <w:r w:rsidRPr="00D1198A">
        <w:rPr>
          <w:rFonts w:ascii="Times New Roman" w:eastAsia="Times New Roman" w:hAnsi="Times New Roman" w:cs="Times New Roman"/>
          <w:b/>
          <w:bCs/>
          <w:sz w:val="24"/>
          <w:szCs w:val="24"/>
          <w:lang w:eastAsia="hu-HU"/>
        </w:rPr>
        <w:t xml:space="preserve"> és a Gyvt.-ben előírt kötelező és önként vállalt feladatokat teljesíti.</w:t>
      </w:r>
    </w:p>
    <w:p w:rsidR="00D1198A" w:rsidRPr="00D1198A" w:rsidRDefault="00D1198A" w:rsidP="00D1198A">
      <w:pPr>
        <w:keepLines/>
        <w:numPr>
          <w:ilvl w:val="0"/>
          <w:numId w:val="36"/>
        </w:numPr>
        <w:tabs>
          <w:tab w:val="left" w:pos="940"/>
        </w:tabs>
        <w:suppressAutoHyphens/>
        <w:spacing w:after="0" w:line="264" w:lineRule="auto"/>
        <w:jc w:val="both"/>
        <w:rPr>
          <w:rFonts w:ascii="Times New Roman" w:eastAsia="Times New Roman" w:hAnsi="Times New Roman" w:cs="Times New Roman"/>
          <w:b/>
          <w:bCs/>
          <w:sz w:val="24"/>
          <w:szCs w:val="20"/>
          <w:lang w:eastAsia="hu-HU"/>
        </w:rPr>
      </w:pPr>
      <w:r w:rsidRPr="00D1198A">
        <w:rPr>
          <w:rFonts w:ascii="Times New Roman" w:eastAsia="Times New Roman" w:hAnsi="Times New Roman" w:cs="Times New Roman"/>
          <w:b/>
          <w:bCs/>
          <w:sz w:val="24"/>
          <w:szCs w:val="20"/>
          <w:lang w:eastAsia="hu-HU"/>
        </w:rPr>
        <w:t>A kerületi szakmai együttműködés a szakmai protokolloknak és ajánlásoknak megfelelő.</w:t>
      </w:r>
    </w:p>
    <w:p w:rsidR="00D1198A" w:rsidRDefault="00D1198A" w:rsidP="00D1198A">
      <w:pPr>
        <w:keepLines/>
        <w:numPr>
          <w:ilvl w:val="0"/>
          <w:numId w:val="36"/>
        </w:numPr>
        <w:tabs>
          <w:tab w:val="left" w:pos="940"/>
        </w:tabs>
        <w:suppressAutoHyphens/>
        <w:spacing w:after="0" w:line="264" w:lineRule="auto"/>
        <w:jc w:val="both"/>
        <w:rPr>
          <w:rFonts w:ascii="Times New Roman" w:eastAsia="Times New Roman" w:hAnsi="Times New Roman" w:cs="Times New Roman"/>
          <w:b/>
          <w:bCs/>
          <w:sz w:val="24"/>
          <w:szCs w:val="20"/>
          <w:lang w:eastAsia="hu-HU"/>
        </w:rPr>
      </w:pPr>
      <w:r w:rsidRPr="00D1198A">
        <w:rPr>
          <w:rFonts w:ascii="Times New Roman" w:eastAsia="Times New Roman" w:hAnsi="Times New Roman" w:cs="Times New Roman"/>
          <w:b/>
          <w:bCs/>
          <w:sz w:val="24"/>
          <w:szCs w:val="20"/>
          <w:lang w:eastAsia="hu-HU"/>
        </w:rPr>
        <w:t>A Széll Kálmán téri Melegedő további működtetése a tér felújítása után bizonytalan, új, a szakmai és tárgyi feltételeknek megfelelő ingatlanra lenne szükség.</w:t>
      </w:r>
    </w:p>
    <w:p w:rsidR="00AC0E59" w:rsidRDefault="00AC0E59">
      <w:pPr>
        <w:rPr>
          <w:rFonts w:ascii="Times New Roman" w:eastAsia="Times New Roman" w:hAnsi="Times New Roman" w:cs="Times New Roman"/>
          <w:b/>
          <w:bCs/>
          <w:sz w:val="24"/>
          <w:szCs w:val="20"/>
          <w:lang w:eastAsia="hu-HU"/>
        </w:rPr>
      </w:pPr>
      <w:r>
        <w:rPr>
          <w:rFonts w:ascii="Times New Roman" w:eastAsia="Times New Roman" w:hAnsi="Times New Roman" w:cs="Times New Roman"/>
          <w:b/>
          <w:bCs/>
          <w:sz w:val="24"/>
          <w:szCs w:val="20"/>
          <w:lang w:eastAsia="hu-HU"/>
        </w:rPr>
        <w:br w:type="page"/>
      </w:r>
    </w:p>
    <w:p w:rsidR="00D1198A" w:rsidRPr="00D1198A" w:rsidRDefault="00D1198A" w:rsidP="0035770E">
      <w:pPr>
        <w:pStyle w:val="Cmsor1"/>
        <w:rPr>
          <w:rFonts w:eastAsia="SimSun"/>
        </w:rPr>
      </w:pPr>
      <w:bookmarkStart w:id="138" w:name="_Toc374459855"/>
      <w:bookmarkStart w:id="139" w:name="_Toc436985201"/>
      <w:r w:rsidRPr="00D1198A">
        <w:rPr>
          <w:rFonts w:eastAsia="SimSun"/>
        </w:rPr>
        <w:lastRenderedPageBreak/>
        <w:t>XIII. A pénzbeli és természetbeni ellátások alakulása</w:t>
      </w:r>
      <w:bookmarkEnd w:id="138"/>
      <w:bookmarkEnd w:id="139"/>
    </w:p>
    <w:p w:rsidR="00D1198A" w:rsidRPr="00D1198A" w:rsidRDefault="00D1198A" w:rsidP="00D1198A">
      <w:pPr>
        <w:autoSpaceDE w:val="0"/>
        <w:autoSpaceDN w:val="0"/>
        <w:adjustRightInd w:val="0"/>
        <w:spacing w:before="101" w:after="0" w:line="240" w:lineRule="auto"/>
        <w:jc w:val="both"/>
        <w:rPr>
          <w:rFonts w:ascii="Times New Roman" w:eastAsia="SimSun" w:hAnsi="Times New Roman" w:cs="Times New Roman"/>
          <w:lang w:eastAsia="hu-HU"/>
        </w:rPr>
      </w:pPr>
    </w:p>
    <w:p w:rsidR="00D1198A" w:rsidRPr="00D1198A" w:rsidRDefault="00D1198A" w:rsidP="00D1198A">
      <w:pPr>
        <w:spacing w:after="0" w:line="240" w:lineRule="auto"/>
        <w:jc w:val="both"/>
        <w:rPr>
          <w:rFonts w:ascii="Times New Roman" w:hAnsi="Times New Roman" w:cs="Times New Roman"/>
          <w:sz w:val="24"/>
          <w:szCs w:val="24"/>
        </w:rPr>
      </w:pPr>
      <w:r w:rsidRPr="00D1198A">
        <w:rPr>
          <w:rFonts w:ascii="Times New Roman" w:eastAsia="SimSun" w:hAnsi="Times New Roman" w:cs="Times New Roman"/>
          <w:sz w:val="24"/>
          <w:szCs w:val="24"/>
          <w:lang w:eastAsia="hu-HU"/>
        </w:rPr>
        <w:t xml:space="preserve">Az Szt. és a Gyvt. a szociális biztonság megteremtése érdekében meghatározza az állam által </w:t>
      </w:r>
      <w:r w:rsidRPr="00D1198A">
        <w:rPr>
          <w:rFonts w:ascii="Times New Roman" w:hAnsi="Times New Roman" w:cs="Times New Roman"/>
          <w:sz w:val="24"/>
          <w:szCs w:val="24"/>
        </w:rPr>
        <w:t>biztosított egyes szociális ellátások formáit, jogosultsági feltételeit.</w:t>
      </w:r>
    </w:p>
    <w:p w:rsidR="00D1198A" w:rsidRPr="00D1198A" w:rsidRDefault="00D1198A" w:rsidP="00D1198A">
      <w:pPr>
        <w:spacing w:after="0" w:line="240" w:lineRule="auto"/>
        <w:jc w:val="both"/>
        <w:rPr>
          <w:rFonts w:ascii="Times New Roman" w:hAnsi="Times New Roman" w:cs="Times New Roman"/>
          <w:sz w:val="24"/>
          <w:szCs w:val="24"/>
          <w:lang w:eastAsia="hu-HU"/>
        </w:rPr>
      </w:pPr>
      <w:r w:rsidRPr="00D1198A">
        <w:rPr>
          <w:rFonts w:ascii="Times New Roman" w:hAnsi="Times New Roman" w:cs="Times New Roman"/>
          <w:sz w:val="24"/>
          <w:szCs w:val="24"/>
        </w:rPr>
        <w:t xml:space="preserve">Magyarország 2015. évi </w:t>
      </w:r>
      <w:r w:rsidR="0060311B">
        <w:rPr>
          <w:rFonts w:ascii="Times New Roman" w:hAnsi="Times New Roman" w:cs="Times New Roman"/>
          <w:sz w:val="24"/>
          <w:szCs w:val="24"/>
        </w:rPr>
        <w:t xml:space="preserve">központi költségvetéséről szóló 2014. évi C. </w:t>
      </w:r>
      <w:r w:rsidR="0060311B" w:rsidRPr="00D1198A">
        <w:rPr>
          <w:rFonts w:ascii="Times New Roman" w:hAnsi="Times New Roman" w:cs="Times New Roman"/>
          <w:sz w:val="24"/>
          <w:szCs w:val="24"/>
        </w:rPr>
        <w:t xml:space="preserve"> </w:t>
      </w:r>
      <w:r w:rsidRPr="00D1198A">
        <w:rPr>
          <w:rFonts w:ascii="Times New Roman" w:hAnsi="Times New Roman" w:cs="Times New Roman"/>
          <w:sz w:val="24"/>
          <w:szCs w:val="24"/>
        </w:rPr>
        <w:t xml:space="preserve">törvény szerint a központi költségvetés csak a 32 000 Ft </w:t>
      </w:r>
      <w:r w:rsidRPr="00D1198A">
        <w:rPr>
          <w:rFonts w:ascii="Times New Roman" w:hAnsi="Times New Roman" w:cs="Times New Roman"/>
          <w:sz w:val="24"/>
          <w:szCs w:val="24"/>
          <w:lang w:eastAsia="hu-HU"/>
        </w:rPr>
        <w:t>egy lakosra jutó adóerő-képesség alatti települési önkormányzatok egyes szociális jellegű feladataihoz járul hozzá, ezért kerületünk saját erőből finanszírozza az új helyi rendeletben meghatározott települési támogatásokat.</w:t>
      </w:r>
    </w:p>
    <w:p w:rsidR="00D1198A" w:rsidRPr="00D1198A" w:rsidRDefault="0060311B" w:rsidP="00D1198A">
      <w:pPr>
        <w:spacing w:after="0" w:line="240" w:lineRule="auto"/>
        <w:jc w:val="both"/>
        <w:rPr>
          <w:rFonts w:ascii="Times New Roman" w:eastAsia="SimSun" w:hAnsi="Times New Roman" w:cs="Times New Roman"/>
          <w:sz w:val="24"/>
          <w:szCs w:val="24"/>
          <w:lang w:eastAsia="hu-HU"/>
        </w:rPr>
      </w:pPr>
      <w:r>
        <w:rPr>
          <w:rFonts w:ascii="Times New Roman" w:hAnsi="Times New Roman" w:cs="Times New Roman"/>
          <w:sz w:val="24"/>
          <w:szCs w:val="24"/>
        </w:rPr>
        <w:t>A rendelet</w:t>
      </w:r>
      <w:r w:rsidR="00D1198A" w:rsidRPr="00D1198A">
        <w:rPr>
          <w:rFonts w:ascii="Times New Roman" w:hAnsi="Times New Roman" w:cs="Times New Roman"/>
          <w:sz w:val="24"/>
          <w:szCs w:val="24"/>
        </w:rPr>
        <w:t>megalkotásakor a cél az volt, hogy az önkormányzat által nyújtott támogatások köre lehetőleg ne változzon, az eljárások egyszerűsödjenek és a jövedelmekkel arányos támogatási mértékek kerüljenek meghatározásra.</w:t>
      </w:r>
      <w:r w:rsidR="00D1198A" w:rsidRPr="00D1198A">
        <w:rPr>
          <w:rFonts w:ascii="Times New Roman" w:eastAsia="SimSun" w:hAnsi="Times New Roman" w:cs="Times New Roman"/>
          <w:sz w:val="24"/>
          <w:szCs w:val="24"/>
          <w:lang w:eastAsia="hu-HU"/>
        </w:rPr>
        <w:t xml:space="preserve"> Fontos szempont</w:t>
      </w:r>
      <w:r w:rsidR="00D1198A" w:rsidRPr="00D1198A">
        <w:rPr>
          <w:rFonts w:ascii="Times New Roman" w:eastAsia="Arial" w:hAnsi="Times New Roman" w:cs="Times New Roman"/>
          <w:sz w:val="24"/>
          <w:szCs w:val="24"/>
          <w:lang w:eastAsia="hu-HU"/>
        </w:rPr>
        <w:t xml:space="preserve"> </w:t>
      </w:r>
      <w:r w:rsidR="00D1198A" w:rsidRPr="00D1198A">
        <w:rPr>
          <w:rFonts w:ascii="Times New Roman" w:eastAsia="SimSun" w:hAnsi="Times New Roman" w:cs="Times New Roman"/>
          <w:sz w:val="24"/>
          <w:szCs w:val="24"/>
          <w:lang w:eastAsia="hu-HU"/>
        </w:rPr>
        <w:t>a</w:t>
      </w:r>
      <w:r w:rsidR="00D1198A" w:rsidRPr="00D1198A">
        <w:rPr>
          <w:rFonts w:ascii="Times New Roman" w:eastAsia="Arial" w:hAnsi="Times New Roman" w:cs="Times New Roman"/>
          <w:sz w:val="24"/>
          <w:szCs w:val="24"/>
          <w:lang w:eastAsia="hu-HU"/>
        </w:rPr>
        <w:t xml:space="preserve"> </w:t>
      </w:r>
      <w:r w:rsidR="00D1198A" w:rsidRPr="00D1198A">
        <w:rPr>
          <w:rFonts w:ascii="Times New Roman" w:eastAsia="SimSun" w:hAnsi="Times New Roman" w:cs="Times New Roman"/>
          <w:sz w:val="24"/>
          <w:szCs w:val="24"/>
          <w:lang w:eastAsia="hu-HU"/>
        </w:rPr>
        <w:t>támogatások</w:t>
      </w:r>
      <w:r w:rsidR="00D1198A" w:rsidRPr="00D1198A">
        <w:rPr>
          <w:rFonts w:ascii="Times New Roman" w:eastAsia="Arial" w:hAnsi="Times New Roman" w:cs="Times New Roman"/>
          <w:sz w:val="24"/>
          <w:szCs w:val="24"/>
          <w:lang w:eastAsia="hu-HU"/>
        </w:rPr>
        <w:t xml:space="preserve"> </w:t>
      </w:r>
      <w:r w:rsidR="00D1198A" w:rsidRPr="00D1198A">
        <w:rPr>
          <w:rFonts w:ascii="Times New Roman" w:eastAsia="SimSun" w:hAnsi="Times New Roman" w:cs="Times New Roman"/>
          <w:sz w:val="24"/>
          <w:szCs w:val="24"/>
          <w:lang w:eastAsia="hu-HU"/>
        </w:rPr>
        <w:t>összegének</w:t>
      </w:r>
      <w:r w:rsidR="00D1198A" w:rsidRPr="00D1198A">
        <w:rPr>
          <w:rFonts w:ascii="Times New Roman" w:eastAsia="Arial" w:hAnsi="Times New Roman" w:cs="Times New Roman"/>
          <w:sz w:val="24"/>
          <w:szCs w:val="24"/>
          <w:lang w:eastAsia="hu-HU"/>
        </w:rPr>
        <w:t xml:space="preserve"> </w:t>
      </w:r>
      <w:r w:rsidR="00D1198A" w:rsidRPr="00D1198A">
        <w:rPr>
          <w:rFonts w:ascii="Times New Roman" w:eastAsia="SimSun" w:hAnsi="Times New Roman" w:cs="Times New Roman"/>
          <w:sz w:val="24"/>
          <w:szCs w:val="24"/>
          <w:lang w:eastAsia="hu-HU"/>
        </w:rPr>
        <w:t>szinten</w:t>
      </w:r>
      <w:r w:rsidR="00D1198A" w:rsidRPr="00D1198A">
        <w:rPr>
          <w:rFonts w:ascii="Times New Roman" w:eastAsia="Arial" w:hAnsi="Times New Roman" w:cs="Times New Roman"/>
          <w:sz w:val="24"/>
          <w:szCs w:val="24"/>
          <w:lang w:eastAsia="hu-HU"/>
        </w:rPr>
        <w:t xml:space="preserve"> </w:t>
      </w:r>
      <w:r w:rsidR="00D1198A" w:rsidRPr="00D1198A">
        <w:rPr>
          <w:rFonts w:ascii="Times New Roman" w:eastAsia="SimSun" w:hAnsi="Times New Roman" w:cs="Times New Roman"/>
          <w:sz w:val="24"/>
          <w:szCs w:val="24"/>
          <w:lang w:eastAsia="hu-HU"/>
        </w:rPr>
        <w:t>tartása is.</w:t>
      </w:r>
      <w:r w:rsidR="00D1198A" w:rsidRPr="00D1198A">
        <w:rPr>
          <w:rFonts w:ascii="Times New Roman" w:eastAsia="Arial" w:hAnsi="Times New Roman" w:cs="Times New Roman"/>
          <w:sz w:val="24"/>
          <w:szCs w:val="24"/>
          <w:lang w:eastAsia="hu-HU"/>
        </w:rPr>
        <w:t xml:space="preserve"> </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6"/>
          <w:szCs w:val="26"/>
          <w:lang w:eastAsia="hu-HU"/>
        </w:rPr>
      </w:pPr>
      <w:r w:rsidRPr="00D1198A">
        <w:rPr>
          <w:rFonts w:ascii="Times New Roman" w:eastAsia="SimSun" w:hAnsi="Times New Roman" w:cs="Times New Roman"/>
          <w:sz w:val="24"/>
          <w:szCs w:val="24"/>
          <w:lang w:eastAsia="hu-HU"/>
        </w:rPr>
        <w:t>A</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pénzbeli</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és</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természetbeni</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szociális</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és</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gyermekvédelmi</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ellátások</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esetében</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a</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legfőbb</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cél,</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hogy</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az</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ellátás:</w:t>
      </w:r>
    </w:p>
    <w:p w:rsidR="00D1198A" w:rsidRPr="00D1198A" w:rsidRDefault="00D1198A" w:rsidP="00D1198A">
      <w:pPr>
        <w:numPr>
          <w:ilvl w:val="0"/>
          <w:numId w:val="14"/>
        </w:numPr>
        <w:tabs>
          <w:tab w:val="clear" w:pos="1788"/>
          <w:tab w:val="left" w:pos="0"/>
        </w:tabs>
        <w:suppressAutoHyphens/>
        <w:spacing w:after="0" w:line="240" w:lineRule="auto"/>
        <w:ind w:left="0" w:firstLine="0"/>
        <w:jc w:val="both"/>
        <w:rPr>
          <w:rFonts w:ascii="Times New Roman" w:eastAsia="Arial" w:hAnsi="Times New Roman" w:cs="Times New Roman"/>
          <w:sz w:val="24"/>
          <w:szCs w:val="24"/>
          <w:lang w:eastAsia="hu-HU"/>
        </w:rPr>
      </w:pPr>
      <w:r w:rsidRPr="00D1198A">
        <w:rPr>
          <w:rFonts w:ascii="Times New Roman" w:eastAsia="SimSun" w:hAnsi="Times New Roman" w:cs="Times New Roman"/>
          <w:sz w:val="24"/>
          <w:szCs w:val="24"/>
          <w:lang w:eastAsia="hu-HU"/>
        </w:rPr>
        <w:t>igazodjon</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a</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lakosság</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szükségleteihez,</w:t>
      </w:r>
    </w:p>
    <w:p w:rsidR="00D1198A" w:rsidRPr="00D1198A" w:rsidRDefault="00D1198A" w:rsidP="00D1198A">
      <w:pPr>
        <w:numPr>
          <w:ilvl w:val="0"/>
          <w:numId w:val="14"/>
        </w:numPr>
        <w:tabs>
          <w:tab w:val="clear" w:pos="1788"/>
          <w:tab w:val="left" w:pos="0"/>
        </w:tabs>
        <w:suppressAutoHyphens/>
        <w:spacing w:after="0" w:line="240" w:lineRule="auto"/>
        <w:ind w:left="0" w:firstLine="0"/>
        <w:jc w:val="both"/>
        <w:rPr>
          <w:rFonts w:ascii="Times New Roman" w:eastAsia="Arial" w:hAnsi="Times New Roman" w:cs="Times New Roman"/>
          <w:sz w:val="24"/>
          <w:szCs w:val="24"/>
          <w:lang w:eastAsia="hu-HU"/>
        </w:rPr>
      </w:pPr>
      <w:r w:rsidRPr="00D1198A">
        <w:rPr>
          <w:rFonts w:ascii="Times New Roman" w:eastAsia="SimSun" w:hAnsi="Times New Roman" w:cs="Times New Roman"/>
          <w:sz w:val="24"/>
          <w:szCs w:val="24"/>
          <w:lang w:eastAsia="hu-HU"/>
        </w:rPr>
        <w:t>kövesse</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azokat</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az</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igényeket,</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amelyek</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a</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változó</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társadalmi</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környezetből</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adódóan</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megjelennek</w:t>
      </w:r>
      <w:r w:rsidRPr="00D1198A">
        <w:rPr>
          <w:rFonts w:ascii="Times New Roman" w:eastAsia="Arial" w:hAnsi="Times New Roman" w:cs="Times New Roman"/>
          <w:sz w:val="24"/>
          <w:szCs w:val="24"/>
          <w:lang w:eastAsia="hu-HU"/>
        </w:rPr>
        <w:t>,</w:t>
      </w:r>
    </w:p>
    <w:p w:rsidR="00D1198A" w:rsidRPr="00D1198A" w:rsidRDefault="00D1198A" w:rsidP="00D1198A">
      <w:pPr>
        <w:numPr>
          <w:ilvl w:val="0"/>
          <w:numId w:val="14"/>
        </w:numPr>
        <w:tabs>
          <w:tab w:val="clear" w:pos="1788"/>
          <w:tab w:val="left" w:pos="0"/>
        </w:tabs>
        <w:suppressAutoHyphens/>
        <w:spacing w:after="0" w:line="240" w:lineRule="auto"/>
        <w:ind w:left="0" w:firstLine="0"/>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minden</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rászoruló</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számára</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hozzáférhető</w:t>
      </w:r>
      <w:r w:rsidRPr="00D1198A">
        <w:rPr>
          <w:rFonts w:ascii="Times New Roman" w:eastAsia="Arial"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legyen.</w:t>
      </w:r>
    </w:p>
    <w:p w:rsidR="00D1198A" w:rsidRPr="00D1198A" w:rsidRDefault="00D1198A" w:rsidP="00D1198A">
      <w:pPr>
        <w:spacing w:after="0" w:line="240" w:lineRule="auto"/>
        <w:jc w:val="both"/>
        <w:rPr>
          <w:rFonts w:ascii="Arial" w:eastAsia="SimSun" w:hAnsi="Arial" w:cs="Arial"/>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pénzbeli és természetbeni támogatásokról szóló döntést a Szociális és Gyermekvédelmi Iroda (továbbiakban: Iroda) készíti elő.</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Az Iroda által juttatott transzferek többsége a pénzbeli ellátások köré szerveződik, az esetek többségében a család alapvető létszükségleteit biztosítják, illetve az új rendelet lehetőséget ad arra is, hogy méltányosságból az Egészségügyi, Szociális és Lakásügyi Bizottság olyan személyeket is támogasson évente legfeljebb egy alkalommal, akik családjában az egy főre eső jövedelem nem haladja meg az öregségi nyugdíjminimum 500 %-át (142 500 Ft) és létfenntartást veszélyeztető élethelyzetbe kerültek. </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pénzbeli támogatásoknál megállapítható, hogy a legnagyobb összeget 2015. február 28-ig az aktív korúak ellátására, az ápolási díjra, a lakásfenntartási támogatása és az önkormányzati segélyekre fizette ki az önkormányzat.</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2015. március 1-jétől az aktív korúak ellátása már nem az önkormányzat feladatkörébe tartozik, az önkormányzati segély, a lakásfenntartási támogatás és az ápolási díj pedig megszűnt. Az új ellátások tekintetében elmondható, hogy a létfenntartási támogatás, a betegápolási támogatás, az eseti gyermekvédelmi támogatás és a lakhatási támogatást vették igénybe a legtöbben.</w:t>
      </w:r>
    </w:p>
    <w:p w:rsidR="00D1198A" w:rsidRPr="00D1198A" w:rsidRDefault="00D1198A" w:rsidP="00D1198A">
      <w:pPr>
        <w:spacing w:after="0" w:line="240" w:lineRule="auto"/>
        <w:jc w:val="both"/>
        <w:rPr>
          <w:rFonts w:ascii="Times New Roman" w:eastAsia="SimSun" w:hAnsi="Times New Roman" w:cs="Times New Roman"/>
          <w:b/>
          <w:bCs/>
          <w:sz w:val="28"/>
          <w:szCs w:val="28"/>
          <w:lang w:eastAsia="hu-HU"/>
        </w:rPr>
      </w:pPr>
    </w:p>
    <w:p w:rsidR="00D1198A" w:rsidRPr="00D1198A" w:rsidRDefault="00D1198A" w:rsidP="00D1198A">
      <w:pPr>
        <w:spacing w:after="0" w:line="240" w:lineRule="auto"/>
        <w:jc w:val="both"/>
        <w:rPr>
          <w:rFonts w:ascii="Times New Roman" w:eastAsia="SimSun" w:hAnsi="Times New Roman" w:cs="Times New Roman"/>
          <w:b/>
          <w:bCs/>
          <w:sz w:val="28"/>
          <w:szCs w:val="28"/>
          <w:lang w:eastAsia="hu-HU"/>
        </w:rPr>
      </w:pPr>
    </w:p>
    <w:p w:rsidR="00D1198A" w:rsidRPr="00D1198A" w:rsidRDefault="00D1198A" w:rsidP="00D1198A">
      <w:pPr>
        <w:spacing w:after="0" w:line="240" w:lineRule="auto"/>
        <w:jc w:val="both"/>
        <w:rPr>
          <w:rFonts w:ascii="Times New Roman" w:eastAsia="SimSun" w:hAnsi="Times New Roman" w:cs="Times New Roman"/>
          <w:b/>
          <w:bCs/>
          <w:sz w:val="28"/>
          <w:szCs w:val="28"/>
          <w:lang w:eastAsia="hu-HU"/>
        </w:rPr>
      </w:pPr>
    </w:p>
    <w:p w:rsidR="00D1198A" w:rsidRPr="00D1198A" w:rsidRDefault="00D1198A" w:rsidP="00D1198A">
      <w:pPr>
        <w:spacing w:after="0" w:line="240" w:lineRule="auto"/>
        <w:jc w:val="both"/>
        <w:rPr>
          <w:rFonts w:ascii="Times New Roman" w:eastAsia="SimSun" w:hAnsi="Times New Roman" w:cs="Times New Roman"/>
          <w:b/>
          <w:bCs/>
          <w:sz w:val="28"/>
          <w:szCs w:val="28"/>
          <w:lang w:eastAsia="hu-HU"/>
        </w:rPr>
      </w:pPr>
    </w:p>
    <w:p w:rsidR="00D1198A" w:rsidRPr="00D1198A" w:rsidRDefault="00D1198A" w:rsidP="00D1198A">
      <w:pPr>
        <w:spacing w:after="0" w:line="240" w:lineRule="auto"/>
        <w:jc w:val="both"/>
        <w:rPr>
          <w:rFonts w:ascii="Times New Roman" w:eastAsia="SimSun" w:hAnsi="Times New Roman" w:cs="Times New Roman"/>
          <w:b/>
          <w:bCs/>
          <w:sz w:val="28"/>
          <w:szCs w:val="28"/>
          <w:lang w:eastAsia="hu-HU"/>
        </w:rPr>
      </w:pPr>
    </w:p>
    <w:p w:rsidR="00D1198A" w:rsidRPr="00D1198A" w:rsidRDefault="00D1198A" w:rsidP="00D1198A">
      <w:pPr>
        <w:spacing w:after="0" w:line="240" w:lineRule="auto"/>
        <w:jc w:val="both"/>
        <w:rPr>
          <w:rFonts w:ascii="Times New Roman" w:eastAsia="SimSun" w:hAnsi="Times New Roman" w:cs="Times New Roman"/>
          <w:b/>
          <w:bCs/>
          <w:sz w:val="28"/>
          <w:szCs w:val="28"/>
          <w:lang w:eastAsia="hu-HU"/>
        </w:rPr>
      </w:pPr>
    </w:p>
    <w:p w:rsidR="00D1198A" w:rsidRPr="00D1198A" w:rsidRDefault="00D1198A" w:rsidP="00D1198A">
      <w:pPr>
        <w:spacing w:after="0" w:line="240" w:lineRule="auto"/>
        <w:jc w:val="both"/>
        <w:rPr>
          <w:rFonts w:ascii="Times New Roman" w:eastAsia="SimSun" w:hAnsi="Times New Roman" w:cs="Times New Roman"/>
          <w:b/>
          <w:bCs/>
          <w:sz w:val="28"/>
          <w:szCs w:val="28"/>
          <w:lang w:eastAsia="hu-HU"/>
        </w:rPr>
      </w:pPr>
    </w:p>
    <w:p w:rsidR="00D1198A" w:rsidRPr="00D1198A" w:rsidRDefault="00D1198A" w:rsidP="00D1198A">
      <w:pPr>
        <w:spacing w:after="0" w:line="240" w:lineRule="auto"/>
        <w:jc w:val="both"/>
        <w:rPr>
          <w:rFonts w:ascii="Times New Roman" w:eastAsia="SimSun" w:hAnsi="Times New Roman" w:cs="Times New Roman"/>
          <w:b/>
          <w:bCs/>
          <w:sz w:val="28"/>
          <w:szCs w:val="28"/>
          <w:lang w:eastAsia="hu-HU"/>
        </w:rPr>
      </w:pPr>
    </w:p>
    <w:p w:rsidR="00D1198A" w:rsidRPr="00D1198A" w:rsidRDefault="00D1198A" w:rsidP="00D1198A">
      <w:pPr>
        <w:spacing w:after="0" w:line="240" w:lineRule="auto"/>
        <w:jc w:val="both"/>
        <w:rPr>
          <w:rFonts w:ascii="Times New Roman" w:eastAsia="SimSun" w:hAnsi="Times New Roman" w:cs="Times New Roman"/>
          <w:b/>
          <w:bCs/>
          <w:sz w:val="28"/>
          <w:szCs w:val="28"/>
          <w:lang w:eastAsia="hu-HU"/>
        </w:rPr>
      </w:pPr>
    </w:p>
    <w:p w:rsidR="00D1198A" w:rsidRPr="00D1198A" w:rsidRDefault="00D1198A" w:rsidP="00D1198A">
      <w:pPr>
        <w:spacing w:after="0" w:line="240" w:lineRule="auto"/>
        <w:jc w:val="both"/>
        <w:rPr>
          <w:rFonts w:ascii="Times New Roman" w:eastAsia="SimSun" w:hAnsi="Times New Roman" w:cs="Times New Roman"/>
          <w:b/>
          <w:bCs/>
          <w:sz w:val="28"/>
          <w:szCs w:val="28"/>
          <w:lang w:eastAsia="hu-HU"/>
        </w:rPr>
      </w:pPr>
    </w:p>
    <w:p w:rsidR="00D8486A" w:rsidRDefault="00D8486A">
      <w:pPr>
        <w:rPr>
          <w:rFonts w:ascii="Times New Roman" w:eastAsia="SimSun" w:hAnsi="Times New Roman" w:cs="Times New Roman"/>
          <w:b/>
          <w:bCs/>
          <w:sz w:val="28"/>
          <w:szCs w:val="28"/>
          <w:lang w:eastAsia="hu-HU"/>
        </w:rPr>
      </w:pPr>
      <w:r>
        <w:rPr>
          <w:rFonts w:ascii="Times New Roman" w:eastAsia="SimSun" w:hAnsi="Times New Roman" w:cs="Times New Roman"/>
          <w:b/>
          <w:bCs/>
          <w:sz w:val="28"/>
          <w:szCs w:val="28"/>
          <w:lang w:eastAsia="hu-HU"/>
        </w:rPr>
        <w:br w:type="page"/>
      </w:r>
    </w:p>
    <w:p w:rsidR="00D1198A" w:rsidRPr="00D1198A" w:rsidRDefault="00D1198A" w:rsidP="00D1198A">
      <w:pPr>
        <w:spacing w:after="0" w:line="240" w:lineRule="auto"/>
        <w:jc w:val="both"/>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lastRenderedPageBreak/>
        <w:t xml:space="preserve">Budapest Főváros Kormányhivatala II. Kerületi Hivatala adatai a 2014. év -2015.11.01. időszakban  </w:t>
      </w:r>
    </w:p>
    <w:p w:rsidR="00D1198A" w:rsidRPr="00D1198A" w:rsidRDefault="00D1198A" w:rsidP="00D1198A">
      <w:pPr>
        <w:spacing w:after="0" w:line="240" w:lineRule="auto"/>
        <w:jc w:val="both"/>
        <w:rPr>
          <w:rFonts w:ascii="Times New Roman" w:eastAsia="SimSun" w:hAnsi="Times New Roman" w:cs="Times New Roman"/>
          <w:b/>
          <w:bCs/>
          <w:sz w:val="24"/>
          <w:szCs w:val="24"/>
          <w:lang w:eastAsia="hu-HU"/>
        </w:rPr>
      </w:pPr>
    </w:p>
    <w:tbl>
      <w:tblPr>
        <w:tblW w:w="12100" w:type="dxa"/>
        <w:tblInd w:w="-1509" w:type="dxa"/>
        <w:tblCellMar>
          <w:left w:w="70" w:type="dxa"/>
          <w:right w:w="70" w:type="dxa"/>
        </w:tblCellMar>
        <w:tblLook w:val="04A0" w:firstRow="1" w:lastRow="0" w:firstColumn="1" w:lastColumn="0" w:noHBand="0" w:noVBand="1"/>
      </w:tblPr>
      <w:tblGrid>
        <w:gridCol w:w="1474"/>
        <w:gridCol w:w="6038"/>
        <w:gridCol w:w="1545"/>
        <w:gridCol w:w="761"/>
        <w:gridCol w:w="1141"/>
        <w:gridCol w:w="1141"/>
      </w:tblGrid>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6038"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545"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jc w:val="center"/>
              <w:rPr>
                <w:rFonts w:ascii="Calibri" w:eastAsia="Times New Roman" w:hAnsi="Calibri" w:cs="Times New Roman"/>
                <w:color w:val="000000"/>
                <w:lang w:eastAsia="hu-HU"/>
              </w:rPr>
            </w:pPr>
          </w:p>
        </w:tc>
        <w:tc>
          <w:tcPr>
            <w:tcW w:w="76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jc w:val="center"/>
              <w:rPr>
                <w:rFonts w:ascii="Calibri" w:eastAsia="Times New Roman" w:hAnsi="Calibri" w:cs="Times New Roman"/>
                <w:color w:val="000000"/>
                <w:lang w:eastAsia="hu-HU"/>
              </w:rPr>
            </w:pP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jc w:val="center"/>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jc w:val="center"/>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834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198A" w:rsidRPr="00D1198A" w:rsidRDefault="00D1198A" w:rsidP="00D1198A">
            <w:pPr>
              <w:spacing w:after="0" w:line="240" w:lineRule="auto"/>
              <w:jc w:val="center"/>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Aktív korúak ellátásban részesülők száma</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834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198A" w:rsidRPr="00D1198A" w:rsidRDefault="00D1198A" w:rsidP="00D1198A">
            <w:pPr>
              <w:spacing w:after="0" w:line="240" w:lineRule="auto"/>
              <w:jc w:val="center"/>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2015. 03.01.- 2015.11.01. közötti időszakban</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6038" w:type="dxa"/>
            <w:tcBorders>
              <w:top w:val="nil"/>
              <w:left w:val="single" w:sz="4" w:space="0" w:color="auto"/>
              <w:bottom w:val="single" w:sz="4" w:space="0" w:color="auto"/>
              <w:right w:val="single" w:sz="4"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Foglalkoztatás helyettesítő támogatás</w:t>
            </w:r>
          </w:p>
        </w:tc>
        <w:tc>
          <w:tcPr>
            <w:tcW w:w="1545"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jc w:val="right"/>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302</w:t>
            </w:r>
          </w:p>
        </w:tc>
        <w:tc>
          <w:tcPr>
            <w:tcW w:w="761" w:type="dxa"/>
            <w:tcBorders>
              <w:top w:val="nil"/>
              <w:left w:val="nil"/>
              <w:bottom w:val="nil"/>
              <w:right w:val="single" w:sz="4"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fő</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6038" w:type="dxa"/>
            <w:tcBorders>
              <w:top w:val="nil"/>
              <w:left w:val="single" w:sz="4" w:space="0" w:color="auto"/>
              <w:bottom w:val="single" w:sz="4" w:space="0" w:color="auto"/>
              <w:right w:val="single" w:sz="4"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Egészségkárosodási és gyermekfelügyeleti támogatás</w:t>
            </w:r>
          </w:p>
        </w:tc>
        <w:tc>
          <w:tcPr>
            <w:tcW w:w="1545" w:type="dxa"/>
            <w:tcBorders>
              <w:top w:val="nil"/>
              <w:left w:val="nil"/>
              <w:bottom w:val="single" w:sz="4" w:space="0" w:color="auto"/>
              <w:right w:val="nil"/>
            </w:tcBorders>
            <w:shd w:val="clear" w:color="auto" w:fill="auto"/>
            <w:noWrap/>
            <w:vAlign w:val="bottom"/>
            <w:hideMark/>
          </w:tcPr>
          <w:p w:rsidR="00D1198A" w:rsidRPr="00D1198A" w:rsidRDefault="00D1198A" w:rsidP="00D1198A">
            <w:pPr>
              <w:spacing w:after="0" w:line="240" w:lineRule="auto"/>
              <w:jc w:val="right"/>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47</w:t>
            </w:r>
          </w:p>
        </w:tc>
        <w:tc>
          <w:tcPr>
            <w:tcW w:w="761" w:type="dxa"/>
            <w:tcBorders>
              <w:top w:val="nil"/>
              <w:left w:val="nil"/>
              <w:bottom w:val="single" w:sz="4" w:space="0" w:color="auto"/>
              <w:right w:val="single" w:sz="4"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fő</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6038"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545"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76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834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198A" w:rsidRPr="00D1198A" w:rsidRDefault="00D1198A" w:rsidP="00D1198A">
            <w:pPr>
              <w:spacing w:after="0" w:line="240" w:lineRule="auto"/>
              <w:jc w:val="center"/>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Aktív korúak ellátásának megszüntetése munkaviszony miatt</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834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198A" w:rsidRPr="00D1198A" w:rsidRDefault="00D1198A" w:rsidP="00D1198A">
            <w:pPr>
              <w:spacing w:after="0" w:line="240" w:lineRule="auto"/>
              <w:jc w:val="center"/>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2015. 03.01.- 2015.11.01.</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6038"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545" w:type="dxa"/>
            <w:tcBorders>
              <w:top w:val="nil"/>
              <w:left w:val="single" w:sz="4" w:space="0" w:color="auto"/>
              <w:bottom w:val="single" w:sz="4" w:space="0" w:color="auto"/>
              <w:right w:val="nil"/>
            </w:tcBorders>
            <w:shd w:val="clear" w:color="auto" w:fill="auto"/>
            <w:noWrap/>
            <w:vAlign w:val="bottom"/>
            <w:hideMark/>
          </w:tcPr>
          <w:p w:rsidR="00D1198A" w:rsidRPr="00D1198A" w:rsidRDefault="00D1198A" w:rsidP="00D1198A">
            <w:pPr>
              <w:spacing w:after="0" w:line="240" w:lineRule="auto"/>
              <w:jc w:val="right"/>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7</w:t>
            </w:r>
          </w:p>
        </w:tc>
        <w:tc>
          <w:tcPr>
            <w:tcW w:w="761" w:type="dxa"/>
            <w:tcBorders>
              <w:top w:val="nil"/>
              <w:left w:val="nil"/>
              <w:bottom w:val="single" w:sz="4" w:space="0" w:color="auto"/>
              <w:right w:val="single" w:sz="4"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fő</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6038"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545"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76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834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198A" w:rsidRPr="00D1198A" w:rsidRDefault="00D1198A" w:rsidP="00D1198A">
            <w:pPr>
              <w:spacing w:after="0" w:line="240" w:lineRule="auto"/>
              <w:jc w:val="center"/>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xml:space="preserve">Alanyi ápolási díjra jogosultak száma </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834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198A" w:rsidRPr="00D1198A" w:rsidRDefault="00D1198A" w:rsidP="00D1198A">
            <w:pPr>
              <w:spacing w:after="0" w:line="240" w:lineRule="auto"/>
              <w:jc w:val="center"/>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2014.01.01.-2015.11.01.</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6038"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545" w:type="dxa"/>
            <w:tcBorders>
              <w:top w:val="nil"/>
              <w:left w:val="single" w:sz="4" w:space="0" w:color="auto"/>
              <w:bottom w:val="single" w:sz="4" w:space="0" w:color="auto"/>
              <w:right w:val="nil"/>
            </w:tcBorders>
            <w:shd w:val="clear" w:color="auto" w:fill="auto"/>
            <w:noWrap/>
            <w:vAlign w:val="bottom"/>
            <w:hideMark/>
          </w:tcPr>
          <w:p w:rsidR="00D1198A" w:rsidRPr="00D1198A" w:rsidRDefault="00D1198A" w:rsidP="00D1198A">
            <w:pPr>
              <w:spacing w:after="0" w:line="240" w:lineRule="auto"/>
              <w:jc w:val="right"/>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287</w:t>
            </w:r>
          </w:p>
        </w:tc>
        <w:tc>
          <w:tcPr>
            <w:tcW w:w="761" w:type="dxa"/>
            <w:tcBorders>
              <w:top w:val="nil"/>
              <w:left w:val="nil"/>
              <w:bottom w:val="single" w:sz="4" w:space="0" w:color="auto"/>
              <w:right w:val="single" w:sz="4"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fő</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6038"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545"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76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834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198A" w:rsidRPr="00D1198A" w:rsidRDefault="00D1198A" w:rsidP="00D1198A">
            <w:pPr>
              <w:spacing w:after="0" w:line="240" w:lineRule="auto"/>
              <w:jc w:val="center"/>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Időkorúak járadékára jogosultak száma</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834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198A" w:rsidRPr="00D1198A" w:rsidRDefault="00D1198A" w:rsidP="00D1198A">
            <w:pPr>
              <w:spacing w:after="0" w:line="240" w:lineRule="auto"/>
              <w:jc w:val="center"/>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2014.01.01.-2015.11.01.</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6038"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545" w:type="dxa"/>
            <w:tcBorders>
              <w:top w:val="nil"/>
              <w:left w:val="single" w:sz="4" w:space="0" w:color="auto"/>
              <w:bottom w:val="single" w:sz="4" w:space="0" w:color="auto"/>
              <w:right w:val="nil"/>
            </w:tcBorders>
            <w:shd w:val="clear" w:color="auto" w:fill="auto"/>
            <w:noWrap/>
            <w:vAlign w:val="bottom"/>
            <w:hideMark/>
          </w:tcPr>
          <w:p w:rsidR="00D1198A" w:rsidRPr="00D1198A" w:rsidRDefault="00D1198A" w:rsidP="00D1198A">
            <w:pPr>
              <w:spacing w:after="0" w:line="240" w:lineRule="auto"/>
              <w:jc w:val="right"/>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16</w:t>
            </w:r>
          </w:p>
        </w:tc>
        <w:tc>
          <w:tcPr>
            <w:tcW w:w="761" w:type="dxa"/>
            <w:tcBorders>
              <w:top w:val="nil"/>
              <w:left w:val="nil"/>
              <w:bottom w:val="single" w:sz="4" w:space="0" w:color="auto"/>
              <w:right w:val="single" w:sz="4"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fő</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6038"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545"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76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834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198A" w:rsidRPr="00D1198A" w:rsidRDefault="00D1198A" w:rsidP="00D1198A">
            <w:pPr>
              <w:spacing w:after="0" w:line="240" w:lineRule="auto"/>
              <w:jc w:val="center"/>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Alanyi közgyógyellátásban részesülők száma</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834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198A" w:rsidRPr="00D1198A" w:rsidRDefault="00D1198A" w:rsidP="00D1198A">
            <w:pPr>
              <w:spacing w:after="0" w:line="240" w:lineRule="auto"/>
              <w:jc w:val="center"/>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2014.01.01.-2015.11.01.</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6038"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545" w:type="dxa"/>
            <w:tcBorders>
              <w:top w:val="nil"/>
              <w:left w:val="single" w:sz="4" w:space="0" w:color="auto"/>
              <w:bottom w:val="single" w:sz="4" w:space="0" w:color="auto"/>
              <w:right w:val="nil"/>
            </w:tcBorders>
            <w:shd w:val="clear" w:color="auto" w:fill="auto"/>
            <w:noWrap/>
            <w:vAlign w:val="bottom"/>
            <w:hideMark/>
          </w:tcPr>
          <w:p w:rsidR="00D1198A" w:rsidRPr="00D1198A" w:rsidRDefault="00D1198A" w:rsidP="00D1198A">
            <w:pPr>
              <w:spacing w:after="0" w:line="240" w:lineRule="auto"/>
              <w:jc w:val="right"/>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2165</w:t>
            </w:r>
          </w:p>
        </w:tc>
        <w:tc>
          <w:tcPr>
            <w:tcW w:w="761" w:type="dxa"/>
            <w:tcBorders>
              <w:top w:val="nil"/>
              <w:left w:val="nil"/>
              <w:bottom w:val="single" w:sz="4" w:space="0" w:color="auto"/>
              <w:right w:val="single" w:sz="4"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fő</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6038"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545"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76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834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198A" w:rsidRPr="00D1198A" w:rsidRDefault="00D1198A" w:rsidP="00D1198A">
            <w:pPr>
              <w:spacing w:after="0" w:line="240" w:lineRule="auto"/>
              <w:jc w:val="center"/>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Ápolási díj megállapítása iránti elutasított kérelmek</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834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198A" w:rsidRPr="00D1198A" w:rsidRDefault="00D1198A" w:rsidP="00D1198A">
            <w:pPr>
              <w:spacing w:after="0" w:line="240" w:lineRule="auto"/>
              <w:jc w:val="center"/>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2014.01.01.-2015.11.01.</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6038"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545" w:type="dxa"/>
            <w:tcBorders>
              <w:top w:val="nil"/>
              <w:left w:val="single" w:sz="4" w:space="0" w:color="auto"/>
              <w:bottom w:val="single" w:sz="4" w:space="0" w:color="auto"/>
              <w:right w:val="nil"/>
            </w:tcBorders>
            <w:shd w:val="clear" w:color="auto" w:fill="auto"/>
            <w:noWrap/>
            <w:vAlign w:val="bottom"/>
            <w:hideMark/>
          </w:tcPr>
          <w:p w:rsidR="00D1198A" w:rsidRPr="00D1198A" w:rsidRDefault="00D1198A" w:rsidP="00D1198A">
            <w:pPr>
              <w:spacing w:after="0" w:line="240" w:lineRule="auto"/>
              <w:jc w:val="right"/>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11</w:t>
            </w:r>
          </w:p>
        </w:tc>
        <w:tc>
          <w:tcPr>
            <w:tcW w:w="761" w:type="dxa"/>
            <w:tcBorders>
              <w:top w:val="nil"/>
              <w:left w:val="nil"/>
              <w:bottom w:val="single" w:sz="4" w:space="0" w:color="auto"/>
              <w:right w:val="single" w:sz="4"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db</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6038"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545"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76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834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198A" w:rsidRPr="00D1198A" w:rsidRDefault="00D1198A" w:rsidP="00D1198A">
            <w:pPr>
              <w:spacing w:after="0" w:line="240" w:lineRule="auto"/>
              <w:jc w:val="center"/>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Időskorúak járadékának megállapítása iránti elutasított kérelmek száma</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834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198A" w:rsidRPr="00D1198A" w:rsidRDefault="00D1198A" w:rsidP="00D1198A">
            <w:pPr>
              <w:spacing w:after="0" w:line="240" w:lineRule="auto"/>
              <w:jc w:val="center"/>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2014.01.01.-2015.11.01.</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6038"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545" w:type="dxa"/>
            <w:tcBorders>
              <w:top w:val="nil"/>
              <w:left w:val="single" w:sz="4" w:space="0" w:color="auto"/>
              <w:bottom w:val="single" w:sz="4" w:space="0" w:color="auto"/>
              <w:right w:val="nil"/>
            </w:tcBorders>
            <w:shd w:val="clear" w:color="auto" w:fill="auto"/>
            <w:noWrap/>
            <w:vAlign w:val="bottom"/>
            <w:hideMark/>
          </w:tcPr>
          <w:p w:rsidR="00D1198A" w:rsidRPr="00D1198A" w:rsidRDefault="00D1198A" w:rsidP="00D1198A">
            <w:pPr>
              <w:spacing w:after="0" w:line="240" w:lineRule="auto"/>
              <w:jc w:val="right"/>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0</w:t>
            </w:r>
          </w:p>
        </w:tc>
        <w:tc>
          <w:tcPr>
            <w:tcW w:w="761" w:type="dxa"/>
            <w:tcBorders>
              <w:top w:val="nil"/>
              <w:left w:val="nil"/>
              <w:bottom w:val="single" w:sz="4" w:space="0" w:color="auto"/>
              <w:right w:val="single" w:sz="4"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db</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6038"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545"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76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834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198A" w:rsidRPr="00D1198A" w:rsidRDefault="00D1198A" w:rsidP="00D1198A">
            <w:pPr>
              <w:spacing w:after="0" w:line="240" w:lineRule="auto"/>
              <w:jc w:val="center"/>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Közgyógyellátás megállapítása iránti elutasított kérelmek száma</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834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198A" w:rsidRPr="00D1198A" w:rsidRDefault="00D1198A" w:rsidP="00D1198A">
            <w:pPr>
              <w:spacing w:after="0" w:line="240" w:lineRule="auto"/>
              <w:jc w:val="center"/>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2014.01.01.-2015.11.01.</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00"/>
        </w:trPr>
        <w:tc>
          <w:tcPr>
            <w:tcW w:w="1474" w:type="dxa"/>
            <w:tcBorders>
              <w:top w:val="nil"/>
              <w:left w:val="single" w:sz="8" w:space="0" w:color="auto"/>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6038"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545" w:type="dxa"/>
            <w:tcBorders>
              <w:top w:val="nil"/>
              <w:left w:val="single" w:sz="4" w:space="0" w:color="auto"/>
              <w:bottom w:val="single" w:sz="4" w:space="0" w:color="auto"/>
              <w:right w:val="nil"/>
            </w:tcBorders>
            <w:shd w:val="clear" w:color="auto" w:fill="auto"/>
            <w:noWrap/>
            <w:vAlign w:val="bottom"/>
            <w:hideMark/>
          </w:tcPr>
          <w:p w:rsidR="00D1198A" w:rsidRPr="00D1198A" w:rsidRDefault="00D1198A" w:rsidP="00D1198A">
            <w:pPr>
              <w:spacing w:after="0" w:line="240" w:lineRule="auto"/>
              <w:jc w:val="right"/>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621</w:t>
            </w:r>
          </w:p>
        </w:tc>
        <w:tc>
          <w:tcPr>
            <w:tcW w:w="761" w:type="dxa"/>
            <w:tcBorders>
              <w:top w:val="nil"/>
              <w:left w:val="nil"/>
              <w:bottom w:val="single" w:sz="4" w:space="0" w:color="auto"/>
              <w:right w:val="single" w:sz="4"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db</w:t>
            </w:r>
          </w:p>
        </w:tc>
        <w:tc>
          <w:tcPr>
            <w:tcW w:w="1141" w:type="dxa"/>
            <w:tcBorders>
              <w:top w:val="nil"/>
              <w:left w:val="nil"/>
              <w:bottom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141" w:type="dxa"/>
            <w:tcBorders>
              <w:top w:val="nil"/>
              <w:left w:val="nil"/>
              <w:bottom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r w:rsidR="00D1198A" w:rsidRPr="00D1198A" w:rsidTr="00EA5427">
        <w:trPr>
          <w:trHeight w:val="315"/>
        </w:trPr>
        <w:tc>
          <w:tcPr>
            <w:tcW w:w="1474" w:type="dxa"/>
            <w:tcBorders>
              <w:top w:val="nil"/>
              <w:left w:val="single" w:sz="8" w:space="0" w:color="auto"/>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6038" w:type="dxa"/>
            <w:tcBorders>
              <w:top w:val="nil"/>
              <w:left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1545" w:type="dxa"/>
            <w:tcBorders>
              <w:top w:val="nil"/>
              <w:left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p>
        </w:tc>
        <w:tc>
          <w:tcPr>
            <w:tcW w:w="761" w:type="dxa"/>
            <w:tcBorders>
              <w:top w:val="nil"/>
              <w:left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1141" w:type="dxa"/>
            <w:tcBorders>
              <w:top w:val="nil"/>
              <w:left w:val="nil"/>
              <w:right w:val="nil"/>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c>
          <w:tcPr>
            <w:tcW w:w="1141" w:type="dxa"/>
            <w:tcBorders>
              <w:top w:val="nil"/>
              <w:left w:val="nil"/>
              <w:right w:val="single" w:sz="8" w:space="0" w:color="auto"/>
            </w:tcBorders>
            <w:shd w:val="clear" w:color="auto" w:fill="auto"/>
            <w:noWrap/>
            <w:vAlign w:val="bottom"/>
            <w:hideMark/>
          </w:tcPr>
          <w:p w:rsidR="00D1198A" w:rsidRPr="00D1198A" w:rsidRDefault="00D1198A" w:rsidP="00D1198A">
            <w:pPr>
              <w:spacing w:after="0" w:line="240" w:lineRule="auto"/>
              <w:rPr>
                <w:rFonts w:ascii="Calibri" w:eastAsia="Times New Roman" w:hAnsi="Calibri" w:cs="Times New Roman"/>
                <w:color w:val="000000"/>
                <w:lang w:eastAsia="hu-HU"/>
              </w:rPr>
            </w:pPr>
            <w:r w:rsidRPr="00D1198A">
              <w:rPr>
                <w:rFonts w:ascii="Calibri" w:eastAsia="Times New Roman" w:hAnsi="Calibri" w:cs="Times New Roman"/>
                <w:color w:val="000000"/>
                <w:lang w:eastAsia="hu-HU"/>
              </w:rPr>
              <w:t> </w:t>
            </w:r>
          </w:p>
        </w:tc>
      </w:tr>
    </w:tbl>
    <w:p w:rsidR="00612F6C" w:rsidRPr="00AD3A42" w:rsidRDefault="00612F6C" w:rsidP="00612F6C">
      <w:pPr>
        <w:autoSpaceDE w:val="0"/>
        <w:autoSpaceDN w:val="0"/>
        <w:adjustRightInd w:val="0"/>
        <w:spacing w:after="0" w:line="240" w:lineRule="auto"/>
        <w:rPr>
          <w:rFonts w:ascii="Times New Roman" w:eastAsia="SimSun" w:hAnsi="Times New Roman" w:cs="Times New Roman"/>
          <w:bCs/>
          <w:i/>
          <w:color w:val="000000"/>
          <w:sz w:val="21"/>
          <w:szCs w:val="21"/>
          <w:lang w:eastAsia="hu-HU"/>
        </w:rPr>
      </w:pPr>
      <w:r>
        <w:rPr>
          <w:rFonts w:ascii="Times New Roman" w:eastAsia="SimSun" w:hAnsi="Times New Roman" w:cs="Times New Roman"/>
          <w:bCs/>
          <w:color w:val="000000"/>
          <w:sz w:val="24"/>
          <w:szCs w:val="24"/>
          <w:lang w:eastAsia="hu-HU"/>
        </w:rPr>
        <w:t xml:space="preserve">                                     </w:t>
      </w:r>
      <w:r w:rsidR="00AD3A42">
        <w:rPr>
          <w:rFonts w:ascii="Times New Roman" w:eastAsia="SimSun" w:hAnsi="Times New Roman" w:cs="Times New Roman"/>
          <w:bCs/>
          <w:color w:val="000000"/>
          <w:sz w:val="24"/>
          <w:szCs w:val="24"/>
          <w:lang w:eastAsia="hu-HU"/>
        </w:rPr>
        <w:t xml:space="preserve">                </w:t>
      </w:r>
      <w:r w:rsidRPr="00AD3A42">
        <w:rPr>
          <w:rFonts w:ascii="Times New Roman" w:eastAsia="SimSun" w:hAnsi="Times New Roman" w:cs="Times New Roman"/>
          <w:bCs/>
          <w:i/>
          <w:color w:val="000000"/>
          <w:sz w:val="21"/>
          <w:szCs w:val="21"/>
          <w:lang w:eastAsia="hu-HU"/>
        </w:rPr>
        <w:t xml:space="preserve">Budapest Főváros Kormányhivatala II. Kerületi Hivatala  </w:t>
      </w:r>
    </w:p>
    <w:p w:rsidR="00D1198A" w:rsidRPr="00AD3A42" w:rsidRDefault="00D1198A" w:rsidP="00D1198A">
      <w:pPr>
        <w:spacing w:after="0" w:line="240" w:lineRule="auto"/>
        <w:jc w:val="both"/>
        <w:rPr>
          <w:rFonts w:ascii="Times New Roman" w:eastAsia="SimSun" w:hAnsi="Times New Roman" w:cs="Times New Roman"/>
          <w:b/>
          <w:bCs/>
          <w:sz w:val="21"/>
          <w:szCs w:val="21"/>
          <w:lang w:eastAsia="hu-HU"/>
        </w:rPr>
      </w:pPr>
    </w:p>
    <w:p w:rsidR="00D1198A" w:rsidRPr="00D1198A" w:rsidRDefault="00D1198A" w:rsidP="008D334A">
      <w:pPr>
        <w:spacing w:after="0" w:line="240" w:lineRule="auto"/>
        <w:ind w:left="-284"/>
        <w:jc w:val="both"/>
        <w:rPr>
          <w:rFonts w:ascii="Times New Roman" w:eastAsia="SimSun" w:hAnsi="Times New Roman" w:cs="Times New Roman"/>
          <w:bCs/>
          <w:sz w:val="24"/>
          <w:szCs w:val="24"/>
          <w:lang w:eastAsia="hu-HU"/>
        </w:rPr>
      </w:pPr>
      <w:r w:rsidRPr="00D1198A">
        <w:rPr>
          <w:rFonts w:ascii="Times New Roman" w:eastAsia="SimSun" w:hAnsi="Times New Roman" w:cs="Times New Roman"/>
          <w:bCs/>
          <w:sz w:val="24"/>
          <w:szCs w:val="24"/>
          <w:lang w:eastAsia="hu-HU"/>
        </w:rPr>
        <w:t xml:space="preserve">A közgyógyellátási igazolványt igénybe vevő, főként idős, beteg ellátotti kört érinti az a 2015. március 1-jétől érvényes jogszabályi változás, mely megszüntette a méltányossági közgyógyellátást. Azon személyek, akik 2015. február 28-a előtt nyújtottak be méltányossági közgyógyellátás megállapítása iránt kérelmet, az Szt. átmeneti rendelkezése szerint lehetett közgyógyellátási igazolványra jogosultságot megállapítani 1 év időtartamra. 2015. március 1-jétől az önkormányzat gyógyszertámogatást nyújt, ami nem váltja ki teljes egészében a közgyógyellátási igazolványt. Tehát elmondható, hogy a 2015-ös év átmenet abból a szempontból. </w:t>
      </w:r>
      <w:r w:rsidRPr="00D1198A">
        <w:rPr>
          <w:rFonts w:ascii="Times New Roman" w:eastAsia="SimSun" w:hAnsi="Times New Roman" w:cs="Times New Roman"/>
          <w:bCs/>
          <w:sz w:val="24"/>
          <w:szCs w:val="24"/>
          <w:lang w:eastAsia="hu-HU"/>
        </w:rPr>
        <w:lastRenderedPageBreak/>
        <w:t>hogy még vannak, akik rendelkeznek méltányossági közgyógyellátási igazolvánnyal, ugyanakkor új jogosultságot nem lehet megállapítani és vannak, akik már a gyógyszertámogatást veszik igénybe.</w:t>
      </w:r>
    </w:p>
    <w:p w:rsidR="008D334A" w:rsidRDefault="008D334A" w:rsidP="00D1198A">
      <w:pPr>
        <w:spacing w:after="0" w:line="240" w:lineRule="auto"/>
        <w:jc w:val="both"/>
        <w:rPr>
          <w:rFonts w:ascii="Times New Roman" w:eastAsia="SimSun" w:hAnsi="Times New Roman" w:cs="Times New Roman"/>
          <w:bCs/>
          <w:sz w:val="24"/>
          <w:szCs w:val="24"/>
          <w:lang w:eastAsia="hu-HU"/>
        </w:rPr>
      </w:pPr>
    </w:p>
    <w:p w:rsidR="00D1198A" w:rsidRPr="00D1198A" w:rsidRDefault="00D1198A" w:rsidP="008D334A">
      <w:pPr>
        <w:spacing w:after="0" w:line="240" w:lineRule="auto"/>
        <w:ind w:left="-284"/>
        <w:jc w:val="both"/>
        <w:rPr>
          <w:rFonts w:ascii="Times New Roman" w:eastAsia="SimSun" w:hAnsi="Times New Roman" w:cs="Times New Roman"/>
          <w:bCs/>
          <w:sz w:val="24"/>
          <w:szCs w:val="24"/>
          <w:lang w:eastAsia="hu-HU"/>
        </w:rPr>
      </w:pPr>
      <w:r w:rsidRPr="00D1198A">
        <w:rPr>
          <w:rFonts w:ascii="Times New Roman" w:eastAsia="SimSun" w:hAnsi="Times New Roman" w:cs="Times New Roman"/>
          <w:bCs/>
          <w:sz w:val="24"/>
          <w:szCs w:val="24"/>
          <w:lang w:eastAsia="hu-HU"/>
        </w:rPr>
        <w:t>A normatív lakásfenntartási támogatással és az adósságcsökkentési támogatás esetében is, akik 2015. február 28-a előtt nyújtottak be ilyen irányú kérelmeket, azon személyek részére megállapításra került a normatív lakásfenntartási támogatás, illetve az adósságcsökkentési támogatás, de 2015. már</w:t>
      </w:r>
      <w:r w:rsidR="007C7982">
        <w:rPr>
          <w:rFonts w:ascii="Times New Roman" w:eastAsia="SimSun" w:hAnsi="Times New Roman" w:cs="Times New Roman"/>
          <w:bCs/>
          <w:sz w:val="24"/>
          <w:szCs w:val="24"/>
          <w:lang w:eastAsia="hu-HU"/>
        </w:rPr>
        <w:t>cius 1-jétől ezek a támogatási</w:t>
      </w:r>
      <w:r w:rsidRPr="00D1198A">
        <w:rPr>
          <w:rFonts w:ascii="Times New Roman" w:eastAsia="SimSun" w:hAnsi="Times New Roman" w:cs="Times New Roman"/>
          <w:bCs/>
          <w:sz w:val="24"/>
          <w:szCs w:val="24"/>
          <w:lang w:eastAsia="hu-HU"/>
        </w:rPr>
        <w:t xml:space="preserve"> lehetőségek megszűntek, helyettük a lakhatási támogatás és a hát</w:t>
      </w:r>
      <w:r w:rsidR="007C7982">
        <w:rPr>
          <w:rFonts w:ascii="Times New Roman" w:eastAsia="SimSun" w:hAnsi="Times New Roman" w:cs="Times New Roman"/>
          <w:bCs/>
          <w:sz w:val="24"/>
          <w:szCs w:val="24"/>
          <w:lang w:eastAsia="hu-HU"/>
        </w:rPr>
        <w:t>ralékkezelé</w:t>
      </w:r>
      <w:r w:rsidR="00C81EBD">
        <w:rPr>
          <w:rFonts w:ascii="Times New Roman" w:eastAsia="SimSun" w:hAnsi="Times New Roman" w:cs="Times New Roman"/>
          <w:bCs/>
          <w:sz w:val="24"/>
          <w:szCs w:val="24"/>
          <w:lang w:eastAsia="hu-HU"/>
        </w:rPr>
        <w:t>si támogatás került új ellátás</w:t>
      </w:r>
      <w:r w:rsidRPr="00D1198A">
        <w:rPr>
          <w:rFonts w:ascii="Times New Roman" w:eastAsia="SimSun" w:hAnsi="Times New Roman" w:cs="Times New Roman"/>
          <w:bCs/>
          <w:sz w:val="24"/>
          <w:szCs w:val="24"/>
          <w:lang w:eastAsia="hu-HU"/>
        </w:rPr>
        <w:t xml:space="preserve">ként bevezetésre. </w:t>
      </w:r>
    </w:p>
    <w:p w:rsidR="00D1198A" w:rsidRPr="00D1198A" w:rsidRDefault="00D1198A" w:rsidP="00D1198A">
      <w:pPr>
        <w:spacing w:after="0" w:line="240" w:lineRule="auto"/>
        <w:jc w:val="both"/>
        <w:rPr>
          <w:rFonts w:ascii="Times New Roman" w:eastAsia="SimSun" w:hAnsi="Times New Roman" w:cs="Times New Roman"/>
          <w:b/>
          <w:bCs/>
          <w:sz w:val="28"/>
          <w:szCs w:val="28"/>
          <w:lang w:eastAsia="hu-HU"/>
        </w:rPr>
      </w:pPr>
    </w:p>
    <w:p w:rsidR="00D1198A" w:rsidRPr="00D1198A" w:rsidRDefault="00D1198A" w:rsidP="00D1198A">
      <w:pPr>
        <w:spacing w:after="0" w:line="240" w:lineRule="auto"/>
        <w:ind w:left="-180"/>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támogatások közül csak néhány, jelentősebb esetszámú vagy támogatási összegű segély rövid elemzését végezzük el oly módon, hogy amelyik ellátás megszűnt, de helyébe új ellátás l</w:t>
      </w:r>
      <w:r w:rsidR="006D7A17">
        <w:rPr>
          <w:rFonts w:ascii="Times New Roman" w:eastAsia="SimSun" w:hAnsi="Times New Roman" w:cs="Times New Roman"/>
          <w:sz w:val="24"/>
          <w:szCs w:val="24"/>
          <w:lang w:eastAsia="hu-HU"/>
        </w:rPr>
        <w:t>épett, azokat együtt tárgyaljuk.</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ind w:left="-180"/>
        <w:jc w:val="both"/>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Rendszeres nevelési segély - 2015. március 1-jétől gyermeknevelési támogatás</w:t>
      </w:r>
    </w:p>
    <w:p w:rsidR="00D1198A" w:rsidRPr="00D1198A" w:rsidRDefault="00D1198A" w:rsidP="00D1198A">
      <w:pPr>
        <w:spacing w:before="120" w:after="0" w:line="240" w:lineRule="auto"/>
        <w:ind w:left="-181"/>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Pénzbeli ellátásként a rendszeres nevelési segély és a gyermeknevelési támogatás is nagy segítséget jelent a családoknak. Az önkormányzat új ellátásként, a rendszeres nevelési segély kiváltására vezette be a gyermeknevelési támogatást, és megemelte a jövedelemhatárt (az öregségi nyugdíjminimum 170 %-ra), azzal, hogy aki jogosult rendszeres gyermekvédelmi kedvezményre, az nem veheti igénybe a gyereknevelési támogatást.</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ind w:left="-142" w:hanging="142"/>
        <w:jc w:val="both"/>
        <w:rPr>
          <w:rFonts w:ascii="Times New Roman" w:eastAsia="SimSun" w:hAnsi="Times New Roman" w:cs="Times New Roman"/>
          <w:b/>
          <w:bCs/>
          <w:sz w:val="24"/>
          <w:szCs w:val="24"/>
          <w:lang w:eastAsia="hu-HU"/>
        </w:rPr>
      </w:pPr>
      <w:r w:rsidRPr="00D1198A">
        <w:rPr>
          <w:rFonts w:ascii="Times New Roman" w:eastAsia="SimSun" w:hAnsi="Times New Roman" w:cs="Times New Roman"/>
          <w:b/>
          <w:sz w:val="24"/>
          <w:szCs w:val="24"/>
          <w:lang w:eastAsia="hu-HU"/>
        </w:rPr>
        <w:t xml:space="preserve">  Önkormányzati segély gyermekek ellátásához - 2015. március 1-jétől</w:t>
      </w:r>
      <w:r w:rsidR="003B2267">
        <w:rPr>
          <w:rFonts w:ascii="Times New Roman" w:eastAsia="SimSun" w:hAnsi="Times New Roman" w:cs="Times New Roman"/>
          <w:b/>
          <w:sz w:val="24"/>
          <w:szCs w:val="24"/>
          <w:lang w:eastAsia="hu-HU"/>
        </w:rPr>
        <w:t xml:space="preserve"> eseti gyermekvédelmi támogatás</w:t>
      </w:r>
    </w:p>
    <w:p w:rsidR="00D1198A" w:rsidRPr="00D1198A" w:rsidRDefault="00D1198A" w:rsidP="00D1198A">
      <w:pPr>
        <w:spacing w:after="0" w:line="240" w:lineRule="auto"/>
        <w:ind w:left="-2210"/>
        <w:rPr>
          <w:rFonts w:ascii="Times New Roman" w:eastAsia="SimSun" w:hAnsi="Times New Roman" w:cs="Times New Roman"/>
          <w:sz w:val="24"/>
          <w:szCs w:val="24"/>
          <w:lang w:eastAsia="hu-HU"/>
        </w:rPr>
      </w:pPr>
    </w:p>
    <w:p w:rsidR="00D1198A" w:rsidRPr="00D1198A" w:rsidRDefault="00D1198A" w:rsidP="00D1198A">
      <w:pPr>
        <w:spacing w:after="0" w:line="240" w:lineRule="auto"/>
        <w:ind w:left="-180"/>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Az önkormányzati segély gyermekek ellátásához éves keretösszege gyermekenként </w:t>
      </w:r>
      <w:smartTag w:uri="urn:schemas-microsoft-com:office:smarttags" w:element="metricconverter">
        <w:smartTagPr>
          <w:attr w:name="ProductID" w:val="28ﾠ500 Ft"/>
        </w:smartTagPr>
        <w:r w:rsidRPr="00D1198A">
          <w:rPr>
            <w:rFonts w:ascii="Times New Roman" w:eastAsia="SimSun" w:hAnsi="Times New Roman" w:cs="Times New Roman"/>
            <w:sz w:val="24"/>
            <w:szCs w:val="24"/>
            <w:lang w:eastAsia="hu-HU"/>
          </w:rPr>
          <w:t>28 500 Ft</w:t>
        </w:r>
        <w:r w:rsidR="006D7A17">
          <w:rPr>
            <w:rFonts w:ascii="Times New Roman" w:eastAsia="SimSun" w:hAnsi="Times New Roman" w:cs="Times New Roman"/>
            <w:sz w:val="24"/>
            <w:szCs w:val="24"/>
            <w:lang w:eastAsia="hu-HU"/>
          </w:rPr>
          <w:t xml:space="preserve"> volt</w:t>
        </w:r>
      </w:smartTag>
      <w:r w:rsidRPr="00D1198A">
        <w:rPr>
          <w:rFonts w:ascii="Times New Roman" w:eastAsia="SimSun" w:hAnsi="Times New Roman" w:cs="Times New Roman"/>
          <w:sz w:val="24"/>
          <w:szCs w:val="24"/>
          <w:lang w:eastAsia="hu-HU"/>
        </w:rPr>
        <w:t xml:space="preserve">, a 2015. március 1-jétől bevezetett eseti gyermekvédelmi támogatásnak 30 000 Ft. Az önkormányzat ennél a támogatásnál is megemelte a jövedelemhatárt az öregségi nyugdíjminimum 220 %-ára. A családok általában beiskolázáskor illetve táboroztatáskor, esetleg a karácsonyi időszak előtt igénylik ezt a támogatási formát. </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ind w:left="-180"/>
        <w:jc w:val="both"/>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Rendszeres gyermekvédelmi kedvezmény</w:t>
      </w:r>
    </w:p>
    <w:p w:rsidR="00D1198A" w:rsidRPr="00D1198A" w:rsidRDefault="00D1198A" w:rsidP="00D1198A">
      <w:pPr>
        <w:spacing w:after="0" w:line="240" w:lineRule="auto"/>
        <w:ind w:left="-180"/>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ind w:left="-142"/>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Az alacsony jövedelmű családoknak (</w:t>
      </w:r>
      <w:smartTag w:uri="urn:schemas-microsoft-com:office:smarttags" w:element="metricconverter">
        <w:smartTagPr>
          <w:attr w:name="ProductID" w:val="37ﾠ050 Ft"/>
        </w:smartTagPr>
        <w:r w:rsidRPr="00D1198A">
          <w:rPr>
            <w:rFonts w:ascii="Times New Roman" w:eastAsia="SimSun" w:hAnsi="Times New Roman" w:cs="Times New Roman"/>
            <w:sz w:val="24"/>
            <w:szCs w:val="24"/>
            <w:lang w:eastAsia="hu-HU"/>
          </w:rPr>
          <w:t>37 050 Ft/fő/hó</w:t>
        </w:r>
      </w:smartTag>
      <w:r w:rsidRPr="00D1198A">
        <w:rPr>
          <w:rFonts w:ascii="Times New Roman" w:eastAsia="SimSun" w:hAnsi="Times New Roman" w:cs="Times New Roman"/>
          <w:sz w:val="24"/>
          <w:szCs w:val="24"/>
          <w:lang w:eastAsia="hu-HU"/>
        </w:rPr>
        <w:t xml:space="preserve">, illetve gyermekét egyedül nevelőnél 39 900 Ft/fő/hó) jelent segítséget a rendszeres gyermekvédelmi kedvezmény, mely biztosítja az ingyenes vagy 50 %-os étkezést, illetve az ingyenes tankönyvet. </w:t>
      </w:r>
    </w:p>
    <w:p w:rsidR="00D1198A" w:rsidRPr="00D1198A" w:rsidRDefault="00D1198A" w:rsidP="00D1198A">
      <w:pPr>
        <w:spacing w:after="0" w:line="240" w:lineRule="auto"/>
        <w:ind w:left="-142"/>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Azoknál a családoknál azonban, ahol három gyermeket nevelnek, egyéb jogcímen is részesülnek támogatásokban a családok az iskoláztatási költségek enyhítésére, így ők nem igazán tudják hasznosítani a nagyobb gyermekek (14 év felett) esetében a kedvezményt.  </w:t>
      </w:r>
    </w:p>
    <w:p w:rsidR="00D1198A" w:rsidRPr="00D1198A" w:rsidRDefault="00D1198A" w:rsidP="00D1198A">
      <w:pPr>
        <w:spacing w:after="0" w:line="240" w:lineRule="auto"/>
        <w:ind w:left="-142"/>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rendszeres gyermekvédelmi kedvezményre való jogosultság az alapja a helyi utazási bérlet igénybevételének is, illetve az egyik jogalapja a védendő fogyasztó státusz megállapításának, valamint jogosít a kedvezményes élelmiszerkártya használatára is.</w:t>
      </w:r>
    </w:p>
    <w:p w:rsidR="00D1198A" w:rsidRPr="00D1198A" w:rsidRDefault="00D1198A" w:rsidP="00D1198A">
      <w:pPr>
        <w:spacing w:after="0" w:line="240" w:lineRule="auto"/>
        <w:ind w:left="-142"/>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jogosultsági küszöb és a támogatás összege (</w:t>
      </w:r>
      <w:smartTag w:uri="urn:schemas-microsoft-com:office:smarttags" w:element="metricconverter">
        <w:smartTagPr>
          <w:attr w:name="ProductID" w:val="5800 Ft"/>
        </w:smartTagPr>
        <w:r w:rsidRPr="00D1198A">
          <w:rPr>
            <w:rFonts w:ascii="Times New Roman" w:eastAsia="SimSun" w:hAnsi="Times New Roman" w:cs="Times New Roman"/>
            <w:sz w:val="24"/>
            <w:szCs w:val="24"/>
            <w:lang w:eastAsia="hu-HU"/>
          </w:rPr>
          <w:t>5800 Ft</w:t>
        </w:r>
      </w:smartTag>
      <w:r w:rsidRPr="00D1198A">
        <w:rPr>
          <w:rFonts w:ascii="Times New Roman" w:eastAsia="SimSun" w:hAnsi="Times New Roman" w:cs="Times New Roman"/>
          <w:sz w:val="24"/>
          <w:szCs w:val="24"/>
          <w:lang w:eastAsia="hu-HU"/>
        </w:rPr>
        <w:t>) évek óta nem változott.</w:t>
      </w:r>
    </w:p>
    <w:p w:rsidR="00D1198A" w:rsidRPr="00D1198A" w:rsidRDefault="00D1198A" w:rsidP="00D1198A">
      <w:pPr>
        <w:spacing w:after="0" w:line="240" w:lineRule="auto"/>
        <w:ind w:left="-142"/>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2012. év novemberétől az évente kétszeri pénzbeli támogatás folyósítását felváltotta a természetbeni ellátás. A jogosultak étel, ruházat, tanszer vásárlására felhasználható Erzsébet-utalvány formájában jutnak hozzá a támogatáshoz.</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ind w:hanging="142"/>
        <w:jc w:val="both"/>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Ápolási díj - 2015. március</w:t>
      </w:r>
      <w:r w:rsidR="006D7A17">
        <w:rPr>
          <w:rFonts w:ascii="Times New Roman" w:eastAsia="SimSun" w:hAnsi="Times New Roman" w:cs="Times New Roman"/>
          <w:b/>
          <w:bCs/>
          <w:sz w:val="24"/>
          <w:szCs w:val="24"/>
          <w:lang w:eastAsia="hu-HU"/>
        </w:rPr>
        <w:t xml:space="preserve"> 1-jétől betegápolási támogatás</w:t>
      </w:r>
    </w:p>
    <w:p w:rsidR="00D1198A" w:rsidRPr="00D1198A" w:rsidRDefault="00D1198A" w:rsidP="00D1198A">
      <w:pPr>
        <w:spacing w:after="0" w:line="240" w:lineRule="auto"/>
        <w:jc w:val="both"/>
        <w:rPr>
          <w:rFonts w:ascii="Times New Roman" w:eastAsia="SimSun" w:hAnsi="Times New Roman" w:cs="Times New Roman"/>
          <w:b/>
          <w:bCs/>
          <w:sz w:val="24"/>
          <w:szCs w:val="24"/>
          <w:lang w:eastAsia="hu-HU"/>
        </w:rPr>
      </w:pPr>
    </w:p>
    <w:p w:rsidR="006D7A17" w:rsidRDefault="00D1198A" w:rsidP="006D7A17">
      <w:pPr>
        <w:spacing w:after="0" w:line="240" w:lineRule="auto"/>
        <w:ind w:left="-142"/>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Az önkormányzat új rendeletében előírta a méltányossági ápolási díjra való jogosultságok felülvizsgálatát és szigorította a jogosultsági feltételeket, ugyanis a tapasztalatok azt mutatták, </w:t>
      </w:r>
      <w:r w:rsidRPr="00D1198A">
        <w:rPr>
          <w:rFonts w:ascii="Times New Roman" w:eastAsia="SimSun" w:hAnsi="Times New Roman" w:cs="Times New Roman"/>
          <w:sz w:val="24"/>
          <w:szCs w:val="24"/>
          <w:lang w:eastAsia="hu-HU"/>
        </w:rPr>
        <w:lastRenderedPageBreak/>
        <w:t>hogy az ápolási díj folyósítását igénylők nagy része sokszor olyan nyugdíjas, beteg hozzátartozóját ápolja, akik jövedelme lehetővé teszi más gondozási lehetőség igénybevételét. Az önkormányzatnak a megszűnt központi forrás miatt saját erőből kell fedeznie a támogatásokat, ezért döntött a szigorítás mellett. A helyi rendelet az ápolt személyekre vonatkozóan is jövedelemkorlátot vezetett be – az öregségi nyugdíjminimum 450 %-át - és a jogosultság további feltétele az is, hogy az ápolt és az ápoló személynek is II.</w:t>
      </w:r>
      <w:r w:rsidR="006D7A17">
        <w:rPr>
          <w:rFonts w:ascii="Times New Roman" w:eastAsia="SimSun" w:hAnsi="Times New Roman" w:cs="Times New Roman"/>
          <w:sz w:val="24"/>
          <w:szCs w:val="24"/>
          <w:lang w:eastAsia="hu-HU"/>
        </w:rPr>
        <w:t xml:space="preserve"> kerületi lakosnak kell lennie.</w:t>
      </w:r>
    </w:p>
    <w:p w:rsidR="003B2267" w:rsidRDefault="006D7A17" w:rsidP="003B2267">
      <w:pPr>
        <w:spacing w:after="0" w:line="240" w:lineRule="auto"/>
        <w:ind w:left="-142"/>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A</w:t>
      </w:r>
      <w:r w:rsidR="00D1198A" w:rsidRPr="00D1198A">
        <w:rPr>
          <w:rFonts w:ascii="Times New Roman" w:eastAsia="SimSun" w:hAnsi="Times New Roman" w:cs="Times New Roman"/>
          <w:sz w:val="24"/>
          <w:szCs w:val="24"/>
          <w:lang w:eastAsia="hu-HU"/>
        </w:rPr>
        <w:t>z új jogszabálynak megfelelően történt az ellátások felülvizsgálata, azon személyek, akik megfeleltek a jogosultsági feltételeknek 2015. május 01-jétől betegápolási támogatásban részesülnek, mely ellátás társadalombiztosítási szempontból megfelel a korábbi méltányossági ápolási díjnak, vagyis a támogatásban részesülő jogosult az egészségügyi ellátásra és az ellátás igénybevétele szolgálati időnek számít.</w:t>
      </w:r>
    </w:p>
    <w:p w:rsidR="00D1198A" w:rsidRPr="00D1198A" w:rsidRDefault="00D1198A" w:rsidP="003B2267">
      <w:pPr>
        <w:spacing w:after="0" w:line="240" w:lineRule="auto"/>
        <w:ind w:left="-142"/>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Indokolt lenne a társadalombiztosítás keretébe utalni az ellátási formát, hiszen egy egészségügyi problémát old meg</w:t>
      </w:r>
      <w:r w:rsidR="003B2267">
        <w:rPr>
          <w:rFonts w:ascii="Times New Roman" w:eastAsia="SimSun" w:hAnsi="Times New Roman" w:cs="Times New Roman"/>
          <w:sz w:val="24"/>
          <w:szCs w:val="24"/>
          <w:lang w:eastAsia="hu-HU"/>
        </w:rPr>
        <w:t xml:space="preserve"> ez</w:t>
      </w:r>
      <w:r w:rsidRPr="00D1198A">
        <w:rPr>
          <w:rFonts w:ascii="Times New Roman" w:eastAsia="SimSun" w:hAnsi="Times New Roman" w:cs="Times New Roman"/>
          <w:sz w:val="24"/>
          <w:szCs w:val="24"/>
          <w:lang w:eastAsia="hu-HU"/>
        </w:rPr>
        <w:t xml:space="preserve"> a szociális ellátási forma. </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Önkormányzati segély (alkalmanként, vagy tervezetten, létfenntartási gondokkal küzdők részére) - 2015. március 1</w:t>
      </w:r>
      <w:r w:rsidR="006D7A17">
        <w:rPr>
          <w:rFonts w:ascii="Times New Roman" w:eastAsia="SimSun" w:hAnsi="Times New Roman" w:cs="Times New Roman"/>
          <w:b/>
          <w:bCs/>
          <w:sz w:val="24"/>
          <w:szCs w:val="24"/>
          <w:lang w:eastAsia="hu-HU"/>
        </w:rPr>
        <w:t>-jétől létfenntartási támogatás</w:t>
      </w:r>
    </w:p>
    <w:p w:rsidR="00D1198A" w:rsidRPr="00D1198A" w:rsidRDefault="00D1198A" w:rsidP="00D1198A">
      <w:pPr>
        <w:spacing w:after="0" w:line="240" w:lineRule="auto"/>
        <w:ind w:left="-2210"/>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Times New Roman" w:hAnsi="Times New Roman" w:cs="Times New Roman"/>
          <w:sz w:val="24"/>
          <w:szCs w:val="24"/>
          <w:lang w:eastAsia="hu-HU"/>
        </w:rPr>
      </w:pPr>
      <w:r w:rsidRPr="00D1198A">
        <w:rPr>
          <w:rFonts w:ascii="Times New Roman" w:eastAsia="SimSun" w:hAnsi="Times New Roman" w:cs="Times New Roman"/>
          <w:sz w:val="24"/>
          <w:szCs w:val="24"/>
          <w:lang w:eastAsia="hu-HU"/>
        </w:rPr>
        <w:t xml:space="preserve">Az önkormányzati segély és 2015. március 1-jétől létfenntartási támogatás </w:t>
      </w:r>
      <w:r w:rsidRPr="00D1198A">
        <w:rPr>
          <w:rFonts w:ascii="Times New Roman" w:eastAsia="Times New Roman" w:hAnsi="Times New Roman" w:cs="Times New Roman"/>
          <w:sz w:val="24"/>
          <w:szCs w:val="24"/>
          <w:lang w:eastAsia="hu-HU"/>
        </w:rPr>
        <w:t>nyújtható annak a személynek, akinek a létfenntartása tartósan veszélyeztetett vagy alkalmanként jelentkező többletkiadások miatt létfenntartást veszélyeztető rendkívüli élethelyzetbe került. A jövedelemhatár ennél az ellátásnál is pozitívan változott, az öregségi nyugdíjminimum 250%-áról 300 %-ra, egyedül élő esetén 350 %-a, ugyanakkor az Iroda ellenőrizheti a támogatás célzott felhasználását. A havonta adható támogatás összegét a jogszabály 10 000 Ft-ban, eseti támogatás összegét 50 000 Ft-ban maximalizálta. Eseti jelleggel létfenntartási támogatást évente négy alkalommal lehet igénybe venni.</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Times New Roman" w:hAnsi="Times New Roman" w:cs="Times New Roman"/>
          <w:sz w:val="24"/>
          <w:szCs w:val="24"/>
          <w:lang w:eastAsia="hu-HU"/>
        </w:rPr>
        <w:t>2015. évben erre a támogatásra költött legtöbbet az önkormányzat.</w:t>
      </w:r>
    </w:p>
    <w:p w:rsidR="00D1198A" w:rsidRPr="00D1198A" w:rsidRDefault="00D1198A" w:rsidP="00D1198A">
      <w:pPr>
        <w:spacing w:after="0" w:line="240" w:lineRule="auto"/>
        <w:rPr>
          <w:rFonts w:ascii="Times New Roman" w:eastAsia="SimSun" w:hAnsi="Times New Roman" w:cs="Times New Roman"/>
          <w:sz w:val="24"/>
          <w:szCs w:val="24"/>
          <w:lang w:eastAsia="hu-HU"/>
        </w:rPr>
      </w:pPr>
    </w:p>
    <w:p w:rsidR="00D1198A" w:rsidRPr="00D1198A" w:rsidRDefault="00D1198A" w:rsidP="00D1198A">
      <w:pPr>
        <w:spacing w:after="0" w:line="240" w:lineRule="auto"/>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Közgyógyellátási igazolvány lejáratig</w:t>
      </w:r>
      <w:r w:rsidRPr="00D1198A">
        <w:rPr>
          <w:rFonts w:ascii="Times New Roman" w:eastAsia="SimSun" w:hAnsi="Times New Roman" w:cs="Times New Roman"/>
          <w:b/>
          <w:bCs/>
          <w:sz w:val="24"/>
          <w:szCs w:val="24"/>
          <w:lang w:eastAsia="hu-HU"/>
        </w:rPr>
        <w:tab/>
      </w:r>
    </w:p>
    <w:p w:rsidR="00D1198A" w:rsidRPr="00D1198A" w:rsidRDefault="00D1198A" w:rsidP="00D1198A">
      <w:pPr>
        <w:spacing w:after="0" w:line="240" w:lineRule="auto"/>
        <w:rPr>
          <w:rFonts w:ascii="Times New Roman" w:eastAsia="SimSun" w:hAnsi="Times New Roman" w:cs="Times New Roman"/>
          <w:b/>
          <w:bCs/>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méltányosságból kiadott közgyógyellátási igazolvány kismértékű csökkenést mutat, amelynek két oka lehet:</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1. Az öregségi nyugdíj legkisebb összegének változatlanul hagyása mellett a nyugdíjak emelkedtek, a jövedelmi határok miatt kevesebben szereztek jogosultságot a támogatásra.</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smartTag w:uri="urn:schemas-microsoft-com:office:smarttags" w:element="metricconverter">
        <w:smartTagPr>
          <w:attr w:name="ProductID" w:val="2. A"/>
        </w:smartTagPr>
        <w:r w:rsidRPr="00D1198A">
          <w:rPr>
            <w:rFonts w:ascii="Times New Roman" w:eastAsia="SimSun" w:hAnsi="Times New Roman" w:cs="Times New Roman"/>
            <w:sz w:val="24"/>
            <w:szCs w:val="24"/>
            <w:lang w:eastAsia="hu-HU"/>
          </w:rPr>
          <w:t>2. A</w:t>
        </w:r>
      </w:smartTag>
      <w:r w:rsidRPr="00D1198A">
        <w:rPr>
          <w:rFonts w:ascii="Times New Roman" w:eastAsia="SimSun" w:hAnsi="Times New Roman" w:cs="Times New Roman"/>
          <w:sz w:val="24"/>
          <w:szCs w:val="24"/>
          <w:lang w:eastAsia="hu-HU"/>
        </w:rPr>
        <w:t xml:space="preserve"> 80. életévüket betöltött személyek esetén bevezetésre került jövedelem értékhatár meghatározása (114 000 Ft/hó/fő).</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9F6A03" w:rsidP="00D1198A">
      <w:pPr>
        <w:spacing w:after="0" w:line="240" w:lineRule="auto"/>
        <w:jc w:val="both"/>
        <w:rPr>
          <w:rFonts w:ascii="Times New Roman" w:eastAsia="SimSun" w:hAnsi="Times New Roman" w:cs="Times New Roman"/>
          <w:b/>
          <w:sz w:val="24"/>
          <w:szCs w:val="24"/>
          <w:lang w:eastAsia="hu-HU"/>
        </w:rPr>
      </w:pPr>
      <w:r>
        <w:rPr>
          <w:rFonts w:ascii="Times New Roman" w:eastAsia="SimSun" w:hAnsi="Times New Roman" w:cs="Times New Roman"/>
          <w:b/>
          <w:sz w:val="24"/>
          <w:szCs w:val="24"/>
          <w:lang w:eastAsia="hu-HU"/>
        </w:rPr>
        <w:t>Gyógyszertámogatás</w:t>
      </w:r>
    </w:p>
    <w:p w:rsidR="00D1198A" w:rsidRPr="00D1198A" w:rsidRDefault="00D1198A" w:rsidP="00D1198A">
      <w:pPr>
        <w:spacing w:after="0" w:line="240" w:lineRule="auto"/>
        <w:jc w:val="both"/>
        <w:rPr>
          <w:rFonts w:ascii="Times New Roman" w:eastAsia="SimSun" w:hAnsi="Times New Roman" w:cs="Times New Roman"/>
          <w:b/>
          <w:sz w:val="24"/>
          <w:szCs w:val="24"/>
          <w:lang w:eastAsia="hu-HU"/>
        </w:rPr>
      </w:pPr>
    </w:p>
    <w:p w:rsidR="00D1198A" w:rsidRPr="00D1198A" w:rsidRDefault="00D1198A" w:rsidP="00D1198A">
      <w:pPr>
        <w:spacing w:after="0" w:line="240" w:lineRule="auto"/>
        <w:jc w:val="both"/>
        <w:rPr>
          <w:rFonts w:ascii="Times New Roman" w:hAnsi="Times New Roman" w:cs="Times New Roman"/>
          <w:sz w:val="24"/>
          <w:szCs w:val="24"/>
        </w:rPr>
      </w:pPr>
      <w:r w:rsidRPr="00D1198A">
        <w:rPr>
          <w:rFonts w:ascii="Times New Roman" w:eastAsia="SimSun" w:hAnsi="Times New Roman" w:cs="Times New Roman"/>
          <w:sz w:val="24"/>
          <w:szCs w:val="24"/>
          <w:lang w:eastAsia="hu-HU"/>
        </w:rPr>
        <w:t xml:space="preserve">Megállapítható, hogy </w:t>
      </w:r>
      <w:r w:rsidRPr="00D1198A">
        <w:rPr>
          <w:rFonts w:ascii="Times New Roman" w:hAnsi="Times New Roman" w:cs="Times New Roman"/>
          <w:sz w:val="24"/>
          <w:szCs w:val="24"/>
        </w:rPr>
        <w:t xml:space="preserve">a gyógyszertámogatás nem tudja átvenni a közgyógyellátási igazolványok funkcióját, például gyógyászati segédeszközre nem lehet igényelni. A gyógyszertámogatás jövedelmi feltétele azonos a korábbi méltányossági közgyógyellátáséval. A támogatást a gyógykezelés időtartamáig, maximum 6 hónapra lehet igénybe venni és az adható összege a gyógyszerköltségtől és a jövedelemtől függ, legmagasabb összege 6000 Ft lehet havonta. Eseti jelleggel, akut betegséggel kapcsolatos gyógyszertámogatást évente 3 alkalommal lehet igényelni. </w:t>
      </w:r>
    </w:p>
    <w:p w:rsidR="00D1198A" w:rsidRPr="00D1198A" w:rsidRDefault="00D1198A" w:rsidP="00D1198A">
      <w:pPr>
        <w:spacing w:after="0" w:line="240" w:lineRule="auto"/>
        <w:jc w:val="both"/>
        <w:rPr>
          <w:rFonts w:ascii="Times New Roman" w:hAnsi="Times New Roman" w:cs="Times New Roman"/>
          <w:sz w:val="24"/>
          <w:szCs w:val="24"/>
        </w:rPr>
      </w:pPr>
    </w:p>
    <w:p w:rsidR="00D1198A" w:rsidRPr="00D1198A" w:rsidRDefault="00D1198A" w:rsidP="00D1198A">
      <w:pPr>
        <w:spacing w:after="0" w:line="240" w:lineRule="auto"/>
        <w:jc w:val="both"/>
        <w:rPr>
          <w:rFonts w:ascii="Times New Roman" w:hAnsi="Times New Roman" w:cs="Times New Roman"/>
          <w:sz w:val="24"/>
          <w:szCs w:val="24"/>
        </w:rPr>
      </w:pPr>
      <w:r w:rsidRPr="00D1198A">
        <w:rPr>
          <w:rFonts w:ascii="Times New Roman" w:hAnsi="Times New Roman" w:cs="Times New Roman"/>
          <w:sz w:val="24"/>
          <w:szCs w:val="24"/>
        </w:rPr>
        <w:lastRenderedPageBreak/>
        <w:t>A tapasztalatok alapján érdemes lenne felülvizsgálni a támogatás összegét és esetleg kiterjeszteni az alacsonyabb térítési díjú, de napi szükségletet kielégítő gyógyászati segédeszközökre, például kötszer vagy inkontinencia termékekre is.</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Normatív lakásfenntartási támogatás - 2015. március 1-jétől lakhatási támogatás</w:t>
      </w:r>
    </w:p>
    <w:p w:rsidR="00D1198A" w:rsidRPr="00D1198A" w:rsidRDefault="00D1198A" w:rsidP="00D1198A">
      <w:pPr>
        <w:spacing w:after="0" w:line="240" w:lineRule="auto"/>
        <w:jc w:val="both"/>
        <w:rPr>
          <w:rFonts w:ascii="Times New Roman" w:eastAsia="SimSun" w:hAnsi="Times New Roman" w:cs="Times New Roman"/>
          <w:b/>
          <w:bCs/>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normatív lakásfenntartási támogatás esetszáma </w:t>
      </w:r>
      <w:r w:rsidR="00C521A8">
        <w:rPr>
          <w:rFonts w:ascii="Times New Roman" w:eastAsia="SimSun" w:hAnsi="Times New Roman" w:cs="Times New Roman"/>
          <w:sz w:val="24"/>
          <w:szCs w:val="24"/>
          <w:lang w:eastAsia="hu-HU"/>
        </w:rPr>
        <w:t>2014-ben kis mértékkel csökken</w:t>
      </w:r>
      <w:r w:rsidRPr="00D1198A">
        <w:rPr>
          <w:rFonts w:ascii="Times New Roman" w:eastAsia="SimSun" w:hAnsi="Times New Roman" w:cs="Times New Roman"/>
          <w:sz w:val="24"/>
          <w:szCs w:val="24"/>
          <w:lang w:eastAsia="hu-HU"/>
        </w:rPr>
        <w:t xml:space="preserve"> az előző évekhez képest, ezt az öregségi nyugdíjak emelésével lehet magyarázni, mivel a nyugdíjas igénybevevők jövedelme nőtt, de a támogatás jövedelem értékhatárát megalapozó öregségi nyugdíjminimum nem változott. </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tapasztalatok szerint az elmúlt évben folyósított támogatások összege jövedelemtől és lakásnagyságtól függően </w:t>
      </w:r>
      <w:smartTag w:uri="urn:schemas-microsoft-com:office:smarttags" w:element="metricconverter">
        <w:smartTagPr>
          <w:attr w:name="ProductID" w:val="2500 Ft"/>
        </w:smartTagPr>
        <w:r w:rsidRPr="00D1198A">
          <w:rPr>
            <w:rFonts w:ascii="Times New Roman" w:eastAsia="SimSun" w:hAnsi="Times New Roman" w:cs="Times New Roman"/>
            <w:sz w:val="24"/>
            <w:szCs w:val="24"/>
            <w:lang w:eastAsia="hu-HU"/>
          </w:rPr>
          <w:t>2500 Ft</w:t>
        </w:r>
      </w:smartTag>
      <w:r w:rsidRPr="00D1198A">
        <w:rPr>
          <w:rFonts w:ascii="Times New Roman" w:eastAsia="SimSun" w:hAnsi="Times New Roman" w:cs="Times New Roman"/>
          <w:sz w:val="24"/>
          <w:szCs w:val="24"/>
          <w:lang w:eastAsia="hu-HU"/>
        </w:rPr>
        <w:t xml:space="preserve"> és </w:t>
      </w:r>
      <w:smartTag w:uri="urn:schemas-microsoft-com:office:smarttags" w:element="metricconverter">
        <w:smartTagPr>
          <w:attr w:name="ProductID" w:val="5000 Ft"/>
        </w:smartTagPr>
        <w:r w:rsidRPr="00D1198A">
          <w:rPr>
            <w:rFonts w:ascii="Times New Roman" w:eastAsia="SimSun" w:hAnsi="Times New Roman" w:cs="Times New Roman"/>
            <w:sz w:val="24"/>
            <w:szCs w:val="24"/>
            <w:lang w:eastAsia="hu-HU"/>
          </w:rPr>
          <w:t>5000 Ft</w:t>
        </w:r>
      </w:smartTag>
      <w:r w:rsidRPr="00D1198A">
        <w:rPr>
          <w:rFonts w:ascii="Times New Roman" w:eastAsia="SimSun" w:hAnsi="Times New Roman" w:cs="Times New Roman"/>
          <w:sz w:val="24"/>
          <w:szCs w:val="24"/>
          <w:lang w:eastAsia="hu-HU"/>
        </w:rPr>
        <w:t xml:space="preserve"> határ közé esett.</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2015. március 1-jétől az R. bevezette a lakhatási támogatást a normatív lakásfenntartási támogatás kiváltására. A jövedelemhatárt a rendelet az öregségi nyugdíjminimum 250 %-ban, egyedül élő személynél 280 %-ban határozta meg, azzal, hogy a hasznosítható vagyonnal rendelkezők nem jogosultak a támogatásra.. A támogatás összege pedig függ a kérelmező háztartásában az egy fogyasztási egységre jutó jövedelemtől, vagyis arányosan csökken a jövedelem növekedésével. </w:t>
      </w:r>
    </w:p>
    <w:p w:rsidR="00D1198A" w:rsidRPr="00D1198A" w:rsidRDefault="00D1198A" w:rsidP="00D1198A">
      <w:pPr>
        <w:spacing w:after="0" w:line="240" w:lineRule="auto"/>
        <w:jc w:val="both"/>
        <w:rPr>
          <w:rFonts w:ascii="Times New Roman" w:eastAsia="SimSun" w:hAnsi="Times New Roman" w:cs="Times New Roman"/>
          <w:b/>
          <w:bCs/>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Aktív korúak ellátása</w:t>
      </w:r>
    </w:p>
    <w:p w:rsidR="00D1198A" w:rsidRPr="00D1198A" w:rsidRDefault="00D1198A" w:rsidP="00D1198A">
      <w:pPr>
        <w:spacing w:after="0" w:line="240" w:lineRule="auto"/>
        <w:jc w:val="both"/>
        <w:rPr>
          <w:rFonts w:ascii="Times New Roman" w:eastAsia="SimSun" w:hAnsi="Times New Roman" w:cs="Times New Roman"/>
          <w:b/>
          <w:bCs/>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bCs/>
          <w:sz w:val="24"/>
          <w:szCs w:val="24"/>
          <w:lang w:eastAsia="hu-HU"/>
        </w:rPr>
      </w:pPr>
      <w:r w:rsidRPr="00D1198A">
        <w:rPr>
          <w:rFonts w:ascii="Times New Roman" w:eastAsia="SimSun" w:hAnsi="Times New Roman" w:cs="Times New Roman"/>
          <w:bCs/>
          <w:sz w:val="24"/>
          <w:szCs w:val="24"/>
          <w:lang w:eastAsia="hu-HU"/>
        </w:rPr>
        <w:t>Az aktív korúak ellátása a hátrányos munkaerő-piaci helyzetű aktív korú személyek (18 és az irányadó nyugdíjkorhatárt be nem töltött személyek) részére nyújtott ellátás.</w:t>
      </w:r>
    </w:p>
    <w:p w:rsidR="00D1198A" w:rsidRPr="00D1198A" w:rsidRDefault="00D1198A" w:rsidP="00D1198A">
      <w:pPr>
        <w:spacing w:after="0" w:line="240" w:lineRule="auto"/>
        <w:jc w:val="both"/>
        <w:rPr>
          <w:rFonts w:ascii="Times New Roman" w:eastAsia="SimSun" w:hAnsi="Times New Roman" w:cs="Times New Roman"/>
          <w:bCs/>
          <w:sz w:val="24"/>
          <w:szCs w:val="24"/>
          <w:lang w:eastAsia="hu-HU"/>
        </w:rPr>
      </w:pPr>
      <w:r w:rsidRPr="00D1198A">
        <w:rPr>
          <w:rFonts w:ascii="Times New Roman" w:eastAsia="SimSun" w:hAnsi="Times New Roman" w:cs="Times New Roman"/>
          <w:bCs/>
          <w:sz w:val="24"/>
          <w:szCs w:val="24"/>
          <w:lang w:eastAsia="hu-HU"/>
        </w:rPr>
        <w:t>Az aktív korúak ellátásán belül 2015. február 28-áig három féle támogatás létezett: a foglalkoztatást helyettesítő támogatás, a rendszeres szociális segély és az egészségkárosodottak rendszeres szociális segélye. 2015. március 1-jétől az I. fejezetben ismertetett jogszabály</w:t>
      </w:r>
      <w:r w:rsidR="00C521A8">
        <w:rPr>
          <w:rFonts w:ascii="Times New Roman" w:eastAsia="SimSun" w:hAnsi="Times New Roman" w:cs="Times New Roman"/>
          <w:bCs/>
          <w:sz w:val="24"/>
          <w:szCs w:val="24"/>
          <w:lang w:eastAsia="hu-HU"/>
        </w:rPr>
        <w:t>-</w:t>
      </w:r>
      <w:r w:rsidRPr="00D1198A">
        <w:rPr>
          <w:rFonts w:ascii="Times New Roman" w:eastAsia="SimSun" w:hAnsi="Times New Roman" w:cs="Times New Roman"/>
          <w:bCs/>
          <w:sz w:val="24"/>
          <w:szCs w:val="24"/>
          <w:lang w:eastAsia="hu-HU"/>
        </w:rPr>
        <w:t xml:space="preserve"> változás miatt már csak két féle ellátás létezik, melyet a járási hivatal folyósít. Az önkormányzat nyilvántartása szerint az igénybevevők száma 2014-ben tovább csökkent, amelynek oka lehet, hogy a jövedelemhatár nem változott és továbbra is alacsony (az öregségi nyugdíjminimum 90%-a, 25 650 Ft/hó/fő), valamint szigorúbb lett a jogszabályi környezet is. (Részletes elemzés az V. fejezetben.)</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b/>
          <w:bCs/>
          <w:sz w:val="24"/>
          <w:szCs w:val="24"/>
          <w:lang w:eastAsia="hu-HU"/>
        </w:rPr>
        <w:t>Lakásépítéshez illetve lakásvásárláshoz adható helyi támogatás</w:t>
      </w:r>
      <w:r w:rsidRPr="00D1198A">
        <w:rPr>
          <w:rFonts w:ascii="Times New Roman" w:eastAsia="SimSun" w:hAnsi="Times New Roman" w:cs="Times New Roman"/>
          <w:sz w:val="24"/>
          <w:szCs w:val="24"/>
          <w:lang w:eastAsia="hu-HU"/>
        </w:rPr>
        <w:t xml:space="preserve"> </w:t>
      </w:r>
      <w:r w:rsidRPr="00D1198A">
        <w:rPr>
          <w:rFonts w:ascii="Times New Roman" w:eastAsia="SimSun" w:hAnsi="Times New Roman" w:cs="Times New Roman"/>
          <w:b/>
          <w:sz w:val="24"/>
          <w:szCs w:val="24"/>
          <w:lang w:eastAsia="hu-HU"/>
        </w:rPr>
        <w:t>alakulása</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kamatmentes kölcsönre és a fiatal házasok első lakáshoz jutási támogatására továbbra is igény lenne, azonban a lakásvásárlásban érintett korosztály a gazdasági válság óta még mindig nem mer, vagy tud hitelt felvenni, annak ellenére, hogy a bankoknál már kedvezőbbek a feltételek és az állam is több kedvezményt vezetett be.</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Sajnos, ugyanez a tapasztalat a kerületünkben élő lakásukat átalakítani, korszerűsíten</w:t>
      </w:r>
      <w:r w:rsidR="006D7A17">
        <w:rPr>
          <w:rFonts w:ascii="Times New Roman" w:eastAsia="SimSun" w:hAnsi="Times New Roman" w:cs="Times New Roman"/>
          <w:sz w:val="24"/>
          <w:szCs w:val="24"/>
          <w:lang w:eastAsia="hu-HU"/>
        </w:rPr>
        <w:t>i akaró lakosok tekintetében is. K</w:t>
      </w:r>
      <w:r w:rsidRPr="00D1198A">
        <w:rPr>
          <w:rFonts w:ascii="Times New Roman" w:eastAsia="SimSun" w:hAnsi="Times New Roman" w:cs="Times New Roman"/>
          <w:sz w:val="24"/>
          <w:szCs w:val="24"/>
          <w:lang w:eastAsia="hu-HU"/>
        </w:rPr>
        <w:t>edvezőnek tartják ugyan a kamat- és kezelési költség nélkül igényelhető kölcsön lehetőségét, de az egyre nehezebben élő családok ezt a lehetőséget is nagy kockázatként értékelik, félnek a 10 évre felvehető, kedvező kölcsön felvételétől is. Nagyobb az érdeklődés a vissza nem térítendő támogatás azon formájára, mely rokkant vagy tartósan beteg vagy súlyosan fogyatékos igénylő, vagy családtag esetén igényelhető.</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b/>
          <w:sz w:val="24"/>
          <w:szCs w:val="24"/>
          <w:lang w:eastAsia="hu-HU"/>
        </w:rPr>
      </w:pPr>
      <w:r w:rsidRPr="00D1198A">
        <w:rPr>
          <w:rFonts w:ascii="Times New Roman" w:eastAsia="SimSun" w:hAnsi="Times New Roman" w:cs="Times New Roman"/>
          <w:b/>
          <w:sz w:val="24"/>
          <w:szCs w:val="24"/>
          <w:lang w:eastAsia="hu-HU"/>
        </w:rPr>
        <w:t>Adósságcsökkentési támogatás - 2015. március 1-j</w:t>
      </w:r>
      <w:r w:rsidR="005F7307">
        <w:rPr>
          <w:rFonts w:ascii="Times New Roman" w:eastAsia="SimSun" w:hAnsi="Times New Roman" w:cs="Times New Roman"/>
          <w:b/>
          <w:sz w:val="24"/>
          <w:szCs w:val="24"/>
          <w:lang w:eastAsia="hu-HU"/>
        </w:rPr>
        <w:t>étől hátralékkezelési támogatás</w:t>
      </w:r>
    </w:p>
    <w:p w:rsidR="00D1198A" w:rsidRPr="00D1198A" w:rsidRDefault="00D1198A" w:rsidP="00D1198A">
      <w:pPr>
        <w:spacing w:after="0" w:line="240" w:lineRule="auto"/>
        <w:jc w:val="both"/>
        <w:rPr>
          <w:rFonts w:ascii="Times New Roman" w:eastAsia="SimSun" w:hAnsi="Times New Roman" w:cs="Times New Roman"/>
          <w:b/>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Az adósságcsökkentési támogatásban részesülők száma a 2014. évben tovább csökkent. Ennek pozitív oka a rezsiköltségek csökkenése, illetve negatív oka az, hogy a támogatásra való </w:t>
      </w:r>
      <w:r w:rsidRPr="00D1198A">
        <w:rPr>
          <w:rFonts w:ascii="Times New Roman" w:eastAsia="SimSun" w:hAnsi="Times New Roman" w:cs="Times New Roman"/>
          <w:sz w:val="24"/>
          <w:szCs w:val="24"/>
          <w:lang w:eastAsia="hu-HU"/>
        </w:rPr>
        <w:lastRenderedPageBreak/>
        <w:t>jogosultság jöv</w:t>
      </w:r>
      <w:r w:rsidR="00D2775E">
        <w:rPr>
          <w:rFonts w:ascii="Times New Roman" w:eastAsia="SimSun" w:hAnsi="Times New Roman" w:cs="Times New Roman"/>
          <w:sz w:val="24"/>
          <w:szCs w:val="24"/>
          <w:lang w:eastAsia="hu-HU"/>
        </w:rPr>
        <w:t>edelem</w:t>
      </w:r>
      <w:r w:rsidRPr="00D1198A">
        <w:rPr>
          <w:rFonts w:ascii="Times New Roman" w:eastAsia="SimSun" w:hAnsi="Times New Roman" w:cs="Times New Roman"/>
          <w:sz w:val="24"/>
          <w:szCs w:val="24"/>
          <w:lang w:eastAsia="hu-HU"/>
        </w:rPr>
        <w:t xml:space="preserve">határa – a többi szociális ellátáshoz hasonlóan- a mindenkori öregségi nyugdíj minimumhoz van kötve. </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támogatások 90 %-át a közös költség elmaradások kezeléséhez igényelték az ügyfelek, mivel a gáz és a villanyszolgáltató rövid időn belül kikapcsolja hátralék esetén a szolgáltatást, így jellemzően a társasháznál halmozódnak fel a tartozások.</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2015. március 1-jétől bevezetett hátralékkezelési támogatásról ugyanez mondható el, azonban fontos megemlíteni, hogy az igénybevétel feltételei jelentősen változtak: </w:t>
      </w:r>
    </w:p>
    <w:p w:rsidR="00D1198A" w:rsidRPr="00D1198A" w:rsidRDefault="00D1198A" w:rsidP="00D1198A">
      <w:pPr>
        <w:numPr>
          <w:ilvl w:val="0"/>
          <w:numId w:val="38"/>
        </w:numPr>
        <w:spacing w:after="0" w:line="240" w:lineRule="auto"/>
        <w:contextualSpacing/>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felhalmozott hátralék összege a korábbi 1 millió forinttal szemben nem haladhatja meg a 300 000 Ft-ot,</w:t>
      </w:r>
    </w:p>
    <w:p w:rsidR="00D1198A" w:rsidRPr="00D1198A" w:rsidRDefault="00D1198A" w:rsidP="00D1198A">
      <w:pPr>
        <w:numPr>
          <w:ilvl w:val="0"/>
          <w:numId w:val="38"/>
        </w:numPr>
        <w:spacing w:after="0" w:line="240" w:lineRule="auto"/>
        <w:contextualSpacing/>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az egy főre eső jövedelemhatár korábban a háztartásban a nyugdíjminimum 200 %-áról 250 %-ára, egyedül élő esetén a nyugdíjminimum 250 %-áról 280 %-ra emelkedett.</w:t>
      </w:r>
    </w:p>
    <w:p w:rsidR="00D1198A" w:rsidRPr="00D1198A" w:rsidRDefault="00D1198A" w:rsidP="00D1198A">
      <w:pPr>
        <w:spacing w:after="0" w:line="240" w:lineRule="auto"/>
        <w:rPr>
          <w:rFonts w:ascii="Times New Roman" w:eastAsia="SimSun" w:hAnsi="Times New Roman" w:cs="Times New Roman"/>
          <w:b/>
          <w:bCs/>
          <w:sz w:val="24"/>
          <w:szCs w:val="24"/>
          <w:lang w:eastAsia="hu-HU"/>
        </w:rPr>
      </w:pPr>
    </w:p>
    <w:p w:rsidR="00D1198A" w:rsidRPr="00D1198A" w:rsidRDefault="00042106" w:rsidP="00D1198A">
      <w:pPr>
        <w:spacing w:after="0" w:line="240" w:lineRule="auto"/>
        <w:jc w:val="both"/>
        <w:rPr>
          <w:rFonts w:ascii="Times New Roman" w:eastAsia="SimSun" w:hAnsi="Times New Roman" w:cs="Times New Roman"/>
          <w:bCs/>
          <w:sz w:val="24"/>
          <w:szCs w:val="24"/>
          <w:lang w:eastAsia="hu-HU"/>
        </w:rPr>
      </w:pPr>
      <w:r>
        <w:rPr>
          <w:rFonts w:ascii="Times New Roman" w:eastAsia="SimSun" w:hAnsi="Times New Roman" w:cs="Times New Roman"/>
          <w:bCs/>
          <w:sz w:val="24"/>
          <w:szCs w:val="24"/>
          <w:lang w:eastAsia="hu-HU"/>
        </w:rPr>
        <w:t xml:space="preserve">Megállapítható, hogy a 2014-2015. évi </w:t>
      </w:r>
      <w:r w:rsidR="00D1198A" w:rsidRPr="00D1198A">
        <w:rPr>
          <w:rFonts w:ascii="Times New Roman" w:eastAsia="SimSun" w:hAnsi="Times New Roman" w:cs="Times New Roman"/>
          <w:bCs/>
          <w:sz w:val="24"/>
          <w:szCs w:val="24"/>
          <w:lang w:eastAsia="hu-HU"/>
        </w:rPr>
        <w:t xml:space="preserve">jogszabályi változások nagy hatással voltak a szociális támogatások rendszerére, a pénzbeli, természetbeni támogatások rendszere teljesen átalakult. A járási hivatalok átvettek feladatokat, ugyanakkor az önkormányzatoknak nagyobb mozgásterük lett az ellátások feltételeinek és összegének meghatározására. Az Önkormányzat célzottabban nyújtja a támogatásokat és több esetben is ellenőrzi a rendeltetésszerű felhasználást, kötelezheti az igénybevevőt az ellátórendszer más szolgáltatásainak az igénybevételére (pl. családsegítés, munkaügyi hivatal), ösztönzi az igénybevevőt arra, hogy saját helyzetének javítására törekedjen. </w:t>
      </w:r>
    </w:p>
    <w:p w:rsidR="00D1198A" w:rsidRPr="00D1198A" w:rsidRDefault="00D1198A" w:rsidP="00D1198A">
      <w:pPr>
        <w:spacing w:after="0" w:line="240" w:lineRule="auto"/>
        <w:rPr>
          <w:rFonts w:ascii="Times New Roman" w:eastAsia="SimSun" w:hAnsi="Times New Roman" w:cs="Times New Roman"/>
          <w:b/>
          <w:bCs/>
          <w:sz w:val="24"/>
          <w:szCs w:val="24"/>
          <w:lang w:eastAsia="hu-HU"/>
        </w:rPr>
      </w:pPr>
    </w:p>
    <w:p w:rsidR="00D1198A" w:rsidRPr="00D1198A" w:rsidRDefault="00D1198A" w:rsidP="00D1198A">
      <w:pPr>
        <w:spacing w:after="0" w:line="240" w:lineRule="auto"/>
        <w:ind w:left="-1080" w:hanging="1130"/>
        <w:rPr>
          <w:rFonts w:ascii="Times New Roman" w:eastAsia="SimSun" w:hAnsi="Times New Roman" w:cs="Times New Roman"/>
          <w:b/>
          <w:bCs/>
          <w:sz w:val="28"/>
          <w:szCs w:val="28"/>
          <w:lang w:eastAsia="hu-HU"/>
        </w:rPr>
      </w:pPr>
      <w:r w:rsidRPr="00D1198A">
        <w:rPr>
          <w:rFonts w:ascii="Times New Roman" w:eastAsia="Times New Roman" w:hAnsi="Times New Roman" w:cs="Times New Roman"/>
          <w:sz w:val="24"/>
          <w:szCs w:val="24"/>
          <w:lang w:eastAsia="hu-HU"/>
        </w:rPr>
        <w:t xml:space="preserve">s                                         </w:t>
      </w:r>
      <w:bookmarkStart w:id="140" w:name="pr2"/>
      <w:bookmarkEnd w:id="140"/>
      <w:r w:rsidRPr="00D1198A">
        <w:rPr>
          <w:rFonts w:ascii="Times New Roman" w:eastAsia="SimSun" w:hAnsi="Times New Roman" w:cs="Times New Roman"/>
          <w:b/>
          <w:bCs/>
          <w:sz w:val="24"/>
          <w:szCs w:val="24"/>
          <w:lang w:eastAsia="hu-HU"/>
        </w:rPr>
        <w:t xml:space="preserve">      </w:t>
      </w:r>
      <w:r w:rsidRPr="00D1198A">
        <w:rPr>
          <w:rFonts w:ascii="Times New Roman" w:eastAsia="SimSun" w:hAnsi="Times New Roman" w:cs="Times New Roman"/>
          <w:b/>
          <w:bCs/>
          <w:sz w:val="28"/>
          <w:szCs w:val="28"/>
          <w:lang w:eastAsia="hu-HU"/>
        </w:rPr>
        <w:t>Összegzés</w:t>
      </w:r>
    </w:p>
    <w:p w:rsidR="00D1198A" w:rsidRPr="00D1198A" w:rsidRDefault="00D1198A" w:rsidP="00D1198A">
      <w:pPr>
        <w:spacing w:after="0" w:line="240" w:lineRule="auto"/>
        <w:rPr>
          <w:rFonts w:ascii="Times New Roman" w:eastAsia="SimSun" w:hAnsi="Times New Roman" w:cs="Times New Roman"/>
          <w:b/>
          <w:bCs/>
          <w:sz w:val="24"/>
          <w:szCs w:val="24"/>
          <w:lang w:eastAsia="hu-HU"/>
        </w:rPr>
      </w:pPr>
    </w:p>
    <w:p w:rsidR="00D1198A" w:rsidRPr="00D1198A" w:rsidRDefault="00D1198A" w:rsidP="00D1198A">
      <w:pPr>
        <w:widowControl w:val="0"/>
        <w:numPr>
          <w:ilvl w:val="0"/>
          <w:numId w:val="37"/>
        </w:numPr>
        <w:autoSpaceDE w:val="0"/>
        <w:autoSpaceDN w:val="0"/>
        <w:adjustRightInd w:val="0"/>
        <w:spacing w:after="0" w:line="240" w:lineRule="auto"/>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komplex szociális szolgáltatások nyújtása,</w:t>
      </w:r>
    </w:p>
    <w:p w:rsidR="00D1198A" w:rsidRPr="00D1198A" w:rsidRDefault="00D1198A" w:rsidP="00D1198A">
      <w:pPr>
        <w:widowControl w:val="0"/>
        <w:numPr>
          <w:ilvl w:val="0"/>
          <w:numId w:val="37"/>
        </w:numPr>
        <w:autoSpaceDE w:val="0"/>
        <w:autoSpaceDN w:val="0"/>
        <w:adjustRightInd w:val="0"/>
        <w:spacing w:after="0" w:line="240" w:lineRule="auto"/>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a lakosság tájékoztatása az új ellátórendszerről.</w:t>
      </w:r>
    </w:p>
    <w:p w:rsidR="00D1198A" w:rsidRPr="00D1198A" w:rsidRDefault="00D1198A" w:rsidP="00D1198A"/>
    <w:p w:rsidR="00D1198A" w:rsidRDefault="00D1198A">
      <w:r>
        <w:br w:type="page"/>
      </w:r>
    </w:p>
    <w:p w:rsidR="00D1198A" w:rsidRPr="00D1198A" w:rsidRDefault="00D1198A" w:rsidP="0035770E">
      <w:pPr>
        <w:pStyle w:val="Cmsor1"/>
        <w:rPr>
          <w:rFonts w:eastAsia="SimSun"/>
        </w:rPr>
      </w:pPr>
      <w:bookmarkStart w:id="141" w:name="_Toc374459856"/>
      <w:bookmarkStart w:id="142" w:name="_Toc436985202"/>
      <w:r w:rsidRPr="00D1198A">
        <w:rPr>
          <w:rFonts w:eastAsia="SimSun"/>
        </w:rPr>
        <w:lastRenderedPageBreak/>
        <w:t>XIV. A szociális ellátórendszer fenntartásához szükséges költségek</w:t>
      </w:r>
      <w:bookmarkEnd w:id="141"/>
      <w:bookmarkEnd w:id="142"/>
    </w:p>
    <w:p w:rsidR="00D1198A" w:rsidRPr="00D1198A" w:rsidRDefault="00D1198A" w:rsidP="00D1198A">
      <w:pPr>
        <w:spacing w:after="0" w:line="240" w:lineRule="auto"/>
        <w:outlineLvl w:val="0"/>
        <w:rPr>
          <w:rFonts w:ascii="Times New Roman" w:eastAsia="SimSun" w:hAnsi="Times New Roman" w:cs="Times New Roman"/>
          <w:b/>
          <w:sz w:val="28"/>
          <w:szCs w:val="28"/>
          <w:lang w:eastAsia="hu-HU"/>
        </w:rPr>
      </w:pPr>
    </w:p>
    <w:p w:rsidR="00D1198A" w:rsidRPr="00D1198A" w:rsidRDefault="00D1198A" w:rsidP="00D1198A">
      <w:pPr>
        <w:spacing w:after="0" w:line="240" w:lineRule="auto"/>
        <w:jc w:val="both"/>
        <w:outlineLvl w:val="0"/>
        <w:rPr>
          <w:rFonts w:ascii="Times New Roman" w:eastAsia="SimSun" w:hAnsi="Times New Roman" w:cs="Times New Roman"/>
          <w:sz w:val="24"/>
          <w:szCs w:val="24"/>
          <w:lang w:eastAsia="hu-HU"/>
        </w:rPr>
      </w:pPr>
      <w:bookmarkStart w:id="143" w:name="_Toc436916993"/>
      <w:bookmarkStart w:id="144" w:name="_Toc436985203"/>
      <w:r w:rsidRPr="00D1198A">
        <w:rPr>
          <w:rFonts w:ascii="Times New Roman" w:eastAsia="SimSun" w:hAnsi="Times New Roman" w:cs="Times New Roman"/>
          <w:sz w:val="24"/>
          <w:szCs w:val="24"/>
          <w:lang w:eastAsia="hu-HU"/>
        </w:rPr>
        <w:t>A központi költségvetés szociális kiadásainak csökkenésével a kerületi önkormányzatnak is arra kell törekednie, hogy a rendelkezésére álló saját forrásait egyre hatékonyabban tudja felhasználni, valamint egyre inkább képessé tegye a településen élő lakosságot is arra, hogy a problémái megoldásában hatékonyan részt vegyen.</w:t>
      </w:r>
      <w:bookmarkEnd w:id="143"/>
      <w:bookmarkEnd w:id="144"/>
    </w:p>
    <w:p w:rsidR="00D1198A" w:rsidRPr="00D1198A" w:rsidRDefault="00D1198A" w:rsidP="00D1198A">
      <w:pPr>
        <w:spacing w:after="0" w:line="240" w:lineRule="auto"/>
        <w:jc w:val="both"/>
        <w:outlineLvl w:val="0"/>
        <w:rPr>
          <w:rFonts w:ascii="Times New Roman" w:eastAsia="SimSun" w:hAnsi="Times New Roman" w:cs="Times New Roman"/>
          <w:sz w:val="24"/>
          <w:szCs w:val="24"/>
          <w:lang w:eastAsia="hu-HU"/>
        </w:rPr>
      </w:pPr>
    </w:p>
    <w:p w:rsidR="00D1198A" w:rsidRPr="00D1198A" w:rsidRDefault="00D1198A" w:rsidP="00D1198A">
      <w:p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szociális szolgáltatások szempontjából meghatározó a finanszírozás éves alakulása.  </w:t>
      </w:r>
    </w:p>
    <w:p w:rsidR="00D1198A" w:rsidRPr="00D1198A" w:rsidRDefault="00D1198A" w:rsidP="00D1198A">
      <w:p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működtetési források alakulása az alábbiak szerint tevődik össze: </w:t>
      </w:r>
    </w:p>
    <w:p w:rsidR="00D1198A" w:rsidRPr="00D1198A" w:rsidRDefault="00D1198A" w:rsidP="00D1198A">
      <w:p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sym w:font="Symbol" w:char="F0B7"/>
      </w:r>
      <w:r w:rsidRPr="00D1198A">
        <w:rPr>
          <w:rFonts w:ascii="Times New Roman" w:eastAsia="SimSun" w:hAnsi="Times New Roman" w:cs="Times New Roman"/>
          <w:sz w:val="24"/>
          <w:szCs w:val="24"/>
          <w:lang w:eastAsia="hu-HU"/>
        </w:rPr>
        <w:t xml:space="preserve">   a mindenkori költségvetési törvényben meghatározott központi támogatás, </w:t>
      </w:r>
    </w:p>
    <w:p w:rsidR="00D1198A" w:rsidRPr="00D1198A" w:rsidRDefault="00457BED" w:rsidP="00D1198A">
      <w:pPr>
        <w:numPr>
          <w:ilvl w:val="0"/>
          <w:numId w:val="39"/>
        </w:numPr>
        <w:spacing w:after="0" w:line="240" w:lineRule="auto"/>
        <w:ind w:left="284" w:hanging="284"/>
        <w:contextualSpacing/>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feladat-</w:t>
      </w:r>
      <w:r w:rsidR="00D1198A" w:rsidRPr="00D1198A">
        <w:rPr>
          <w:rFonts w:ascii="Times New Roman" w:eastAsia="SimSun" w:hAnsi="Times New Roman" w:cs="Times New Roman"/>
          <w:sz w:val="24"/>
          <w:szCs w:val="24"/>
          <w:lang w:eastAsia="hu-HU"/>
        </w:rPr>
        <w:t>finanszírozás,</w:t>
      </w:r>
    </w:p>
    <w:p w:rsidR="00D1198A" w:rsidRPr="00D1198A" w:rsidRDefault="00D1198A" w:rsidP="00D1198A">
      <w:pPr>
        <w:spacing w:after="0" w:line="240" w:lineRule="auto"/>
        <w:ind w:left="142" w:hanging="142"/>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sym w:font="Symbol" w:char="F0B7"/>
      </w:r>
      <w:r w:rsidRPr="00D1198A">
        <w:rPr>
          <w:rFonts w:ascii="Times New Roman" w:eastAsia="SimSun" w:hAnsi="Times New Roman" w:cs="Times New Roman"/>
          <w:sz w:val="24"/>
          <w:szCs w:val="24"/>
          <w:lang w:eastAsia="hu-HU"/>
        </w:rPr>
        <w:t xml:space="preserve">   térítési díj bevételek, </w:t>
      </w:r>
    </w:p>
    <w:p w:rsidR="00D1198A" w:rsidRPr="00D1198A" w:rsidRDefault="00D1198A" w:rsidP="00D1198A">
      <w:pPr>
        <w:spacing w:after="0" w:line="240" w:lineRule="auto"/>
        <w:ind w:hanging="76"/>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 </w:t>
      </w:r>
      <w:r w:rsidRPr="00D1198A">
        <w:rPr>
          <w:rFonts w:ascii="Times New Roman" w:eastAsia="SimSun" w:hAnsi="Times New Roman" w:cs="Times New Roman"/>
          <w:sz w:val="24"/>
          <w:szCs w:val="24"/>
          <w:lang w:eastAsia="hu-HU"/>
        </w:rPr>
        <w:sym w:font="Symbol" w:char="F0B7"/>
      </w:r>
      <w:r w:rsidR="00457BED">
        <w:rPr>
          <w:rFonts w:ascii="Times New Roman" w:eastAsia="SimSun"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 xml:space="preserve">fenntartói hozzájárulás, </w:t>
      </w:r>
    </w:p>
    <w:p w:rsidR="00D1198A" w:rsidRPr="00D1198A" w:rsidRDefault="00D1198A" w:rsidP="009E31FB">
      <w:pPr>
        <w:spacing w:after="0" w:line="240" w:lineRule="auto"/>
        <w:ind w:left="-76"/>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 </w:t>
      </w:r>
      <w:r w:rsidRPr="00D1198A">
        <w:rPr>
          <w:rFonts w:ascii="Times New Roman" w:eastAsia="SimSun" w:hAnsi="Times New Roman" w:cs="Times New Roman"/>
          <w:sz w:val="24"/>
          <w:szCs w:val="24"/>
          <w:lang w:eastAsia="hu-HU"/>
        </w:rPr>
        <w:sym w:font="Symbol" w:char="F0B7"/>
      </w:r>
      <w:r w:rsidR="00457BED">
        <w:rPr>
          <w:rFonts w:ascii="Times New Roman" w:eastAsia="SimSun"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 xml:space="preserve">önként vállalt szolgáltatások esetében a működési támogatások (jelzőrendszeres házi segítségnyújtás, közösségi ellátás) </w:t>
      </w:r>
    </w:p>
    <w:p w:rsidR="00D1198A" w:rsidRPr="00D1198A" w:rsidRDefault="00D1198A" w:rsidP="00D1198A">
      <w:pPr>
        <w:spacing w:after="0" w:line="240" w:lineRule="auto"/>
        <w:ind w:left="-76"/>
        <w:rPr>
          <w:rFonts w:ascii="Times New Roman" w:eastAsia="SimSun" w:hAnsi="Times New Roman" w:cs="Times New Roman"/>
          <w:sz w:val="24"/>
          <w:szCs w:val="24"/>
          <w:lang w:eastAsia="hu-HU"/>
        </w:rPr>
      </w:pPr>
    </w:p>
    <w:p w:rsidR="00D1198A" w:rsidRPr="00D1198A" w:rsidRDefault="00D1198A" w:rsidP="00D1198A">
      <w:pPr>
        <w:spacing w:after="0" w:line="240" w:lineRule="auto"/>
        <w:ind w:left="-76"/>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normatívák fajlagos összege az elmúlt időszakban szinten maradt. </w:t>
      </w:r>
    </w:p>
    <w:p w:rsidR="00D1198A" w:rsidRPr="00D1198A" w:rsidRDefault="00D1198A" w:rsidP="00D1198A">
      <w:pPr>
        <w:spacing w:after="0" w:line="240" w:lineRule="auto"/>
        <w:ind w:left="-76"/>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Az intézményeket a megfontolt és körültekintő gazdálkodás jellemezte, a térítési díj tervezett bevételei teljesültek. </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ind w:left="-76"/>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2010. évtől bizonyos szolgáltatások esetében (jelzőrendszeres házi segítségnyújtás, közösségi pszichiátriai ellátás) megszűnt a normatív támogatás, a </w:t>
      </w:r>
      <w:r w:rsidRPr="00D1198A">
        <w:rPr>
          <w:rFonts w:ascii="Times New Roman" w:eastAsia="SimSun" w:hAnsi="Times New Roman" w:cs="Times New Roman"/>
          <w:bCs/>
          <w:sz w:val="24"/>
          <w:szCs w:val="24"/>
          <w:lang w:eastAsia="hu-HU"/>
        </w:rPr>
        <w:t>feladat ellátása pályázati finanszírozással, a Nemzeti Rehabilitációs és Szociális Hivatallal megkötött szerződés alapján történt.</w:t>
      </w:r>
      <w:r w:rsidRPr="00D1198A">
        <w:rPr>
          <w:rFonts w:ascii="Times New Roman" w:eastAsia="SimSun" w:hAnsi="Times New Roman" w:cs="Times New Roman"/>
          <w:sz w:val="24"/>
          <w:szCs w:val="24"/>
          <w:lang w:eastAsia="hu-HU"/>
        </w:rPr>
        <w:t xml:space="preserve">  </w:t>
      </w:r>
      <w:r w:rsidR="009E31FB">
        <w:rPr>
          <w:rFonts w:ascii="Times New Roman" w:eastAsia="SimSun" w:hAnsi="Times New Roman" w:cs="Times New Roman"/>
          <w:sz w:val="24"/>
          <w:szCs w:val="24"/>
          <w:lang w:eastAsia="hu-HU"/>
        </w:rPr>
        <w:t>(</w:t>
      </w:r>
      <w:r w:rsidRPr="00D1198A">
        <w:rPr>
          <w:rFonts w:ascii="Times New Roman" w:eastAsia="SimSun" w:hAnsi="Times New Roman" w:cs="Times New Roman"/>
          <w:sz w:val="24"/>
          <w:szCs w:val="24"/>
          <w:lang w:eastAsia="hu-HU"/>
        </w:rPr>
        <w:t xml:space="preserve">2016. január 1-jétől ismételten normatív alapú támogatás lesz a </w:t>
      </w:r>
      <w:r w:rsidR="009E31FB">
        <w:rPr>
          <w:rFonts w:ascii="Times New Roman" w:eastAsia="SimSun" w:hAnsi="Times New Roman" w:cs="Times New Roman"/>
          <w:sz w:val="24"/>
          <w:szCs w:val="24"/>
          <w:lang w:eastAsia="hu-HU"/>
        </w:rPr>
        <w:t>közösségi pszichiátriai ellátás</w:t>
      </w:r>
      <w:r w:rsidRPr="00D1198A">
        <w:rPr>
          <w:rFonts w:ascii="Times New Roman" w:eastAsia="SimSun" w:hAnsi="Times New Roman" w:cs="Times New Roman"/>
          <w:sz w:val="24"/>
          <w:szCs w:val="24"/>
          <w:lang w:eastAsia="hu-HU"/>
        </w:rPr>
        <w:t>)</w:t>
      </w:r>
      <w:r w:rsidR="009E31FB">
        <w:rPr>
          <w:rFonts w:ascii="Times New Roman" w:eastAsia="SimSun" w:hAnsi="Times New Roman" w:cs="Times New Roman"/>
          <w:sz w:val="24"/>
          <w:szCs w:val="24"/>
          <w:lang w:eastAsia="hu-HU"/>
        </w:rPr>
        <w:t>.</w:t>
      </w:r>
    </w:p>
    <w:p w:rsidR="00D1198A" w:rsidRPr="00D1198A" w:rsidRDefault="00D1198A" w:rsidP="00D1198A">
      <w:pPr>
        <w:spacing w:after="0" w:line="240" w:lineRule="auto"/>
        <w:ind w:left="-76"/>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ind w:left="-76"/>
        <w:jc w:val="both"/>
        <w:rPr>
          <w:rFonts w:ascii="Times New Roman" w:eastAsia="SimSun" w:hAnsi="Times New Roman" w:cs="Times New Roman"/>
          <w:sz w:val="24"/>
          <w:szCs w:val="24"/>
          <w:lang w:eastAsia="hu-HU"/>
        </w:rPr>
      </w:pPr>
      <w:r w:rsidRPr="00D1198A">
        <w:rPr>
          <w:rFonts w:ascii="Times New Roman" w:eastAsia="SimSun" w:hAnsi="Times New Roman" w:cs="Times New Roman"/>
          <w:bCs/>
          <w:sz w:val="24"/>
          <w:szCs w:val="24"/>
          <w:lang w:eastAsia="hu-HU"/>
        </w:rPr>
        <w:t xml:space="preserve">Jogszabályi változásokat követően a jelzőrendszeres házi segítségnyújtás finanszírozása 2014. január 1-jétől módosult. A feladat ellátása állami feladat lett, a kötelezettség a </w:t>
      </w:r>
      <w:r w:rsidRPr="00D1198A">
        <w:rPr>
          <w:rFonts w:ascii="Times New Roman" w:eastAsia="SimSun" w:hAnsi="Times New Roman" w:cs="Times New Roman"/>
          <w:sz w:val="24"/>
          <w:szCs w:val="24"/>
          <w:lang w:eastAsia="hu-HU"/>
        </w:rPr>
        <w:t>Szociális és Gyermekvédelmi Főigazgatóság feladat és hatáskörébe került. A Főigazgatóság e kötelezettségének úgy tett eleget, hogy a szolgáltatást intézményen kívüli szervezetek – főleg önkormányzatokkal –igénybevételével látja el.  Így a Főigazgatóság feladat-ellátási szerződést kötött az önkormányzattal.</w:t>
      </w:r>
    </w:p>
    <w:p w:rsidR="00D1198A" w:rsidRPr="00D1198A" w:rsidRDefault="00D1198A" w:rsidP="00D1198A">
      <w:pPr>
        <w:spacing w:after="0" w:line="240" w:lineRule="auto"/>
        <w:ind w:left="-76"/>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ind w:left="-76"/>
        <w:jc w:val="both"/>
        <w:rPr>
          <w:rFonts w:ascii="Times New Roman" w:eastAsia="SimSun" w:hAnsi="Times New Roman" w:cs="Times New Roman"/>
          <w:b/>
          <w:lang w:eastAsia="hu-HU"/>
        </w:rPr>
      </w:pPr>
      <w:r w:rsidRPr="00D1198A">
        <w:rPr>
          <w:rFonts w:ascii="Times New Roman" w:eastAsia="SimSun" w:hAnsi="Times New Roman" w:cs="Times New Roman"/>
          <w:sz w:val="24"/>
          <w:szCs w:val="24"/>
          <w:lang w:eastAsia="hu-HU"/>
        </w:rPr>
        <w:t xml:space="preserve">A központi költségvetési források sem a kötelező, sem az önként vállalt feladatok esetében nem fedezik a szolgáltatásokra fordított kiadásokat, így a fenntartónak minden egyes ellátáshoz saját hozzájárulást kell hozzátennie, viszont 2015 márciusától megszűntek az eddigi „vegyes” finanszírozások, a továbbiakban vagy állami, vagy önkormányzati támogatásból nyújtható egy-egy ellátás. </w:t>
      </w:r>
      <w:r w:rsidRPr="00D1198A">
        <w:rPr>
          <w:rFonts w:ascii="Times New Roman" w:eastAsia="SimSun" w:hAnsi="Times New Roman" w:cs="Times New Roman"/>
          <w:b/>
          <w:lang w:eastAsia="hu-HU"/>
        </w:rPr>
        <w:t xml:space="preserve"> </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finanszírozási átfedések megszüntetésével várhatóan egyszerűsödik az ügyintézés, a támogatások összege nem csökken, illetve az egyéni élethelyzetekhez jobban fog igazodni. </w:t>
      </w:r>
    </w:p>
    <w:p w:rsidR="00D1198A" w:rsidRPr="00D1198A" w:rsidRDefault="00D1198A" w:rsidP="00D1198A">
      <w:pPr>
        <w:spacing w:after="0" w:line="240" w:lineRule="auto"/>
        <w:rPr>
          <w:rFonts w:ascii="Times New Roman" w:eastAsia="SimSun" w:hAnsi="Times New Roman" w:cs="Times New Roman"/>
          <w:b/>
          <w:lang w:eastAsia="hu-HU"/>
        </w:rPr>
      </w:pPr>
    </w:p>
    <w:p w:rsidR="00D1198A" w:rsidRPr="00D1198A" w:rsidRDefault="00D1198A" w:rsidP="00D1198A">
      <w:pPr>
        <w:spacing w:after="0" w:line="240" w:lineRule="auto"/>
        <w:jc w:val="both"/>
        <w:rPr>
          <w:rFonts w:ascii="Times New Roman" w:eastAsia="SimSun" w:hAnsi="Times New Roman" w:cs="Times New Roman"/>
          <w:b/>
          <w:sz w:val="24"/>
          <w:szCs w:val="24"/>
          <w:lang w:eastAsia="hu-HU"/>
        </w:rPr>
      </w:pPr>
      <w:r w:rsidRPr="00D1198A">
        <w:rPr>
          <w:rFonts w:ascii="Times New Roman" w:eastAsia="SimSun" w:hAnsi="Times New Roman" w:cs="Times New Roman"/>
          <w:sz w:val="24"/>
          <w:szCs w:val="24"/>
          <w:lang w:eastAsia="hu-HU"/>
        </w:rPr>
        <w:t xml:space="preserve">A 2015. évben kezdődött és várhatóan 2016-ban folytatódó szakmai jogszabályok változásainak mértéke és kiterjedése várhatóan a finanszírozásai szabályok további módosulását is szükségessé teszik.  </w:t>
      </w:r>
    </w:p>
    <w:p w:rsidR="00D1198A" w:rsidRPr="00D1198A" w:rsidRDefault="00D1198A" w:rsidP="00D1198A">
      <w:pPr>
        <w:spacing w:after="0" w:line="240" w:lineRule="auto"/>
        <w:ind w:left="540"/>
        <w:jc w:val="both"/>
        <w:rPr>
          <w:rFonts w:ascii="Times New Roman" w:eastAsia="SimSun" w:hAnsi="Times New Roman" w:cs="Times New Roman"/>
          <w:b/>
          <w:lang w:eastAsia="hu-HU"/>
        </w:rPr>
      </w:pPr>
    </w:p>
    <w:p w:rsidR="00D1198A" w:rsidRPr="00D1198A" w:rsidRDefault="00D1198A" w:rsidP="00D1198A">
      <w:pPr>
        <w:spacing w:after="0" w:line="240" w:lineRule="auto"/>
        <w:ind w:left="540"/>
        <w:rPr>
          <w:rFonts w:ascii="Times New Roman" w:eastAsia="SimSun" w:hAnsi="Times New Roman" w:cs="Times New Roman"/>
          <w:b/>
          <w:lang w:eastAsia="hu-HU"/>
        </w:rPr>
      </w:pPr>
    </w:p>
    <w:p w:rsidR="00D1198A" w:rsidRPr="00D1198A" w:rsidRDefault="00D1198A" w:rsidP="00D1198A">
      <w:pPr>
        <w:spacing w:after="0" w:line="240" w:lineRule="auto"/>
        <w:ind w:left="540"/>
        <w:rPr>
          <w:rFonts w:ascii="Times New Roman" w:eastAsia="SimSun" w:hAnsi="Times New Roman" w:cs="Times New Roman"/>
          <w:b/>
          <w:lang w:eastAsia="hu-HU"/>
        </w:rPr>
      </w:pPr>
    </w:p>
    <w:p w:rsidR="00D1198A" w:rsidRPr="00D1198A" w:rsidRDefault="00D1198A" w:rsidP="00D1198A">
      <w:pPr>
        <w:spacing w:after="0" w:line="240" w:lineRule="auto"/>
        <w:ind w:left="540"/>
        <w:rPr>
          <w:rFonts w:ascii="Times New Roman" w:eastAsia="SimSun" w:hAnsi="Times New Roman" w:cs="Times New Roman"/>
          <w:b/>
          <w:lang w:eastAsia="hu-HU"/>
        </w:rPr>
      </w:pPr>
    </w:p>
    <w:p w:rsidR="00D1198A" w:rsidRPr="00D1198A" w:rsidRDefault="00D1198A" w:rsidP="00D1198A">
      <w:pPr>
        <w:spacing w:after="0" w:line="240" w:lineRule="auto"/>
        <w:ind w:left="540"/>
        <w:rPr>
          <w:rFonts w:ascii="Times New Roman" w:eastAsia="SimSun" w:hAnsi="Times New Roman" w:cs="Times New Roman"/>
          <w:b/>
          <w:lang w:eastAsia="hu-HU"/>
        </w:rPr>
      </w:pPr>
    </w:p>
    <w:p w:rsidR="00D1198A" w:rsidRPr="00D1198A" w:rsidRDefault="00E56484" w:rsidP="00E56484">
      <w:pPr>
        <w:spacing w:after="0" w:line="240" w:lineRule="auto"/>
        <w:rPr>
          <w:rFonts w:ascii="Times New Roman" w:eastAsia="SimSun" w:hAnsi="Times New Roman" w:cs="Times New Roman"/>
          <w:lang w:eastAsia="hu-HU"/>
        </w:rPr>
      </w:pPr>
      <w:r>
        <w:rPr>
          <w:rFonts w:ascii="Times New Roman" w:eastAsia="SimSun" w:hAnsi="Times New Roman" w:cs="Times New Roman"/>
          <w:b/>
          <w:lang w:eastAsia="hu-HU"/>
        </w:rPr>
        <w:lastRenderedPageBreak/>
        <w:t>A p</w:t>
      </w:r>
      <w:r w:rsidR="00D1198A" w:rsidRPr="00D1198A">
        <w:rPr>
          <w:rFonts w:ascii="Times New Roman" w:eastAsia="SimSun" w:hAnsi="Times New Roman" w:cs="Times New Roman"/>
          <w:b/>
          <w:lang w:eastAsia="hu-HU"/>
        </w:rPr>
        <w:t xml:space="preserve">énzbeli és természetbeni támogatások kiadásainak és </w:t>
      </w:r>
      <w:r w:rsidR="00D1198A" w:rsidRPr="00D1198A">
        <w:rPr>
          <w:rFonts w:ascii="Times New Roman" w:eastAsia="SimSun" w:hAnsi="Times New Roman" w:cs="Times New Roman"/>
          <w:b/>
          <w:i/>
          <w:lang w:eastAsia="hu-HU"/>
        </w:rPr>
        <w:t>állami normatív bevételi összegeinek</w:t>
      </w:r>
      <w:r w:rsidR="00D1198A" w:rsidRPr="00D1198A">
        <w:rPr>
          <w:rFonts w:ascii="Times New Roman" w:eastAsia="SimSun" w:hAnsi="Times New Roman" w:cs="Times New Roman"/>
          <w:b/>
          <w:lang w:eastAsia="hu-HU"/>
        </w:rPr>
        <w:t xml:space="preserve"> alakulása </w:t>
      </w:r>
    </w:p>
    <w:p w:rsidR="00D1198A" w:rsidRPr="00D1198A" w:rsidRDefault="00D1198A" w:rsidP="00D1198A">
      <w:pPr>
        <w:spacing w:after="0" w:line="240" w:lineRule="auto"/>
        <w:ind w:left="540"/>
        <w:rPr>
          <w:rFonts w:ascii="Times New Roman" w:eastAsia="SimSun" w:hAnsi="Times New Roman" w:cs="Times New Roman"/>
          <w:bCs/>
          <w:color w:val="000000"/>
          <w:lang w:eastAsia="hu-HU"/>
        </w:rPr>
      </w:pPr>
    </w:p>
    <w:tbl>
      <w:tblPr>
        <w:tblW w:w="9727" w:type="dxa"/>
        <w:tblInd w:w="-294" w:type="dxa"/>
        <w:tblCellMar>
          <w:left w:w="70" w:type="dxa"/>
          <w:right w:w="70" w:type="dxa"/>
        </w:tblCellMar>
        <w:tblLook w:val="0000" w:firstRow="0" w:lastRow="0" w:firstColumn="0" w:lastColumn="0" w:noHBand="0" w:noVBand="0"/>
      </w:tblPr>
      <w:tblGrid>
        <w:gridCol w:w="4904"/>
        <w:gridCol w:w="799"/>
        <w:gridCol w:w="808"/>
        <w:gridCol w:w="800"/>
        <w:gridCol w:w="808"/>
        <w:gridCol w:w="800"/>
        <w:gridCol w:w="808"/>
      </w:tblGrid>
      <w:tr w:rsidR="00D1198A" w:rsidRPr="00D1198A" w:rsidTr="00EA5427">
        <w:trPr>
          <w:trHeight w:val="255"/>
        </w:trPr>
        <w:tc>
          <w:tcPr>
            <w:tcW w:w="4904"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tcPr>
          <w:p w:rsidR="00D1198A" w:rsidRPr="00D1198A" w:rsidRDefault="00D1198A" w:rsidP="00D1198A">
            <w:pPr>
              <w:spacing w:after="0" w:line="240" w:lineRule="auto"/>
              <w:jc w:val="center"/>
              <w:rPr>
                <w:rFonts w:ascii="Arial" w:eastAsia="SimSun" w:hAnsi="Arial" w:cs="Arial"/>
                <w:sz w:val="20"/>
                <w:szCs w:val="20"/>
                <w:lang w:eastAsia="hu-HU"/>
              </w:rPr>
            </w:pPr>
            <w:r w:rsidRPr="00D1198A">
              <w:rPr>
                <w:rFonts w:ascii="Arial" w:eastAsia="SimSun" w:hAnsi="Arial" w:cs="Arial"/>
                <w:sz w:val="20"/>
                <w:szCs w:val="20"/>
                <w:lang w:eastAsia="hu-HU"/>
              </w:rPr>
              <w:t xml:space="preserve">       MEGNEVEZÉS</w:t>
            </w:r>
          </w:p>
        </w:tc>
        <w:tc>
          <w:tcPr>
            <w:tcW w:w="1607" w:type="dxa"/>
            <w:gridSpan w:val="2"/>
            <w:tcBorders>
              <w:top w:val="single" w:sz="8" w:space="0" w:color="auto"/>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center"/>
              <w:rPr>
                <w:rFonts w:ascii="Arial" w:eastAsia="SimSun" w:hAnsi="Arial" w:cs="Arial"/>
                <w:sz w:val="20"/>
                <w:szCs w:val="20"/>
                <w:lang w:eastAsia="hu-HU"/>
              </w:rPr>
            </w:pPr>
            <w:r w:rsidRPr="00D1198A">
              <w:rPr>
                <w:rFonts w:ascii="Arial" w:eastAsia="SimSun" w:hAnsi="Arial" w:cs="Arial"/>
                <w:sz w:val="20"/>
                <w:szCs w:val="20"/>
                <w:lang w:eastAsia="hu-HU"/>
              </w:rPr>
              <w:t>2013 év (e Ft)</w:t>
            </w:r>
          </w:p>
        </w:tc>
        <w:tc>
          <w:tcPr>
            <w:tcW w:w="1608" w:type="dxa"/>
            <w:gridSpan w:val="2"/>
            <w:tcBorders>
              <w:top w:val="single" w:sz="8" w:space="0" w:color="auto"/>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center"/>
              <w:rPr>
                <w:rFonts w:ascii="Arial" w:eastAsia="SimSun" w:hAnsi="Arial" w:cs="Arial"/>
                <w:sz w:val="20"/>
                <w:szCs w:val="20"/>
                <w:lang w:eastAsia="hu-HU"/>
              </w:rPr>
            </w:pPr>
            <w:r w:rsidRPr="00D1198A">
              <w:rPr>
                <w:rFonts w:ascii="Arial" w:eastAsia="SimSun" w:hAnsi="Arial" w:cs="Arial"/>
                <w:sz w:val="20"/>
                <w:szCs w:val="20"/>
                <w:lang w:eastAsia="hu-HU"/>
              </w:rPr>
              <w:t>2014. év (</w:t>
            </w:r>
            <w:proofErr w:type="spellStart"/>
            <w:r w:rsidRPr="00D1198A">
              <w:rPr>
                <w:rFonts w:ascii="Arial" w:eastAsia="SimSun" w:hAnsi="Arial" w:cs="Arial"/>
                <w:sz w:val="20"/>
                <w:szCs w:val="20"/>
                <w:lang w:eastAsia="hu-HU"/>
              </w:rPr>
              <w:t>eFt</w:t>
            </w:r>
            <w:proofErr w:type="spellEnd"/>
            <w:r w:rsidRPr="00D1198A">
              <w:rPr>
                <w:rFonts w:ascii="Arial" w:eastAsia="SimSun" w:hAnsi="Arial" w:cs="Arial"/>
                <w:sz w:val="20"/>
                <w:szCs w:val="20"/>
                <w:lang w:eastAsia="hu-HU"/>
              </w:rPr>
              <w:t>)</w:t>
            </w:r>
          </w:p>
        </w:tc>
        <w:tc>
          <w:tcPr>
            <w:tcW w:w="1608" w:type="dxa"/>
            <w:gridSpan w:val="2"/>
            <w:tcBorders>
              <w:top w:val="single" w:sz="8" w:space="0" w:color="auto"/>
              <w:left w:val="nil"/>
              <w:bottom w:val="single" w:sz="4" w:space="0" w:color="auto"/>
              <w:right w:val="single" w:sz="8" w:space="0" w:color="000000"/>
            </w:tcBorders>
            <w:shd w:val="clear" w:color="auto" w:fill="auto"/>
            <w:noWrap/>
            <w:vAlign w:val="bottom"/>
          </w:tcPr>
          <w:p w:rsidR="00D1198A" w:rsidRPr="00D1198A" w:rsidRDefault="00D1198A" w:rsidP="00D1198A">
            <w:pPr>
              <w:spacing w:after="0" w:line="240" w:lineRule="auto"/>
              <w:jc w:val="center"/>
              <w:rPr>
                <w:rFonts w:ascii="Arial" w:eastAsia="SimSun" w:hAnsi="Arial" w:cs="Arial"/>
                <w:sz w:val="20"/>
                <w:szCs w:val="20"/>
                <w:lang w:eastAsia="hu-HU"/>
              </w:rPr>
            </w:pPr>
            <w:r w:rsidRPr="00D1198A">
              <w:rPr>
                <w:rFonts w:ascii="Arial" w:eastAsia="SimSun" w:hAnsi="Arial" w:cs="Arial"/>
                <w:sz w:val="20"/>
                <w:szCs w:val="20"/>
                <w:lang w:eastAsia="hu-HU"/>
              </w:rPr>
              <w:t>2015.év (</w:t>
            </w:r>
            <w:proofErr w:type="spellStart"/>
            <w:r w:rsidRPr="00D1198A">
              <w:rPr>
                <w:rFonts w:ascii="Arial" w:eastAsia="SimSun" w:hAnsi="Arial" w:cs="Arial"/>
                <w:sz w:val="20"/>
                <w:szCs w:val="20"/>
                <w:lang w:eastAsia="hu-HU"/>
              </w:rPr>
              <w:t>eFt</w:t>
            </w:r>
            <w:proofErr w:type="spellEnd"/>
            <w:r w:rsidRPr="00D1198A">
              <w:rPr>
                <w:rFonts w:ascii="Arial" w:eastAsia="SimSun" w:hAnsi="Arial" w:cs="Arial"/>
                <w:sz w:val="20"/>
                <w:szCs w:val="20"/>
                <w:lang w:eastAsia="hu-HU"/>
              </w:rPr>
              <w:t>) október 31-ig</w:t>
            </w:r>
          </w:p>
        </w:tc>
      </w:tr>
      <w:tr w:rsidR="00D1198A" w:rsidRPr="00D1198A" w:rsidTr="00EA5427">
        <w:trPr>
          <w:trHeight w:val="270"/>
        </w:trPr>
        <w:tc>
          <w:tcPr>
            <w:tcW w:w="4904" w:type="dxa"/>
            <w:vMerge/>
            <w:tcBorders>
              <w:top w:val="single" w:sz="8" w:space="0" w:color="auto"/>
              <w:left w:val="single" w:sz="8" w:space="0" w:color="auto"/>
              <w:bottom w:val="single" w:sz="8" w:space="0" w:color="000000"/>
              <w:right w:val="single" w:sz="8" w:space="0" w:color="000000"/>
            </w:tcBorders>
            <w:vAlign w:val="center"/>
          </w:tcPr>
          <w:p w:rsidR="00D1198A" w:rsidRPr="00D1198A" w:rsidRDefault="00D1198A" w:rsidP="00D1198A">
            <w:pPr>
              <w:spacing w:after="0" w:line="240" w:lineRule="auto"/>
              <w:rPr>
                <w:rFonts w:ascii="Arial" w:eastAsia="SimSun" w:hAnsi="Arial" w:cs="Arial"/>
                <w:sz w:val="20"/>
                <w:szCs w:val="20"/>
                <w:lang w:eastAsia="hu-HU"/>
              </w:rPr>
            </w:pPr>
          </w:p>
        </w:tc>
        <w:tc>
          <w:tcPr>
            <w:tcW w:w="799" w:type="dxa"/>
            <w:tcBorders>
              <w:top w:val="nil"/>
              <w:left w:val="nil"/>
              <w:bottom w:val="single" w:sz="8" w:space="0" w:color="auto"/>
              <w:right w:val="single" w:sz="4" w:space="0" w:color="auto"/>
            </w:tcBorders>
            <w:shd w:val="clear" w:color="auto" w:fill="auto"/>
            <w:noWrap/>
            <w:vAlign w:val="bottom"/>
          </w:tcPr>
          <w:p w:rsidR="00D1198A" w:rsidRPr="00D1198A" w:rsidRDefault="00D1198A" w:rsidP="00D1198A">
            <w:pPr>
              <w:spacing w:after="0" w:line="240" w:lineRule="auto"/>
              <w:jc w:val="center"/>
              <w:rPr>
                <w:rFonts w:ascii="Arial" w:eastAsia="SimSun" w:hAnsi="Arial" w:cs="Arial"/>
                <w:sz w:val="20"/>
                <w:szCs w:val="20"/>
                <w:lang w:eastAsia="hu-HU"/>
              </w:rPr>
            </w:pPr>
            <w:r w:rsidRPr="00D1198A">
              <w:rPr>
                <w:rFonts w:ascii="Arial" w:eastAsia="SimSun" w:hAnsi="Arial" w:cs="Arial"/>
                <w:sz w:val="20"/>
                <w:szCs w:val="20"/>
                <w:lang w:eastAsia="hu-HU"/>
              </w:rPr>
              <w:t>Kiadás</w:t>
            </w:r>
          </w:p>
        </w:tc>
        <w:tc>
          <w:tcPr>
            <w:tcW w:w="808" w:type="dxa"/>
            <w:tcBorders>
              <w:top w:val="nil"/>
              <w:left w:val="nil"/>
              <w:bottom w:val="single" w:sz="8" w:space="0" w:color="auto"/>
              <w:right w:val="single" w:sz="4" w:space="0" w:color="auto"/>
            </w:tcBorders>
            <w:shd w:val="clear" w:color="auto" w:fill="auto"/>
            <w:noWrap/>
            <w:vAlign w:val="bottom"/>
          </w:tcPr>
          <w:p w:rsidR="00D1198A" w:rsidRPr="00D1198A" w:rsidRDefault="00D1198A" w:rsidP="00D1198A">
            <w:pPr>
              <w:spacing w:after="0" w:line="240" w:lineRule="auto"/>
              <w:jc w:val="center"/>
              <w:rPr>
                <w:rFonts w:ascii="Arial" w:eastAsia="SimSun" w:hAnsi="Arial" w:cs="Arial"/>
                <w:sz w:val="20"/>
                <w:szCs w:val="20"/>
                <w:lang w:eastAsia="hu-HU"/>
              </w:rPr>
            </w:pPr>
            <w:r w:rsidRPr="00D1198A">
              <w:rPr>
                <w:rFonts w:ascii="Arial" w:eastAsia="SimSun" w:hAnsi="Arial" w:cs="Arial"/>
                <w:sz w:val="20"/>
                <w:szCs w:val="20"/>
                <w:lang w:eastAsia="hu-HU"/>
              </w:rPr>
              <w:t>Bevétel</w:t>
            </w:r>
          </w:p>
        </w:tc>
        <w:tc>
          <w:tcPr>
            <w:tcW w:w="800" w:type="dxa"/>
            <w:tcBorders>
              <w:top w:val="nil"/>
              <w:left w:val="nil"/>
              <w:bottom w:val="single" w:sz="8" w:space="0" w:color="auto"/>
              <w:right w:val="single" w:sz="4" w:space="0" w:color="auto"/>
            </w:tcBorders>
            <w:shd w:val="clear" w:color="auto" w:fill="auto"/>
            <w:noWrap/>
            <w:vAlign w:val="bottom"/>
          </w:tcPr>
          <w:p w:rsidR="00D1198A" w:rsidRPr="00D1198A" w:rsidRDefault="00D1198A" w:rsidP="00D1198A">
            <w:pPr>
              <w:spacing w:after="0" w:line="240" w:lineRule="auto"/>
              <w:jc w:val="center"/>
              <w:rPr>
                <w:rFonts w:ascii="Arial" w:eastAsia="SimSun" w:hAnsi="Arial" w:cs="Arial"/>
                <w:sz w:val="20"/>
                <w:szCs w:val="20"/>
                <w:lang w:eastAsia="hu-HU"/>
              </w:rPr>
            </w:pPr>
            <w:r w:rsidRPr="00D1198A">
              <w:rPr>
                <w:rFonts w:ascii="Arial" w:eastAsia="SimSun" w:hAnsi="Arial" w:cs="Arial"/>
                <w:sz w:val="20"/>
                <w:szCs w:val="20"/>
                <w:lang w:eastAsia="hu-HU"/>
              </w:rPr>
              <w:t>Kiadás</w:t>
            </w:r>
          </w:p>
        </w:tc>
        <w:tc>
          <w:tcPr>
            <w:tcW w:w="808" w:type="dxa"/>
            <w:tcBorders>
              <w:top w:val="nil"/>
              <w:left w:val="nil"/>
              <w:bottom w:val="single" w:sz="8" w:space="0" w:color="auto"/>
              <w:right w:val="single" w:sz="4" w:space="0" w:color="auto"/>
            </w:tcBorders>
            <w:shd w:val="clear" w:color="auto" w:fill="auto"/>
            <w:noWrap/>
            <w:vAlign w:val="bottom"/>
          </w:tcPr>
          <w:p w:rsidR="00D1198A" w:rsidRPr="00D1198A" w:rsidRDefault="00D1198A" w:rsidP="00D1198A">
            <w:pPr>
              <w:spacing w:after="0" w:line="240" w:lineRule="auto"/>
              <w:jc w:val="center"/>
              <w:rPr>
                <w:rFonts w:ascii="Arial" w:eastAsia="SimSun" w:hAnsi="Arial" w:cs="Arial"/>
                <w:sz w:val="20"/>
                <w:szCs w:val="20"/>
                <w:lang w:eastAsia="hu-HU"/>
              </w:rPr>
            </w:pPr>
            <w:r w:rsidRPr="00D1198A">
              <w:rPr>
                <w:rFonts w:ascii="Arial" w:eastAsia="SimSun" w:hAnsi="Arial" w:cs="Arial"/>
                <w:sz w:val="20"/>
                <w:szCs w:val="20"/>
                <w:lang w:eastAsia="hu-HU"/>
              </w:rPr>
              <w:t>Bevétel</w:t>
            </w:r>
          </w:p>
        </w:tc>
        <w:tc>
          <w:tcPr>
            <w:tcW w:w="800" w:type="dxa"/>
            <w:tcBorders>
              <w:top w:val="nil"/>
              <w:left w:val="nil"/>
              <w:bottom w:val="single" w:sz="8" w:space="0" w:color="auto"/>
              <w:right w:val="single" w:sz="4" w:space="0" w:color="auto"/>
            </w:tcBorders>
            <w:shd w:val="clear" w:color="auto" w:fill="auto"/>
            <w:noWrap/>
            <w:vAlign w:val="bottom"/>
          </w:tcPr>
          <w:p w:rsidR="00D1198A" w:rsidRPr="00D1198A" w:rsidRDefault="00D1198A" w:rsidP="00D1198A">
            <w:pPr>
              <w:spacing w:after="0" w:line="240" w:lineRule="auto"/>
              <w:jc w:val="center"/>
              <w:rPr>
                <w:rFonts w:ascii="Arial" w:eastAsia="SimSun" w:hAnsi="Arial" w:cs="Arial"/>
                <w:sz w:val="20"/>
                <w:szCs w:val="20"/>
                <w:lang w:eastAsia="hu-HU"/>
              </w:rPr>
            </w:pPr>
            <w:r w:rsidRPr="00D1198A">
              <w:rPr>
                <w:rFonts w:ascii="Arial" w:eastAsia="SimSun" w:hAnsi="Arial" w:cs="Arial"/>
                <w:sz w:val="20"/>
                <w:szCs w:val="20"/>
                <w:lang w:eastAsia="hu-HU"/>
              </w:rPr>
              <w:t>Kiadás</w:t>
            </w:r>
          </w:p>
        </w:tc>
        <w:tc>
          <w:tcPr>
            <w:tcW w:w="808" w:type="dxa"/>
            <w:tcBorders>
              <w:top w:val="nil"/>
              <w:left w:val="nil"/>
              <w:bottom w:val="single" w:sz="8" w:space="0" w:color="auto"/>
              <w:right w:val="single" w:sz="8" w:space="0" w:color="auto"/>
            </w:tcBorders>
            <w:shd w:val="clear" w:color="auto" w:fill="auto"/>
            <w:noWrap/>
            <w:vAlign w:val="bottom"/>
          </w:tcPr>
          <w:p w:rsidR="00D1198A" w:rsidRPr="00D1198A" w:rsidRDefault="00D1198A" w:rsidP="00D1198A">
            <w:pPr>
              <w:spacing w:after="0" w:line="240" w:lineRule="auto"/>
              <w:jc w:val="center"/>
              <w:rPr>
                <w:rFonts w:ascii="Arial" w:eastAsia="SimSun" w:hAnsi="Arial" w:cs="Arial"/>
                <w:sz w:val="20"/>
                <w:szCs w:val="20"/>
                <w:lang w:eastAsia="hu-HU"/>
              </w:rPr>
            </w:pPr>
            <w:r w:rsidRPr="00D1198A">
              <w:rPr>
                <w:rFonts w:ascii="Arial" w:eastAsia="SimSun" w:hAnsi="Arial" w:cs="Arial"/>
                <w:sz w:val="20"/>
                <w:szCs w:val="20"/>
                <w:lang w:eastAsia="hu-HU"/>
              </w:rPr>
              <w:t>Bevétel</w:t>
            </w:r>
          </w:p>
        </w:tc>
      </w:tr>
      <w:tr w:rsidR="00D1198A" w:rsidRPr="00D1198A" w:rsidTr="00EA5427">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20"/>
                <w:szCs w:val="20"/>
                <w:lang w:eastAsia="hu-HU"/>
              </w:rPr>
            </w:pPr>
            <w:r w:rsidRPr="00D1198A">
              <w:rPr>
                <w:rFonts w:ascii="Arial" w:eastAsia="SimSun" w:hAnsi="Arial" w:cs="Arial"/>
                <w:sz w:val="20"/>
                <w:szCs w:val="20"/>
                <w:lang w:eastAsia="hu-HU"/>
              </w:rPr>
              <w:t>Normatív lakásfenntartási támogatás / lakhatási tám.</w:t>
            </w:r>
          </w:p>
        </w:tc>
        <w:tc>
          <w:tcPr>
            <w:tcW w:w="799"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14 037</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12 633</w:t>
            </w: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15 499</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13 949</w:t>
            </w: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10 751</w:t>
            </w:r>
          </w:p>
        </w:tc>
        <w:tc>
          <w:tcPr>
            <w:tcW w:w="808" w:type="dxa"/>
            <w:tcBorders>
              <w:top w:val="nil"/>
              <w:left w:val="nil"/>
              <w:bottom w:val="single" w:sz="4" w:space="0" w:color="auto"/>
              <w:right w:val="single" w:sz="8"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9 676</w:t>
            </w:r>
          </w:p>
        </w:tc>
      </w:tr>
      <w:tr w:rsidR="00D1198A" w:rsidRPr="00D1198A" w:rsidTr="00EA5427">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20"/>
                <w:szCs w:val="20"/>
                <w:lang w:eastAsia="hu-HU"/>
              </w:rPr>
            </w:pPr>
            <w:r w:rsidRPr="00D1198A">
              <w:rPr>
                <w:rFonts w:ascii="Arial" w:eastAsia="SimSun" w:hAnsi="Arial" w:cs="Arial"/>
                <w:sz w:val="20"/>
                <w:szCs w:val="20"/>
                <w:lang w:eastAsia="hu-HU"/>
              </w:rPr>
              <w:t>Pénzbeli kárpótlás</w:t>
            </w:r>
          </w:p>
        </w:tc>
        <w:tc>
          <w:tcPr>
            <w:tcW w:w="799"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43</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615</w:t>
            </w: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42</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51</w:t>
            </w: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537</w:t>
            </w:r>
          </w:p>
        </w:tc>
        <w:tc>
          <w:tcPr>
            <w:tcW w:w="808" w:type="dxa"/>
            <w:tcBorders>
              <w:top w:val="nil"/>
              <w:left w:val="nil"/>
              <w:bottom w:val="single" w:sz="4" w:space="0" w:color="auto"/>
              <w:right w:val="single" w:sz="8"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42</w:t>
            </w:r>
          </w:p>
        </w:tc>
      </w:tr>
      <w:tr w:rsidR="00D1198A" w:rsidRPr="00D1198A" w:rsidTr="00EA5427">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20"/>
                <w:szCs w:val="20"/>
                <w:lang w:eastAsia="hu-HU"/>
              </w:rPr>
            </w:pPr>
            <w:r w:rsidRPr="00D1198A">
              <w:rPr>
                <w:rFonts w:ascii="Arial" w:eastAsia="SimSun" w:hAnsi="Arial" w:cs="Arial"/>
                <w:sz w:val="20"/>
                <w:szCs w:val="20"/>
                <w:lang w:eastAsia="hu-HU"/>
              </w:rPr>
              <w:t>Rendszeres nevelési segély / gyermeknevelési tám.</w:t>
            </w:r>
          </w:p>
        </w:tc>
        <w:tc>
          <w:tcPr>
            <w:tcW w:w="799"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8 712</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6 352</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4 281</w:t>
            </w:r>
          </w:p>
        </w:tc>
        <w:tc>
          <w:tcPr>
            <w:tcW w:w="808" w:type="dxa"/>
            <w:tcBorders>
              <w:top w:val="nil"/>
              <w:left w:val="nil"/>
              <w:bottom w:val="single" w:sz="4" w:space="0" w:color="auto"/>
              <w:right w:val="single" w:sz="8"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r>
      <w:tr w:rsidR="00D1198A" w:rsidRPr="00D1198A" w:rsidTr="00EA5427">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20"/>
                <w:szCs w:val="20"/>
                <w:lang w:eastAsia="hu-HU"/>
              </w:rPr>
            </w:pPr>
            <w:r w:rsidRPr="00D1198A">
              <w:rPr>
                <w:rFonts w:ascii="Arial" w:eastAsia="SimSun" w:hAnsi="Arial" w:cs="Arial"/>
                <w:sz w:val="20"/>
                <w:szCs w:val="20"/>
                <w:lang w:eastAsia="hu-HU"/>
              </w:rPr>
              <w:t>Aktívkorúak  rendszeres  szociális ellátása (2015.02.28-áig)</w:t>
            </w:r>
          </w:p>
        </w:tc>
        <w:tc>
          <w:tcPr>
            <w:tcW w:w="799"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85 209</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68 598</w:t>
            </w: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72 564</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58 051</w:t>
            </w: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17 952</w:t>
            </w:r>
          </w:p>
        </w:tc>
        <w:tc>
          <w:tcPr>
            <w:tcW w:w="808" w:type="dxa"/>
            <w:tcBorders>
              <w:top w:val="nil"/>
              <w:left w:val="nil"/>
              <w:bottom w:val="single" w:sz="4" w:space="0" w:color="auto"/>
              <w:right w:val="single" w:sz="8"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14 362</w:t>
            </w:r>
          </w:p>
        </w:tc>
      </w:tr>
      <w:tr w:rsidR="00D1198A" w:rsidRPr="00D1198A" w:rsidTr="00EA5427">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20"/>
                <w:szCs w:val="20"/>
                <w:lang w:eastAsia="hu-HU"/>
              </w:rPr>
            </w:pPr>
            <w:r w:rsidRPr="00D1198A">
              <w:rPr>
                <w:rFonts w:ascii="Arial" w:eastAsia="SimSun" w:hAnsi="Arial" w:cs="Arial"/>
                <w:sz w:val="20"/>
                <w:szCs w:val="20"/>
                <w:lang w:eastAsia="hu-HU"/>
              </w:rPr>
              <w:t>Keresetpótló támogatás</w:t>
            </w:r>
          </w:p>
        </w:tc>
        <w:tc>
          <w:tcPr>
            <w:tcW w:w="799"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86</w:t>
            </w:r>
          </w:p>
        </w:tc>
        <w:tc>
          <w:tcPr>
            <w:tcW w:w="808" w:type="dxa"/>
            <w:tcBorders>
              <w:top w:val="nil"/>
              <w:left w:val="nil"/>
              <w:bottom w:val="single" w:sz="4" w:space="0" w:color="auto"/>
              <w:right w:val="single" w:sz="8"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p>
        </w:tc>
      </w:tr>
      <w:tr w:rsidR="00D1198A" w:rsidRPr="00D1198A" w:rsidTr="00EA5427">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20"/>
                <w:szCs w:val="20"/>
                <w:lang w:eastAsia="hu-HU"/>
              </w:rPr>
            </w:pPr>
            <w:r w:rsidRPr="00D1198A">
              <w:rPr>
                <w:rFonts w:ascii="Arial" w:eastAsia="SimSun" w:hAnsi="Arial" w:cs="Arial"/>
                <w:sz w:val="20"/>
                <w:szCs w:val="20"/>
                <w:lang w:eastAsia="hu-HU"/>
              </w:rPr>
              <w:t>Rendszeres gyermekvédelmi kedvezmény</w:t>
            </w:r>
          </w:p>
        </w:tc>
        <w:tc>
          <w:tcPr>
            <w:tcW w:w="799"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6 003</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6 003</w:t>
            </w: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5 626</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5 626</w:t>
            </w: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2 181</w:t>
            </w:r>
          </w:p>
        </w:tc>
        <w:tc>
          <w:tcPr>
            <w:tcW w:w="808" w:type="dxa"/>
            <w:tcBorders>
              <w:top w:val="nil"/>
              <w:left w:val="nil"/>
              <w:bottom w:val="single" w:sz="4" w:space="0" w:color="auto"/>
              <w:right w:val="single" w:sz="8"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2 181</w:t>
            </w:r>
          </w:p>
        </w:tc>
      </w:tr>
      <w:tr w:rsidR="00D1198A" w:rsidRPr="00D1198A" w:rsidTr="00EA5427">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20"/>
                <w:szCs w:val="20"/>
                <w:lang w:eastAsia="hu-HU"/>
              </w:rPr>
            </w:pPr>
            <w:r w:rsidRPr="00D1198A">
              <w:rPr>
                <w:rFonts w:ascii="Arial" w:eastAsia="SimSun" w:hAnsi="Arial" w:cs="Arial"/>
                <w:sz w:val="20"/>
                <w:szCs w:val="20"/>
                <w:lang w:eastAsia="hu-HU"/>
              </w:rPr>
              <w:t>Ápolási díj / betegápolási támogatás</w:t>
            </w:r>
          </w:p>
        </w:tc>
        <w:tc>
          <w:tcPr>
            <w:tcW w:w="799"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27 308</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3 501</w:t>
            </w: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34 005</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19 170</w:t>
            </w:r>
          </w:p>
        </w:tc>
        <w:tc>
          <w:tcPr>
            <w:tcW w:w="808" w:type="dxa"/>
            <w:tcBorders>
              <w:top w:val="nil"/>
              <w:left w:val="nil"/>
              <w:bottom w:val="single" w:sz="4" w:space="0" w:color="auto"/>
              <w:right w:val="single" w:sz="8"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p>
        </w:tc>
      </w:tr>
      <w:tr w:rsidR="00D1198A" w:rsidRPr="00D1198A" w:rsidTr="00EA5427">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20"/>
                <w:szCs w:val="20"/>
                <w:lang w:eastAsia="hu-HU"/>
              </w:rPr>
            </w:pPr>
            <w:r w:rsidRPr="00D1198A">
              <w:rPr>
                <w:rFonts w:ascii="Arial" w:eastAsia="SimSun" w:hAnsi="Arial" w:cs="Arial"/>
                <w:sz w:val="20"/>
                <w:szCs w:val="20"/>
                <w:lang w:eastAsia="hu-HU"/>
              </w:rPr>
              <w:t>Temetési segély / temetési támogatás</w:t>
            </w:r>
          </w:p>
        </w:tc>
        <w:tc>
          <w:tcPr>
            <w:tcW w:w="799"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3 009</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2 911</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2 046</w:t>
            </w:r>
          </w:p>
        </w:tc>
        <w:tc>
          <w:tcPr>
            <w:tcW w:w="808" w:type="dxa"/>
            <w:tcBorders>
              <w:top w:val="nil"/>
              <w:left w:val="nil"/>
              <w:bottom w:val="single" w:sz="4" w:space="0" w:color="auto"/>
              <w:right w:val="single" w:sz="8"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r>
      <w:tr w:rsidR="00D1198A" w:rsidRPr="00D1198A" w:rsidTr="00EA5427">
        <w:trPr>
          <w:trHeight w:val="664"/>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20"/>
                <w:szCs w:val="20"/>
                <w:lang w:eastAsia="hu-HU"/>
              </w:rPr>
            </w:pPr>
            <w:r w:rsidRPr="00D1198A">
              <w:rPr>
                <w:rFonts w:ascii="Arial" w:eastAsia="SimSun" w:hAnsi="Arial" w:cs="Arial"/>
                <w:sz w:val="20"/>
                <w:szCs w:val="20"/>
                <w:lang w:eastAsia="hu-HU"/>
              </w:rPr>
              <w:t>Átmeneti segély / önkormányzati segély / létfenntartási támogatás</w:t>
            </w:r>
          </w:p>
        </w:tc>
        <w:tc>
          <w:tcPr>
            <w:tcW w:w="799"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43 657</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67 605</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35 176</w:t>
            </w:r>
          </w:p>
        </w:tc>
        <w:tc>
          <w:tcPr>
            <w:tcW w:w="808" w:type="dxa"/>
            <w:tcBorders>
              <w:top w:val="nil"/>
              <w:left w:val="nil"/>
              <w:bottom w:val="single" w:sz="4" w:space="0" w:color="auto"/>
              <w:right w:val="single" w:sz="8"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r>
      <w:tr w:rsidR="00D1198A" w:rsidRPr="00D1198A" w:rsidTr="00EA5427">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20"/>
                <w:szCs w:val="20"/>
                <w:lang w:eastAsia="hu-HU"/>
              </w:rPr>
            </w:pPr>
            <w:r w:rsidRPr="00D1198A">
              <w:rPr>
                <w:rFonts w:ascii="Arial" w:eastAsia="SimSun" w:hAnsi="Arial" w:cs="Arial"/>
                <w:sz w:val="20"/>
                <w:szCs w:val="20"/>
                <w:lang w:eastAsia="hu-HU"/>
              </w:rPr>
              <w:t xml:space="preserve">Rendkívüli gyermekvédelmi tám. / önkormányzati </w:t>
            </w:r>
            <w:proofErr w:type="spellStart"/>
            <w:r w:rsidRPr="00D1198A">
              <w:rPr>
                <w:rFonts w:ascii="Arial" w:eastAsia="SimSun" w:hAnsi="Arial" w:cs="Arial"/>
                <w:sz w:val="20"/>
                <w:szCs w:val="20"/>
                <w:lang w:eastAsia="hu-HU"/>
              </w:rPr>
              <w:t>seg</w:t>
            </w:r>
            <w:proofErr w:type="spellEnd"/>
            <w:r w:rsidRPr="00D1198A">
              <w:rPr>
                <w:rFonts w:ascii="Arial" w:eastAsia="SimSun" w:hAnsi="Arial" w:cs="Arial"/>
                <w:sz w:val="20"/>
                <w:szCs w:val="20"/>
                <w:lang w:eastAsia="hu-HU"/>
              </w:rPr>
              <w:t>. gyermek / Eseti gyermekvédelmi támogatás</w:t>
            </w:r>
          </w:p>
        </w:tc>
        <w:tc>
          <w:tcPr>
            <w:tcW w:w="799"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16 841</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14 625</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9 790</w:t>
            </w:r>
          </w:p>
        </w:tc>
        <w:tc>
          <w:tcPr>
            <w:tcW w:w="808" w:type="dxa"/>
            <w:tcBorders>
              <w:top w:val="nil"/>
              <w:left w:val="nil"/>
              <w:bottom w:val="single" w:sz="4" w:space="0" w:color="auto"/>
              <w:right w:val="single" w:sz="8"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r>
      <w:tr w:rsidR="00D1198A" w:rsidRPr="00D1198A" w:rsidTr="00EA5427">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20"/>
                <w:szCs w:val="20"/>
                <w:lang w:eastAsia="hu-HU"/>
              </w:rPr>
            </w:pPr>
            <w:r w:rsidRPr="00D1198A">
              <w:rPr>
                <w:rFonts w:ascii="Arial" w:eastAsia="SimSun" w:hAnsi="Arial" w:cs="Arial"/>
                <w:sz w:val="20"/>
                <w:szCs w:val="20"/>
                <w:lang w:eastAsia="hu-HU"/>
              </w:rPr>
              <w:t>Közgyógyellátási ig.</w:t>
            </w:r>
          </w:p>
        </w:tc>
        <w:tc>
          <w:tcPr>
            <w:tcW w:w="799"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7 346</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10 630</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3 281</w:t>
            </w:r>
          </w:p>
        </w:tc>
        <w:tc>
          <w:tcPr>
            <w:tcW w:w="808" w:type="dxa"/>
            <w:tcBorders>
              <w:top w:val="nil"/>
              <w:left w:val="nil"/>
              <w:bottom w:val="single" w:sz="4" w:space="0" w:color="auto"/>
              <w:right w:val="single" w:sz="8"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r>
      <w:tr w:rsidR="00D1198A" w:rsidRPr="00D1198A" w:rsidTr="00EA5427">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20"/>
                <w:szCs w:val="20"/>
                <w:lang w:eastAsia="hu-HU"/>
              </w:rPr>
            </w:pPr>
            <w:r w:rsidRPr="00D1198A">
              <w:rPr>
                <w:rFonts w:ascii="Arial" w:eastAsia="SimSun" w:hAnsi="Arial" w:cs="Arial"/>
                <w:sz w:val="20"/>
                <w:szCs w:val="20"/>
                <w:lang w:eastAsia="hu-HU"/>
              </w:rPr>
              <w:t>Gyógyszertámogatás</w:t>
            </w:r>
          </w:p>
        </w:tc>
        <w:tc>
          <w:tcPr>
            <w:tcW w:w="799"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2 756</w:t>
            </w:r>
          </w:p>
        </w:tc>
        <w:tc>
          <w:tcPr>
            <w:tcW w:w="808" w:type="dxa"/>
            <w:tcBorders>
              <w:top w:val="nil"/>
              <w:left w:val="nil"/>
              <w:bottom w:val="single" w:sz="4" w:space="0" w:color="auto"/>
              <w:right w:val="single" w:sz="8"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r>
      <w:tr w:rsidR="00D1198A" w:rsidRPr="00D1198A" w:rsidTr="00EA5427">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20"/>
                <w:szCs w:val="20"/>
                <w:lang w:eastAsia="hu-HU"/>
              </w:rPr>
            </w:pPr>
            <w:r w:rsidRPr="00D1198A">
              <w:rPr>
                <w:rFonts w:ascii="Arial" w:eastAsia="SimSun" w:hAnsi="Arial" w:cs="Arial"/>
                <w:sz w:val="20"/>
                <w:szCs w:val="20"/>
                <w:lang w:eastAsia="hu-HU"/>
              </w:rPr>
              <w:t>Helyi utazási bérlet támogatás</w:t>
            </w:r>
          </w:p>
        </w:tc>
        <w:tc>
          <w:tcPr>
            <w:tcW w:w="799"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2 051</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5 924</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1 984</w:t>
            </w:r>
          </w:p>
        </w:tc>
        <w:tc>
          <w:tcPr>
            <w:tcW w:w="808" w:type="dxa"/>
            <w:tcBorders>
              <w:top w:val="nil"/>
              <w:left w:val="nil"/>
              <w:bottom w:val="single" w:sz="4" w:space="0" w:color="auto"/>
              <w:right w:val="single" w:sz="8"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r>
      <w:tr w:rsidR="00D1198A" w:rsidRPr="00D1198A" w:rsidTr="00EA5427">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20"/>
                <w:szCs w:val="20"/>
                <w:lang w:eastAsia="hu-HU"/>
              </w:rPr>
            </w:pPr>
            <w:r w:rsidRPr="00D1198A">
              <w:rPr>
                <w:rFonts w:ascii="Arial" w:eastAsia="SimSun" w:hAnsi="Arial" w:cs="Arial"/>
                <w:sz w:val="20"/>
                <w:szCs w:val="20"/>
                <w:lang w:eastAsia="hu-HU"/>
              </w:rPr>
              <w:t>Kiegészítő gyermekvédelmi tám. + pótlék</w:t>
            </w:r>
          </w:p>
        </w:tc>
        <w:tc>
          <w:tcPr>
            <w:tcW w:w="799"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0</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r w:rsidRPr="00D1198A">
              <w:rPr>
                <w:rFonts w:ascii="Arial" w:eastAsia="SimSun" w:hAnsi="Arial" w:cs="Arial"/>
                <w:sz w:val="18"/>
                <w:szCs w:val="18"/>
                <w:lang w:eastAsia="hu-HU"/>
              </w:rPr>
              <w:t>0</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0</w:t>
            </w:r>
          </w:p>
        </w:tc>
        <w:tc>
          <w:tcPr>
            <w:tcW w:w="808" w:type="dxa"/>
            <w:tcBorders>
              <w:top w:val="nil"/>
              <w:left w:val="nil"/>
              <w:bottom w:val="single" w:sz="4" w:space="0" w:color="auto"/>
              <w:right w:val="single" w:sz="8"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p>
        </w:tc>
      </w:tr>
      <w:tr w:rsidR="00D1198A" w:rsidRPr="00D1198A" w:rsidTr="00EA5427">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20"/>
                <w:szCs w:val="20"/>
                <w:lang w:eastAsia="hu-HU"/>
              </w:rPr>
            </w:pPr>
            <w:r w:rsidRPr="00D1198A">
              <w:rPr>
                <w:rFonts w:ascii="Arial" w:eastAsia="SimSun" w:hAnsi="Arial" w:cs="Arial"/>
                <w:sz w:val="20"/>
                <w:szCs w:val="20"/>
                <w:lang w:eastAsia="hu-HU"/>
              </w:rPr>
              <w:t>Óvodáztatási támogatás</w:t>
            </w:r>
          </w:p>
        </w:tc>
        <w:tc>
          <w:tcPr>
            <w:tcW w:w="799"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10</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10</w:t>
            </w: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0</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0</w:t>
            </w:r>
          </w:p>
        </w:tc>
        <w:tc>
          <w:tcPr>
            <w:tcW w:w="808" w:type="dxa"/>
            <w:tcBorders>
              <w:top w:val="nil"/>
              <w:left w:val="nil"/>
              <w:bottom w:val="single" w:sz="4" w:space="0" w:color="auto"/>
              <w:right w:val="single" w:sz="8"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p>
        </w:tc>
      </w:tr>
      <w:tr w:rsidR="00D1198A" w:rsidRPr="00D1198A" w:rsidTr="00EA5427">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20"/>
                <w:szCs w:val="20"/>
                <w:lang w:eastAsia="hu-HU"/>
              </w:rPr>
            </w:pPr>
            <w:r w:rsidRPr="00D1198A">
              <w:rPr>
                <w:rFonts w:ascii="Arial" w:eastAsia="SimSun" w:hAnsi="Arial" w:cs="Arial"/>
                <w:sz w:val="20"/>
                <w:szCs w:val="20"/>
                <w:lang w:eastAsia="hu-HU"/>
              </w:rPr>
              <w:t>Helyi támogatás (vissza nem térítendő)</w:t>
            </w:r>
          </w:p>
        </w:tc>
        <w:tc>
          <w:tcPr>
            <w:tcW w:w="799"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389</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1 600</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1 800</w:t>
            </w:r>
          </w:p>
        </w:tc>
        <w:tc>
          <w:tcPr>
            <w:tcW w:w="808" w:type="dxa"/>
            <w:tcBorders>
              <w:top w:val="nil"/>
              <w:left w:val="nil"/>
              <w:bottom w:val="single" w:sz="4" w:space="0" w:color="auto"/>
              <w:right w:val="single" w:sz="8"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r>
      <w:tr w:rsidR="00D1198A" w:rsidRPr="00D1198A" w:rsidTr="00EA5427">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20"/>
                <w:szCs w:val="20"/>
                <w:lang w:eastAsia="hu-HU"/>
              </w:rPr>
            </w:pPr>
            <w:r w:rsidRPr="00D1198A">
              <w:rPr>
                <w:rFonts w:ascii="Arial" w:eastAsia="SimSun" w:hAnsi="Arial" w:cs="Arial"/>
                <w:sz w:val="20"/>
                <w:szCs w:val="20"/>
                <w:lang w:eastAsia="hu-HU"/>
              </w:rPr>
              <w:t>Helyi támogatás (kamatmentes kölcsön)</w:t>
            </w:r>
          </w:p>
        </w:tc>
        <w:tc>
          <w:tcPr>
            <w:tcW w:w="799"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5 000</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2 000</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4 452</w:t>
            </w:r>
          </w:p>
        </w:tc>
        <w:tc>
          <w:tcPr>
            <w:tcW w:w="808" w:type="dxa"/>
            <w:tcBorders>
              <w:top w:val="nil"/>
              <w:left w:val="nil"/>
              <w:bottom w:val="single" w:sz="4" w:space="0" w:color="auto"/>
              <w:right w:val="single" w:sz="8"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r>
      <w:tr w:rsidR="00D1198A" w:rsidRPr="00D1198A" w:rsidTr="00EA5427">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20"/>
                <w:szCs w:val="20"/>
                <w:lang w:eastAsia="hu-HU"/>
              </w:rPr>
            </w:pPr>
            <w:r w:rsidRPr="00D1198A">
              <w:rPr>
                <w:rFonts w:ascii="Arial" w:eastAsia="SimSun" w:hAnsi="Arial" w:cs="Arial"/>
                <w:sz w:val="20"/>
                <w:szCs w:val="20"/>
                <w:lang w:eastAsia="hu-HU"/>
              </w:rPr>
              <w:t>Köztemetés</w:t>
            </w:r>
          </w:p>
        </w:tc>
        <w:tc>
          <w:tcPr>
            <w:tcW w:w="799"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2 392</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4 371</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2 182</w:t>
            </w:r>
          </w:p>
        </w:tc>
        <w:tc>
          <w:tcPr>
            <w:tcW w:w="808" w:type="dxa"/>
            <w:tcBorders>
              <w:top w:val="nil"/>
              <w:left w:val="nil"/>
              <w:bottom w:val="single" w:sz="4" w:space="0" w:color="auto"/>
              <w:right w:val="single" w:sz="8"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18"/>
                <w:szCs w:val="18"/>
                <w:lang w:eastAsia="hu-HU"/>
              </w:rPr>
            </w:pPr>
          </w:p>
        </w:tc>
      </w:tr>
      <w:tr w:rsidR="00D1198A" w:rsidRPr="00D1198A" w:rsidTr="00EA5427">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20"/>
                <w:szCs w:val="20"/>
                <w:lang w:eastAsia="hu-HU"/>
              </w:rPr>
            </w:pPr>
            <w:r w:rsidRPr="00D1198A">
              <w:rPr>
                <w:rFonts w:ascii="Arial" w:eastAsia="SimSun" w:hAnsi="Arial" w:cs="Arial"/>
                <w:sz w:val="20"/>
                <w:szCs w:val="20"/>
                <w:lang w:eastAsia="hu-HU"/>
              </w:rPr>
              <w:t>Adósságcsökkentési támogatás / hátralékkezelési támogatás</w:t>
            </w:r>
          </w:p>
        </w:tc>
        <w:tc>
          <w:tcPr>
            <w:tcW w:w="799"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5 285</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4 756</w:t>
            </w: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7 914</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7 123</w:t>
            </w: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4 955</w:t>
            </w:r>
          </w:p>
        </w:tc>
        <w:tc>
          <w:tcPr>
            <w:tcW w:w="808" w:type="dxa"/>
            <w:tcBorders>
              <w:top w:val="nil"/>
              <w:left w:val="nil"/>
              <w:bottom w:val="single" w:sz="4" w:space="0" w:color="auto"/>
              <w:right w:val="single" w:sz="8"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4 460</w:t>
            </w:r>
          </w:p>
        </w:tc>
      </w:tr>
      <w:tr w:rsidR="00D1198A" w:rsidRPr="00D1198A" w:rsidTr="00EA5427">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sz w:val="20"/>
                <w:szCs w:val="20"/>
                <w:lang w:eastAsia="hu-HU"/>
              </w:rPr>
            </w:pPr>
            <w:r w:rsidRPr="00D1198A">
              <w:rPr>
                <w:rFonts w:ascii="Arial" w:eastAsia="SimSun" w:hAnsi="Arial" w:cs="Arial"/>
                <w:sz w:val="20"/>
                <w:szCs w:val="20"/>
                <w:lang w:eastAsia="hu-HU"/>
              </w:rPr>
              <w:t>Adósságkezelési  lakásfenntartási támogatás</w:t>
            </w:r>
          </w:p>
        </w:tc>
        <w:tc>
          <w:tcPr>
            <w:tcW w:w="799"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436</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392</w:t>
            </w: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484</w:t>
            </w:r>
          </w:p>
        </w:tc>
        <w:tc>
          <w:tcPr>
            <w:tcW w:w="808"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436</w:t>
            </w:r>
          </w:p>
        </w:tc>
        <w:tc>
          <w:tcPr>
            <w:tcW w:w="800" w:type="dxa"/>
            <w:tcBorders>
              <w:top w:val="nil"/>
              <w:left w:val="nil"/>
              <w:bottom w:val="single" w:sz="4"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301</w:t>
            </w:r>
          </w:p>
        </w:tc>
        <w:tc>
          <w:tcPr>
            <w:tcW w:w="808" w:type="dxa"/>
            <w:tcBorders>
              <w:top w:val="nil"/>
              <w:left w:val="nil"/>
              <w:bottom w:val="single" w:sz="4" w:space="0" w:color="auto"/>
              <w:right w:val="single" w:sz="8"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sz w:val="18"/>
                <w:szCs w:val="18"/>
                <w:lang w:eastAsia="hu-HU"/>
              </w:rPr>
            </w:pPr>
            <w:r w:rsidRPr="00D1198A">
              <w:rPr>
                <w:rFonts w:ascii="Arial" w:eastAsia="SimSun" w:hAnsi="Arial" w:cs="Arial"/>
                <w:sz w:val="18"/>
                <w:szCs w:val="18"/>
                <w:lang w:eastAsia="hu-HU"/>
              </w:rPr>
              <w:t>271</w:t>
            </w:r>
          </w:p>
        </w:tc>
      </w:tr>
      <w:tr w:rsidR="00D1198A" w:rsidRPr="00D1198A" w:rsidTr="00EA5427">
        <w:trPr>
          <w:trHeight w:val="270"/>
        </w:trPr>
        <w:tc>
          <w:tcPr>
            <w:tcW w:w="4904" w:type="dxa"/>
            <w:tcBorders>
              <w:top w:val="single" w:sz="8" w:space="0" w:color="auto"/>
              <w:left w:val="single" w:sz="8" w:space="0" w:color="auto"/>
              <w:bottom w:val="single" w:sz="8" w:space="0" w:color="auto"/>
              <w:right w:val="single" w:sz="4" w:space="0" w:color="auto"/>
            </w:tcBorders>
            <w:shd w:val="clear" w:color="auto" w:fill="auto"/>
            <w:noWrap/>
            <w:vAlign w:val="bottom"/>
          </w:tcPr>
          <w:p w:rsidR="00D1198A" w:rsidRPr="00D1198A" w:rsidRDefault="00D1198A" w:rsidP="00D1198A">
            <w:pPr>
              <w:spacing w:after="0" w:line="240" w:lineRule="auto"/>
              <w:rPr>
                <w:rFonts w:ascii="Arial" w:eastAsia="SimSun" w:hAnsi="Arial" w:cs="Arial"/>
                <w:b/>
                <w:sz w:val="20"/>
                <w:szCs w:val="20"/>
                <w:lang w:eastAsia="hu-HU"/>
              </w:rPr>
            </w:pPr>
            <w:r w:rsidRPr="00D1198A">
              <w:rPr>
                <w:rFonts w:ascii="Arial" w:eastAsia="SimSun" w:hAnsi="Arial" w:cs="Arial"/>
                <w:b/>
                <w:sz w:val="20"/>
                <w:szCs w:val="20"/>
                <w:lang w:eastAsia="hu-HU"/>
              </w:rPr>
              <w:t>Összesen:</w:t>
            </w:r>
          </w:p>
        </w:tc>
        <w:tc>
          <w:tcPr>
            <w:tcW w:w="799" w:type="dxa"/>
            <w:tcBorders>
              <w:top w:val="nil"/>
              <w:left w:val="nil"/>
              <w:bottom w:val="single" w:sz="8"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b/>
                <w:sz w:val="18"/>
                <w:szCs w:val="18"/>
                <w:lang w:eastAsia="hu-HU"/>
              </w:rPr>
            </w:pPr>
            <w:r w:rsidRPr="00D1198A">
              <w:rPr>
                <w:rFonts w:ascii="Arial" w:eastAsia="SimSun" w:hAnsi="Arial" w:cs="Arial"/>
                <w:b/>
                <w:sz w:val="18"/>
                <w:szCs w:val="18"/>
                <w:lang w:eastAsia="hu-HU"/>
              </w:rPr>
              <w:t>227 728</w:t>
            </w:r>
          </w:p>
        </w:tc>
        <w:tc>
          <w:tcPr>
            <w:tcW w:w="808" w:type="dxa"/>
            <w:tcBorders>
              <w:top w:val="nil"/>
              <w:left w:val="nil"/>
              <w:bottom w:val="single" w:sz="8"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b/>
                <w:sz w:val="18"/>
                <w:szCs w:val="18"/>
                <w:lang w:eastAsia="hu-HU"/>
              </w:rPr>
            </w:pPr>
            <w:r w:rsidRPr="00D1198A">
              <w:rPr>
                <w:rFonts w:ascii="Arial" w:eastAsia="SimSun" w:hAnsi="Arial" w:cs="Arial"/>
                <w:b/>
                <w:sz w:val="18"/>
                <w:szCs w:val="18"/>
                <w:lang w:eastAsia="hu-HU"/>
              </w:rPr>
              <w:t>96 508</w:t>
            </w:r>
          </w:p>
        </w:tc>
        <w:tc>
          <w:tcPr>
            <w:tcW w:w="800" w:type="dxa"/>
            <w:tcBorders>
              <w:top w:val="nil"/>
              <w:left w:val="nil"/>
              <w:bottom w:val="single" w:sz="8"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b/>
                <w:sz w:val="18"/>
                <w:szCs w:val="18"/>
                <w:lang w:eastAsia="hu-HU"/>
              </w:rPr>
            </w:pPr>
            <w:r w:rsidRPr="00D1198A">
              <w:rPr>
                <w:rFonts w:ascii="Arial" w:eastAsia="SimSun" w:hAnsi="Arial" w:cs="Arial"/>
                <w:b/>
                <w:sz w:val="18"/>
                <w:szCs w:val="18"/>
                <w:lang w:eastAsia="hu-HU"/>
              </w:rPr>
              <w:t>252 152</w:t>
            </w:r>
          </w:p>
        </w:tc>
        <w:tc>
          <w:tcPr>
            <w:tcW w:w="808" w:type="dxa"/>
            <w:tcBorders>
              <w:top w:val="nil"/>
              <w:left w:val="nil"/>
              <w:bottom w:val="single" w:sz="8"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b/>
                <w:sz w:val="18"/>
                <w:szCs w:val="18"/>
                <w:lang w:eastAsia="hu-HU"/>
              </w:rPr>
            </w:pPr>
            <w:r w:rsidRPr="00D1198A">
              <w:rPr>
                <w:rFonts w:ascii="Arial" w:eastAsia="SimSun" w:hAnsi="Arial" w:cs="Arial"/>
                <w:b/>
                <w:sz w:val="18"/>
                <w:szCs w:val="18"/>
                <w:lang w:eastAsia="hu-HU"/>
              </w:rPr>
              <w:t>85 236</w:t>
            </w:r>
          </w:p>
        </w:tc>
        <w:tc>
          <w:tcPr>
            <w:tcW w:w="800" w:type="dxa"/>
            <w:tcBorders>
              <w:top w:val="nil"/>
              <w:left w:val="nil"/>
              <w:bottom w:val="single" w:sz="8" w:space="0" w:color="auto"/>
              <w:right w:val="single" w:sz="4"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b/>
                <w:sz w:val="18"/>
                <w:szCs w:val="18"/>
                <w:lang w:eastAsia="hu-HU"/>
              </w:rPr>
            </w:pPr>
            <w:r w:rsidRPr="00D1198A">
              <w:rPr>
                <w:rFonts w:ascii="Arial" w:eastAsia="SimSun" w:hAnsi="Arial" w:cs="Arial"/>
                <w:b/>
                <w:sz w:val="18"/>
                <w:szCs w:val="18"/>
                <w:lang w:eastAsia="hu-HU"/>
              </w:rPr>
              <w:t>123 680</w:t>
            </w:r>
          </w:p>
        </w:tc>
        <w:tc>
          <w:tcPr>
            <w:tcW w:w="808" w:type="dxa"/>
            <w:tcBorders>
              <w:top w:val="nil"/>
              <w:left w:val="nil"/>
              <w:bottom w:val="single" w:sz="8" w:space="0" w:color="auto"/>
              <w:right w:val="single" w:sz="8" w:space="0" w:color="auto"/>
            </w:tcBorders>
            <w:shd w:val="clear" w:color="auto" w:fill="auto"/>
            <w:noWrap/>
            <w:vAlign w:val="bottom"/>
          </w:tcPr>
          <w:p w:rsidR="00D1198A" w:rsidRPr="00D1198A" w:rsidRDefault="00D1198A" w:rsidP="00D1198A">
            <w:pPr>
              <w:spacing w:after="0" w:line="240" w:lineRule="auto"/>
              <w:jc w:val="right"/>
              <w:rPr>
                <w:rFonts w:ascii="Arial" w:eastAsia="SimSun" w:hAnsi="Arial" w:cs="Arial"/>
                <w:b/>
                <w:sz w:val="18"/>
                <w:szCs w:val="18"/>
                <w:lang w:eastAsia="hu-HU"/>
              </w:rPr>
            </w:pPr>
            <w:r w:rsidRPr="00D1198A">
              <w:rPr>
                <w:rFonts w:ascii="Arial" w:eastAsia="SimSun" w:hAnsi="Arial" w:cs="Arial"/>
                <w:b/>
                <w:sz w:val="18"/>
                <w:szCs w:val="18"/>
                <w:lang w:eastAsia="hu-HU"/>
              </w:rPr>
              <w:t>30 992</w:t>
            </w:r>
          </w:p>
        </w:tc>
      </w:tr>
    </w:tbl>
    <w:p w:rsidR="00D1198A" w:rsidRPr="00D1198A" w:rsidRDefault="00D1198A" w:rsidP="00D1198A">
      <w:pPr>
        <w:spacing w:after="0" w:line="240" w:lineRule="auto"/>
        <w:jc w:val="both"/>
        <w:rPr>
          <w:rFonts w:ascii="Times New Roman" w:eastAsia="SimSun" w:hAnsi="Times New Roman" w:cs="Times New Roman"/>
          <w:i/>
          <w:iCs/>
          <w:lang w:eastAsia="hu-HU"/>
        </w:rPr>
      </w:pPr>
      <w:r w:rsidRPr="00D1198A">
        <w:rPr>
          <w:rFonts w:ascii="Times New Roman" w:eastAsia="SimSun" w:hAnsi="Times New Roman" w:cs="Times New Roman"/>
          <w:sz w:val="26"/>
          <w:szCs w:val="26"/>
          <w:lang w:eastAsia="hu-HU"/>
        </w:rPr>
        <w:t xml:space="preserve">                                                  </w:t>
      </w:r>
      <w:r w:rsidR="00457BED">
        <w:rPr>
          <w:rFonts w:ascii="Times New Roman" w:eastAsia="SimSun" w:hAnsi="Times New Roman" w:cs="Times New Roman"/>
          <w:sz w:val="26"/>
          <w:szCs w:val="26"/>
          <w:lang w:eastAsia="hu-HU"/>
        </w:rPr>
        <w:t xml:space="preserve">   </w:t>
      </w:r>
      <w:r w:rsidRPr="00D1198A">
        <w:rPr>
          <w:rFonts w:ascii="Times New Roman" w:eastAsia="SimSun" w:hAnsi="Times New Roman" w:cs="Times New Roman"/>
          <w:i/>
          <w:iCs/>
          <w:lang w:eastAsia="hu-HU"/>
        </w:rPr>
        <w:t>Forrás:</w:t>
      </w:r>
      <w:r w:rsidRPr="00D1198A">
        <w:rPr>
          <w:rFonts w:ascii="Times New Roman" w:eastAsia="SimSun" w:hAnsi="Times New Roman" w:cs="Times New Roman"/>
          <w:b/>
          <w:bCs/>
          <w:i/>
          <w:iCs/>
          <w:lang w:eastAsia="hu-HU"/>
        </w:rPr>
        <w:t xml:space="preserve"> </w:t>
      </w:r>
      <w:r w:rsidRPr="00D1198A">
        <w:rPr>
          <w:rFonts w:ascii="Times New Roman" w:eastAsia="SimSun" w:hAnsi="Times New Roman" w:cs="Times New Roman"/>
          <w:i/>
          <w:iCs/>
          <w:lang w:eastAsia="hu-HU"/>
        </w:rPr>
        <w:t>Szociális és Gyermekvédelmi Iroda Gazdasági Csoport</w:t>
      </w:r>
    </w:p>
    <w:p w:rsidR="00D1198A" w:rsidRPr="00D1198A" w:rsidRDefault="00D1198A" w:rsidP="00D1198A">
      <w:pPr>
        <w:spacing w:after="0" w:line="240" w:lineRule="auto"/>
        <w:jc w:val="both"/>
        <w:rPr>
          <w:rFonts w:ascii="Times New Roman" w:eastAsia="SimSun" w:hAnsi="Times New Roman" w:cs="Times New Roman"/>
          <w:bCs/>
          <w:color w:val="000000"/>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bCs/>
          <w:color w:val="000000"/>
          <w:sz w:val="24"/>
          <w:szCs w:val="24"/>
          <w:lang w:eastAsia="hu-HU"/>
        </w:rPr>
      </w:pPr>
      <w:r w:rsidRPr="00D1198A">
        <w:rPr>
          <w:rFonts w:ascii="Times New Roman" w:eastAsia="SimSun" w:hAnsi="Times New Roman" w:cs="Times New Roman"/>
          <w:bCs/>
          <w:color w:val="000000"/>
          <w:sz w:val="24"/>
          <w:szCs w:val="24"/>
          <w:lang w:eastAsia="hu-HU"/>
        </w:rPr>
        <w:t>A pénzbeli és természetbeni támogatások után igényelhető összeg a</w:t>
      </w:r>
      <w:r w:rsidRPr="00D1198A">
        <w:rPr>
          <w:rFonts w:ascii="Times New Roman" w:eastAsia="SimSun" w:hAnsi="Times New Roman" w:cs="Times New Roman"/>
          <w:b/>
          <w:color w:val="000000"/>
          <w:sz w:val="24"/>
          <w:szCs w:val="24"/>
          <w:lang w:eastAsia="hu-HU"/>
        </w:rPr>
        <w:t xml:space="preserve"> visszaigénylés</w:t>
      </w:r>
      <w:r w:rsidRPr="00D1198A">
        <w:rPr>
          <w:rFonts w:ascii="Times New Roman" w:eastAsia="SimSun" w:hAnsi="Times New Roman" w:cs="Times New Roman"/>
          <w:bCs/>
          <w:color w:val="000000"/>
          <w:sz w:val="24"/>
          <w:szCs w:val="24"/>
          <w:lang w:eastAsia="hu-HU"/>
        </w:rPr>
        <w:t xml:space="preserve"> alapján működik. </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bCs/>
          <w:color w:val="000000"/>
          <w:sz w:val="24"/>
          <w:szCs w:val="24"/>
          <w:lang w:eastAsia="hu-HU"/>
        </w:rPr>
        <w:t>A kiadási tételek közül a legjelentősebb tétel az aktív korúak ellátásának pénzbeli kifizetése jelentette, de jogszabály változás miatt e támogatási forma 2015. március 1-jétől már nem az önkormányzatok költségvetését terheli,</w:t>
      </w:r>
      <w:r w:rsidRPr="00D1198A">
        <w:rPr>
          <w:rFonts w:ascii="Times New Roman" w:eastAsia="SimSun" w:hAnsi="Times New Roman" w:cs="Times New Roman"/>
          <w:b/>
          <w:sz w:val="24"/>
          <w:szCs w:val="24"/>
          <w:lang w:eastAsia="hu-HU"/>
        </w:rPr>
        <w:t xml:space="preserve"> </w:t>
      </w:r>
      <w:r w:rsidRPr="00D1198A">
        <w:rPr>
          <w:rFonts w:ascii="Times New Roman" w:eastAsia="SimSun" w:hAnsi="Times New Roman" w:cs="Times New Roman"/>
          <w:sz w:val="24"/>
          <w:szCs w:val="24"/>
          <w:lang w:eastAsia="hu-HU"/>
        </w:rPr>
        <w:t>az aktív korúak ellátását 100%-ban az állam finanszírozza.</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települési támogatások viszont a kerületben kizárólag önkormányzati költségvetési forrásból nyújthatóak.</w:t>
      </w:r>
    </w:p>
    <w:p w:rsidR="00D1198A" w:rsidRPr="00D1198A" w:rsidRDefault="00D1198A" w:rsidP="00D1198A">
      <w:pPr>
        <w:spacing w:after="0" w:line="240" w:lineRule="auto"/>
        <w:jc w:val="both"/>
        <w:rPr>
          <w:rFonts w:ascii="Times New Roman" w:eastAsia="SimSun" w:hAnsi="Times New Roman" w:cs="Times New Roman"/>
          <w:b/>
          <w:sz w:val="24"/>
          <w:szCs w:val="24"/>
          <w:lang w:eastAsia="hu-HU"/>
        </w:rPr>
      </w:pPr>
    </w:p>
    <w:p w:rsidR="00D1198A" w:rsidRPr="00E56484" w:rsidRDefault="00D1198A" w:rsidP="00D1198A">
      <w:pPr>
        <w:spacing w:after="0" w:line="240" w:lineRule="auto"/>
        <w:jc w:val="both"/>
        <w:rPr>
          <w:rFonts w:ascii="Times New Roman" w:eastAsia="SimSun" w:hAnsi="Times New Roman" w:cs="Times New Roman"/>
          <w:sz w:val="24"/>
          <w:szCs w:val="24"/>
          <w:lang w:eastAsia="hu-HU"/>
        </w:rPr>
      </w:pPr>
      <w:r w:rsidRPr="00E56484">
        <w:rPr>
          <w:rFonts w:ascii="Times New Roman" w:eastAsia="SimSun" w:hAnsi="Times New Roman" w:cs="Times New Roman"/>
          <w:sz w:val="24"/>
          <w:szCs w:val="24"/>
          <w:lang w:eastAsia="hu-HU"/>
        </w:rPr>
        <w:t>A 2015. évi jogszabályi változások bevezetése óta eltelt rövid időszak miatt a pénzbeli és természetbeni támogatások költségvetési alakulásáról részletes elemzés még nem készíthető el.</w:t>
      </w:r>
      <w:r w:rsidRPr="00E56484">
        <w:rPr>
          <w:rFonts w:ascii="Times New Roman" w:eastAsia="SimSun" w:hAnsi="Times New Roman" w:cs="Times New Roman"/>
          <w:b/>
          <w:sz w:val="24"/>
          <w:szCs w:val="24"/>
          <w:lang w:eastAsia="hu-HU"/>
        </w:rPr>
        <w:t xml:space="preserve"> </w:t>
      </w:r>
      <w:r w:rsidRPr="00E56484">
        <w:rPr>
          <w:rFonts w:ascii="Times New Roman" w:eastAsia="SimSun" w:hAnsi="Times New Roman" w:cs="Times New Roman"/>
          <w:sz w:val="24"/>
          <w:szCs w:val="24"/>
          <w:lang w:eastAsia="hu-HU"/>
        </w:rPr>
        <w:t>A költségvetési lehetőségek figyelembe vételével indokolt az új rendelet folyamatos vizsgálata, elemzése, esetleges korrigálása.</w:t>
      </w:r>
    </w:p>
    <w:p w:rsidR="00D1198A" w:rsidRDefault="00D1198A" w:rsidP="00D1198A">
      <w:pPr>
        <w:spacing w:after="0" w:line="240" w:lineRule="auto"/>
        <w:rPr>
          <w:rFonts w:ascii="Times New Roman" w:eastAsia="SimSun" w:hAnsi="Times New Roman" w:cs="Times New Roman"/>
          <w:b/>
          <w:color w:val="000000"/>
          <w:lang w:eastAsia="hu-HU"/>
        </w:rPr>
      </w:pPr>
    </w:p>
    <w:p w:rsidR="00E56484" w:rsidRDefault="00E56484" w:rsidP="00D1198A">
      <w:pPr>
        <w:spacing w:after="0" w:line="240" w:lineRule="auto"/>
        <w:rPr>
          <w:rFonts w:ascii="Times New Roman" w:eastAsia="SimSun" w:hAnsi="Times New Roman" w:cs="Times New Roman"/>
          <w:b/>
          <w:color w:val="000000"/>
          <w:lang w:eastAsia="hu-HU"/>
        </w:rPr>
      </w:pPr>
    </w:p>
    <w:p w:rsidR="00E56484" w:rsidRDefault="00E56484" w:rsidP="00D1198A">
      <w:pPr>
        <w:spacing w:after="0" w:line="240" w:lineRule="auto"/>
        <w:rPr>
          <w:rFonts w:ascii="Times New Roman" w:eastAsia="SimSun" w:hAnsi="Times New Roman" w:cs="Times New Roman"/>
          <w:b/>
          <w:color w:val="000000"/>
          <w:lang w:eastAsia="hu-HU"/>
        </w:rPr>
      </w:pPr>
    </w:p>
    <w:p w:rsidR="00E56484" w:rsidRDefault="00E56484" w:rsidP="00D1198A">
      <w:pPr>
        <w:spacing w:after="0" w:line="240" w:lineRule="auto"/>
        <w:rPr>
          <w:rFonts w:ascii="Times New Roman" w:eastAsia="SimSun" w:hAnsi="Times New Roman" w:cs="Times New Roman"/>
          <w:b/>
          <w:color w:val="000000"/>
          <w:lang w:eastAsia="hu-HU"/>
        </w:rPr>
      </w:pPr>
    </w:p>
    <w:p w:rsidR="00E56484" w:rsidRPr="00D1198A" w:rsidRDefault="00E56484" w:rsidP="00D1198A">
      <w:pPr>
        <w:spacing w:after="0" w:line="240" w:lineRule="auto"/>
        <w:rPr>
          <w:rFonts w:ascii="Times New Roman" w:eastAsia="SimSun" w:hAnsi="Times New Roman" w:cs="Times New Roman"/>
          <w:b/>
          <w:color w:val="000000"/>
          <w:lang w:eastAsia="hu-HU"/>
        </w:rPr>
      </w:pPr>
    </w:p>
    <w:p w:rsidR="00D1198A" w:rsidRPr="00E56484" w:rsidRDefault="00E56484" w:rsidP="00E56484">
      <w:pPr>
        <w:spacing w:after="0" w:line="240" w:lineRule="auto"/>
        <w:ind w:left="284" w:hanging="284"/>
        <w:rPr>
          <w:rFonts w:ascii="Times New Roman" w:eastAsia="SimSun" w:hAnsi="Times New Roman" w:cs="Times New Roman"/>
          <w:b/>
          <w:color w:val="000000"/>
          <w:sz w:val="24"/>
          <w:szCs w:val="24"/>
          <w:lang w:eastAsia="hu-HU"/>
        </w:rPr>
      </w:pPr>
      <w:r>
        <w:rPr>
          <w:rFonts w:ascii="Times New Roman" w:eastAsia="SimSun" w:hAnsi="Times New Roman" w:cs="Times New Roman"/>
          <w:b/>
          <w:color w:val="000000"/>
          <w:sz w:val="24"/>
          <w:szCs w:val="24"/>
          <w:lang w:eastAsia="hu-HU"/>
        </w:rPr>
        <w:lastRenderedPageBreak/>
        <w:t xml:space="preserve">     </w:t>
      </w:r>
      <w:r w:rsidR="00D1198A" w:rsidRPr="00E56484">
        <w:rPr>
          <w:rFonts w:ascii="Times New Roman" w:eastAsia="SimSun" w:hAnsi="Times New Roman" w:cs="Times New Roman"/>
          <w:b/>
          <w:color w:val="000000"/>
          <w:sz w:val="24"/>
          <w:szCs w:val="24"/>
          <w:lang w:eastAsia="hu-HU"/>
        </w:rPr>
        <w:t xml:space="preserve">A költségvetési törvényben meghatározott szociális szolgáltatások (személyes </w:t>
      </w:r>
      <w:r>
        <w:rPr>
          <w:rFonts w:ascii="Times New Roman" w:eastAsia="SimSun" w:hAnsi="Times New Roman" w:cs="Times New Roman"/>
          <w:b/>
          <w:color w:val="000000"/>
          <w:sz w:val="24"/>
          <w:szCs w:val="24"/>
          <w:lang w:eastAsia="hu-HU"/>
        </w:rPr>
        <w:t xml:space="preserve">  </w:t>
      </w:r>
      <w:r w:rsidR="00D1198A" w:rsidRPr="00E56484">
        <w:rPr>
          <w:rFonts w:ascii="Times New Roman" w:eastAsia="SimSun" w:hAnsi="Times New Roman" w:cs="Times New Roman"/>
          <w:b/>
          <w:color w:val="000000"/>
          <w:sz w:val="24"/>
          <w:szCs w:val="24"/>
          <w:lang w:eastAsia="hu-HU"/>
        </w:rPr>
        <w:t xml:space="preserve">gondoskodás) normatív hozzájárulási összegeinek alakulása a 2013. évre vetítve  </w:t>
      </w:r>
    </w:p>
    <w:p w:rsidR="00D1198A" w:rsidRPr="00E56484" w:rsidRDefault="00D1198A" w:rsidP="00D1198A">
      <w:pPr>
        <w:spacing w:after="0" w:line="240" w:lineRule="auto"/>
        <w:rPr>
          <w:rFonts w:ascii="Times New Roman" w:eastAsia="SimSun" w:hAnsi="Times New Roman" w:cs="Times New Roman"/>
          <w:b/>
          <w:sz w:val="24"/>
          <w:szCs w:val="24"/>
          <w:lang w:eastAsia="hu-HU"/>
        </w:rPr>
      </w:pPr>
    </w:p>
    <w:tbl>
      <w:tblPr>
        <w:tblW w:w="8640" w:type="dxa"/>
        <w:tblInd w:w="390" w:type="dxa"/>
        <w:tblLayout w:type="fixed"/>
        <w:tblCellMar>
          <w:left w:w="30" w:type="dxa"/>
          <w:right w:w="30" w:type="dxa"/>
        </w:tblCellMar>
        <w:tblLook w:val="0000" w:firstRow="0" w:lastRow="0" w:firstColumn="0" w:lastColumn="0" w:noHBand="0" w:noVBand="0"/>
      </w:tblPr>
      <w:tblGrid>
        <w:gridCol w:w="3925"/>
        <w:gridCol w:w="1115"/>
        <w:gridCol w:w="1080"/>
        <w:gridCol w:w="900"/>
        <w:gridCol w:w="720"/>
        <w:gridCol w:w="900"/>
      </w:tblGrid>
      <w:tr w:rsidR="00D1198A" w:rsidRPr="00D1198A" w:rsidTr="00EA5427">
        <w:trPr>
          <w:trHeight w:val="1025"/>
        </w:trPr>
        <w:tc>
          <w:tcPr>
            <w:tcW w:w="3925" w:type="dxa"/>
            <w:tcBorders>
              <w:top w:val="single" w:sz="2" w:space="0" w:color="000000"/>
              <w:left w:val="single" w:sz="2" w:space="0" w:color="000000"/>
              <w:right w:val="single" w:sz="2" w:space="0" w:color="000000"/>
            </w:tcBorders>
            <w:vAlign w:val="center"/>
          </w:tcPr>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Megnevezés</w:t>
            </w:r>
          </w:p>
        </w:tc>
        <w:tc>
          <w:tcPr>
            <w:tcW w:w="1115" w:type="dxa"/>
            <w:tcBorders>
              <w:top w:val="single" w:sz="2" w:space="0" w:color="000000"/>
              <w:left w:val="single" w:sz="2" w:space="0" w:color="000000"/>
              <w:right w:val="single" w:sz="2" w:space="0" w:color="000000"/>
            </w:tcBorders>
            <w:vAlign w:val="center"/>
          </w:tcPr>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2013. év</w:t>
            </w:r>
          </w:p>
        </w:tc>
        <w:tc>
          <w:tcPr>
            <w:tcW w:w="1080" w:type="dxa"/>
            <w:tcBorders>
              <w:top w:val="single" w:sz="2" w:space="0" w:color="000000"/>
              <w:left w:val="single" w:sz="2" w:space="0" w:color="000000"/>
              <w:right w:val="single" w:sz="2" w:space="0" w:color="000000"/>
            </w:tcBorders>
            <w:vAlign w:val="center"/>
          </w:tcPr>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2014. év</w:t>
            </w:r>
          </w:p>
        </w:tc>
        <w:tc>
          <w:tcPr>
            <w:tcW w:w="900" w:type="dxa"/>
            <w:tcBorders>
              <w:top w:val="single" w:sz="2" w:space="0" w:color="000000"/>
              <w:left w:val="single" w:sz="2" w:space="0" w:color="000000"/>
              <w:right w:val="single" w:sz="2" w:space="0" w:color="000000"/>
            </w:tcBorders>
            <w:vAlign w:val="center"/>
          </w:tcPr>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2015.év</w:t>
            </w:r>
          </w:p>
        </w:tc>
        <w:tc>
          <w:tcPr>
            <w:tcW w:w="720" w:type="dxa"/>
            <w:tcBorders>
              <w:top w:val="single" w:sz="2" w:space="0" w:color="000000"/>
              <w:left w:val="single" w:sz="2" w:space="0" w:color="000000"/>
              <w:right w:val="single" w:sz="2" w:space="0" w:color="000000"/>
            </w:tcBorders>
          </w:tcPr>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2014. év /</w:t>
            </w:r>
          </w:p>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2013. év</w:t>
            </w:r>
          </w:p>
        </w:tc>
        <w:tc>
          <w:tcPr>
            <w:tcW w:w="900" w:type="dxa"/>
            <w:tcBorders>
              <w:top w:val="single" w:sz="2" w:space="0" w:color="000000"/>
              <w:left w:val="single" w:sz="2" w:space="0" w:color="000000"/>
              <w:right w:val="single" w:sz="2" w:space="0" w:color="000000"/>
            </w:tcBorders>
          </w:tcPr>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2015.   év /</w:t>
            </w:r>
          </w:p>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2013.</w:t>
            </w:r>
          </w:p>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 xml:space="preserve"> év</w:t>
            </w:r>
          </w:p>
        </w:tc>
      </w:tr>
      <w:tr w:rsidR="00D1198A" w:rsidRPr="00D1198A" w:rsidTr="00EA5427">
        <w:trPr>
          <w:trHeight w:val="178"/>
        </w:trPr>
        <w:tc>
          <w:tcPr>
            <w:tcW w:w="3925" w:type="dxa"/>
            <w:tcBorders>
              <w:top w:val="single" w:sz="2" w:space="0" w:color="000000"/>
              <w:left w:val="single" w:sz="2" w:space="0" w:color="000000"/>
              <w:bottom w:val="single" w:sz="2" w:space="0" w:color="000000"/>
              <w:right w:val="single" w:sz="2" w:space="0" w:color="000000"/>
            </w:tcBorders>
          </w:tcPr>
          <w:p w:rsidR="00D1198A" w:rsidRPr="00D1198A" w:rsidRDefault="00D1198A" w:rsidP="00D1198A">
            <w:pPr>
              <w:spacing w:after="0" w:line="240" w:lineRule="auto"/>
              <w:jc w:val="right"/>
              <w:rPr>
                <w:rFonts w:ascii="Times New Roman" w:eastAsia="SimSun" w:hAnsi="Times New Roman" w:cs="Times New Roman"/>
                <w:color w:val="000000"/>
                <w:lang w:eastAsia="hu-HU"/>
              </w:rPr>
            </w:pPr>
          </w:p>
        </w:tc>
        <w:tc>
          <w:tcPr>
            <w:tcW w:w="1115" w:type="dxa"/>
            <w:tcBorders>
              <w:top w:val="single" w:sz="2" w:space="0" w:color="000000"/>
              <w:left w:val="single" w:sz="2" w:space="0" w:color="000000"/>
              <w:bottom w:val="single" w:sz="2" w:space="0" w:color="000000"/>
              <w:right w:val="single" w:sz="2" w:space="0" w:color="000000"/>
            </w:tcBorders>
          </w:tcPr>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(Ft)</w:t>
            </w:r>
          </w:p>
        </w:tc>
        <w:tc>
          <w:tcPr>
            <w:tcW w:w="1080" w:type="dxa"/>
            <w:tcBorders>
              <w:top w:val="single" w:sz="2" w:space="0" w:color="000000"/>
              <w:left w:val="single" w:sz="2" w:space="0" w:color="000000"/>
              <w:bottom w:val="single" w:sz="2" w:space="0" w:color="000000"/>
              <w:right w:val="single" w:sz="2" w:space="0" w:color="000000"/>
            </w:tcBorders>
          </w:tcPr>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(Ft)</w:t>
            </w:r>
          </w:p>
        </w:tc>
        <w:tc>
          <w:tcPr>
            <w:tcW w:w="900" w:type="dxa"/>
            <w:tcBorders>
              <w:top w:val="single" w:sz="2" w:space="0" w:color="000000"/>
              <w:left w:val="single" w:sz="2" w:space="0" w:color="000000"/>
              <w:bottom w:val="single" w:sz="2" w:space="0" w:color="000000"/>
              <w:right w:val="single" w:sz="2" w:space="0" w:color="000000"/>
            </w:tcBorders>
          </w:tcPr>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(Ft)</w:t>
            </w:r>
          </w:p>
        </w:tc>
        <w:tc>
          <w:tcPr>
            <w:tcW w:w="720" w:type="dxa"/>
            <w:tcBorders>
              <w:top w:val="single" w:sz="2" w:space="0" w:color="000000"/>
              <w:left w:val="single" w:sz="2" w:space="0" w:color="000000"/>
              <w:bottom w:val="single" w:sz="2" w:space="0" w:color="000000"/>
              <w:right w:val="single" w:sz="2" w:space="0" w:color="000000"/>
            </w:tcBorders>
          </w:tcPr>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w:t>
            </w:r>
          </w:p>
        </w:tc>
        <w:tc>
          <w:tcPr>
            <w:tcW w:w="900" w:type="dxa"/>
            <w:tcBorders>
              <w:top w:val="single" w:sz="2" w:space="0" w:color="000000"/>
              <w:left w:val="single" w:sz="2" w:space="0" w:color="000000"/>
              <w:bottom w:val="single" w:sz="2" w:space="0" w:color="000000"/>
              <w:right w:val="single" w:sz="2" w:space="0" w:color="000000"/>
            </w:tcBorders>
          </w:tcPr>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w:t>
            </w:r>
          </w:p>
        </w:tc>
      </w:tr>
      <w:tr w:rsidR="00D1198A" w:rsidRPr="00D1198A" w:rsidTr="00EA5427">
        <w:trPr>
          <w:trHeight w:val="178"/>
        </w:trPr>
        <w:tc>
          <w:tcPr>
            <w:tcW w:w="3925" w:type="dxa"/>
            <w:tcBorders>
              <w:top w:val="single" w:sz="2" w:space="0" w:color="000000"/>
              <w:left w:val="single" w:sz="2" w:space="0" w:color="000000"/>
              <w:bottom w:val="single" w:sz="2" w:space="0" w:color="000000"/>
              <w:right w:val="single" w:sz="2" w:space="0" w:color="000000"/>
            </w:tcBorders>
          </w:tcPr>
          <w:p w:rsidR="00D1198A" w:rsidRPr="00D1198A" w:rsidRDefault="00D1198A" w:rsidP="00D1198A">
            <w:pPr>
              <w:spacing w:after="0" w:line="240" w:lineRule="auto"/>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Szociális étkeztetés (Ft/fő)</w:t>
            </w:r>
          </w:p>
        </w:tc>
        <w:tc>
          <w:tcPr>
            <w:tcW w:w="1115" w:type="dxa"/>
            <w:tcBorders>
              <w:top w:val="single" w:sz="2" w:space="0" w:color="000000"/>
              <w:left w:val="single" w:sz="2" w:space="0" w:color="000000"/>
              <w:bottom w:val="single" w:sz="2" w:space="0" w:color="000000"/>
              <w:right w:val="single" w:sz="2" w:space="0" w:color="000000"/>
            </w:tcBorders>
            <w:vAlign w:val="center"/>
          </w:tcPr>
          <w:p w:rsidR="00D1198A" w:rsidRPr="00D1198A" w:rsidRDefault="00D1198A" w:rsidP="00D1198A">
            <w:pPr>
              <w:spacing w:after="0" w:line="240" w:lineRule="auto"/>
              <w:jc w:val="right"/>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55 360</w:t>
            </w:r>
          </w:p>
        </w:tc>
        <w:tc>
          <w:tcPr>
            <w:tcW w:w="1080" w:type="dxa"/>
            <w:tcBorders>
              <w:top w:val="single" w:sz="2" w:space="0" w:color="000000"/>
              <w:left w:val="single" w:sz="2" w:space="0" w:color="000000"/>
              <w:bottom w:val="single" w:sz="2" w:space="0" w:color="000000"/>
              <w:right w:val="single" w:sz="2" w:space="0" w:color="000000"/>
            </w:tcBorders>
            <w:vAlign w:val="center"/>
          </w:tcPr>
          <w:p w:rsidR="00D1198A" w:rsidRPr="00D1198A" w:rsidRDefault="00D1198A" w:rsidP="00D1198A">
            <w:pPr>
              <w:spacing w:after="0" w:line="240" w:lineRule="auto"/>
              <w:jc w:val="right"/>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55 360</w:t>
            </w:r>
          </w:p>
        </w:tc>
        <w:tc>
          <w:tcPr>
            <w:tcW w:w="900" w:type="dxa"/>
            <w:tcBorders>
              <w:top w:val="single" w:sz="2" w:space="0" w:color="000000"/>
              <w:left w:val="single" w:sz="2" w:space="0" w:color="000000"/>
              <w:bottom w:val="single" w:sz="2" w:space="0" w:color="000000"/>
              <w:right w:val="single" w:sz="2" w:space="0" w:color="000000"/>
            </w:tcBorders>
            <w:vAlign w:val="center"/>
          </w:tcPr>
          <w:p w:rsidR="00D1198A" w:rsidRPr="00D1198A" w:rsidRDefault="00D1198A" w:rsidP="00D1198A">
            <w:pPr>
              <w:spacing w:after="0" w:line="240" w:lineRule="auto"/>
              <w:jc w:val="right"/>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55 360</w:t>
            </w:r>
          </w:p>
        </w:tc>
        <w:tc>
          <w:tcPr>
            <w:tcW w:w="720" w:type="dxa"/>
            <w:tcBorders>
              <w:top w:val="single" w:sz="2" w:space="0" w:color="000000"/>
              <w:left w:val="single" w:sz="2" w:space="0" w:color="000000"/>
              <w:bottom w:val="single" w:sz="2" w:space="0" w:color="000000"/>
              <w:right w:val="single" w:sz="2" w:space="0" w:color="000000"/>
            </w:tcBorders>
            <w:vAlign w:val="center"/>
          </w:tcPr>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100</w:t>
            </w:r>
          </w:p>
        </w:tc>
        <w:tc>
          <w:tcPr>
            <w:tcW w:w="900" w:type="dxa"/>
            <w:tcBorders>
              <w:top w:val="single" w:sz="2" w:space="0" w:color="000000"/>
              <w:left w:val="single" w:sz="2" w:space="0" w:color="000000"/>
              <w:bottom w:val="single" w:sz="2" w:space="0" w:color="000000"/>
              <w:right w:val="single" w:sz="2" w:space="0" w:color="000000"/>
            </w:tcBorders>
            <w:vAlign w:val="center"/>
          </w:tcPr>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100</w:t>
            </w:r>
          </w:p>
        </w:tc>
      </w:tr>
      <w:tr w:rsidR="00D1198A" w:rsidRPr="00D1198A" w:rsidTr="00EA5427">
        <w:trPr>
          <w:trHeight w:val="178"/>
        </w:trPr>
        <w:tc>
          <w:tcPr>
            <w:tcW w:w="3925" w:type="dxa"/>
            <w:tcBorders>
              <w:top w:val="single" w:sz="2" w:space="0" w:color="000000"/>
              <w:left w:val="single" w:sz="2" w:space="0" w:color="000000"/>
              <w:bottom w:val="single" w:sz="2" w:space="0" w:color="000000"/>
              <w:right w:val="single" w:sz="2" w:space="0" w:color="000000"/>
            </w:tcBorders>
          </w:tcPr>
          <w:p w:rsidR="00D1198A" w:rsidRPr="00D1198A" w:rsidRDefault="00D1198A" w:rsidP="00D1198A">
            <w:pPr>
              <w:spacing w:after="0" w:line="240" w:lineRule="auto"/>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Házi segítségnyújtás (Ft/fő)</w:t>
            </w:r>
          </w:p>
        </w:tc>
        <w:tc>
          <w:tcPr>
            <w:tcW w:w="1115" w:type="dxa"/>
            <w:tcBorders>
              <w:top w:val="single" w:sz="2" w:space="0" w:color="000000"/>
              <w:left w:val="single" w:sz="2" w:space="0" w:color="000000"/>
              <w:bottom w:val="single" w:sz="2" w:space="0" w:color="000000"/>
              <w:right w:val="single" w:sz="2" w:space="0" w:color="000000"/>
            </w:tcBorders>
            <w:vAlign w:val="center"/>
          </w:tcPr>
          <w:p w:rsidR="00D1198A" w:rsidRPr="00D1198A" w:rsidRDefault="00D1198A" w:rsidP="00D1198A">
            <w:pPr>
              <w:spacing w:after="0" w:line="240" w:lineRule="auto"/>
              <w:jc w:val="right"/>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145 000</w:t>
            </w:r>
          </w:p>
        </w:tc>
        <w:tc>
          <w:tcPr>
            <w:tcW w:w="1080" w:type="dxa"/>
            <w:tcBorders>
              <w:top w:val="single" w:sz="2" w:space="0" w:color="000000"/>
              <w:left w:val="single" w:sz="2" w:space="0" w:color="000000"/>
              <w:bottom w:val="single" w:sz="2" w:space="0" w:color="000000"/>
              <w:right w:val="single" w:sz="2" w:space="0" w:color="000000"/>
            </w:tcBorders>
            <w:vAlign w:val="center"/>
          </w:tcPr>
          <w:p w:rsidR="00D1198A" w:rsidRPr="00D1198A" w:rsidRDefault="00D1198A" w:rsidP="00D1198A">
            <w:pPr>
              <w:spacing w:after="0" w:line="240" w:lineRule="auto"/>
              <w:jc w:val="right"/>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145 000</w:t>
            </w:r>
          </w:p>
        </w:tc>
        <w:tc>
          <w:tcPr>
            <w:tcW w:w="900" w:type="dxa"/>
            <w:tcBorders>
              <w:top w:val="single" w:sz="2" w:space="0" w:color="000000"/>
              <w:left w:val="single" w:sz="2" w:space="0" w:color="000000"/>
              <w:bottom w:val="single" w:sz="2" w:space="0" w:color="000000"/>
              <w:right w:val="single" w:sz="2" w:space="0" w:color="000000"/>
            </w:tcBorders>
            <w:vAlign w:val="center"/>
          </w:tcPr>
          <w:p w:rsidR="00D1198A" w:rsidRPr="00D1198A" w:rsidRDefault="00D1198A" w:rsidP="00D1198A">
            <w:pPr>
              <w:spacing w:after="0" w:line="240" w:lineRule="auto"/>
              <w:jc w:val="right"/>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145 000</w:t>
            </w:r>
          </w:p>
        </w:tc>
        <w:tc>
          <w:tcPr>
            <w:tcW w:w="720" w:type="dxa"/>
            <w:tcBorders>
              <w:top w:val="single" w:sz="2" w:space="0" w:color="000000"/>
              <w:left w:val="single" w:sz="2" w:space="0" w:color="000000"/>
              <w:bottom w:val="single" w:sz="2" w:space="0" w:color="000000"/>
              <w:right w:val="single" w:sz="2" w:space="0" w:color="000000"/>
            </w:tcBorders>
            <w:vAlign w:val="center"/>
          </w:tcPr>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100</w:t>
            </w:r>
          </w:p>
        </w:tc>
        <w:tc>
          <w:tcPr>
            <w:tcW w:w="900" w:type="dxa"/>
            <w:tcBorders>
              <w:top w:val="single" w:sz="2" w:space="0" w:color="000000"/>
              <w:left w:val="single" w:sz="2" w:space="0" w:color="000000"/>
              <w:bottom w:val="single" w:sz="2" w:space="0" w:color="000000"/>
              <w:right w:val="single" w:sz="2" w:space="0" w:color="000000"/>
            </w:tcBorders>
            <w:vAlign w:val="center"/>
          </w:tcPr>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100</w:t>
            </w:r>
          </w:p>
        </w:tc>
      </w:tr>
      <w:tr w:rsidR="00D1198A" w:rsidRPr="00D1198A" w:rsidTr="00EA5427">
        <w:trPr>
          <w:trHeight w:val="178"/>
        </w:trPr>
        <w:tc>
          <w:tcPr>
            <w:tcW w:w="3925" w:type="dxa"/>
            <w:tcBorders>
              <w:top w:val="single" w:sz="2" w:space="0" w:color="000000"/>
              <w:left w:val="single" w:sz="2" w:space="0" w:color="000000"/>
              <w:bottom w:val="single" w:sz="2" w:space="0" w:color="000000"/>
              <w:right w:val="single" w:sz="2" w:space="0" w:color="000000"/>
            </w:tcBorders>
          </w:tcPr>
          <w:p w:rsidR="00D1198A" w:rsidRPr="00D1198A" w:rsidRDefault="00D1198A" w:rsidP="00D1198A">
            <w:pPr>
              <w:spacing w:after="0" w:line="240" w:lineRule="auto"/>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Időskorúak nappali intézményi ellátása (Ft/ellátott)</w:t>
            </w:r>
          </w:p>
        </w:tc>
        <w:tc>
          <w:tcPr>
            <w:tcW w:w="1115" w:type="dxa"/>
            <w:tcBorders>
              <w:top w:val="single" w:sz="2" w:space="0" w:color="000000"/>
              <w:left w:val="single" w:sz="2" w:space="0" w:color="000000"/>
              <w:bottom w:val="single" w:sz="2" w:space="0" w:color="000000"/>
              <w:right w:val="single" w:sz="2" w:space="0" w:color="000000"/>
            </w:tcBorders>
            <w:vAlign w:val="center"/>
          </w:tcPr>
          <w:p w:rsidR="00D1198A" w:rsidRPr="00D1198A" w:rsidRDefault="00D1198A" w:rsidP="00D1198A">
            <w:pPr>
              <w:spacing w:after="0" w:line="240" w:lineRule="auto"/>
              <w:jc w:val="right"/>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109 000</w:t>
            </w:r>
          </w:p>
        </w:tc>
        <w:tc>
          <w:tcPr>
            <w:tcW w:w="1080" w:type="dxa"/>
            <w:tcBorders>
              <w:top w:val="single" w:sz="2" w:space="0" w:color="000000"/>
              <w:left w:val="single" w:sz="2" w:space="0" w:color="000000"/>
              <w:bottom w:val="single" w:sz="2" w:space="0" w:color="000000"/>
              <w:right w:val="single" w:sz="2" w:space="0" w:color="000000"/>
            </w:tcBorders>
            <w:vAlign w:val="center"/>
          </w:tcPr>
          <w:p w:rsidR="00D1198A" w:rsidRPr="00D1198A" w:rsidRDefault="00D1198A" w:rsidP="00D1198A">
            <w:pPr>
              <w:spacing w:after="0" w:line="240" w:lineRule="auto"/>
              <w:jc w:val="right"/>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109 000</w:t>
            </w:r>
          </w:p>
        </w:tc>
        <w:tc>
          <w:tcPr>
            <w:tcW w:w="900" w:type="dxa"/>
            <w:tcBorders>
              <w:top w:val="single" w:sz="2" w:space="0" w:color="000000"/>
              <w:left w:val="single" w:sz="2" w:space="0" w:color="000000"/>
              <w:bottom w:val="single" w:sz="2" w:space="0" w:color="000000"/>
              <w:right w:val="single" w:sz="2" w:space="0" w:color="000000"/>
            </w:tcBorders>
            <w:vAlign w:val="center"/>
          </w:tcPr>
          <w:p w:rsidR="00D1198A" w:rsidRPr="00D1198A" w:rsidRDefault="00D1198A" w:rsidP="00D1198A">
            <w:pPr>
              <w:spacing w:after="0" w:line="240" w:lineRule="auto"/>
              <w:jc w:val="right"/>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109 000</w:t>
            </w:r>
          </w:p>
        </w:tc>
        <w:tc>
          <w:tcPr>
            <w:tcW w:w="720" w:type="dxa"/>
            <w:tcBorders>
              <w:top w:val="single" w:sz="2" w:space="0" w:color="000000"/>
              <w:left w:val="single" w:sz="2" w:space="0" w:color="000000"/>
              <w:bottom w:val="single" w:sz="2" w:space="0" w:color="000000"/>
              <w:right w:val="single" w:sz="2" w:space="0" w:color="000000"/>
            </w:tcBorders>
            <w:vAlign w:val="center"/>
          </w:tcPr>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100</w:t>
            </w:r>
          </w:p>
        </w:tc>
        <w:tc>
          <w:tcPr>
            <w:tcW w:w="900" w:type="dxa"/>
            <w:tcBorders>
              <w:top w:val="single" w:sz="2" w:space="0" w:color="000000"/>
              <w:left w:val="single" w:sz="2" w:space="0" w:color="000000"/>
              <w:bottom w:val="single" w:sz="2" w:space="0" w:color="000000"/>
              <w:right w:val="single" w:sz="2" w:space="0" w:color="000000"/>
            </w:tcBorders>
            <w:vAlign w:val="center"/>
          </w:tcPr>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100</w:t>
            </w:r>
          </w:p>
        </w:tc>
      </w:tr>
      <w:tr w:rsidR="00D1198A" w:rsidRPr="00D1198A" w:rsidTr="00EA5427">
        <w:trPr>
          <w:trHeight w:val="178"/>
        </w:trPr>
        <w:tc>
          <w:tcPr>
            <w:tcW w:w="3925" w:type="dxa"/>
            <w:tcBorders>
              <w:top w:val="single" w:sz="2" w:space="0" w:color="000000"/>
              <w:left w:val="single" w:sz="2" w:space="0" w:color="000000"/>
              <w:bottom w:val="single" w:sz="2" w:space="0" w:color="000000"/>
              <w:right w:val="single" w:sz="2" w:space="0" w:color="000000"/>
            </w:tcBorders>
          </w:tcPr>
          <w:p w:rsidR="00D1198A" w:rsidRPr="00D1198A" w:rsidRDefault="00D1198A" w:rsidP="00D1198A">
            <w:pPr>
              <w:spacing w:after="0" w:line="240" w:lineRule="auto"/>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Fogyatékos személyek nappali intézményi ellátása (Ft/ellátott)</w:t>
            </w:r>
          </w:p>
        </w:tc>
        <w:tc>
          <w:tcPr>
            <w:tcW w:w="1115" w:type="dxa"/>
            <w:tcBorders>
              <w:top w:val="single" w:sz="2" w:space="0" w:color="000000"/>
              <w:left w:val="single" w:sz="2" w:space="0" w:color="000000"/>
              <w:bottom w:val="single" w:sz="2" w:space="0" w:color="000000"/>
              <w:right w:val="single" w:sz="2" w:space="0" w:color="000000"/>
            </w:tcBorders>
            <w:vAlign w:val="center"/>
          </w:tcPr>
          <w:p w:rsidR="00D1198A" w:rsidRPr="00D1198A" w:rsidRDefault="00D1198A" w:rsidP="00D1198A">
            <w:pPr>
              <w:spacing w:after="0" w:line="240" w:lineRule="auto"/>
              <w:jc w:val="right"/>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500 000</w:t>
            </w:r>
          </w:p>
        </w:tc>
        <w:tc>
          <w:tcPr>
            <w:tcW w:w="1080" w:type="dxa"/>
            <w:tcBorders>
              <w:top w:val="single" w:sz="2" w:space="0" w:color="000000"/>
              <w:left w:val="single" w:sz="2" w:space="0" w:color="000000"/>
              <w:bottom w:val="single" w:sz="2" w:space="0" w:color="000000"/>
              <w:right w:val="single" w:sz="2" w:space="0" w:color="000000"/>
            </w:tcBorders>
            <w:vAlign w:val="center"/>
          </w:tcPr>
          <w:p w:rsidR="00D1198A" w:rsidRPr="00D1198A" w:rsidRDefault="00D1198A" w:rsidP="00D1198A">
            <w:pPr>
              <w:spacing w:after="0" w:line="240" w:lineRule="auto"/>
              <w:jc w:val="right"/>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500 000</w:t>
            </w:r>
          </w:p>
        </w:tc>
        <w:tc>
          <w:tcPr>
            <w:tcW w:w="900" w:type="dxa"/>
            <w:tcBorders>
              <w:top w:val="single" w:sz="2" w:space="0" w:color="000000"/>
              <w:left w:val="single" w:sz="2" w:space="0" w:color="000000"/>
              <w:bottom w:val="single" w:sz="2" w:space="0" w:color="000000"/>
              <w:right w:val="single" w:sz="2" w:space="0" w:color="000000"/>
            </w:tcBorders>
            <w:vAlign w:val="center"/>
          </w:tcPr>
          <w:p w:rsidR="00D1198A" w:rsidRPr="00D1198A" w:rsidRDefault="00D1198A" w:rsidP="00D1198A">
            <w:pPr>
              <w:spacing w:after="0" w:line="240" w:lineRule="auto"/>
              <w:jc w:val="right"/>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500 000</w:t>
            </w:r>
          </w:p>
        </w:tc>
        <w:tc>
          <w:tcPr>
            <w:tcW w:w="720" w:type="dxa"/>
            <w:tcBorders>
              <w:top w:val="single" w:sz="2" w:space="0" w:color="000000"/>
              <w:left w:val="single" w:sz="2" w:space="0" w:color="000000"/>
              <w:bottom w:val="single" w:sz="2" w:space="0" w:color="000000"/>
              <w:right w:val="single" w:sz="2" w:space="0" w:color="000000"/>
            </w:tcBorders>
            <w:vAlign w:val="center"/>
          </w:tcPr>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100</w:t>
            </w:r>
          </w:p>
        </w:tc>
        <w:tc>
          <w:tcPr>
            <w:tcW w:w="900" w:type="dxa"/>
            <w:tcBorders>
              <w:top w:val="single" w:sz="2" w:space="0" w:color="000000"/>
              <w:left w:val="single" w:sz="2" w:space="0" w:color="000000"/>
              <w:bottom w:val="single" w:sz="2" w:space="0" w:color="000000"/>
              <w:right w:val="single" w:sz="2" w:space="0" w:color="000000"/>
            </w:tcBorders>
            <w:vAlign w:val="center"/>
          </w:tcPr>
          <w:p w:rsidR="00D1198A" w:rsidRPr="00D1198A" w:rsidRDefault="00D1198A" w:rsidP="00D1198A">
            <w:pPr>
              <w:spacing w:after="0" w:line="240" w:lineRule="auto"/>
              <w:jc w:val="center"/>
              <w:rPr>
                <w:rFonts w:ascii="Times New Roman" w:eastAsia="SimSun" w:hAnsi="Times New Roman" w:cs="Times New Roman"/>
                <w:color w:val="000000"/>
                <w:lang w:eastAsia="hu-HU"/>
              </w:rPr>
            </w:pPr>
            <w:r w:rsidRPr="00D1198A">
              <w:rPr>
                <w:rFonts w:ascii="Times New Roman" w:eastAsia="SimSun" w:hAnsi="Times New Roman" w:cs="Times New Roman"/>
                <w:color w:val="000000"/>
                <w:lang w:eastAsia="hu-HU"/>
              </w:rPr>
              <w:t>100</w:t>
            </w:r>
          </w:p>
        </w:tc>
      </w:tr>
    </w:tbl>
    <w:p w:rsidR="00D1198A" w:rsidRPr="00D1198A" w:rsidRDefault="00D1198A" w:rsidP="00D1198A">
      <w:pPr>
        <w:spacing w:after="0" w:line="240" w:lineRule="auto"/>
        <w:rPr>
          <w:rFonts w:ascii="Times New Roman" w:eastAsia="SimSun" w:hAnsi="Times New Roman" w:cs="Times New Roman"/>
          <w:i/>
          <w:iCs/>
          <w:sz w:val="20"/>
          <w:szCs w:val="20"/>
          <w:lang w:eastAsia="hu-HU"/>
        </w:rPr>
      </w:pPr>
      <w:r w:rsidRPr="00D1198A">
        <w:rPr>
          <w:rFonts w:ascii="Times New Roman" w:eastAsia="SimSun" w:hAnsi="Times New Roman" w:cs="Times New Roman"/>
          <w:i/>
          <w:iCs/>
          <w:sz w:val="20"/>
          <w:szCs w:val="20"/>
          <w:lang w:eastAsia="hu-HU"/>
        </w:rPr>
        <w:t xml:space="preserve">                                                                          Forrás:</w:t>
      </w:r>
      <w:r w:rsidRPr="00D1198A">
        <w:rPr>
          <w:rFonts w:ascii="Times New Roman" w:eastAsia="SimSun" w:hAnsi="Times New Roman" w:cs="Times New Roman"/>
          <w:b/>
          <w:bCs/>
          <w:i/>
          <w:iCs/>
          <w:sz w:val="20"/>
          <w:szCs w:val="20"/>
          <w:lang w:eastAsia="hu-HU"/>
        </w:rPr>
        <w:t xml:space="preserve"> </w:t>
      </w:r>
      <w:r w:rsidRPr="00D1198A">
        <w:rPr>
          <w:rFonts w:ascii="Times New Roman" w:eastAsia="SimSun" w:hAnsi="Times New Roman" w:cs="Times New Roman"/>
          <w:i/>
          <w:iCs/>
          <w:sz w:val="20"/>
          <w:szCs w:val="20"/>
          <w:lang w:eastAsia="hu-HU"/>
        </w:rPr>
        <w:t>Szociális és Gyermekvédelmi Iroda Gazdasági Csoport</w:t>
      </w:r>
    </w:p>
    <w:p w:rsidR="00D1198A" w:rsidRPr="00D1198A" w:rsidRDefault="00D1198A" w:rsidP="00D1198A">
      <w:pPr>
        <w:snapToGrid w:val="0"/>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szociális szolgáltatások normatív hozzájárulási összegei a mindenkori költségvetési törvényben foglaltak alapján kerülnek megállapításra. </w:t>
      </w:r>
    </w:p>
    <w:p w:rsidR="00D1198A" w:rsidRPr="00D1198A" w:rsidRDefault="00D1198A" w:rsidP="00D1198A">
      <w:pPr>
        <w:autoSpaceDE w:val="0"/>
        <w:autoSpaceDN w:val="0"/>
        <w:adjustRightInd w:val="0"/>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táblázat adatai alapján elmondható, hogy a normatív támogatási összegek nem változtak az elmúlt időszakban. </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továbbiakban is kiemelt cél a nappali ellátás, különösen a fogyatékos személyek nappali ellátásának támogatása az uniós elvekkel megegyező, deklaráltan támogatott ellátási forma. A hazai és nemzetközi szakirodalom is a nappali ellátások prevenciós jellegét hangsúlyozza a bentlakásos ellátásokkal szemben.    </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Az átmeneti elhelyezést nyújtó ellátások esetében a központi költségvetés 2013. évtől az idősek átmeneti gondozása, a 2015. évtől gyermekek átmeneti ellátása estében is már nem az ellátottak száma, hanem a feladat ellátás működési költségei alapján nyújt támogatást.</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F90814" w:rsidRDefault="00D1198A" w:rsidP="00D1198A">
      <w:pPr>
        <w:spacing w:after="0" w:line="240" w:lineRule="auto"/>
        <w:rPr>
          <w:rFonts w:ascii="Times New Roman" w:eastAsia="SimSun" w:hAnsi="Times New Roman" w:cs="Times New Roman"/>
          <w:b/>
          <w:sz w:val="24"/>
          <w:szCs w:val="24"/>
          <w:lang w:eastAsia="hu-HU"/>
        </w:rPr>
      </w:pPr>
      <w:r w:rsidRPr="00F90814">
        <w:rPr>
          <w:rFonts w:ascii="Times New Roman" w:eastAsia="SimSun" w:hAnsi="Times New Roman" w:cs="Times New Roman"/>
          <w:b/>
          <w:sz w:val="24"/>
          <w:szCs w:val="24"/>
          <w:lang w:eastAsia="hu-HU"/>
        </w:rPr>
        <w:t>Szerződéses feladat ellátások pénzügyi mutatói 2013-2015</w:t>
      </w:r>
    </w:p>
    <w:p w:rsidR="00D1198A" w:rsidRPr="00D1198A" w:rsidRDefault="00D1198A" w:rsidP="00D1198A">
      <w:pPr>
        <w:spacing w:after="0" w:line="240" w:lineRule="auto"/>
        <w:outlineLvl w:val="0"/>
        <w:rPr>
          <w:rFonts w:ascii="Times New Roman" w:eastAsia="SimSun" w:hAnsi="Times New Roman" w:cs="Times New Roman"/>
          <w:b/>
          <w:sz w:val="24"/>
          <w:szCs w:val="24"/>
          <w:lang w:eastAsia="hu-HU"/>
        </w:rPr>
      </w:pPr>
    </w:p>
    <w:tbl>
      <w:tblPr>
        <w:tblW w:w="9120" w:type="dxa"/>
        <w:tblLayout w:type="fixed"/>
        <w:tblCellMar>
          <w:left w:w="30" w:type="dxa"/>
          <w:right w:w="30" w:type="dxa"/>
        </w:tblCellMar>
        <w:tblLook w:val="0000" w:firstRow="0" w:lastRow="0" w:firstColumn="0" w:lastColumn="0" w:noHBand="0" w:noVBand="0"/>
      </w:tblPr>
      <w:tblGrid>
        <w:gridCol w:w="5052"/>
        <w:gridCol w:w="1356"/>
        <w:gridCol w:w="1356"/>
        <w:gridCol w:w="1356"/>
      </w:tblGrid>
      <w:tr w:rsidR="00D1198A" w:rsidRPr="00D1198A" w:rsidTr="00EA5427">
        <w:trPr>
          <w:trHeight w:val="262"/>
        </w:trPr>
        <w:tc>
          <w:tcPr>
            <w:tcW w:w="5052" w:type="dxa"/>
            <w:vMerge w:val="restart"/>
            <w:tcBorders>
              <w:top w:val="single" w:sz="12" w:space="0" w:color="auto"/>
              <w:left w:val="single" w:sz="12" w:space="0" w:color="auto"/>
              <w:right w:val="single" w:sz="12" w:space="0" w:color="auto"/>
            </w:tcBorders>
            <w:vAlign w:val="center"/>
          </w:tcPr>
          <w:p w:rsidR="00D1198A" w:rsidRPr="00D1198A" w:rsidRDefault="00D1198A" w:rsidP="00D1198A">
            <w:pPr>
              <w:autoSpaceDE w:val="0"/>
              <w:autoSpaceDN w:val="0"/>
              <w:adjustRightInd w:val="0"/>
              <w:spacing w:after="0" w:line="240" w:lineRule="auto"/>
              <w:jc w:val="center"/>
              <w:rPr>
                <w:rFonts w:ascii="Arial" w:eastAsia="SimSun" w:hAnsi="Arial" w:cs="Arial"/>
                <w:b/>
                <w:bCs/>
                <w:color w:val="000000"/>
                <w:sz w:val="18"/>
                <w:szCs w:val="18"/>
                <w:lang w:eastAsia="hu-HU"/>
              </w:rPr>
            </w:pPr>
            <w:r w:rsidRPr="00D1198A">
              <w:rPr>
                <w:rFonts w:ascii="Arial" w:eastAsia="SimSun" w:hAnsi="Arial" w:cs="Arial"/>
                <w:b/>
                <w:bCs/>
                <w:color w:val="000000"/>
                <w:sz w:val="18"/>
                <w:szCs w:val="18"/>
                <w:lang w:eastAsia="hu-HU"/>
              </w:rPr>
              <w:t xml:space="preserve">       MEGNEVEZÉS</w:t>
            </w:r>
          </w:p>
        </w:tc>
        <w:tc>
          <w:tcPr>
            <w:tcW w:w="1356" w:type="dxa"/>
            <w:tcBorders>
              <w:top w:val="single" w:sz="12" w:space="0" w:color="auto"/>
              <w:left w:val="single" w:sz="12" w:space="0" w:color="auto"/>
              <w:bottom w:val="single" w:sz="12"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center"/>
              <w:rPr>
                <w:rFonts w:ascii="Arial" w:eastAsia="SimSun" w:hAnsi="Arial" w:cs="Arial"/>
                <w:b/>
                <w:bCs/>
                <w:color w:val="000000"/>
                <w:sz w:val="18"/>
                <w:szCs w:val="18"/>
                <w:lang w:eastAsia="hu-HU"/>
              </w:rPr>
            </w:pPr>
            <w:r w:rsidRPr="00D1198A">
              <w:rPr>
                <w:rFonts w:ascii="Arial" w:eastAsia="SimSun" w:hAnsi="Arial" w:cs="Arial"/>
                <w:b/>
                <w:bCs/>
                <w:color w:val="000000"/>
                <w:sz w:val="18"/>
                <w:szCs w:val="18"/>
                <w:lang w:eastAsia="hu-HU"/>
              </w:rPr>
              <w:t>2013. év</w:t>
            </w:r>
          </w:p>
        </w:tc>
        <w:tc>
          <w:tcPr>
            <w:tcW w:w="1356" w:type="dxa"/>
            <w:tcBorders>
              <w:top w:val="single" w:sz="12" w:space="0" w:color="auto"/>
              <w:left w:val="single" w:sz="4" w:space="0" w:color="auto"/>
              <w:bottom w:val="single" w:sz="12" w:space="0" w:color="auto"/>
              <w:right w:val="single" w:sz="8" w:space="0" w:color="auto"/>
            </w:tcBorders>
            <w:vAlign w:val="center"/>
          </w:tcPr>
          <w:p w:rsidR="00D1198A" w:rsidRPr="00D1198A" w:rsidRDefault="00D1198A" w:rsidP="00D1198A">
            <w:pPr>
              <w:autoSpaceDE w:val="0"/>
              <w:autoSpaceDN w:val="0"/>
              <w:adjustRightInd w:val="0"/>
              <w:spacing w:after="0" w:line="240" w:lineRule="auto"/>
              <w:jc w:val="center"/>
              <w:rPr>
                <w:rFonts w:ascii="Arial" w:eastAsia="SimSun" w:hAnsi="Arial" w:cs="Arial"/>
                <w:b/>
                <w:bCs/>
                <w:color w:val="000000"/>
                <w:sz w:val="18"/>
                <w:szCs w:val="18"/>
                <w:lang w:eastAsia="hu-HU"/>
              </w:rPr>
            </w:pPr>
            <w:r w:rsidRPr="00D1198A">
              <w:rPr>
                <w:rFonts w:ascii="Arial" w:eastAsia="SimSun" w:hAnsi="Arial" w:cs="Arial"/>
                <w:b/>
                <w:bCs/>
                <w:color w:val="000000"/>
                <w:sz w:val="18"/>
                <w:szCs w:val="18"/>
                <w:lang w:eastAsia="hu-HU"/>
              </w:rPr>
              <w:t>2014. év</w:t>
            </w:r>
          </w:p>
        </w:tc>
        <w:tc>
          <w:tcPr>
            <w:tcW w:w="1356" w:type="dxa"/>
            <w:tcBorders>
              <w:top w:val="single" w:sz="12" w:space="0" w:color="auto"/>
              <w:left w:val="single" w:sz="8" w:space="0" w:color="auto"/>
              <w:bottom w:val="single" w:sz="12" w:space="0" w:color="auto"/>
              <w:right w:val="single" w:sz="8" w:space="0" w:color="auto"/>
            </w:tcBorders>
            <w:vAlign w:val="center"/>
          </w:tcPr>
          <w:p w:rsidR="00D1198A" w:rsidRPr="00D1198A" w:rsidRDefault="00D1198A" w:rsidP="00D1198A">
            <w:pPr>
              <w:autoSpaceDE w:val="0"/>
              <w:autoSpaceDN w:val="0"/>
              <w:adjustRightInd w:val="0"/>
              <w:spacing w:after="0" w:line="240" w:lineRule="auto"/>
              <w:jc w:val="center"/>
              <w:rPr>
                <w:rFonts w:ascii="Arial" w:eastAsia="SimSun" w:hAnsi="Arial" w:cs="Arial"/>
                <w:b/>
                <w:bCs/>
                <w:color w:val="000000"/>
                <w:sz w:val="18"/>
                <w:szCs w:val="18"/>
                <w:lang w:eastAsia="hu-HU"/>
              </w:rPr>
            </w:pPr>
            <w:r w:rsidRPr="00D1198A">
              <w:rPr>
                <w:rFonts w:ascii="Arial" w:eastAsia="SimSun" w:hAnsi="Arial" w:cs="Arial"/>
                <w:b/>
                <w:bCs/>
                <w:color w:val="000000"/>
                <w:sz w:val="18"/>
                <w:szCs w:val="18"/>
                <w:lang w:eastAsia="hu-HU"/>
              </w:rPr>
              <w:t>2015. év október 31-ig</w:t>
            </w:r>
          </w:p>
        </w:tc>
      </w:tr>
      <w:tr w:rsidR="00D1198A" w:rsidRPr="00D1198A" w:rsidTr="00EA5427">
        <w:trPr>
          <w:trHeight w:val="262"/>
        </w:trPr>
        <w:tc>
          <w:tcPr>
            <w:tcW w:w="5052" w:type="dxa"/>
            <w:vMerge/>
            <w:tcBorders>
              <w:left w:val="single" w:sz="12" w:space="0" w:color="auto"/>
              <w:right w:val="single" w:sz="12" w:space="0" w:color="auto"/>
            </w:tcBorders>
            <w:vAlign w:val="center"/>
          </w:tcPr>
          <w:p w:rsidR="00D1198A" w:rsidRPr="00D1198A" w:rsidRDefault="00D1198A" w:rsidP="00D1198A">
            <w:pPr>
              <w:autoSpaceDE w:val="0"/>
              <w:autoSpaceDN w:val="0"/>
              <w:adjustRightInd w:val="0"/>
              <w:spacing w:after="0" w:line="240" w:lineRule="auto"/>
              <w:jc w:val="center"/>
              <w:rPr>
                <w:rFonts w:ascii="Arial" w:eastAsia="SimSun" w:hAnsi="Arial" w:cs="Arial"/>
                <w:b/>
                <w:bCs/>
                <w:color w:val="000000"/>
                <w:sz w:val="18"/>
                <w:szCs w:val="18"/>
                <w:lang w:eastAsia="hu-HU"/>
              </w:rPr>
            </w:pPr>
          </w:p>
        </w:tc>
        <w:tc>
          <w:tcPr>
            <w:tcW w:w="1356" w:type="dxa"/>
            <w:tcBorders>
              <w:top w:val="single" w:sz="12" w:space="0" w:color="auto"/>
              <w:left w:val="single" w:sz="12" w:space="0" w:color="auto"/>
              <w:bottom w:val="single" w:sz="12" w:space="0" w:color="auto"/>
            </w:tcBorders>
            <w:vAlign w:val="center"/>
          </w:tcPr>
          <w:p w:rsidR="00D1198A" w:rsidRPr="00D1198A" w:rsidRDefault="00D1198A" w:rsidP="00D1198A">
            <w:pPr>
              <w:autoSpaceDE w:val="0"/>
              <w:autoSpaceDN w:val="0"/>
              <w:adjustRightInd w:val="0"/>
              <w:spacing w:after="0" w:line="240" w:lineRule="auto"/>
              <w:ind w:right="-2652"/>
              <w:rPr>
                <w:rFonts w:ascii="Arial" w:eastAsia="SimSun" w:hAnsi="Arial" w:cs="Arial"/>
                <w:b/>
                <w:bCs/>
                <w:color w:val="000000"/>
                <w:sz w:val="18"/>
                <w:szCs w:val="18"/>
                <w:lang w:eastAsia="hu-HU"/>
              </w:rPr>
            </w:pPr>
            <w:r w:rsidRPr="00D1198A">
              <w:rPr>
                <w:rFonts w:ascii="Arial" w:eastAsia="SimSun" w:hAnsi="Arial" w:cs="Arial"/>
                <w:b/>
                <w:bCs/>
                <w:color w:val="000000"/>
                <w:sz w:val="18"/>
                <w:szCs w:val="18"/>
                <w:lang w:eastAsia="hu-HU"/>
              </w:rPr>
              <w:t xml:space="preserve">  </w:t>
            </w:r>
          </w:p>
        </w:tc>
        <w:tc>
          <w:tcPr>
            <w:tcW w:w="1356" w:type="dxa"/>
            <w:tcBorders>
              <w:top w:val="single" w:sz="12" w:space="0" w:color="auto"/>
              <w:left w:val="nil"/>
              <w:bottom w:val="single" w:sz="12" w:space="0" w:color="auto"/>
            </w:tcBorders>
            <w:vAlign w:val="center"/>
          </w:tcPr>
          <w:p w:rsidR="00D1198A" w:rsidRPr="00D1198A" w:rsidRDefault="00D1198A" w:rsidP="00D1198A">
            <w:pPr>
              <w:autoSpaceDE w:val="0"/>
              <w:autoSpaceDN w:val="0"/>
              <w:adjustRightInd w:val="0"/>
              <w:spacing w:after="0" w:line="240" w:lineRule="auto"/>
              <w:ind w:right="-2652"/>
              <w:rPr>
                <w:rFonts w:ascii="Arial" w:eastAsia="SimSun" w:hAnsi="Arial" w:cs="Arial"/>
                <w:b/>
                <w:bCs/>
                <w:color w:val="000000"/>
                <w:sz w:val="18"/>
                <w:szCs w:val="18"/>
                <w:lang w:eastAsia="hu-HU"/>
              </w:rPr>
            </w:pPr>
            <w:r w:rsidRPr="00D1198A">
              <w:rPr>
                <w:rFonts w:ascii="Arial" w:eastAsia="SimSun" w:hAnsi="Arial" w:cs="Arial"/>
                <w:b/>
                <w:bCs/>
                <w:color w:val="000000"/>
                <w:sz w:val="18"/>
                <w:szCs w:val="18"/>
                <w:lang w:eastAsia="hu-HU"/>
              </w:rPr>
              <w:t xml:space="preserve">    Kiadás </w:t>
            </w:r>
          </w:p>
        </w:tc>
        <w:tc>
          <w:tcPr>
            <w:tcW w:w="1356" w:type="dxa"/>
            <w:tcBorders>
              <w:top w:val="single" w:sz="12" w:space="0" w:color="auto"/>
              <w:bottom w:val="single" w:sz="12" w:space="0" w:color="auto"/>
              <w:right w:val="single" w:sz="8" w:space="0" w:color="auto"/>
            </w:tcBorders>
            <w:vAlign w:val="center"/>
          </w:tcPr>
          <w:p w:rsidR="00D1198A" w:rsidRPr="00D1198A" w:rsidRDefault="00D1198A" w:rsidP="00D1198A">
            <w:pPr>
              <w:autoSpaceDE w:val="0"/>
              <w:autoSpaceDN w:val="0"/>
              <w:adjustRightInd w:val="0"/>
              <w:spacing w:after="0" w:line="240" w:lineRule="auto"/>
              <w:jc w:val="center"/>
              <w:rPr>
                <w:rFonts w:ascii="Arial" w:eastAsia="SimSun" w:hAnsi="Arial" w:cs="Arial"/>
                <w:b/>
                <w:bCs/>
                <w:color w:val="000000"/>
                <w:sz w:val="18"/>
                <w:szCs w:val="18"/>
                <w:lang w:eastAsia="hu-HU"/>
              </w:rPr>
            </w:pPr>
          </w:p>
        </w:tc>
      </w:tr>
      <w:tr w:rsidR="00D1198A" w:rsidRPr="00D1198A" w:rsidTr="00EA5427">
        <w:trPr>
          <w:trHeight w:val="262"/>
        </w:trPr>
        <w:tc>
          <w:tcPr>
            <w:tcW w:w="5052" w:type="dxa"/>
            <w:vMerge/>
            <w:tcBorders>
              <w:left w:val="single" w:sz="12" w:space="0" w:color="auto"/>
              <w:bottom w:val="single" w:sz="6" w:space="0" w:color="auto"/>
              <w:right w:val="single" w:sz="12" w:space="0" w:color="auto"/>
            </w:tcBorders>
            <w:vAlign w:val="center"/>
          </w:tcPr>
          <w:p w:rsidR="00D1198A" w:rsidRPr="00D1198A" w:rsidRDefault="00D1198A" w:rsidP="00D1198A">
            <w:pPr>
              <w:autoSpaceDE w:val="0"/>
              <w:autoSpaceDN w:val="0"/>
              <w:adjustRightInd w:val="0"/>
              <w:spacing w:after="0" w:line="240" w:lineRule="auto"/>
              <w:jc w:val="center"/>
              <w:rPr>
                <w:rFonts w:ascii="Arial" w:eastAsia="SimSun" w:hAnsi="Arial" w:cs="Arial"/>
                <w:b/>
                <w:bCs/>
                <w:color w:val="000000"/>
                <w:sz w:val="18"/>
                <w:szCs w:val="18"/>
                <w:lang w:eastAsia="hu-HU"/>
              </w:rPr>
            </w:pPr>
          </w:p>
        </w:tc>
        <w:tc>
          <w:tcPr>
            <w:tcW w:w="1356" w:type="dxa"/>
            <w:tcBorders>
              <w:top w:val="single" w:sz="12" w:space="0" w:color="auto"/>
              <w:left w:val="single" w:sz="12" w:space="0" w:color="auto"/>
              <w:bottom w:val="single" w:sz="12" w:space="0" w:color="auto"/>
            </w:tcBorders>
            <w:vAlign w:val="center"/>
          </w:tcPr>
          <w:p w:rsidR="00D1198A" w:rsidRPr="00D1198A" w:rsidRDefault="00D1198A" w:rsidP="00D1198A">
            <w:pPr>
              <w:autoSpaceDE w:val="0"/>
              <w:autoSpaceDN w:val="0"/>
              <w:adjustRightInd w:val="0"/>
              <w:spacing w:after="0" w:line="240" w:lineRule="auto"/>
              <w:ind w:right="-2652"/>
              <w:rPr>
                <w:rFonts w:ascii="Arial" w:eastAsia="SimSun" w:hAnsi="Arial" w:cs="Arial"/>
                <w:b/>
                <w:bCs/>
                <w:color w:val="000000"/>
                <w:sz w:val="18"/>
                <w:szCs w:val="18"/>
                <w:lang w:eastAsia="hu-HU"/>
              </w:rPr>
            </w:pPr>
          </w:p>
        </w:tc>
        <w:tc>
          <w:tcPr>
            <w:tcW w:w="1356" w:type="dxa"/>
            <w:tcBorders>
              <w:top w:val="single" w:sz="12" w:space="0" w:color="auto"/>
              <w:left w:val="nil"/>
              <w:bottom w:val="single" w:sz="12" w:space="0" w:color="auto"/>
            </w:tcBorders>
            <w:vAlign w:val="center"/>
          </w:tcPr>
          <w:p w:rsidR="00D1198A" w:rsidRPr="00D1198A" w:rsidRDefault="00D1198A" w:rsidP="00D1198A">
            <w:pPr>
              <w:autoSpaceDE w:val="0"/>
              <w:autoSpaceDN w:val="0"/>
              <w:adjustRightInd w:val="0"/>
              <w:spacing w:after="0" w:line="240" w:lineRule="auto"/>
              <w:ind w:right="-2652"/>
              <w:rPr>
                <w:rFonts w:ascii="Arial" w:eastAsia="SimSun" w:hAnsi="Arial" w:cs="Arial"/>
                <w:b/>
                <w:bCs/>
                <w:color w:val="000000"/>
                <w:sz w:val="18"/>
                <w:szCs w:val="18"/>
                <w:lang w:eastAsia="hu-HU"/>
              </w:rPr>
            </w:pPr>
            <w:r w:rsidRPr="00D1198A">
              <w:rPr>
                <w:rFonts w:ascii="Arial" w:eastAsia="SimSun" w:hAnsi="Arial" w:cs="Arial"/>
                <w:b/>
                <w:bCs/>
                <w:color w:val="000000"/>
                <w:sz w:val="18"/>
                <w:szCs w:val="18"/>
                <w:lang w:eastAsia="hu-HU"/>
              </w:rPr>
              <w:t xml:space="preserve">     (e Ft)</w:t>
            </w:r>
          </w:p>
        </w:tc>
        <w:tc>
          <w:tcPr>
            <w:tcW w:w="1356" w:type="dxa"/>
            <w:tcBorders>
              <w:top w:val="single" w:sz="12" w:space="0" w:color="auto"/>
              <w:bottom w:val="single" w:sz="12" w:space="0" w:color="auto"/>
              <w:right w:val="single" w:sz="8" w:space="0" w:color="auto"/>
            </w:tcBorders>
            <w:vAlign w:val="center"/>
          </w:tcPr>
          <w:p w:rsidR="00D1198A" w:rsidRPr="00D1198A" w:rsidRDefault="00D1198A" w:rsidP="00D1198A">
            <w:pPr>
              <w:autoSpaceDE w:val="0"/>
              <w:autoSpaceDN w:val="0"/>
              <w:adjustRightInd w:val="0"/>
              <w:spacing w:after="0" w:line="240" w:lineRule="auto"/>
              <w:jc w:val="center"/>
              <w:rPr>
                <w:rFonts w:ascii="Arial" w:eastAsia="SimSun" w:hAnsi="Arial" w:cs="Arial"/>
                <w:b/>
                <w:bCs/>
                <w:color w:val="000000"/>
                <w:sz w:val="18"/>
                <w:szCs w:val="18"/>
                <w:lang w:eastAsia="hu-HU"/>
              </w:rPr>
            </w:pPr>
          </w:p>
        </w:tc>
      </w:tr>
      <w:tr w:rsidR="00D1198A" w:rsidRPr="00D1198A" w:rsidTr="00EA5427">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D1198A" w:rsidRPr="00D1198A" w:rsidRDefault="00D1198A" w:rsidP="00D1198A">
            <w:pPr>
              <w:autoSpaceDE w:val="0"/>
              <w:autoSpaceDN w:val="0"/>
              <w:adjustRightInd w:val="0"/>
              <w:spacing w:after="0" w:line="240" w:lineRule="auto"/>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Magyarok Nagyasszonya Ferences Rendtartomány</w:t>
            </w:r>
          </w:p>
        </w:tc>
        <w:tc>
          <w:tcPr>
            <w:tcW w:w="1356" w:type="dxa"/>
            <w:tcBorders>
              <w:top w:val="single" w:sz="12" w:space="0" w:color="auto"/>
              <w:left w:val="single" w:sz="12" w:space="0" w:color="auto"/>
              <w:bottom w:val="single" w:sz="6" w:space="0" w:color="auto"/>
              <w:right w:val="single" w:sz="6"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highlight w:val="yellow"/>
                <w:lang w:eastAsia="hu-HU"/>
              </w:rPr>
            </w:pPr>
            <w:r w:rsidRPr="00D1198A">
              <w:rPr>
                <w:rFonts w:ascii="Arial" w:eastAsia="SimSun" w:hAnsi="Arial" w:cs="Arial"/>
                <w:color w:val="000000"/>
                <w:sz w:val="18"/>
                <w:szCs w:val="18"/>
                <w:lang w:eastAsia="hu-HU"/>
              </w:rPr>
              <w:t>31 150</w:t>
            </w:r>
          </w:p>
        </w:tc>
        <w:tc>
          <w:tcPr>
            <w:tcW w:w="1356" w:type="dxa"/>
            <w:tcBorders>
              <w:top w:val="single" w:sz="12" w:space="0" w:color="auto"/>
              <w:left w:val="single" w:sz="6" w:space="0" w:color="auto"/>
              <w:bottom w:val="single" w:sz="6" w:space="0" w:color="auto"/>
              <w:right w:val="single" w:sz="6"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highlight w:val="yellow"/>
                <w:lang w:eastAsia="hu-HU"/>
              </w:rPr>
            </w:pPr>
            <w:r w:rsidRPr="00D1198A">
              <w:rPr>
                <w:rFonts w:ascii="Arial" w:eastAsia="SimSun" w:hAnsi="Arial" w:cs="Arial"/>
                <w:color w:val="000000"/>
                <w:sz w:val="18"/>
                <w:szCs w:val="18"/>
                <w:lang w:eastAsia="hu-HU"/>
              </w:rPr>
              <w:t>32 395</w:t>
            </w:r>
          </w:p>
        </w:tc>
        <w:tc>
          <w:tcPr>
            <w:tcW w:w="1356" w:type="dxa"/>
            <w:tcBorders>
              <w:top w:val="single" w:sz="12" w:space="0" w:color="auto"/>
              <w:left w:val="single" w:sz="6" w:space="0" w:color="auto"/>
              <w:bottom w:val="single" w:sz="6" w:space="0" w:color="auto"/>
              <w:right w:val="single" w:sz="8"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highlight w:val="yellow"/>
                <w:lang w:eastAsia="hu-HU"/>
              </w:rPr>
            </w:pPr>
            <w:r w:rsidRPr="00D1198A">
              <w:rPr>
                <w:rFonts w:ascii="Arial" w:eastAsia="SimSun" w:hAnsi="Arial" w:cs="Arial"/>
                <w:color w:val="000000"/>
                <w:sz w:val="18"/>
                <w:szCs w:val="18"/>
                <w:lang w:eastAsia="hu-HU"/>
              </w:rPr>
              <w:t>30 411</w:t>
            </w:r>
          </w:p>
        </w:tc>
      </w:tr>
      <w:tr w:rsidR="00D1198A" w:rsidRPr="00D1198A" w:rsidTr="00EA5427">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D1198A" w:rsidRPr="00D1198A" w:rsidRDefault="00D1198A" w:rsidP="00D1198A">
            <w:pPr>
              <w:autoSpaceDE w:val="0"/>
              <w:autoSpaceDN w:val="0"/>
              <w:adjustRightInd w:val="0"/>
              <w:spacing w:after="0" w:line="240" w:lineRule="auto"/>
              <w:rPr>
                <w:rFonts w:ascii="Arial" w:eastAsia="SimSun" w:hAnsi="Arial" w:cs="Arial"/>
                <w:color w:val="000000"/>
                <w:sz w:val="18"/>
                <w:szCs w:val="18"/>
                <w:lang w:eastAsia="hu-HU"/>
              </w:rPr>
            </w:pPr>
            <w:proofErr w:type="spellStart"/>
            <w:r w:rsidRPr="00D1198A">
              <w:rPr>
                <w:rFonts w:ascii="Arial" w:eastAsia="SimSun" w:hAnsi="Arial" w:cs="Arial"/>
                <w:color w:val="000000"/>
                <w:sz w:val="18"/>
                <w:szCs w:val="18"/>
                <w:lang w:eastAsia="hu-HU"/>
              </w:rPr>
              <w:t>Újbuda</w:t>
            </w:r>
            <w:proofErr w:type="spellEnd"/>
            <w:r w:rsidRPr="00D1198A">
              <w:rPr>
                <w:rFonts w:ascii="Arial" w:eastAsia="SimSun" w:hAnsi="Arial" w:cs="Arial"/>
                <w:color w:val="000000"/>
                <w:sz w:val="18"/>
                <w:szCs w:val="18"/>
                <w:lang w:eastAsia="hu-HU"/>
              </w:rPr>
              <w:t xml:space="preserve"> Szociális Szolgálat</w:t>
            </w:r>
          </w:p>
        </w:tc>
        <w:tc>
          <w:tcPr>
            <w:tcW w:w="1356" w:type="dxa"/>
            <w:tcBorders>
              <w:top w:val="single" w:sz="6" w:space="0" w:color="auto"/>
              <w:left w:val="single" w:sz="12" w:space="0" w:color="auto"/>
              <w:bottom w:val="single" w:sz="6" w:space="0" w:color="auto"/>
              <w:right w:val="single" w:sz="6"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0</w:t>
            </w:r>
          </w:p>
        </w:tc>
        <w:tc>
          <w:tcPr>
            <w:tcW w:w="1356" w:type="dxa"/>
            <w:tcBorders>
              <w:top w:val="single" w:sz="6" w:space="0" w:color="auto"/>
              <w:left w:val="single" w:sz="6" w:space="0" w:color="auto"/>
              <w:bottom w:val="single" w:sz="6" w:space="0" w:color="auto"/>
              <w:right w:val="single" w:sz="6"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0</w:t>
            </w:r>
          </w:p>
        </w:tc>
        <w:tc>
          <w:tcPr>
            <w:tcW w:w="1356" w:type="dxa"/>
            <w:tcBorders>
              <w:top w:val="single" w:sz="6" w:space="0" w:color="auto"/>
              <w:left w:val="single" w:sz="6" w:space="0" w:color="auto"/>
              <w:bottom w:val="single" w:sz="6" w:space="0" w:color="auto"/>
              <w:right w:val="single" w:sz="8"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390</w:t>
            </w:r>
          </w:p>
        </w:tc>
      </w:tr>
      <w:tr w:rsidR="00D1198A" w:rsidRPr="00D1198A" w:rsidTr="00EA5427">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D1198A" w:rsidRPr="00D1198A" w:rsidRDefault="00D1198A" w:rsidP="00D1198A">
            <w:pPr>
              <w:autoSpaceDE w:val="0"/>
              <w:autoSpaceDN w:val="0"/>
              <w:adjustRightInd w:val="0"/>
              <w:spacing w:after="0" w:line="240" w:lineRule="auto"/>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Fehér Kereszt</w:t>
            </w:r>
          </w:p>
        </w:tc>
        <w:tc>
          <w:tcPr>
            <w:tcW w:w="1356" w:type="dxa"/>
            <w:tcBorders>
              <w:top w:val="single" w:sz="6" w:space="0" w:color="auto"/>
              <w:left w:val="single" w:sz="12" w:space="0" w:color="auto"/>
              <w:bottom w:val="single" w:sz="6" w:space="0" w:color="auto"/>
              <w:right w:val="single" w:sz="6"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318</w:t>
            </w:r>
          </w:p>
        </w:tc>
        <w:tc>
          <w:tcPr>
            <w:tcW w:w="1356" w:type="dxa"/>
            <w:tcBorders>
              <w:top w:val="single" w:sz="6" w:space="0" w:color="auto"/>
              <w:left w:val="single" w:sz="6" w:space="0" w:color="auto"/>
              <w:bottom w:val="single" w:sz="6" w:space="0" w:color="auto"/>
              <w:right w:val="single" w:sz="6"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772</w:t>
            </w:r>
          </w:p>
        </w:tc>
        <w:tc>
          <w:tcPr>
            <w:tcW w:w="1356" w:type="dxa"/>
            <w:tcBorders>
              <w:top w:val="single" w:sz="6" w:space="0" w:color="auto"/>
              <w:left w:val="single" w:sz="6" w:space="0" w:color="auto"/>
              <w:bottom w:val="single" w:sz="6" w:space="0" w:color="auto"/>
              <w:right w:val="single" w:sz="8"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326</w:t>
            </w:r>
          </w:p>
        </w:tc>
      </w:tr>
      <w:tr w:rsidR="00D1198A" w:rsidRPr="00D1198A" w:rsidTr="00EA5427">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D1198A" w:rsidRPr="00D1198A" w:rsidRDefault="00D1198A" w:rsidP="00D1198A">
            <w:pPr>
              <w:autoSpaceDE w:val="0"/>
              <w:autoSpaceDN w:val="0"/>
              <w:adjustRightInd w:val="0"/>
              <w:spacing w:after="0" w:line="240" w:lineRule="auto"/>
              <w:rPr>
                <w:rFonts w:ascii="Arial" w:eastAsia="SimSun" w:hAnsi="Arial" w:cs="Arial"/>
                <w:color w:val="000000"/>
                <w:sz w:val="18"/>
                <w:szCs w:val="18"/>
                <w:lang w:eastAsia="hu-HU"/>
              </w:rPr>
            </w:pPr>
            <w:proofErr w:type="spellStart"/>
            <w:r w:rsidRPr="00D1198A">
              <w:rPr>
                <w:rFonts w:ascii="Arial" w:eastAsia="SimSun" w:hAnsi="Arial" w:cs="Arial"/>
                <w:color w:val="000000"/>
                <w:sz w:val="18"/>
                <w:szCs w:val="18"/>
                <w:lang w:eastAsia="hu-HU"/>
              </w:rPr>
              <w:t>Civitán</w:t>
            </w:r>
            <w:proofErr w:type="spellEnd"/>
            <w:r w:rsidRPr="00D1198A">
              <w:rPr>
                <w:rFonts w:ascii="Arial" w:eastAsia="SimSun" w:hAnsi="Arial" w:cs="Arial"/>
                <w:color w:val="000000"/>
                <w:sz w:val="18"/>
                <w:szCs w:val="18"/>
                <w:lang w:eastAsia="hu-HU"/>
              </w:rPr>
              <w:t xml:space="preserve"> Club Budapest – </w:t>
            </w:r>
            <w:proofErr w:type="spellStart"/>
            <w:r w:rsidRPr="00D1198A">
              <w:rPr>
                <w:rFonts w:ascii="Arial" w:eastAsia="SimSun" w:hAnsi="Arial" w:cs="Arial"/>
                <w:color w:val="000000"/>
                <w:sz w:val="18"/>
                <w:szCs w:val="18"/>
                <w:lang w:eastAsia="hu-HU"/>
              </w:rPr>
              <w:t>Help</w:t>
            </w:r>
            <w:proofErr w:type="spellEnd"/>
            <w:r w:rsidRPr="00D1198A">
              <w:rPr>
                <w:rFonts w:ascii="Arial" w:eastAsia="SimSun" w:hAnsi="Arial" w:cs="Arial"/>
                <w:color w:val="000000"/>
                <w:sz w:val="18"/>
                <w:szCs w:val="18"/>
                <w:lang w:eastAsia="hu-HU"/>
              </w:rPr>
              <w:t xml:space="preserve"> Egyesület</w:t>
            </w:r>
          </w:p>
        </w:tc>
        <w:tc>
          <w:tcPr>
            <w:tcW w:w="1356" w:type="dxa"/>
            <w:tcBorders>
              <w:top w:val="single" w:sz="6" w:space="0" w:color="auto"/>
              <w:left w:val="single" w:sz="12" w:space="0" w:color="auto"/>
              <w:bottom w:val="single" w:sz="6" w:space="0" w:color="auto"/>
              <w:right w:val="single" w:sz="6"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4 500</w:t>
            </w:r>
          </w:p>
        </w:tc>
        <w:tc>
          <w:tcPr>
            <w:tcW w:w="1356" w:type="dxa"/>
            <w:tcBorders>
              <w:top w:val="single" w:sz="6" w:space="0" w:color="auto"/>
              <w:left w:val="single" w:sz="6" w:space="0" w:color="auto"/>
              <w:bottom w:val="single" w:sz="6" w:space="0" w:color="auto"/>
              <w:right w:val="single" w:sz="6"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4 500</w:t>
            </w:r>
          </w:p>
        </w:tc>
        <w:tc>
          <w:tcPr>
            <w:tcW w:w="1356" w:type="dxa"/>
            <w:tcBorders>
              <w:top w:val="single" w:sz="6" w:space="0" w:color="auto"/>
              <w:left w:val="single" w:sz="6" w:space="0" w:color="auto"/>
              <w:bottom w:val="single" w:sz="6" w:space="0" w:color="auto"/>
              <w:right w:val="single" w:sz="8"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4 500</w:t>
            </w:r>
          </w:p>
        </w:tc>
      </w:tr>
      <w:tr w:rsidR="00D1198A" w:rsidRPr="00D1198A" w:rsidTr="00EA5427">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D1198A" w:rsidRPr="00D1198A" w:rsidRDefault="00D1198A" w:rsidP="00D1198A">
            <w:pPr>
              <w:autoSpaceDE w:val="0"/>
              <w:autoSpaceDN w:val="0"/>
              <w:adjustRightInd w:val="0"/>
              <w:spacing w:after="0" w:line="240" w:lineRule="auto"/>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Józsefvárosi Önkormányzat</w:t>
            </w:r>
          </w:p>
        </w:tc>
        <w:tc>
          <w:tcPr>
            <w:tcW w:w="1356" w:type="dxa"/>
            <w:tcBorders>
              <w:top w:val="single" w:sz="6" w:space="0" w:color="auto"/>
              <w:left w:val="single" w:sz="12" w:space="0" w:color="auto"/>
              <w:bottom w:val="single" w:sz="6" w:space="0" w:color="auto"/>
              <w:right w:val="single" w:sz="6"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559</w:t>
            </w:r>
          </w:p>
        </w:tc>
        <w:tc>
          <w:tcPr>
            <w:tcW w:w="1356" w:type="dxa"/>
            <w:tcBorders>
              <w:top w:val="single" w:sz="6" w:space="0" w:color="auto"/>
              <w:left w:val="single" w:sz="6" w:space="0" w:color="auto"/>
              <w:bottom w:val="single" w:sz="6" w:space="0" w:color="auto"/>
              <w:right w:val="single" w:sz="6"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598</w:t>
            </w:r>
          </w:p>
        </w:tc>
        <w:tc>
          <w:tcPr>
            <w:tcW w:w="1356" w:type="dxa"/>
            <w:tcBorders>
              <w:top w:val="single" w:sz="6" w:space="0" w:color="auto"/>
              <w:left w:val="single" w:sz="6" w:space="0" w:color="auto"/>
              <w:bottom w:val="single" w:sz="6" w:space="0" w:color="auto"/>
              <w:right w:val="single" w:sz="8"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593</w:t>
            </w:r>
          </w:p>
        </w:tc>
      </w:tr>
      <w:tr w:rsidR="00D1198A" w:rsidRPr="00D1198A" w:rsidTr="00EA5427">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D1198A" w:rsidRPr="00D1198A" w:rsidRDefault="00D1198A" w:rsidP="00D1198A">
            <w:pPr>
              <w:autoSpaceDE w:val="0"/>
              <w:autoSpaceDN w:val="0"/>
              <w:adjustRightInd w:val="0"/>
              <w:spacing w:after="0" w:line="240" w:lineRule="auto"/>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Józsefvárosi Önkormányzat – gyermekek átmeneti gondozása</w:t>
            </w:r>
          </w:p>
        </w:tc>
        <w:tc>
          <w:tcPr>
            <w:tcW w:w="1356" w:type="dxa"/>
            <w:tcBorders>
              <w:top w:val="single" w:sz="6" w:space="0" w:color="auto"/>
              <w:left w:val="single" w:sz="12" w:space="0" w:color="auto"/>
              <w:bottom w:val="single" w:sz="6" w:space="0" w:color="auto"/>
              <w:right w:val="single" w:sz="6"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w:t>
            </w:r>
          </w:p>
        </w:tc>
        <w:tc>
          <w:tcPr>
            <w:tcW w:w="1356" w:type="dxa"/>
            <w:tcBorders>
              <w:top w:val="single" w:sz="6" w:space="0" w:color="auto"/>
              <w:left w:val="single" w:sz="6" w:space="0" w:color="auto"/>
              <w:bottom w:val="single" w:sz="6" w:space="0" w:color="auto"/>
              <w:right w:val="single" w:sz="6"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w:t>
            </w:r>
          </w:p>
        </w:tc>
        <w:tc>
          <w:tcPr>
            <w:tcW w:w="1356" w:type="dxa"/>
            <w:tcBorders>
              <w:top w:val="single" w:sz="6" w:space="0" w:color="auto"/>
              <w:left w:val="single" w:sz="6" w:space="0" w:color="auto"/>
              <w:bottom w:val="single" w:sz="6" w:space="0" w:color="auto"/>
              <w:right w:val="single" w:sz="8"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1 100</w:t>
            </w:r>
          </w:p>
        </w:tc>
      </w:tr>
      <w:tr w:rsidR="00D1198A" w:rsidRPr="00D1198A" w:rsidTr="00EA5427">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D1198A" w:rsidRPr="00D1198A" w:rsidRDefault="00D1198A" w:rsidP="00D1198A">
            <w:pPr>
              <w:autoSpaceDE w:val="0"/>
              <w:autoSpaceDN w:val="0"/>
              <w:adjustRightInd w:val="0"/>
              <w:spacing w:after="0" w:line="240" w:lineRule="auto"/>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Gond-viselés Szociális Foglalkoztató</w:t>
            </w:r>
          </w:p>
        </w:tc>
        <w:tc>
          <w:tcPr>
            <w:tcW w:w="1356" w:type="dxa"/>
            <w:tcBorders>
              <w:top w:val="single" w:sz="6" w:space="0" w:color="auto"/>
              <w:left w:val="single" w:sz="12" w:space="0" w:color="auto"/>
              <w:bottom w:val="single" w:sz="6" w:space="0" w:color="auto"/>
              <w:right w:val="single" w:sz="6"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217</w:t>
            </w:r>
          </w:p>
        </w:tc>
        <w:tc>
          <w:tcPr>
            <w:tcW w:w="1356" w:type="dxa"/>
            <w:tcBorders>
              <w:top w:val="single" w:sz="6" w:space="0" w:color="auto"/>
              <w:left w:val="single" w:sz="6" w:space="0" w:color="auto"/>
              <w:bottom w:val="single" w:sz="6" w:space="0" w:color="auto"/>
              <w:right w:val="single" w:sz="6"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244</w:t>
            </w:r>
          </w:p>
        </w:tc>
        <w:tc>
          <w:tcPr>
            <w:tcW w:w="1356" w:type="dxa"/>
            <w:tcBorders>
              <w:top w:val="single" w:sz="6" w:space="0" w:color="auto"/>
              <w:left w:val="single" w:sz="6" w:space="0" w:color="auto"/>
              <w:bottom w:val="single" w:sz="6" w:space="0" w:color="auto"/>
              <w:right w:val="single" w:sz="8"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111</w:t>
            </w:r>
          </w:p>
        </w:tc>
      </w:tr>
      <w:tr w:rsidR="00D1198A" w:rsidRPr="00D1198A" w:rsidTr="00EA5427">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D1198A" w:rsidRPr="00D1198A" w:rsidRDefault="00D1198A" w:rsidP="00D1198A">
            <w:pPr>
              <w:autoSpaceDE w:val="0"/>
              <w:autoSpaceDN w:val="0"/>
              <w:adjustRightInd w:val="0"/>
              <w:spacing w:after="0" w:line="240" w:lineRule="auto"/>
              <w:rPr>
                <w:rFonts w:ascii="Arial" w:eastAsia="SimSun" w:hAnsi="Arial" w:cs="Arial"/>
                <w:color w:val="000000"/>
                <w:sz w:val="18"/>
                <w:szCs w:val="18"/>
                <w:lang w:eastAsia="hu-HU"/>
              </w:rPr>
            </w:pPr>
            <w:proofErr w:type="spellStart"/>
            <w:r w:rsidRPr="00D1198A">
              <w:rPr>
                <w:rFonts w:ascii="Arial" w:eastAsia="SimSun" w:hAnsi="Arial" w:cs="Arial"/>
                <w:color w:val="000000"/>
                <w:sz w:val="18"/>
                <w:szCs w:val="18"/>
                <w:lang w:eastAsia="hu-HU"/>
              </w:rPr>
              <w:t>Support</w:t>
            </w:r>
            <w:proofErr w:type="spellEnd"/>
            <w:r w:rsidRPr="00D1198A">
              <w:rPr>
                <w:rFonts w:ascii="Arial" w:eastAsia="SimSun" w:hAnsi="Arial" w:cs="Arial"/>
                <w:color w:val="000000"/>
                <w:sz w:val="18"/>
                <w:szCs w:val="18"/>
                <w:lang w:eastAsia="hu-HU"/>
              </w:rPr>
              <w:t xml:space="preserve"> Humán Szolgáltató Alapítvány</w:t>
            </w:r>
          </w:p>
        </w:tc>
        <w:tc>
          <w:tcPr>
            <w:tcW w:w="1356" w:type="dxa"/>
            <w:tcBorders>
              <w:top w:val="single" w:sz="6" w:space="0" w:color="auto"/>
              <w:left w:val="single" w:sz="12" w:space="0" w:color="auto"/>
              <w:bottom w:val="single" w:sz="6" w:space="0" w:color="auto"/>
              <w:right w:val="single" w:sz="6"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3 105</w:t>
            </w:r>
          </w:p>
        </w:tc>
        <w:tc>
          <w:tcPr>
            <w:tcW w:w="1356" w:type="dxa"/>
            <w:tcBorders>
              <w:top w:val="single" w:sz="6" w:space="0" w:color="auto"/>
              <w:left w:val="single" w:sz="6" w:space="0" w:color="auto"/>
              <w:bottom w:val="single" w:sz="6" w:space="0" w:color="auto"/>
              <w:right w:val="single" w:sz="6"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3 180</w:t>
            </w:r>
          </w:p>
        </w:tc>
        <w:tc>
          <w:tcPr>
            <w:tcW w:w="1356" w:type="dxa"/>
            <w:tcBorders>
              <w:top w:val="single" w:sz="6" w:space="0" w:color="auto"/>
              <w:left w:val="single" w:sz="6" w:space="0" w:color="auto"/>
              <w:bottom w:val="single" w:sz="6" w:space="0" w:color="auto"/>
              <w:right w:val="single" w:sz="8"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3 237</w:t>
            </w:r>
          </w:p>
        </w:tc>
      </w:tr>
      <w:tr w:rsidR="00D1198A" w:rsidRPr="00D1198A" w:rsidTr="00EA5427">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D1198A" w:rsidRPr="00D1198A" w:rsidRDefault="00D1198A" w:rsidP="00D1198A">
            <w:pPr>
              <w:autoSpaceDE w:val="0"/>
              <w:autoSpaceDN w:val="0"/>
              <w:adjustRightInd w:val="0"/>
              <w:spacing w:after="0" w:line="240" w:lineRule="auto"/>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Magyar Máltai Szeretetszolgálat</w:t>
            </w:r>
          </w:p>
        </w:tc>
        <w:tc>
          <w:tcPr>
            <w:tcW w:w="1356" w:type="dxa"/>
            <w:tcBorders>
              <w:top w:val="single" w:sz="6" w:space="0" w:color="auto"/>
              <w:left w:val="single" w:sz="12" w:space="0" w:color="auto"/>
              <w:bottom w:val="single" w:sz="6" w:space="0" w:color="auto"/>
              <w:right w:val="single" w:sz="6"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3 881</w:t>
            </w:r>
          </w:p>
        </w:tc>
        <w:tc>
          <w:tcPr>
            <w:tcW w:w="1356" w:type="dxa"/>
            <w:tcBorders>
              <w:top w:val="single" w:sz="6" w:space="0" w:color="auto"/>
              <w:left w:val="single" w:sz="6" w:space="0" w:color="auto"/>
              <w:bottom w:val="single" w:sz="6" w:space="0" w:color="auto"/>
              <w:right w:val="single" w:sz="6"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3 974</w:t>
            </w:r>
          </w:p>
        </w:tc>
        <w:tc>
          <w:tcPr>
            <w:tcW w:w="1356" w:type="dxa"/>
            <w:tcBorders>
              <w:top w:val="single" w:sz="6" w:space="0" w:color="auto"/>
              <w:left w:val="single" w:sz="6" w:space="0" w:color="auto"/>
              <w:bottom w:val="single" w:sz="6" w:space="0" w:color="auto"/>
              <w:right w:val="single" w:sz="8"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4 046</w:t>
            </w:r>
          </w:p>
        </w:tc>
      </w:tr>
      <w:tr w:rsidR="00D1198A" w:rsidRPr="00D1198A" w:rsidTr="00EA5427">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D1198A" w:rsidRPr="00D1198A" w:rsidRDefault="00D1198A" w:rsidP="00D1198A">
            <w:pPr>
              <w:autoSpaceDE w:val="0"/>
              <w:autoSpaceDN w:val="0"/>
              <w:adjustRightInd w:val="0"/>
              <w:spacing w:after="0" w:line="240" w:lineRule="auto"/>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Jó Pásztor Nővérek Kongregációja</w:t>
            </w:r>
          </w:p>
        </w:tc>
        <w:tc>
          <w:tcPr>
            <w:tcW w:w="1356" w:type="dxa"/>
            <w:tcBorders>
              <w:top w:val="single" w:sz="6" w:space="0" w:color="auto"/>
              <w:left w:val="single" w:sz="12" w:space="0" w:color="auto"/>
              <w:bottom w:val="single" w:sz="6" w:space="0" w:color="auto"/>
              <w:right w:val="single" w:sz="6"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1 907</w:t>
            </w:r>
          </w:p>
        </w:tc>
        <w:tc>
          <w:tcPr>
            <w:tcW w:w="1356" w:type="dxa"/>
            <w:tcBorders>
              <w:top w:val="single" w:sz="6" w:space="0" w:color="auto"/>
              <w:left w:val="single" w:sz="6" w:space="0" w:color="auto"/>
              <w:bottom w:val="single" w:sz="6" w:space="0" w:color="auto"/>
              <w:right w:val="single" w:sz="6" w:space="0" w:color="auto"/>
            </w:tcBorders>
            <w:vAlign w:val="center"/>
          </w:tcPr>
          <w:p w:rsidR="00D1198A" w:rsidRPr="00D1198A" w:rsidRDefault="00D1198A" w:rsidP="00D1198A">
            <w:pPr>
              <w:tabs>
                <w:tab w:val="left" w:pos="1170"/>
                <w:tab w:val="right" w:pos="1296"/>
              </w:tabs>
              <w:autoSpaceDE w:val="0"/>
              <w:autoSpaceDN w:val="0"/>
              <w:adjustRightInd w:val="0"/>
              <w:spacing w:after="0" w:line="240" w:lineRule="auto"/>
              <w:jc w:val="right"/>
              <w:rPr>
                <w:rFonts w:ascii="Arial" w:eastAsia="SimSun" w:hAnsi="Arial" w:cs="Arial"/>
                <w:color w:val="000000"/>
                <w:sz w:val="18"/>
                <w:szCs w:val="18"/>
                <w:highlight w:val="yellow"/>
                <w:lang w:eastAsia="hu-HU"/>
              </w:rPr>
            </w:pPr>
            <w:r w:rsidRPr="00D1198A">
              <w:rPr>
                <w:rFonts w:ascii="Arial" w:eastAsia="SimSun" w:hAnsi="Arial" w:cs="Arial"/>
                <w:color w:val="000000"/>
                <w:sz w:val="18"/>
                <w:szCs w:val="18"/>
                <w:lang w:eastAsia="hu-HU"/>
              </w:rPr>
              <w:t>1 907</w:t>
            </w:r>
          </w:p>
        </w:tc>
        <w:tc>
          <w:tcPr>
            <w:tcW w:w="1356" w:type="dxa"/>
            <w:tcBorders>
              <w:top w:val="single" w:sz="6" w:space="0" w:color="auto"/>
              <w:left w:val="single" w:sz="6" w:space="0" w:color="auto"/>
              <w:bottom w:val="single" w:sz="6" w:space="0" w:color="auto"/>
              <w:right w:val="single" w:sz="8"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1 956</w:t>
            </w:r>
          </w:p>
        </w:tc>
      </w:tr>
      <w:tr w:rsidR="00D1198A" w:rsidRPr="00D1198A" w:rsidTr="00EA5427">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D1198A" w:rsidRPr="00D1198A" w:rsidRDefault="00D1198A" w:rsidP="00D1198A">
            <w:pPr>
              <w:autoSpaceDE w:val="0"/>
              <w:autoSpaceDN w:val="0"/>
              <w:adjustRightInd w:val="0"/>
              <w:spacing w:after="0" w:line="240" w:lineRule="auto"/>
              <w:rPr>
                <w:rFonts w:ascii="Arial" w:eastAsia="SimSun" w:hAnsi="Arial" w:cs="Arial"/>
                <w:color w:val="000000"/>
                <w:sz w:val="18"/>
                <w:szCs w:val="18"/>
                <w:lang w:eastAsia="hu-HU"/>
              </w:rPr>
            </w:pPr>
            <w:proofErr w:type="spellStart"/>
            <w:r w:rsidRPr="00D1198A">
              <w:rPr>
                <w:rFonts w:ascii="Arial" w:eastAsia="SimSun" w:hAnsi="Arial" w:cs="Arial"/>
                <w:color w:val="000000"/>
                <w:sz w:val="18"/>
                <w:szCs w:val="18"/>
                <w:lang w:eastAsia="hu-HU"/>
              </w:rPr>
              <w:t>Sotéria</w:t>
            </w:r>
            <w:proofErr w:type="spellEnd"/>
            <w:r w:rsidRPr="00D1198A">
              <w:rPr>
                <w:rFonts w:ascii="Arial" w:eastAsia="SimSun" w:hAnsi="Arial" w:cs="Arial"/>
                <w:color w:val="000000"/>
                <w:sz w:val="18"/>
                <w:szCs w:val="18"/>
                <w:lang w:eastAsia="hu-HU"/>
              </w:rPr>
              <w:t xml:space="preserve"> Alapítvány</w:t>
            </w:r>
          </w:p>
        </w:tc>
        <w:tc>
          <w:tcPr>
            <w:tcW w:w="1356" w:type="dxa"/>
            <w:tcBorders>
              <w:top w:val="single" w:sz="6" w:space="0" w:color="auto"/>
              <w:left w:val="single" w:sz="12" w:space="0" w:color="auto"/>
              <w:bottom w:val="single" w:sz="6" w:space="0" w:color="auto"/>
              <w:right w:val="single" w:sz="6"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highlight w:val="yellow"/>
                <w:lang w:eastAsia="hu-HU"/>
              </w:rPr>
            </w:pPr>
            <w:r w:rsidRPr="00D1198A">
              <w:rPr>
                <w:rFonts w:ascii="Arial" w:eastAsia="SimSun" w:hAnsi="Arial" w:cs="Arial"/>
                <w:color w:val="000000"/>
                <w:sz w:val="18"/>
                <w:szCs w:val="18"/>
                <w:lang w:eastAsia="hu-HU"/>
              </w:rPr>
              <w:t>5 175</w:t>
            </w:r>
          </w:p>
        </w:tc>
        <w:tc>
          <w:tcPr>
            <w:tcW w:w="1356" w:type="dxa"/>
            <w:tcBorders>
              <w:top w:val="single" w:sz="6" w:space="0" w:color="auto"/>
              <w:left w:val="single" w:sz="6" w:space="0" w:color="auto"/>
              <w:bottom w:val="single" w:sz="12" w:space="0" w:color="auto"/>
              <w:right w:val="single" w:sz="6"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5 330</w:t>
            </w:r>
          </w:p>
        </w:tc>
        <w:tc>
          <w:tcPr>
            <w:tcW w:w="1356" w:type="dxa"/>
            <w:tcBorders>
              <w:top w:val="single" w:sz="6" w:space="0" w:color="auto"/>
              <w:left w:val="single" w:sz="6" w:space="0" w:color="auto"/>
              <w:bottom w:val="single" w:sz="6" w:space="0" w:color="auto"/>
              <w:right w:val="single" w:sz="8"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color w:val="000000"/>
                <w:sz w:val="18"/>
                <w:szCs w:val="18"/>
                <w:lang w:eastAsia="hu-HU"/>
              </w:rPr>
            </w:pPr>
            <w:r w:rsidRPr="00D1198A">
              <w:rPr>
                <w:rFonts w:ascii="Arial" w:eastAsia="SimSun" w:hAnsi="Arial" w:cs="Arial"/>
                <w:color w:val="000000"/>
                <w:sz w:val="18"/>
                <w:szCs w:val="18"/>
                <w:lang w:eastAsia="hu-HU"/>
              </w:rPr>
              <w:t>5 426</w:t>
            </w:r>
          </w:p>
        </w:tc>
      </w:tr>
      <w:tr w:rsidR="00D1198A" w:rsidRPr="00D1198A" w:rsidTr="00EA5427">
        <w:trPr>
          <w:trHeight w:val="262"/>
        </w:trPr>
        <w:tc>
          <w:tcPr>
            <w:tcW w:w="5052" w:type="dxa"/>
            <w:tcBorders>
              <w:top w:val="single" w:sz="12" w:space="0" w:color="auto"/>
              <w:left w:val="single" w:sz="12" w:space="0" w:color="auto"/>
              <w:bottom w:val="single" w:sz="12" w:space="0" w:color="auto"/>
              <w:right w:val="single" w:sz="12" w:space="0" w:color="auto"/>
            </w:tcBorders>
            <w:vAlign w:val="center"/>
          </w:tcPr>
          <w:p w:rsidR="00D1198A" w:rsidRPr="00D1198A" w:rsidRDefault="00D1198A" w:rsidP="00D1198A">
            <w:pPr>
              <w:autoSpaceDE w:val="0"/>
              <w:autoSpaceDN w:val="0"/>
              <w:adjustRightInd w:val="0"/>
              <w:spacing w:after="0" w:line="240" w:lineRule="auto"/>
              <w:rPr>
                <w:rFonts w:ascii="Arial" w:eastAsia="SimSun" w:hAnsi="Arial" w:cs="Arial"/>
                <w:b/>
                <w:bCs/>
                <w:color w:val="000000"/>
                <w:sz w:val="18"/>
                <w:szCs w:val="18"/>
                <w:lang w:eastAsia="hu-HU"/>
              </w:rPr>
            </w:pPr>
            <w:r w:rsidRPr="00D1198A">
              <w:rPr>
                <w:rFonts w:ascii="Arial" w:eastAsia="SimSun" w:hAnsi="Arial" w:cs="Arial"/>
                <w:b/>
                <w:bCs/>
                <w:color w:val="000000"/>
                <w:sz w:val="18"/>
                <w:szCs w:val="18"/>
                <w:lang w:eastAsia="hu-HU"/>
              </w:rPr>
              <w:t>Összesen</w:t>
            </w:r>
          </w:p>
        </w:tc>
        <w:tc>
          <w:tcPr>
            <w:tcW w:w="1356" w:type="dxa"/>
            <w:tcBorders>
              <w:top w:val="single" w:sz="12" w:space="0" w:color="auto"/>
              <w:left w:val="single" w:sz="12" w:space="0" w:color="auto"/>
              <w:bottom w:val="single" w:sz="12"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b/>
                <w:bCs/>
                <w:color w:val="000000"/>
                <w:sz w:val="18"/>
                <w:szCs w:val="18"/>
                <w:lang w:eastAsia="hu-HU"/>
              </w:rPr>
            </w:pPr>
            <w:r w:rsidRPr="00D1198A">
              <w:rPr>
                <w:rFonts w:ascii="Arial" w:eastAsia="SimSun" w:hAnsi="Arial" w:cs="Arial"/>
                <w:b/>
                <w:bCs/>
                <w:color w:val="000000"/>
                <w:sz w:val="18"/>
                <w:szCs w:val="18"/>
                <w:lang w:eastAsia="hu-HU"/>
              </w:rPr>
              <w:t>52 734</w:t>
            </w:r>
          </w:p>
        </w:tc>
        <w:tc>
          <w:tcPr>
            <w:tcW w:w="1356" w:type="dxa"/>
            <w:tcBorders>
              <w:top w:val="single" w:sz="12" w:space="0" w:color="auto"/>
              <w:left w:val="single" w:sz="4" w:space="0" w:color="auto"/>
              <w:bottom w:val="single" w:sz="12"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b/>
                <w:bCs/>
                <w:color w:val="000000"/>
                <w:sz w:val="18"/>
                <w:szCs w:val="18"/>
                <w:lang w:eastAsia="hu-HU"/>
              </w:rPr>
            </w:pPr>
            <w:r w:rsidRPr="00D1198A">
              <w:rPr>
                <w:rFonts w:ascii="Arial" w:eastAsia="SimSun" w:hAnsi="Arial" w:cs="Arial"/>
                <w:b/>
                <w:bCs/>
                <w:color w:val="000000"/>
                <w:sz w:val="18"/>
                <w:szCs w:val="18"/>
                <w:lang w:eastAsia="hu-HU"/>
              </w:rPr>
              <w:t>52 900</w:t>
            </w:r>
          </w:p>
        </w:tc>
        <w:tc>
          <w:tcPr>
            <w:tcW w:w="1356" w:type="dxa"/>
            <w:tcBorders>
              <w:top w:val="single" w:sz="12" w:space="0" w:color="auto"/>
              <w:left w:val="single" w:sz="4" w:space="0" w:color="auto"/>
              <w:bottom w:val="single" w:sz="12" w:space="0" w:color="auto"/>
              <w:right w:val="single" w:sz="8" w:space="0" w:color="auto"/>
            </w:tcBorders>
            <w:vAlign w:val="center"/>
          </w:tcPr>
          <w:p w:rsidR="00D1198A" w:rsidRPr="00D1198A" w:rsidRDefault="00D1198A" w:rsidP="00D1198A">
            <w:pPr>
              <w:autoSpaceDE w:val="0"/>
              <w:autoSpaceDN w:val="0"/>
              <w:adjustRightInd w:val="0"/>
              <w:spacing w:after="0" w:line="240" w:lineRule="auto"/>
              <w:jc w:val="right"/>
              <w:rPr>
                <w:rFonts w:ascii="Arial" w:eastAsia="SimSun" w:hAnsi="Arial" w:cs="Arial"/>
                <w:b/>
                <w:bCs/>
                <w:color w:val="000000"/>
                <w:sz w:val="18"/>
                <w:szCs w:val="18"/>
                <w:lang w:eastAsia="hu-HU"/>
              </w:rPr>
            </w:pPr>
            <w:r w:rsidRPr="00D1198A">
              <w:rPr>
                <w:rFonts w:ascii="Arial" w:eastAsia="SimSun" w:hAnsi="Arial" w:cs="Arial"/>
                <w:b/>
                <w:bCs/>
                <w:color w:val="000000"/>
                <w:sz w:val="18"/>
                <w:szCs w:val="18"/>
                <w:lang w:eastAsia="hu-HU"/>
              </w:rPr>
              <w:t>52 096</w:t>
            </w:r>
          </w:p>
        </w:tc>
      </w:tr>
    </w:tbl>
    <w:p w:rsidR="00D1198A" w:rsidRPr="00D1198A" w:rsidRDefault="00D1198A" w:rsidP="00D1198A">
      <w:pPr>
        <w:spacing w:after="0" w:line="240" w:lineRule="auto"/>
        <w:jc w:val="both"/>
        <w:rPr>
          <w:rFonts w:ascii="Times New Roman" w:eastAsia="SimSun" w:hAnsi="Times New Roman" w:cs="Times New Roman"/>
          <w:i/>
          <w:iCs/>
          <w:sz w:val="18"/>
          <w:szCs w:val="18"/>
          <w:lang w:eastAsia="hu-HU"/>
        </w:rPr>
      </w:pPr>
      <w:r w:rsidRPr="00D1198A">
        <w:rPr>
          <w:rFonts w:ascii="Times New Roman" w:eastAsia="SimSun" w:hAnsi="Times New Roman" w:cs="Times New Roman"/>
          <w:sz w:val="26"/>
          <w:szCs w:val="26"/>
          <w:lang w:eastAsia="hu-HU"/>
        </w:rPr>
        <w:t xml:space="preserve">                                                                     </w:t>
      </w:r>
      <w:r w:rsidRPr="00D1198A">
        <w:rPr>
          <w:rFonts w:ascii="Times New Roman" w:eastAsia="SimSun" w:hAnsi="Times New Roman" w:cs="Times New Roman"/>
          <w:i/>
          <w:iCs/>
          <w:sz w:val="18"/>
          <w:szCs w:val="18"/>
          <w:lang w:eastAsia="hu-HU"/>
        </w:rPr>
        <w:t>Forrás:</w:t>
      </w:r>
      <w:r w:rsidRPr="00D1198A">
        <w:rPr>
          <w:rFonts w:ascii="Times New Roman" w:eastAsia="SimSun" w:hAnsi="Times New Roman" w:cs="Times New Roman"/>
          <w:b/>
          <w:bCs/>
          <w:i/>
          <w:iCs/>
          <w:sz w:val="18"/>
          <w:szCs w:val="18"/>
          <w:lang w:eastAsia="hu-HU"/>
        </w:rPr>
        <w:t xml:space="preserve"> </w:t>
      </w:r>
      <w:r w:rsidRPr="00D1198A">
        <w:rPr>
          <w:rFonts w:ascii="Times New Roman" w:eastAsia="SimSun" w:hAnsi="Times New Roman" w:cs="Times New Roman"/>
          <w:i/>
          <w:iCs/>
          <w:sz w:val="18"/>
          <w:szCs w:val="18"/>
          <w:lang w:eastAsia="hu-HU"/>
        </w:rPr>
        <w:t>Szociális és Gyermekvédelmi Iroda Gazdasági Csoport</w:t>
      </w:r>
    </w:p>
    <w:p w:rsidR="00BC6788" w:rsidRDefault="00BC6788" w:rsidP="00D1198A">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p>
    <w:p w:rsidR="00BC6788" w:rsidRDefault="00BC6788" w:rsidP="00D1198A">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p>
    <w:p w:rsidR="00BC6788" w:rsidRDefault="00BC6788" w:rsidP="00D1198A">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p>
    <w:p w:rsidR="00D1198A" w:rsidRPr="00D1198A" w:rsidRDefault="00D1198A" w:rsidP="00D1198A">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lastRenderedPageBreak/>
        <w:t xml:space="preserve">Az ellátottak köre, a speciális feltételek és szakértelem miatt költséghatékonyabb ellátási szerződésekkel biztosítani a kötelező feladatok egy részét. </w:t>
      </w:r>
    </w:p>
    <w:p w:rsidR="00D1198A" w:rsidRPr="00D1198A" w:rsidRDefault="00D1198A" w:rsidP="00D1198A">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p>
    <w:p w:rsidR="00D1198A" w:rsidRPr="00D1198A" w:rsidRDefault="00D1198A" w:rsidP="00D1198A">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szerződődések a jogszabályokban előírt kötelező tartalmi elemeken kívül a két szerződő partner megállapodásán alapul, ezért a feladatok finanszírozása különböző pénzügyi konstrukciók alapján történik, bizonyos szerződések esetén az összeg az éves infláció mértékével növekedett. (Soteria, </w:t>
      </w:r>
      <w:proofErr w:type="spellStart"/>
      <w:r w:rsidRPr="00D1198A">
        <w:rPr>
          <w:rFonts w:ascii="Times New Roman" w:eastAsia="SimSun" w:hAnsi="Times New Roman" w:cs="Times New Roman"/>
          <w:sz w:val="24"/>
          <w:szCs w:val="24"/>
          <w:lang w:eastAsia="hu-HU"/>
        </w:rPr>
        <w:t>Support</w:t>
      </w:r>
      <w:proofErr w:type="spellEnd"/>
      <w:r w:rsidRPr="00D1198A">
        <w:rPr>
          <w:rFonts w:ascii="Times New Roman" w:eastAsia="SimSun" w:hAnsi="Times New Roman" w:cs="Times New Roman"/>
          <w:sz w:val="24"/>
          <w:szCs w:val="24"/>
          <w:lang w:eastAsia="hu-HU"/>
        </w:rPr>
        <w:t xml:space="preserve">, Málta). </w:t>
      </w:r>
    </w:p>
    <w:p w:rsidR="00D1198A" w:rsidRPr="00D1198A" w:rsidRDefault="00D1198A" w:rsidP="00D1198A">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p>
    <w:p w:rsidR="00D1198A" w:rsidRPr="00D1198A" w:rsidRDefault="00D1198A" w:rsidP="00D1198A">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w:t>
      </w:r>
      <w:proofErr w:type="spellStart"/>
      <w:r w:rsidRPr="00D1198A">
        <w:rPr>
          <w:rFonts w:ascii="Times New Roman" w:eastAsia="SimSun" w:hAnsi="Times New Roman" w:cs="Times New Roman"/>
          <w:sz w:val="24"/>
          <w:szCs w:val="26"/>
          <w:lang w:eastAsia="hu-HU"/>
        </w:rPr>
        <w:t>Civitan</w:t>
      </w:r>
      <w:proofErr w:type="spellEnd"/>
      <w:r w:rsidRPr="00D1198A">
        <w:rPr>
          <w:rFonts w:ascii="Times New Roman" w:eastAsia="SimSun" w:hAnsi="Times New Roman" w:cs="Times New Roman"/>
          <w:sz w:val="24"/>
          <w:szCs w:val="26"/>
          <w:lang w:eastAsia="hu-HU"/>
        </w:rPr>
        <w:t xml:space="preserve"> Club </w:t>
      </w:r>
      <w:proofErr w:type="spellStart"/>
      <w:r w:rsidRPr="00D1198A">
        <w:rPr>
          <w:rFonts w:ascii="Times New Roman" w:eastAsia="SimSun" w:hAnsi="Times New Roman" w:cs="Times New Roman"/>
          <w:sz w:val="24"/>
          <w:szCs w:val="26"/>
          <w:lang w:eastAsia="hu-HU"/>
        </w:rPr>
        <w:t>Budapest-HELP</w:t>
      </w:r>
      <w:proofErr w:type="spellEnd"/>
      <w:r w:rsidRPr="00D1198A">
        <w:rPr>
          <w:rFonts w:ascii="Times New Roman" w:eastAsia="SimSun" w:hAnsi="Times New Roman" w:cs="Times New Roman"/>
          <w:sz w:val="24"/>
          <w:szCs w:val="26"/>
          <w:lang w:eastAsia="hu-HU"/>
        </w:rPr>
        <w:t xml:space="preserve"> Egyesület támogatása nem ellátási szerződés keretében,  hanem a képviselő-testület által, az adott tárgyévre elfogadott működési támogatás keretében történik. </w:t>
      </w:r>
      <w:r w:rsidRPr="00D1198A">
        <w:rPr>
          <w:rFonts w:ascii="Times New Roman" w:eastAsia="SimSun" w:hAnsi="Times New Roman" w:cs="Times New Roman"/>
          <w:b/>
          <w:bCs/>
          <w:sz w:val="24"/>
          <w:szCs w:val="26"/>
          <w:lang w:eastAsia="hu-HU"/>
        </w:rPr>
        <w:t xml:space="preserve"> </w:t>
      </w:r>
    </w:p>
    <w:p w:rsidR="00D1198A" w:rsidRPr="00D1198A" w:rsidRDefault="00D1198A" w:rsidP="00D1198A">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p>
    <w:p w:rsidR="00D1198A" w:rsidRPr="00D1198A" w:rsidRDefault="00D1198A" w:rsidP="00D1198A">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gyermekek átmeneti ellátását biztosító </w:t>
      </w:r>
      <w:proofErr w:type="spellStart"/>
      <w:r w:rsidRPr="00D1198A">
        <w:rPr>
          <w:rFonts w:ascii="Times New Roman" w:eastAsia="SimSun" w:hAnsi="Times New Roman" w:cs="Times New Roman"/>
          <w:sz w:val="24"/>
          <w:szCs w:val="24"/>
          <w:lang w:eastAsia="hu-HU"/>
        </w:rPr>
        <w:t>Momo</w:t>
      </w:r>
      <w:proofErr w:type="spellEnd"/>
      <w:r w:rsidRPr="00D1198A">
        <w:rPr>
          <w:rFonts w:ascii="Times New Roman" w:eastAsia="SimSun" w:hAnsi="Times New Roman" w:cs="Times New Roman"/>
          <w:sz w:val="24"/>
          <w:szCs w:val="24"/>
          <w:lang w:eastAsia="hu-HU"/>
        </w:rPr>
        <w:t xml:space="preserve"> Gyermekvédő Alapítvánnyal 2012. év decemberében az ellátási szerződés megszűnt, ennek oka az Alapítvány intézményének megszűnése volt. A feladat ellátása továbbra is kötelező önkormányzati feladat maradt, ezért a Budapest Főváros VIII. Kerület Józsefvárosi Önkormányzattal, 2014. június 1-jétől kezdődően ellátási szerződést kötött ezen feladat ellátására.   </w:t>
      </w:r>
    </w:p>
    <w:p w:rsidR="00D1198A" w:rsidRPr="00D1198A" w:rsidRDefault="00D1198A" w:rsidP="00D1198A">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p>
    <w:p w:rsidR="00D1198A" w:rsidRPr="00D1198A" w:rsidRDefault="00D1198A" w:rsidP="00D1198A">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szerződés szerinti ellátotti létszámok teljes mértékben kihasználtak voltak, illetve egyes ellátásoknál jelentkező többletigények a szerződésben foglaltak alapján teljesültek. </w:t>
      </w:r>
    </w:p>
    <w:p w:rsidR="00D1198A" w:rsidRPr="00D1198A" w:rsidRDefault="00D1198A" w:rsidP="00D1198A">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p>
    <w:p w:rsidR="00D1198A" w:rsidRPr="00D1198A" w:rsidRDefault="00D1198A" w:rsidP="00D1198A">
      <w:pPr>
        <w:jc w:val="both"/>
        <w:rPr>
          <w:rFonts w:ascii="Times New Roman" w:hAnsi="Times New Roman" w:cs="Times New Roman"/>
          <w:sz w:val="24"/>
          <w:szCs w:val="24"/>
        </w:rPr>
      </w:pPr>
      <w:r w:rsidRPr="00D1198A">
        <w:rPr>
          <w:rFonts w:ascii="Times New Roman" w:hAnsi="Times New Roman" w:cs="Times New Roman"/>
          <w:sz w:val="24"/>
          <w:szCs w:val="24"/>
        </w:rPr>
        <w:t xml:space="preserve">A kiskorú fogyatékos személyek nappali ellátását biztosító </w:t>
      </w:r>
      <w:proofErr w:type="spellStart"/>
      <w:r w:rsidRPr="00D1198A">
        <w:rPr>
          <w:rFonts w:ascii="Times New Roman" w:hAnsi="Times New Roman" w:cs="Times New Roman"/>
          <w:sz w:val="24"/>
          <w:szCs w:val="24"/>
        </w:rPr>
        <w:t>Újbuda</w:t>
      </w:r>
      <w:proofErr w:type="spellEnd"/>
      <w:r w:rsidRPr="00D1198A">
        <w:rPr>
          <w:rFonts w:ascii="Times New Roman" w:hAnsi="Times New Roman" w:cs="Times New Roman"/>
          <w:sz w:val="24"/>
          <w:szCs w:val="24"/>
        </w:rPr>
        <w:t xml:space="preserve"> Szociális Szolgálata az  ellátási szerződésben foglaltak szerint 1 fő ellátását vállalta. A 2013 -2014. évben nem volt kerületi gondozott az intézményben, 2015. év júniusától egy kerületi kiskorú gyermek ellátását biztosítja az intézmény. </w:t>
      </w:r>
    </w:p>
    <w:p w:rsidR="00D1198A" w:rsidRPr="00D1198A" w:rsidRDefault="00D1198A" w:rsidP="00D1198A">
      <w:pPr>
        <w:spacing w:after="0" w:line="240" w:lineRule="auto"/>
        <w:outlineLvl w:val="0"/>
        <w:rPr>
          <w:rFonts w:ascii="Times New Roman" w:eastAsia="SimSun" w:hAnsi="Times New Roman" w:cs="Times New Roman"/>
          <w:b/>
          <w:sz w:val="28"/>
          <w:szCs w:val="28"/>
          <w:lang w:eastAsia="hu-HU"/>
        </w:rPr>
      </w:pPr>
      <w:bookmarkStart w:id="145" w:name="_Toc436916994"/>
      <w:bookmarkStart w:id="146" w:name="_Toc436985204"/>
      <w:r w:rsidRPr="00D1198A">
        <w:rPr>
          <w:rFonts w:ascii="Times New Roman" w:eastAsia="SimSun" w:hAnsi="Times New Roman" w:cs="Times New Roman"/>
          <w:b/>
          <w:sz w:val="28"/>
          <w:szCs w:val="28"/>
          <w:lang w:eastAsia="hu-HU"/>
        </w:rPr>
        <w:t>Összegzés</w:t>
      </w:r>
      <w:bookmarkEnd w:id="145"/>
      <w:bookmarkEnd w:id="146"/>
    </w:p>
    <w:p w:rsidR="00D1198A" w:rsidRPr="00D1198A" w:rsidRDefault="00D1198A" w:rsidP="00D1198A">
      <w:pPr>
        <w:spacing w:after="0" w:line="240" w:lineRule="auto"/>
        <w:outlineLvl w:val="0"/>
        <w:rPr>
          <w:rFonts w:ascii="Times New Roman" w:eastAsia="SimSun" w:hAnsi="Times New Roman" w:cs="Times New Roman"/>
          <w:b/>
          <w:sz w:val="28"/>
          <w:szCs w:val="28"/>
          <w:lang w:eastAsia="hu-HU"/>
        </w:rPr>
      </w:pPr>
    </w:p>
    <w:p w:rsidR="00D1198A" w:rsidRPr="00D1198A" w:rsidRDefault="00D1198A" w:rsidP="00F90814">
      <w:pPr>
        <w:numPr>
          <w:ilvl w:val="0"/>
          <w:numId w:val="39"/>
        </w:numPr>
        <w:spacing w:after="0" w:line="240" w:lineRule="auto"/>
        <w:ind w:left="0"/>
        <w:contextualSpacing/>
        <w:jc w:val="both"/>
        <w:outlineLvl w:val="0"/>
        <w:rPr>
          <w:rFonts w:ascii="Times New Roman" w:eastAsia="SimSun" w:hAnsi="Times New Roman" w:cs="Times New Roman"/>
          <w:b/>
          <w:sz w:val="24"/>
          <w:szCs w:val="24"/>
          <w:lang w:eastAsia="hu-HU"/>
        </w:rPr>
      </w:pPr>
      <w:bookmarkStart w:id="147" w:name="_Toc436916995"/>
      <w:bookmarkStart w:id="148" w:name="_Toc436985205"/>
      <w:r w:rsidRPr="00D1198A">
        <w:rPr>
          <w:rFonts w:ascii="Times New Roman" w:eastAsia="SimSun" w:hAnsi="Times New Roman" w:cs="Times New Roman"/>
          <w:b/>
          <w:sz w:val="24"/>
          <w:szCs w:val="24"/>
          <w:lang w:eastAsia="hu-HU"/>
        </w:rPr>
        <w:t>a költségvetési források figyelembe vételével az önkormányzat továbbra is biztosítja a kötelező és önként vállalt feladatait,</w:t>
      </w:r>
      <w:bookmarkEnd w:id="147"/>
      <w:bookmarkEnd w:id="148"/>
    </w:p>
    <w:p w:rsidR="00D1198A" w:rsidRPr="00D1198A" w:rsidRDefault="00D1198A" w:rsidP="00F90814">
      <w:pPr>
        <w:spacing w:after="0" w:line="240" w:lineRule="auto"/>
        <w:contextualSpacing/>
        <w:jc w:val="both"/>
        <w:outlineLvl w:val="0"/>
        <w:rPr>
          <w:rFonts w:ascii="Times New Roman" w:eastAsia="SimSun" w:hAnsi="Times New Roman" w:cs="Times New Roman"/>
          <w:b/>
          <w:sz w:val="24"/>
          <w:szCs w:val="24"/>
          <w:lang w:eastAsia="hu-HU"/>
        </w:rPr>
      </w:pPr>
    </w:p>
    <w:p w:rsidR="00D1198A" w:rsidRPr="00D1198A" w:rsidRDefault="00D1198A" w:rsidP="00F90814">
      <w:pPr>
        <w:numPr>
          <w:ilvl w:val="0"/>
          <w:numId w:val="39"/>
        </w:numPr>
        <w:spacing w:after="0" w:line="240" w:lineRule="auto"/>
        <w:ind w:left="0"/>
        <w:contextualSpacing/>
        <w:jc w:val="both"/>
        <w:outlineLvl w:val="0"/>
        <w:rPr>
          <w:rFonts w:ascii="Times New Roman" w:eastAsia="SimSun" w:hAnsi="Times New Roman" w:cs="Times New Roman"/>
          <w:b/>
          <w:sz w:val="24"/>
          <w:szCs w:val="24"/>
          <w:lang w:eastAsia="hu-HU"/>
        </w:rPr>
      </w:pPr>
      <w:r w:rsidRPr="00D1198A">
        <w:rPr>
          <w:rFonts w:ascii="Times New Roman" w:eastAsia="SimSun" w:hAnsi="Times New Roman" w:cs="Times New Roman"/>
          <w:b/>
          <w:sz w:val="24"/>
          <w:szCs w:val="24"/>
          <w:lang w:eastAsia="hu-HU"/>
        </w:rPr>
        <w:t xml:space="preserve"> </w:t>
      </w:r>
      <w:bookmarkStart w:id="149" w:name="_Toc436916996"/>
      <w:bookmarkStart w:id="150" w:name="_Toc436985206"/>
      <w:r w:rsidRPr="00D1198A">
        <w:rPr>
          <w:rFonts w:ascii="Times New Roman" w:eastAsia="SimSun" w:hAnsi="Times New Roman" w:cs="Times New Roman"/>
          <w:b/>
          <w:sz w:val="24"/>
          <w:szCs w:val="24"/>
          <w:lang w:eastAsia="hu-HU"/>
        </w:rPr>
        <w:t>a pénzbeli és természetbeni támogatások rendszerének költségvetési támogatásának változása után is a rászoruló családok számíthatnak a támogatásokra</w:t>
      </w:r>
      <w:bookmarkEnd w:id="149"/>
      <w:bookmarkEnd w:id="150"/>
    </w:p>
    <w:p w:rsidR="00D1198A" w:rsidRPr="00D1198A" w:rsidRDefault="00D1198A" w:rsidP="00F90814">
      <w:pPr>
        <w:spacing w:after="0" w:line="240" w:lineRule="auto"/>
        <w:contextualSpacing/>
        <w:jc w:val="both"/>
        <w:outlineLvl w:val="0"/>
        <w:rPr>
          <w:rFonts w:ascii="Times New Roman" w:eastAsia="SimSun" w:hAnsi="Times New Roman" w:cs="Times New Roman"/>
          <w:b/>
          <w:sz w:val="24"/>
          <w:szCs w:val="24"/>
          <w:lang w:eastAsia="hu-HU"/>
        </w:rPr>
      </w:pPr>
    </w:p>
    <w:p w:rsidR="00D1198A" w:rsidRPr="00D1198A" w:rsidRDefault="00D1198A" w:rsidP="00E56484">
      <w:pPr>
        <w:numPr>
          <w:ilvl w:val="0"/>
          <w:numId w:val="39"/>
        </w:numPr>
        <w:spacing w:after="0" w:line="240" w:lineRule="auto"/>
        <w:ind w:left="0"/>
        <w:contextualSpacing/>
        <w:jc w:val="both"/>
        <w:outlineLvl w:val="0"/>
        <w:rPr>
          <w:rFonts w:ascii="Times New Roman" w:eastAsia="SimSun" w:hAnsi="Times New Roman" w:cs="Times New Roman"/>
          <w:b/>
          <w:sz w:val="24"/>
          <w:szCs w:val="24"/>
          <w:lang w:eastAsia="hu-HU"/>
        </w:rPr>
      </w:pPr>
      <w:r w:rsidRPr="00D1198A">
        <w:rPr>
          <w:rFonts w:ascii="Times New Roman" w:eastAsia="SimSun" w:hAnsi="Times New Roman" w:cs="Times New Roman"/>
          <w:b/>
          <w:sz w:val="24"/>
          <w:szCs w:val="24"/>
          <w:lang w:eastAsia="hu-HU"/>
        </w:rPr>
        <w:t xml:space="preserve"> </w:t>
      </w:r>
      <w:bookmarkStart w:id="151" w:name="_Toc436916997"/>
      <w:bookmarkStart w:id="152" w:name="_Toc436985207"/>
      <w:r w:rsidRPr="00D1198A">
        <w:rPr>
          <w:rFonts w:ascii="Times New Roman" w:eastAsia="SimSun" w:hAnsi="Times New Roman" w:cs="Times New Roman"/>
          <w:b/>
          <w:sz w:val="24"/>
          <w:szCs w:val="24"/>
          <w:lang w:eastAsia="hu-HU"/>
        </w:rPr>
        <w:t>a biztonságos finanszírozási és működési háttér megteremtése érdekében a</w:t>
      </w:r>
      <w:bookmarkEnd w:id="151"/>
      <w:bookmarkEnd w:id="152"/>
      <w:r w:rsidRPr="00D1198A">
        <w:rPr>
          <w:rFonts w:ascii="Times New Roman" w:eastAsia="SimSun" w:hAnsi="Times New Roman" w:cs="Times New Roman"/>
          <w:b/>
          <w:sz w:val="24"/>
          <w:szCs w:val="24"/>
          <w:lang w:eastAsia="hu-HU"/>
        </w:rPr>
        <w:t xml:space="preserve"> </w:t>
      </w:r>
    </w:p>
    <w:p w:rsidR="00D1198A" w:rsidRPr="00D1198A" w:rsidRDefault="00F90814" w:rsidP="00E56484">
      <w:pPr>
        <w:spacing w:after="0" w:line="240" w:lineRule="auto"/>
        <w:jc w:val="both"/>
        <w:outlineLvl w:val="0"/>
        <w:rPr>
          <w:rFonts w:ascii="Times New Roman" w:eastAsia="SimSun" w:hAnsi="Times New Roman" w:cs="Times New Roman"/>
          <w:b/>
          <w:sz w:val="24"/>
          <w:szCs w:val="24"/>
          <w:lang w:eastAsia="hu-HU"/>
        </w:rPr>
      </w:pPr>
      <w:r>
        <w:rPr>
          <w:rFonts w:ascii="Times New Roman" w:eastAsia="SimSun" w:hAnsi="Times New Roman" w:cs="Times New Roman"/>
          <w:b/>
          <w:sz w:val="24"/>
          <w:szCs w:val="24"/>
          <w:lang w:eastAsia="hu-HU"/>
        </w:rPr>
        <w:t xml:space="preserve"> </w:t>
      </w:r>
      <w:r w:rsidR="00D1198A" w:rsidRPr="00D1198A">
        <w:rPr>
          <w:rFonts w:ascii="Times New Roman" w:eastAsia="SimSun" w:hAnsi="Times New Roman" w:cs="Times New Roman"/>
          <w:b/>
          <w:sz w:val="24"/>
          <w:szCs w:val="24"/>
          <w:lang w:eastAsia="hu-HU"/>
        </w:rPr>
        <w:t xml:space="preserve"> </w:t>
      </w:r>
      <w:bookmarkStart w:id="153" w:name="_Toc436916998"/>
      <w:bookmarkStart w:id="154" w:name="_Toc436985208"/>
      <w:r w:rsidR="009D3190">
        <w:rPr>
          <w:rFonts w:ascii="Times New Roman" w:eastAsia="SimSun" w:hAnsi="Times New Roman" w:cs="Times New Roman"/>
          <w:b/>
          <w:sz w:val="24"/>
          <w:szCs w:val="24"/>
          <w:lang w:eastAsia="hu-HU"/>
        </w:rPr>
        <w:t xml:space="preserve">költségvetési </w:t>
      </w:r>
      <w:r w:rsidR="00D1198A" w:rsidRPr="00D1198A">
        <w:rPr>
          <w:rFonts w:ascii="Times New Roman" w:eastAsia="SimSun" w:hAnsi="Times New Roman" w:cs="Times New Roman"/>
          <w:b/>
          <w:sz w:val="24"/>
          <w:szCs w:val="24"/>
          <w:lang w:eastAsia="hu-HU"/>
        </w:rPr>
        <w:t>folyamatok folyamatos monitorozása szükséges.</w:t>
      </w:r>
      <w:bookmarkEnd w:id="153"/>
      <w:bookmarkEnd w:id="154"/>
      <w:r w:rsidR="00D1198A" w:rsidRPr="00D1198A">
        <w:rPr>
          <w:rFonts w:ascii="Times New Roman" w:eastAsia="SimSun" w:hAnsi="Times New Roman" w:cs="Times New Roman"/>
          <w:b/>
          <w:sz w:val="24"/>
          <w:szCs w:val="24"/>
          <w:lang w:eastAsia="hu-HU"/>
        </w:rPr>
        <w:t xml:space="preserve">  </w:t>
      </w:r>
    </w:p>
    <w:p w:rsidR="00D1198A" w:rsidRPr="00D1198A" w:rsidRDefault="00D1198A" w:rsidP="00E56484">
      <w:pPr>
        <w:spacing w:after="0" w:line="240" w:lineRule="auto"/>
        <w:jc w:val="both"/>
        <w:outlineLvl w:val="0"/>
        <w:rPr>
          <w:rFonts w:ascii="Times New Roman" w:eastAsia="SimSun" w:hAnsi="Times New Roman" w:cs="Times New Roman"/>
          <w:b/>
          <w:sz w:val="24"/>
          <w:szCs w:val="24"/>
          <w:lang w:eastAsia="hu-HU"/>
        </w:rPr>
      </w:pPr>
    </w:p>
    <w:p w:rsidR="00D1198A" w:rsidRPr="00D1198A" w:rsidRDefault="00D1198A" w:rsidP="00E56484">
      <w:pPr>
        <w:spacing w:after="0" w:line="240" w:lineRule="auto"/>
        <w:jc w:val="both"/>
        <w:outlineLvl w:val="0"/>
        <w:rPr>
          <w:rFonts w:ascii="Times New Roman" w:eastAsia="SimSun" w:hAnsi="Times New Roman" w:cs="Times New Roman"/>
          <w:b/>
          <w:sz w:val="28"/>
          <w:szCs w:val="28"/>
          <w:lang w:eastAsia="hu-HU"/>
        </w:rPr>
      </w:pPr>
    </w:p>
    <w:p w:rsidR="00D1198A" w:rsidRPr="00D1198A" w:rsidRDefault="00D1198A" w:rsidP="00D1198A">
      <w:pPr>
        <w:spacing w:after="0" w:line="240" w:lineRule="auto"/>
        <w:outlineLvl w:val="0"/>
        <w:rPr>
          <w:rFonts w:ascii="Times New Roman" w:eastAsia="SimSun" w:hAnsi="Times New Roman" w:cs="Times New Roman"/>
          <w:b/>
          <w:sz w:val="28"/>
          <w:szCs w:val="28"/>
          <w:lang w:eastAsia="hu-HU"/>
        </w:rPr>
      </w:pPr>
    </w:p>
    <w:p w:rsidR="00D1198A" w:rsidRPr="00D1198A" w:rsidRDefault="00D1198A" w:rsidP="00D1198A">
      <w:pPr>
        <w:spacing w:after="0" w:line="240" w:lineRule="auto"/>
        <w:outlineLvl w:val="0"/>
        <w:rPr>
          <w:rFonts w:ascii="Times New Roman" w:eastAsia="SimSun" w:hAnsi="Times New Roman" w:cs="Times New Roman"/>
          <w:b/>
          <w:sz w:val="28"/>
          <w:szCs w:val="28"/>
          <w:lang w:eastAsia="hu-HU"/>
        </w:rPr>
      </w:pPr>
    </w:p>
    <w:p w:rsidR="00D1198A" w:rsidRPr="00D1198A" w:rsidRDefault="00D1198A" w:rsidP="00D1198A">
      <w:pPr>
        <w:spacing w:after="0" w:line="240" w:lineRule="auto"/>
        <w:outlineLvl w:val="0"/>
        <w:rPr>
          <w:rFonts w:ascii="Times New Roman" w:eastAsia="SimSun" w:hAnsi="Times New Roman" w:cs="Times New Roman"/>
          <w:b/>
          <w:sz w:val="28"/>
          <w:szCs w:val="28"/>
          <w:lang w:eastAsia="hu-HU"/>
        </w:rPr>
      </w:pPr>
    </w:p>
    <w:p w:rsidR="00D1198A" w:rsidRDefault="00D1198A">
      <w:pPr>
        <w:rPr>
          <w:rFonts w:ascii="Times New Roman" w:eastAsia="SimSun" w:hAnsi="Times New Roman" w:cs="Times New Roman"/>
          <w:b/>
          <w:sz w:val="28"/>
          <w:szCs w:val="28"/>
          <w:lang w:eastAsia="hu-HU"/>
        </w:rPr>
      </w:pPr>
      <w:r>
        <w:rPr>
          <w:rFonts w:ascii="Times New Roman" w:eastAsia="SimSun" w:hAnsi="Times New Roman" w:cs="Times New Roman"/>
          <w:b/>
          <w:sz w:val="28"/>
          <w:szCs w:val="28"/>
          <w:lang w:eastAsia="hu-HU"/>
        </w:rPr>
        <w:br w:type="page"/>
      </w:r>
    </w:p>
    <w:p w:rsidR="00D1198A" w:rsidRDefault="00D1198A" w:rsidP="0035770E">
      <w:pPr>
        <w:pStyle w:val="Cmsor1"/>
        <w:rPr>
          <w:rFonts w:eastAsia="SimSun"/>
        </w:rPr>
      </w:pPr>
      <w:bookmarkStart w:id="155" w:name="_Toc374459858"/>
      <w:bookmarkStart w:id="156" w:name="_Toc436985209"/>
      <w:r>
        <w:rPr>
          <w:rFonts w:eastAsia="SimSun"/>
        </w:rPr>
        <w:lastRenderedPageBreak/>
        <w:t>XV</w:t>
      </w:r>
      <w:r w:rsidRPr="00B06B67">
        <w:rPr>
          <w:rFonts w:eastAsia="SimSun"/>
        </w:rPr>
        <w:t>. „Jó példák” gyakorlata a szociális ellátórendszeren</w:t>
      </w:r>
      <w:bookmarkEnd w:id="155"/>
      <w:bookmarkEnd w:id="156"/>
    </w:p>
    <w:p w:rsidR="00007F77" w:rsidRDefault="00007F77" w:rsidP="00007F77">
      <w:pPr>
        <w:spacing w:after="120" w:line="240" w:lineRule="auto"/>
        <w:jc w:val="both"/>
        <w:rPr>
          <w:rFonts w:ascii="Times New Roman" w:eastAsia="Times New Roman" w:hAnsi="Times New Roman" w:cs="Times New Roman"/>
          <w:b/>
          <w:sz w:val="24"/>
          <w:szCs w:val="24"/>
          <w:lang w:eastAsia="hu-HU"/>
        </w:rPr>
      </w:pPr>
    </w:p>
    <w:p w:rsidR="00007F77" w:rsidRPr="00B06B67" w:rsidRDefault="00007F77" w:rsidP="00007F77">
      <w:pPr>
        <w:spacing w:after="120" w:line="240" w:lineRule="auto"/>
        <w:jc w:val="both"/>
        <w:rPr>
          <w:rFonts w:ascii="Times New Roman" w:eastAsia="Times New Roman" w:hAnsi="Times New Roman" w:cs="Times New Roman"/>
          <w:bCs/>
          <w:sz w:val="24"/>
          <w:szCs w:val="24"/>
          <w:lang w:eastAsia="hu-HU"/>
        </w:rPr>
      </w:pPr>
      <w:r w:rsidRPr="00A55FB8">
        <w:rPr>
          <w:rFonts w:ascii="Times New Roman" w:eastAsia="Times New Roman" w:hAnsi="Times New Roman" w:cs="Times New Roman"/>
          <w:b/>
          <w:sz w:val="24"/>
          <w:szCs w:val="24"/>
          <w:lang w:eastAsia="hu-HU"/>
        </w:rPr>
        <w:t>15.1. Gyógytorna és masszázs</w:t>
      </w:r>
      <w:r w:rsidRPr="00B06B67">
        <w:rPr>
          <w:rFonts w:ascii="Times New Roman" w:eastAsia="Times New Roman" w:hAnsi="Times New Roman" w:cs="Times New Roman"/>
          <w:bCs/>
          <w:sz w:val="24"/>
          <w:szCs w:val="24"/>
          <w:lang w:eastAsia="hu-HU"/>
        </w:rPr>
        <w:t xml:space="preserve"> a III. Sz. Gondozási Központban. Feladata a rehabilitáció, prevenció, egészségmegőrzés, továbbá segítséget nyújtani ahhoz, hogy az ellátást igénybe vevő személy saját környezetében, élethelyzetének és egészségi állapotának megfelelően, a meglévő képességeinek fenntartásával, felhasználásával, fejlesztésével biztosítható legyen az önellátó képesség megtartása, elkerülhető a fekvőbeteg intézetbe való bekerülés. A szolgáltatásokat igénybe vehetik a nappali klubtagok, valamint otthonukban a házi segítségnyújtásban részesülők. </w:t>
      </w:r>
    </w:p>
    <w:p w:rsidR="00007F77" w:rsidRPr="00A55FB8" w:rsidRDefault="00007F77" w:rsidP="00007F77">
      <w:pPr>
        <w:spacing w:after="0" w:line="240" w:lineRule="auto"/>
        <w:jc w:val="both"/>
        <w:rPr>
          <w:rFonts w:ascii="Times New Roman" w:eastAsia="SimSun" w:hAnsi="Times New Roman" w:cs="Times New Roman"/>
          <w:b/>
          <w:sz w:val="24"/>
          <w:szCs w:val="24"/>
          <w:lang w:eastAsia="hu-HU"/>
        </w:rPr>
      </w:pPr>
      <w:r w:rsidRPr="00A55FB8">
        <w:rPr>
          <w:rFonts w:ascii="Times New Roman" w:eastAsia="SimSun" w:hAnsi="Times New Roman" w:cs="Times New Roman"/>
          <w:b/>
          <w:sz w:val="24"/>
          <w:szCs w:val="24"/>
          <w:lang w:eastAsia="hu-HU"/>
        </w:rPr>
        <w:t>15. 2.</w:t>
      </w:r>
      <w:r w:rsidRPr="00A55FB8">
        <w:rPr>
          <w:rFonts w:ascii="Times New Roman" w:eastAsia="SimSun" w:hAnsi="Times New Roman" w:cs="Times New Roman"/>
          <w:b/>
          <w:bCs/>
          <w:sz w:val="24"/>
          <w:szCs w:val="24"/>
          <w:lang w:eastAsia="hu-HU"/>
        </w:rPr>
        <w:t xml:space="preserve"> </w:t>
      </w:r>
      <w:r w:rsidRPr="00A55FB8">
        <w:rPr>
          <w:rFonts w:ascii="Times New Roman" w:eastAsia="SimSun" w:hAnsi="Times New Roman" w:cs="Times New Roman"/>
          <w:b/>
          <w:sz w:val="24"/>
          <w:szCs w:val="24"/>
          <w:lang w:eastAsia="hu-HU"/>
        </w:rPr>
        <w:t>Személyes gondoskodás ell</w:t>
      </w:r>
      <w:r w:rsidR="002E043E">
        <w:rPr>
          <w:rFonts w:ascii="Times New Roman" w:eastAsia="SimSun" w:hAnsi="Times New Roman" w:cs="Times New Roman"/>
          <w:b/>
          <w:sz w:val="24"/>
          <w:szCs w:val="24"/>
          <w:lang w:eastAsia="hu-HU"/>
        </w:rPr>
        <w:t>átásáért fizetendő térítési díj</w:t>
      </w:r>
    </w:p>
    <w:p w:rsidR="00007F77" w:rsidRPr="00B06B67" w:rsidRDefault="00007F77" w:rsidP="00007F77">
      <w:pPr>
        <w:spacing w:after="0" w:line="240" w:lineRule="auto"/>
        <w:jc w:val="both"/>
        <w:rPr>
          <w:rFonts w:ascii="Times New Roman" w:eastAsia="SimSun" w:hAnsi="Times New Roman" w:cs="Times New Roman"/>
          <w:sz w:val="24"/>
          <w:szCs w:val="24"/>
          <w:lang w:eastAsia="hu-HU"/>
        </w:rPr>
      </w:pPr>
      <w:r w:rsidRPr="00B06B67">
        <w:rPr>
          <w:rFonts w:ascii="Times New Roman" w:eastAsia="SimSun" w:hAnsi="Times New Roman" w:cs="Times New Roman"/>
          <w:sz w:val="24"/>
          <w:szCs w:val="24"/>
          <w:lang w:eastAsia="hu-HU"/>
        </w:rPr>
        <w:t>A 80 éven felüli egyedülálló személyeknek egy fizetési sávval csökkentett mértékben kell fizetniük a személyes gondoskodást nyújtó ellátásokért fizetendő személyes térítési díjat, az idősek és fogyatékosok nappali ellátását életkortól függetlenül térítésmentesen biztosítja az önkormányzat.</w:t>
      </w:r>
    </w:p>
    <w:p w:rsidR="00007F77" w:rsidRPr="00B06B67" w:rsidRDefault="00007F77" w:rsidP="00007F77">
      <w:pPr>
        <w:spacing w:after="0" w:line="240" w:lineRule="auto"/>
        <w:jc w:val="both"/>
        <w:rPr>
          <w:rFonts w:ascii="Times New Roman" w:eastAsia="SimSun" w:hAnsi="Times New Roman" w:cs="Times New Roman"/>
          <w:sz w:val="24"/>
          <w:szCs w:val="24"/>
          <w:lang w:eastAsia="hu-HU"/>
        </w:rPr>
      </w:pPr>
    </w:p>
    <w:p w:rsidR="00007F77" w:rsidRPr="00B06B67" w:rsidRDefault="00007F77" w:rsidP="00007F77">
      <w:pPr>
        <w:keepLines/>
        <w:spacing w:after="0" w:line="240" w:lineRule="auto"/>
        <w:jc w:val="both"/>
        <w:rPr>
          <w:rFonts w:ascii="Times New Roman" w:eastAsia="SimSun" w:hAnsi="Times New Roman" w:cs="Times New Roman"/>
          <w:sz w:val="24"/>
          <w:szCs w:val="24"/>
          <w:lang w:eastAsia="hu-HU"/>
        </w:rPr>
      </w:pPr>
      <w:r w:rsidRPr="00B06B67">
        <w:rPr>
          <w:rFonts w:ascii="Times New Roman" w:eastAsia="SimSun" w:hAnsi="Times New Roman" w:cs="Times New Roman"/>
          <w:sz w:val="24"/>
          <w:szCs w:val="24"/>
          <w:lang w:eastAsia="hu-HU"/>
        </w:rPr>
        <w:t xml:space="preserve">Jelzőrendszeres házi segítségnyújtás térítési díja jelképesnek mondható (napi 0, 20, illetve </w:t>
      </w:r>
      <w:smartTag w:uri="urn:schemas-microsoft-com:office:smarttags" w:element="metricconverter">
        <w:smartTagPr>
          <w:attr w:name="ProductID" w:val="40 Ft"/>
        </w:smartTagPr>
        <w:r w:rsidRPr="00B06B67">
          <w:rPr>
            <w:rFonts w:ascii="Times New Roman" w:eastAsia="SimSun" w:hAnsi="Times New Roman" w:cs="Times New Roman"/>
            <w:sz w:val="24"/>
            <w:szCs w:val="24"/>
            <w:lang w:eastAsia="hu-HU"/>
          </w:rPr>
          <w:t>40 Ft</w:t>
        </w:r>
      </w:smartTag>
      <w:r w:rsidRPr="00B06B67">
        <w:rPr>
          <w:rFonts w:ascii="Times New Roman" w:eastAsia="SimSun" w:hAnsi="Times New Roman" w:cs="Times New Roman"/>
          <w:sz w:val="24"/>
          <w:szCs w:val="24"/>
          <w:lang w:eastAsia="hu-HU"/>
        </w:rPr>
        <w:t xml:space="preserve"> a jövedelem függvényében) </w:t>
      </w:r>
    </w:p>
    <w:p w:rsidR="00007F77" w:rsidRPr="00B06B67" w:rsidRDefault="00007F77" w:rsidP="00007F77">
      <w:pPr>
        <w:keepLines/>
        <w:spacing w:after="0" w:line="240" w:lineRule="auto"/>
        <w:jc w:val="both"/>
        <w:rPr>
          <w:rFonts w:ascii="Times New Roman" w:eastAsia="SimSun" w:hAnsi="Times New Roman" w:cs="Times New Roman"/>
          <w:b/>
          <w:bCs/>
          <w:sz w:val="26"/>
          <w:szCs w:val="26"/>
          <w:lang w:eastAsia="hu-HU"/>
        </w:rPr>
      </w:pPr>
    </w:p>
    <w:p w:rsidR="00007F77" w:rsidRPr="00B06B67" w:rsidRDefault="00007F77" w:rsidP="00007F77">
      <w:pPr>
        <w:spacing w:after="120" w:line="240" w:lineRule="auto"/>
        <w:jc w:val="both"/>
        <w:rPr>
          <w:rFonts w:ascii="Times New Roman" w:eastAsia="Times New Roman" w:hAnsi="Times New Roman" w:cs="Times New Roman"/>
          <w:bCs/>
          <w:sz w:val="24"/>
          <w:szCs w:val="24"/>
          <w:lang w:eastAsia="hu-HU"/>
        </w:rPr>
      </w:pPr>
      <w:r w:rsidRPr="00B06B67">
        <w:rPr>
          <w:rFonts w:ascii="Times New Roman" w:eastAsia="Times New Roman" w:hAnsi="Times New Roman" w:cs="Times New Roman"/>
          <w:bCs/>
          <w:sz w:val="24"/>
          <w:szCs w:val="24"/>
          <w:lang w:eastAsia="hu-HU"/>
        </w:rPr>
        <w:t xml:space="preserve">A szociális helyzet függvényében az intézményvezető által - rendelet alapján - megállapított térítési díjat az Egészségügyi, Szociális és Lakásügyi Bizottság egyedi esetben csökkentheti vagy elengedheti.  </w:t>
      </w:r>
    </w:p>
    <w:p w:rsidR="00007F77" w:rsidRPr="00A55FB8" w:rsidRDefault="00007F77" w:rsidP="00007F77">
      <w:pPr>
        <w:keepLines/>
        <w:spacing w:after="0" w:line="240" w:lineRule="auto"/>
        <w:jc w:val="both"/>
        <w:rPr>
          <w:rFonts w:ascii="Times New Roman" w:eastAsia="SimSun" w:hAnsi="Times New Roman" w:cs="Times New Roman"/>
          <w:b/>
          <w:sz w:val="24"/>
          <w:szCs w:val="24"/>
          <w:lang w:eastAsia="hu-HU"/>
        </w:rPr>
      </w:pPr>
      <w:r w:rsidRPr="00A55FB8">
        <w:rPr>
          <w:rFonts w:ascii="Times New Roman" w:eastAsia="SimSun" w:hAnsi="Times New Roman" w:cs="Times New Roman"/>
          <w:b/>
          <w:sz w:val="24"/>
          <w:szCs w:val="24"/>
          <w:lang w:eastAsia="hu-HU"/>
        </w:rPr>
        <w:t xml:space="preserve">15. </w:t>
      </w:r>
      <w:smartTag w:uri="urn:schemas-microsoft-com:office:smarttags" w:element="metricconverter">
        <w:smartTagPr>
          <w:attr w:name="ProductID" w:val="3. A"/>
        </w:smartTagPr>
        <w:r w:rsidRPr="00A55FB8">
          <w:rPr>
            <w:rFonts w:ascii="Times New Roman" w:eastAsia="SimSun" w:hAnsi="Times New Roman" w:cs="Times New Roman"/>
            <w:b/>
            <w:sz w:val="24"/>
            <w:szCs w:val="24"/>
            <w:lang w:eastAsia="hu-HU"/>
          </w:rPr>
          <w:t>3. A</w:t>
        </w:r>
      </w:smartTag>
      <w:r w:rsidRPr="00A55FB8">
        <w:rPr>
          <w:rFonts w:ascii="Times New Roman" w:eastAsia="SimSun" w:hAnsi="Times New Roman" w:cs="Times New Roman"/>
          <w:b/>
          <w:sz w:val="24"/>
          <w:szCs w:val="24"/>
          <w:lang w:eastAsia="hu-HU"/>
        </w:rPr>
        <w:t xml:space="preserve"> szociális étkeztetés minőségének negyedévenkénti értékelése</w:t>
      </w:r>
    </w:p>
    <w:p w:rsidR="00007F77" w:rsidRPr="00B06B67" w:rsidRDefault="00007F77" w:rsidP="00007F77">
      <w:pPr>
        <w:keepLines/>
        <w:spacing w:after="0" w:line="240" w:lineRule="auto"/>
        <w:jc w:val="both"/>
        <w:rPr>
          <w:rFonts w:ascii="Times New Roman" w:eastAsia="SimSun" w:hAnsi="Times New Roman" w:cs="Times New Roman"/>
          <w:sz w:val="24"/>
          <w:szCs w:val="24"/>
          <w:lang w:eastAsia="hu-HU"/>
        </w:rPr>
      </w:pPr>
      <w:r w:rsidRPr="00B06B67">
        <w:rPr>
          <w:rFonts w:ascii="Times New Roman" w:eastAsia="SimSun" w:hAnsi="Times New Roman" w:cs="Times New Roman"/>
          <w:sz w:val="24"/>
          <w:szCs w:val="24"/>
          <w:lang w:eastAsia="hu-HU"/>
        </w:rPr>
        <w:t>A gondozási központok vezetői, ellátottjai</w:t>
      </w:r>
      <w:r>
        <w:rPr>
          <w:rFonts w:ascii="Times New Roman" w:eastAsia="SimSun" w:hAnsi="Times New Roman" w:cs="Times New Roman"/>
          <w:sz w:val="24"/>
          <w:szCs w:val="24"/>
          <w:lang w:eastAsia="hu-HU"/>
        </w:rPr>
        <w:t>,</w:t>
      </w:r>
      <w:r w:rsidRPr="00B06B67">
        <w:rPr>
          <w:rFonts w:ascii="Times New Roman" w:eastAsia="SimSun" w:hAnsi="Times New Roman" w:cs="Times New Roman"/>
          <w:sz w:val="24"/>
          <w:szCs w:val="24"/>
          <w:lang w:eastAsia="hu-HU"/>
        </w:rPr>
        <w:t xml:space="preserve"> valamint az étkeztetést biztosító szerződő partner negyedévente értékeli az ételek minőségét, mennyiségét, a higiénés viszonyokat.</w:t>
      </w:r>
    </w:p>
    <w:p w:rsidR="00007F77" w:rsidRPr="00B06B67" w:rsidRDefault="00007F77" w:rsidP="00007F77">
      <w:pPr>
        <w:spacing w:after="0" w:line="240" w:lineRule="auto"/>
        <w:jc w:val="both"/>
        <w:rPr>
          <w:rFonts w:ascii="Times New Roman" w:eastAsia="SimSun" w:hAnsi="Times New Roman" w:cs="Times New Roman"/>
          <w:sz w:val="24"/>
          <w:szCs w:val="24"/>
          <w:lang w:eastAsia="hu-HU"/>
        </w:rPr>
      </w:pPr>
    </w:p>
    <w:p w:rsidR="00007F77" w:rsidRPr="00A55FB8" w:rsidRDefault="00007F77" w:rsidP="00007F77">
      <w:pPr>
        <w:spacing w:after="0" w:line="240" w:lineRule="auto"/>
        <w:rPr>
          <w:rFonts w:ascii="Times New Roman" w:eastAsia="SimSun" w:hAnsi="Times New Roman" w:cs="Times New Roman"/>
          <w:b/>
          <w:sz w:val="24"/>
          <w:szCs w:val="24"/>
          <w:lang w:eastAsia="hu-HU"/>
        </w:rPr>
      </w:pPr>
      <w:r w:rsidRPr="00A55FB8">
        <w:rPr>
          <w:rFonts w:ascii="Times New Roman" w:eastAsia="SimSun" w:hAnsi="Times New Roman" w:cs="Times New Roman"/>
          <w:b/>
          <w:sz w:val="24"/>
          <w:szCs w:val="24"/>
          <w:lang w:eastAsia="hu-HU"/>
        </w:rPr>
        <w:t>15. 4. A 100. életévüket betöltött személyek támogatása</w:t>
      </w:r>
    </w:p>
    <w:p w:rsidR="00007F77" w:rsidRPr="00B06B67" w:rsidRDefault="00007F77" w:rsidP="00007F77">
      <w:pPr>
        <w:spacing w:after="0" w:line="240" w:lineRule="auto"/>
        <w:jc w:val="both"/>
        <w:rPr>
          <w:rFonts w:ascii="Times New Roman" w:eastAsia="SimSun" w:hAnsi="Times New Roman" w:cs="Times New Roman"/>
          <w:sz w:val="24"/>
          <w:szCs w:val="24"/>
          <w:lang w:eastAsia="hu-HU"/>
        </w:rPr>
      </w:pPr>
      <w:r w:rsidRPr="00B06B67">
        <w:rPr>
          <w:rFonts w:ascii="Times New Roman" w:eastAsia="SimSun" w:hAnsi="Times New Roman" w:cs="Times New Roman"/>
          <w:sz w:val="24"/>
          <w:szCs w:val="24"/>
          <w:lang w:eastAsia="hu-HU"/>
        </w:rPr>
        <w:t>A II. kerületben életvitelszerűen tartózkodó, lakcímmel rendelkező személyt 100. életévének betöltésekor a képviselő-testület egyszeri, 100 000 forint összegű juttatásban részesíti.</w:t>
      </w:r>
    </w:p>
    <w:p w:rsidR="00007F77" w:rsidRDefault="00007F77" w:rsidP="00007F77">
      <w:pPr>
        <w:spacing w:after="0" w:line="240" w:lineRule="auto"/>
        <w:rPr>
          <w:rFonts w:ascii="Times New Roman" w:eastAsia="SimSun" w:hAnsi="Times New Roman" w:cs="Times New Roman"/>
          <w:sz w:val="24"/>
          <w:szCs w:val="24"/>
          <w:lang w:eastAsia="hu-HU"/>
        </w:rPr>
      </w:pPr>
    </w:p>
    <w:p w:rsidR="00007F77" w:rsidRPr="00A55FB8" w:rsidRDefault="00007F77" w:rsidP="00007F77">
      <w:pPr>
        <w:spacing w:after="0" w:line="240" w:lineRule="auto"/>
        <w:jc w:val="both"/>
        <w:rPr>
          <w:rFonts w:ascii="Times New Roman" w:eastAsia="SimSun" w:hAnsi="Times New Roman" w:cs="Times New Roman"/>
          <w:b/>
          <w:sz w:val="24"/>
          <w:szCs w:val="24"/>
          <w:lang w:eastAsia="hu-HU"/>
        </w:rPr>
      </w:pPr>
      <w:r w:rsidRPr="00A55FB8">
        <w:rPr>
          <w:rFonts w:ascii="Times New Roman" w:eastAsia="SimSun" w:hAnsi="Times New Roman" w:cs="Times New Roman"/>
          <w:b/>
          <w:sz w:val="24"/>
          <w:szCs w:val="24"/>
          <w:lang w:eastAsia="hu-HU"/>
        </w:rPr>
        <w:t>15.5. Támogatás az Idősek Világnapja alkalmából</w:t>
      </w:r>
    </w:p>
    <w:p w:rsidR="00007F77" w:rsidRPr="00B06B67" w:rsidRDefault="00007F77" w:rsidP="00007F77">
      <w:pPr>
        <w:spacing w:after="0" w:line="240" w:lineRule="auto"/>
        <w:jc w:val="both"/>
        <w:rPr>
          <w:rFonts w:ascii="Times New Roman" w:eastAsia="SimSun" w:hAnsi="Times New Roman" w:cs="Times New Roman"/>
          <w:sz w:val="24"/>
          <w:szCs w:val="24"/>
          <w:lang w:eastAsia="hu-HU"/>
        </w:rPr>
      </w:pPr>
      <w:r w:rsidRPr="00A114E1">
        <w:rPr>
          <w:rFonts w:ascii="Times New Roman" w:eastAsia="SimSun" w:hAnsi="Times New Roman" w:cs="Times New Roman"/>
          <w:sz w:val="24"/>
          <w:szCs w:val="24"/>
          <w:lang w:eastAsia="hu-HU"/>
        </w:rPr>
        <w:t xml:space="preserve">2015. októberében bevezetésre került az Idősek Világnapja alkalmából nyújtott egyszeri támogatás. Az Önkormányzat azokat a II. kerületi lakosokat részesíti 5000 Ft értékű Erzsébet-utalvány formájában támogatásban, akik tárgyévben január 31-ig 65. életévüket betöltik és </w:t>
      </w:r>
      <w:r w:rsidRPr="00A114E1">
        <w:rPr>
          <w:rFonts w:ascii="Times New Roman" w:eastAsia="Times New Roman" w:hAnsi="Times New Roman" w:cs="Times New Roman"/>
          <w:sz w:val="24"/>
          <w:szCs w:val="24"/>
          <w:lang w:eastAsia="hu-HU"/>
        </w:rPr>
        <w:t>részükre tárgyév január 1.- szept</w:t>
      </w:r>
      <w:r>
        <w:rPr>
          <w:rFonts w:ascii="Times New Roman" w:eastAsia="Times New Roman" w:hAnsi="Times New Roman" w:cs="Times New Roman"/>
          <w:sz w:val="24"/>
          <w:szCs w:val="24"/>
          <w:lang w:eastAsia="hu-HU"/>
        </w:rPr>
        <w:t xml:space="preserve">ember 30. közötti időszakban a rendszeres </w:t>
      </w:r>
      <w:r w:rsidRPr="00A114E1">
        <w:rPr>
          <w:rFonts w:ascii="Times New Roman" w:eastAsia="Times New Roman" w:hAnsi="Times New Roman" w:cs="Times New Roman"/>
          <w:sz w:val="24"/>
          <w:szCs w:val="24"/>
          <w:lang w:eastAsia="hu-HU"/>
        </w:rPr>
        <w:t>települési támogatások valamelyike megállapításra, vagy folyósításra került.</w:t>
      </w:r>
    </w:p>
    <w:p w:rsidR="00007F77" w:rsidRPr="00B06B67" w:rsidRDefault="00007F77" w:rsidP="00007F77">
      <w:pPr>
        <w:spacing w:after="120" w:line="240" w:lineRule="auto"/>
        <w:jc w:val="both"/>
        <w:rPr>
          <w:rFonts w:ascii="Times New Roman" w:eastAsia="Times New Roman" w:hAnsi="Times New Roman" w:cs="Times New Roman"/>
          <w:sz w:val="24"/>
          <w:szCs w:val="24"/>
          <w:lang w:eastAsia="hu-HU"/>
        </w:rPr>
      </w:pPr>
    </w:p>
    <w:p w:rsidR="00007F77" w:rsidRPr="00A55FB8" w:rsidRDefault="00007F77" w:rsidP="00007F77">
      <w:pPr>
        <w:spacing w:after="0" w:line="240" w:lineRule="auto"/>
        <w:jc w:val="both"/>
        <w:rPr>
          <w:rFonts w:ascii="Times New Roman" w:eastAsia="Times New Roman" w:hAnsi="Times New Roman" w:cs="Times New Roman"/>
          <w:b/>
          <w:sz w:val="24"/>
          <w:szCs w:val="24"/>
          <w:lang w:eastAsia="hu-HU"/>
        </w:rPr>
      </w:pPr>
      <w:r w:rsidRPr="00A55FB8">
        <w:rPr>
          <w:rFonts w:ascii="Times New Roman" w:eastAsia="Times New Roman" w:hAnsi="Times New Roman" w:cs="Times New Roman"/>
          <w:b/>
          <w:sz w:val="24"/>
          <w:szCs w:val="24"/>
          <w:lang w:eastAsia="hu-HU"/>
        </w:rPr>
        <w:t>15. 6. Gyógyszertámogatás</w:t>
      </w:r>
    </w:p>
    <w:p w:rsidR="00007F77" w:rsidRPr="00B06B67" w:rsidRDefault="00007F77" w:rsidP="00007F77">
      <w:pPr>
        <w:spacing w:after="0" w:line="240" w:lineRule="auto"/>
        <w:jc w:val="both"/>
        <w:rPr>
          <w:rFonts w:ascii="Times New Roman" w:eastAsia="SimSun" w:hAnsi="Times New Roman" w:cs="Times New Roman"/>
          <w:sz w:val="24"/>
          <w:szCs w:val="24"/>
          <w:lang w:eastAsia="hu-HU"/>
        </w:rPr>
      </w:pPr>
      <w:r w:rsidRPr="00B06B67">
        <w:rPr>
          <w:rFonts w:ascii="Times New Roman" w:eastAsia="SimSun" w:hAnsi="Times New Roman" w:cs="Times New Roman"/>
          <w:sz w:val="24"/>
          <w:szCs w:val="24"/>
          <w:lang w:eastAsia="hu-HU"/>
        </w:rPr>
        <w:t xml:space="preserve">A 80. életévet betöltött személyek esetén a közgyógyellátás jogosultsági feltételei közül a jövedelem értékhatár magasabb, vagyis esetükben a nyugdíjminimum háromszorosa helyett a </w:t>
      </w:r>
      <w:r>
        <w:rPr>
          <w:rFonts w:ascii="Times New Roman" w:eastAsia="SimSun" w:hAnsi="Times New Roman" w:cs="Times New Roman"/>
          <w:sz w:val="24"/>
          <w:szCs w:val="24"/>
          <w:lang w:eastAsia="hu-HU"/>
        </w:rPr>
        <w:t>420 %-a</w:t>
      </w:r>
      <w:r w:rsidRPr="00B06B67">
        <w:rPr>
          <w:rFonts w:ascii="Times New Roman" w:eastAsia="SimSun" w:hAnsi="Times New Roman" w:cs="Times New Roman"/>
          <w:sz w:val="24"/>
          <w:szCs w:val="24"/>
          <w:lang w:eastAsia="hu-HU"/>
        </w:rPr>
        <w:t xml:space="preserve"> </w:t>
      </w:r>
    </w:p>
    <w:p w:rsidR="00007F77" w:rsidRPr="00B06B67" w:rsidRDefault="00007F77" w:rsidP="00007F77">
      <w:pPr>
        <w:keepLines/>
        <w:spacing w:after="0" w:line="240" w:lineRule="auto"/>
        <w:jc w:val="both"/>
        <w:rPr>
          <w:rFonts w:ascii="Times New Roman" w:eastAsia="SimSun" w:hAnsi="Times New Roman" w:cs="Times New Roman"/>
          <w:sz w:val="24"/>
          <w:szCs w:val="24"/>
          <w:lang w:eastAsia="hu-HU"/>
        </w:rPr>
      </w:pPr>
    </w:p>
    <w:p w:rsidR="00007F77" w:rsidRPr="00A55FB8" w:rsidRDefault="00007F77" w:rsidP="00007F77">
      <w:pPr>
        <w:keepLines/>
        <w:spacing w:after="0" w:line="240" w:lineRule="auto"/>
        <w:jc w:val="both"/>
        <w:rPr>
          <w:rFonts w:ascii="Times New Roman" w:eastAsia="SimSun" w:hAnsi="Times New Roman" w:cs="Times New Roman"/>
          <w:b/>
          <w:sz w:val="24"/>
          <w:szCs w:val="24"/>
          <w:lang w:eastAsia="hu-HU"/>
        </w:rPr>
      </w:pPr>
      <w:r w:rsidRPr="00A55FB8">
        <w:rPr>
          <w:rFonts w:ascii="Times New Roman" w:eastAsia="SimSun" w:hAnsi="Times New Roman" w:cs="Times New Roman"/>
          <w:b/>
          <w:sz w:val="24"/>
          <w:szCs w:val="24"/>
          <w:lang w:eastAsia="hu-HU"/>
        </w:rPr>
        <w:t>15. 7. Gyermeknevelési támogatás</w:t>
      </w:r>
    </w:p>
    <w:p w:rsidR="00007F77" w:rsidRPr="00B06B67" w:rsidRDefault="00007F77" w:rsidP="00007F77">
      <w:pPr>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Gyermeknevelési támogatás</w:t>
      </w:r>
      <w:r w:rsidRPr="00B06B67">
        <w:rPr>
          <w:rFonts w:ascii="Times New Roman" w:eastAsia="SimSun" w:hAnsi="Times New Roman" w:cs="Times New Roman"/>
          <w:sz w:val="24"/>
          <w:szCs w:val="24"/>
          <w:lang w:eastAsia="hu-HU"/>
        </w:rPr>
        <w:t xml:space="preserve"> állapítható meg azon családok részére, akik gyermeket (gyermekeket) nevelnek, a gyermekek tankötelezettségüknek eleget tesznek és a családban az egy főre jutó havi jövedelem nem haladja meg az öregségi nyugdíj mi</w:t>
      </w:r>
      <w:r>
        <w:rPr>
          <w:rFonts w:ascii="Times New Roman" w:eastAsia="SimSun" w:hAnsi="Times New Roman" w:cs="Times New Roman"/>
          <w:sz w:val="24"/>
          <w:szCs w:val="24"/>
          <w:lang w:eastAsia="hu-HU"/>
        </w:rPr>
        <w:t>ndenkori legkisebb összegének 17</w:t>
      </w:r>
      <w:r w:rsidRPr="00B06B67">
        <w:rPr>
          <w:rFonts w:ascii="Times New Roman" w:eastAsia="SimSun" w:hAnsi="Times New Roman" w:cs="Times New Roman"/>
          <w:sz w:val="24"/>
          <w:szCs w:val="24"/>
          <w:lang w:eastAsia="hu-HU"/>
        </w:rPr>
        <w:t>0 %-át és rendszeres gyermekvédelmi kedvezményre nem jogosultak.</w:t>
      </w:r>
    </w:p>
    <w:p w:rsidR="00007F77" w:rsidRDefault="00007F77" w:rsidP="00007F77">
      <w:pPr>
        <w:keepLines/>
        <w:spacing w:after="0" w:line="240" w:lineRule="auto"/>
        <w:jc w:val="both"/>
        <w:rPr>
          <w:rFonts w:ascii="Times New Roman" w:eastAsia="SimSun" w:hAnsi="Times New Roman" w:cs="Times New Roman"/>
          <w:sz w:val="24"/>
          <w:szCs w:val="24"/>
          <w:lang w:eastAsia="hu-HU"/>
        </w:rPr>
      </w:pPr>
    </w:p>
    <w:p w:rsidR="00007F77" w:rsidRDefault="00007F77" w:rsidP="00007F77">
      <w:pPr>
        <w:keepLines/>
        <w:spacing w:after="0" w:line="240" w:lineRule="auto"/>
        <w:jc w:val="both"/>
        <w:rPr>
          <w:rFonts w:ascii="Times New Roman" w:eastAsia="SimSun" w:hAnsi="Times New Roman" w:cs="Times New Roman"/>
          <w:sz w:val="24"/>
          <w:szCs w:val="24"/>
          <w:lang w:eastAsia="hu-HU"/>
        </w:rPr>
      </w:pPr>
    </w:p>
    <w:p w:rsidR="00007F77" w:rsidRPr="00B06B67" w:rsidRDefault="00007F77" w:rsidP="00007F77">
      <w:pPr>
        <w:keepLines/>
        <w:spacing w:after="0" w:line="240" w:lineRule="auto"/>
        <w:jc w:val="both"/>
        <w:rPr>
          <w:rFonts w:ascii="Times New Roman" w:eastAsia="SimSun" w:hAnsi="Times New Roman" w:cs="Times New Roman"/>
          <w:sz w:val="24"/>
          <w:szCs w:val="24"/>
          <w:lang w:eastAsia="hu-HU"/>
        </w:rPr>
      </w:pPr>
    </w:p>
    <w:p w:rsidR="00007F77" w:rsidRPr="00A55FB8" w:rsidRDefault="00007F77" w:rsidP="00007F77">
      <w:pPr>
        <w:spacing w:after="0" w:line="240" w:lineRule="auto"/>
        <w:jc w:val="both"/>
        <w:rPr>
          <w:rFonts w:ascii="Times New Roman" w:eastAsia="Times New Roman" w:hAnsi="Times New Roman" w:cs="Times New Roman"/>
          <w:b/>
          <w:sz w:val="24"/>
          <w:szCs w:val="24"/>
          <w:lang w:eastAsia="hu-HU"/>
        </w:rPr>
      </w:pPr>
      <w:r w:rsidRPr="00A55FB8">
        <w:rPr>
          <w:rFonts w:ascii="Times New Roman" w:eastAsia="Times New Roman" w:hAnsi="Times New Roman" w:cs="Times New Roman"/>
          <w:b/>
          <w:sz w:val="24"/>
          <w:szCs w:val="24"/>
          <w:lang w:eastAsia="hu-HU"/>
        </w:rPr>
        <w:t>15. 8. Betegápolási kiegészítő támogatás</w:t>
      </w:r>
    </w:p>
    <w:p w:rsidR="00007F77" w:rsidRPr="00A114E1" w:rsidRDefault="00007F77" w:rsidP="00007F77">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76477">
        <w:rPr>
          <w:rFonts w:ascii="Times New Roman" w:eastAsia="Times New Roman" w:hAnsi="Times New Roman" w:cs="Times New Roman"/>
          <w:sz w:val="24"/>
          <w:szCs w:val="24"/>
          <w:lang w:eastAsia="hu-HU"/>
        </w:rPr>
        <w:t xml:space="preserve">Betegápolási kiegészítő támogatás </w:t>
      </w:r>
      <w:r w:rsidRPr="00B76477">
        <w:rPr>
          <w:rFonts w:ascii="Times New Roman" w:eastAsia="Times New Roman" w:hAnsi="Times New Roman" w:cs="Times New Roman"/>
          <w:color w:val="000000"/>
          <w:sz w:val="24"/>
          <w:szCs w:val="24"/>
          <w:lang w:eastAsia="hu-HU"/>
        </w:rPr>
        <w:t>állapítható meg annak a személynek,</w:t>
      </w:r>
      <w:r>
        <w:rPr>
          <w:rFonts w:ascii="Times New Roman" w:eastAsia="Times New Roman" w:hAnsi="Times New Roman" w:cs="Times New Roman"/>
          <w:color w:val="000000"/>
          <w:sz w:val="24"/>
          <w:szCs w:val="24"/>
          <w:lang w:eastAsia="hu-HU"/>
        </w:rPr>
        <w:t xml:space="preserve"> aki</w:t>
      </w:r>
      <w:r w:rsidRPr="00B76477">
        <w:rPr>
          <w:rFonts w:ascii="Times New Roman" w:eastAsia="Times New Roman" w:hAnsi="Times New Roman" w:cs="Times New Roman"/>
          <w:color w:val="000000"/>
          <w:sz w:val="24"/>
          <w:szCs w:val="24"/>
          <w:lang w:eastAsia="hu-HU"/>
        </w:rPr>
        <w:t xml:space="preserve"> betegápolási támogatásban részesül és az ápolt s</w:t>
      </w:r>
      <w:r>
        <w:rPr>
          <w:rFonts w:ascii="Times New Roman" w:eastAsia="Times New Roman" w:hAnsi="Times New Roman" w:cs="Times New Roman"/>
          <w:color w:val="000000"/>
          <w:sz w:val="24"/>
          <w:szCs w:val="24"/>
          <w:lang w:eastAsia="hu-HU"/>
        </w:rPr>
        <w:t xml:space="preserve">zemély fokozott ápolást igényel, </w:t>
      </w:r>
      <w:r w:rsidRPr="00B06B67">
        <w:rPr>
          <w:rFonts w:ascii="Times New Roman" w:eastAsia="Times New Roman" w:hAnsi="Times New Roman" w:cs="Times New Roman"/>
          <w:sz w:val="24"/>
          <w:szCs w:val="24"/>
          <w:lang w:eastAsia="hu-HU"/>
        </w:rPr>
        <w:t xml:space="preserve">vagy aki esetében a </w:t>
      </w:r>
      <w:proofErr w:type="spellStart"/>
      <w:r w:rsidRPr="00B06B67">
        <w:rPr>
          <w:rFonts w:ascii="Times New Roman" w:eastAsia="Times New Roman" w:hAnsi="Times New Roman" w:cs="Times New Roman"/>
          <w:sz w:val="24"/>
          <w:szCs w:val="24"/>
          <w:lang w:eastAsia="hu-HU"/>
        </w:rPr>
        <w:t>demencia</w:t>
      </w:r>
      <w:proofErr w:type="spellEnd"/>
      <w:r w:rsidRPr="00B06B67">
        <w:rPr>
          <w:rFonts w:ascii="Times New Roman" w:eastAsia="Times New Roman" w:hAnsi="Times New Roman" w:cs="Times New Roman"/>
          <w:sz w:val="24"/>
          <w:szCs w:val="24"/>
          <w:lang w:eastAsia="hu-HU"/>
        </w:rPr>
        <w:t xml:space="preserve"> olyan mértékű, hogy állandó felügyelet nélkül önmagára vagy környezetére nézve veszélyt jelent. </w:t>
      </w:r>
    </w:p>
    <w:p w:rsidR="00007F77" w:rsidRPr="00B06B67" w:rsidRDefault="00007F77" w:rsidP="00007F77">
      <w:pPr>
        <w:spacing w:after="120" w:line="240" w:lineRule="auto"/>
        <w:jc w:val="both"/>
        <w:rPr>
          <w:rFonts w:ascii="Times New Roman" w:eastAsia="Times New Roman" w:hAnsi="Times New Roman" w:cs="Times New Roman"/>
          <w:sz w:val="24"/>
          <w:szCs w:val="24"/>
          <w:lang w:eastAsia="hu-HU"/>
        </w:rPr>
      </w:pPr>
      <w:r w:rsidRPr="00B06B67">
        <w:rPr>
          <w:rFonts w:ascii="Times New Roman" w:eastAsia="Times New Roman" w:hAnsi="Times New Roman" w:cs="Times New Roman"/>
          <w:sz w:val="24"/>
          <w:szCs w:val="24"/>
          <w:lang w:eastAsia="hu-HU"/>
        </w:rPr>
        <w:t>A kiegészítő támo</w:t>
      </w:r>
      <w:r>
        <w:rPr>
          <w:rFonts w:ascii="Times New Roman" w:eastAsia="Times New Roman" w:hAnsi="Times New Roman" w:cs="Times New Roman"/>
          <w:sz w:val="24"/>
          <w:szCs w:val="24"/>
          <w:lang w:eastAsia="hu-HU"/>
        </w:rPr>
        <w:t>gatás havi összege</w:t>
      </w:r>
      <w:r w:rsidRPr="00B06B67">
        <w:rPr>
          <w:rFonts w:ascii="Times New Roman" w:eastAsia="Times New Roman" w:hAnsi="Times New Roman" w:cs="Times New Roman"/>
          <w:sz w:val="24"/>
          <w:szCs w:val="24"/>
          <w:lang w:eastAsia="hu-HU"/>
        </w:rPr>
        <w:t xml:space="preserve"> </w:t>
      </w:r>
      <w:smartTag w:uri="urn:schemas-microsoft-com:office:smarttags" w:element="metricconverter">
        <w:smartTagPr>
          <w:attr w:name="ProductID" w:val="15 000 Ft"/>
        </w:smartTagPr>
        <w:r w:rsidRPr="00B06B67">
          <w:rPr>
            <w:rFonts w:ascii="Times New Roman" w:eastAsia="Times New Roman" w:hAnsi="Times New Roman" w:cs="Times New Roman"/>
            <w:sz w:val="24"/>
            <w:szCs w:val="24"/>
            <w:lang w:eastAsia="hu-HU"/>
          </w:rPr>
          <w:t>15 000 Ft</w:t>
        </w:r>
      </w:smartTag>
      <w:r w:rsidRPr="00B06B67">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a</w:t>
      </w:r>
      <w:r w:rsidRPr="00B06B67">
        <w:rPr>
          <w:rFonts w:ascii="Times New Roman" w:eastAsia="Times New Roman" w:hAnsi="Times New Roman" w:cs="Times New Roman"/>
          <w:sz w:val="24"/>
          <w:szCs w:val="24"/>
          <w:lang w:eastAsia="hu-HU"/>
        </w:rPr>
        <w:t xml:space="preserve"> támogatás egy évre kerül megállapításra, ezzel is támogatja az önkormányzat az idősek otthonukban történő gondozását.</w:t>
      </w:r>
    </w:p>
    <w:p w:rsidR="00007F77" w:rsidRPr="00B06B67" w:rsidRDefault="00007F77" w:rsidP="00007F77">
      <w:pPr>
        <w:spacing w:after="0" w:line="240" w:lineRule="auto"/>
        <w:ind w:hanging="78"/>
        <w:jc w:val="both"/>
        <w:rPr>
          <w:rFonts w:ascii="Times New Roman" w:eastAsia="SimSun" w:hAnsi="Times New Roman" w:cs="Times New Roman"/>
          <w:sz w:val="24"/>
          <w:szCs w:val="24"/>
          <w:lang w:eastAsia="hu-HU"/>
        </w:rPr>
      </w:pPr>
    </w:p>
    <w:p w:rsidR="00007F77" w:rsidRPr="00A55FB8" w:rsidRDefault="00007F77" w:rsidP="00007F77">
      <w:pPr>
        <w:tabs>
          <w:tab w:val="left" w:pos="0"/>
        </w:tabs>
        <w:spacing w:after="0" w:line="240" w:lineRule="auto"/>
        <w:ind w:left="-180"/>
        <w:jc w:val="both"/>
        <w:rPr>
          <w:rFonts w:ascii="Times New Roman" w:eastAsia="SimSun" w:hAnsi="Times New Roman" w:cs="Times New Roman"/>
          <w:b/>
          <w:sz w:val="24"/>
          <w:szCs w:val="24"/>
          <w:lang w:eastAsia="hu-HU"/>
        </w:rPr>
      </w:pPr>
      <w:r w:rsidRPr="00A55FB8">
        <w:rPr>
          <w:rFonts w:ascii="Times New Roman" w:eastAsia="SimSun" w:hAnsi="Times New Roman" w:cs="Times New Roman"/>
          <w:b/>
          <w:sz w:val="24"/>
          <w:szCs w:val="24"/>
          <w:lang w:eastAsia="hu-HU"/>
        </w:rPr>
        <w:t xml:space="preserve">   15. 9.  Térítésmentes védőoltás</w:t>
      </w:r>
    </w:p>
    <w:p w:rsidR="00007F77" w:rsidRPr="00B06B67" w:rsidRDefault="00007F77" w:rsidP="00007F77">
      <w:pPr>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ROTA vírus elleni oltóanyag t</w:t>
      </w:r>
      <w:r w:rsidRPr="00B06B67">
        <w:rPr>
          <w:rFonts w:ascii="Times New Roman" w:eastAsia="SimSun" w:hAnsi="Times New Roman" w:cs="Times New Roman"/>
          <w:sz w:val="24"/>
          <w:szCs w:val="24"/>
          <w:lang w:eastAsia="hu-HU"/>
        </w:rPr>
        <w:t xml:space="preserve">érítésmentesen biztosítható azon gyermekek részére, akik családja az önkormányzattól </w:t>
      </w:r>
      <w:r>
        <w:rPr>
          <w:rFonts w:ascii="Times New Roman" w:eastAsia="SimSun" w:hAnsi="Times New Roman" w:cs="Times New Roman"/>
          <w:sz w:val="24"/>
          <w:szCs w:val="24"/>
          <w:lang w:eastAsia="hu-HU"/>
        </w:rPr>
        <w:t>gyermeknevelési támogatásban</w:t>
      </w:r>
      <w:r w:rsidRPr="00B06B67">
        <w:rPr>
          <w:rFonts w:ascii="Times New Roman" w:eastAsia="SimSun" w:hAnsi="Times New Roman" w:cs="Times New Roman"/>
          <w:sz w:val="24"/>
          <w:szCs w:val="24"/>
          <w:lang w:eastAsia="hu-HU"/>
        </w:rPr>
        <w:t>, rendszeres gyermekvédelmi kedvezményben</w:t>
      </w:r>
      <w:r>
        <w:rPr>
          <w:rFonts w:ascii="Times New Roman" w:eastAsia="SimSun" w:hAnsi="Times New Roman" w:cs="Times New Roman"/>
          <w:sz w:val="24"/>
          <w:szCs w:val="24"/>
          <w:lang w:eastAsia="hu-HU"/>
        </w:rPr>
        <w:t>, keresetpótló támogatásban, betegápolási támogatásban</w:t>
      </w:r>
      <w:r w:rsidRPr="00B06B67">
        <w:rPr>
          <w:rFonts w:ascii="Times New Roman" w:eastAsia="SimSun" w:hAnsi="Times New Roman" w:cs="Times New Roman"/>
          <w:sz w:val="24"/>
          <w:szCs w:val="24"/>
          <w:lang w:eastAsia="hu-HU"/>
        </w:rPr>
        <w:t xml:space="preserve"> vagy</w:t>
      </w:r>
      <w:r>
        <w:rPr>
          <w:rFonts w:ascii="Times New Roman" w:eastAsia="SimSun" w:hAnsi="Times New Roman" w:cs="Times New Roman"/>
          <w:sz w:val="24"/>
          <w:szCs w:val="24"/>
          <w:lang w:eastAsia="hu-HU"/>
        </w:rPr>
        <w:t xml:space="preserve"> az Szt. szerinti</w:t>
      </w:r>
      <w:r w:rsidRPr="00B06B67">
        <w:rPr>
          <w:rFonts w:ascii="Times New Roman" w:eastAsia="SimSun" w:hAnsi="Times New Roman" w:cs="Times New Roman"/>
          <w:sz w:val="24"/>
          <w:szCs w:val="24"/>
          <w:lang w:eastAsia="hu-HU"/>
        </w:rPr>
        <w:t xml:space="preserve"> aktív korúak ellátásában részesül. </w:t>
      </w:r>
    </w:p>
    <w:p w:rsidR="00007F77" w:rsidRPr="00B06B67" w:rsidRDefault="00007F77" w:rsidP="00007F77">
      <w:pPr>
        <w:spacing w:after="0" w:line="240" w:lineRule="auto"/>
        <w:ind w:left="-1418" w:hanging="532"/>
        <w:jc w:val="center"/>
        <w:rPr>
          <w:rFonts w:ascii="Times New Roman" w:eastAsia="SimSun" w:hAnsi="Times New Roman" w:cs="Times New Roman"/>
          <w:sz w:val="24"/>
          <w:szCs w:val="24"/>
          <w:lang w:eastAsia="hu-HU"/>
        </w:rPr>
      </w:pPr>
    </w:p>
    <w:p w:rsidR="00007F77" w:rsidRPr="00A55FB8" w:rsidRDefault="002E043E" w:rsidP="00007F77">
      <w:pPr>
        <w:tabs>
          <w:tab w:val="num" w:pos="1080"/>
        </w:tabs>
        <w:spacing w:after="0" w:line="240" w:lineRule="auto"/>
        <w:jc w:val="both"/>
        <w:rPr>
          <w:rFonts w:ascii="Times New Roman" w:eastAsia="SimSun" w:hAnsi="Times New Roman" w:cs="Times New Roman"/>
          <w:b/>
          <w:iCs/>
          <w:sz w:val="24"/>
          <w:szCs w:val="24"/>
          <w:lang w:eastAsia="hu-HU"/>
        </w:rPr>
      </w:pPr>
      <w:r>
        <w:rPr>
          <w:rFonts w:ascii="Times New Roman" w:eastAsia="SimSun" w:hAnsi="Times New Roman" w:cs="Times New Roman"/>
          <w:b/>
          <w:iCs/>
          <w:sz w:val="24"/>
          <w:szCs w:val="24"/>
          <w:lang w:eastAsia="hu-HU"/>
        </w:rPr>
        <w:t>15. 10. H</w:t>
      </w:r>
      <w:r w:rsidR="00007F77" w:rsidRPr="00A55FB8">
        <w:rPr>
          <w:rFonts w:ascii="Times New Roman" w:eastAsia="SimSun" w:hAnsi="Times New Roman" w:cs="Times New Roman"/>
          <w:b/>
          <w:iCs/>
          <w:sz w:val="24"/>
          <w:szCs w:val="24"/>
          <w:lang w:eastAsia="hu-HU"/>
        </w:rPr>
        <w:t>elyi utazási bérletre való jogosultság</w:t>
      </w:r>
    </w:p>
    <w:p w:rsidR="00007F77" w:rsidRPr="00B06B67" w:rsidRDefault="00007F77" w:rsidP="00007F77">
      <w:pPr>
        <w:spacing w:after="0" w:line="240" w:lineRule="auto"/>
        <w:jc w:val="both"/>
        <w:rPr>
          <w:rFonts w:ascii="Times New Roman" w:eastAsia="SimSun" w:hAnsi="Times New Roman" w:cs="Times New Roman"/>
          <w:color w:val="453939"/>
          <w:sz w:val="24"/>
          <w:szCs w:val="24"/>
          <w:lang w:eastAsia="hu-HU"/>
        </w:rPr>
      </w:pPr>
      <w:r w:rsidRPr="00B06B67">
        <w:rPr>
          <w:rFonts w:ascii="Times New Roman" w:eastAsia="SimSun" w:hAnsi="Times New Roman" w:cs="Times New Roman"/>
          <w:iCs/>
          <w:sz w:val="24"/>
          <w:szCs w:val="24"/>
          <w:lang w:eastAsia="hu-HU"/>
        </w:rPr>
        <w:t>2013 októberétől</w:t>
      </w:r>
      <w:r w:rsidRPr="00B06B67">
        <w:rPr>
          <w:rFonts w:ascii="Times New Roman" w:eastAsia="SimSun" w:hAnsi="Times New Roman" w:cs="Times New Roman"/>
          <w:sz w:val="24"/>
          <w:szCs w:val="24"/>
          <w:lang w:eastAsia="hu-HU"/>
        </w:rPr>
        <w:t xml:space="preserve"> </w:t>
      </w:r>
      <w:r w:rsidRPr="00B06B67">
        <w:rPr>
          <w:rFonts w:ascii="Times New Roman" w:eastAsia="SimSun" w:hAnsi="Times New Roman" w:cs="Times New Roman"/>
          <w:iCs/>
          <w:sz w:val="24"/>
          <w:szCs w:val="24"/>
          <w:lang w:eastAsia="hu-HU"/>
        </w:rPr>
        <w:t>helyi utazási bérletre való jogosultság</w:t>
      </w:r>
      <w:r w:rsidRPr="00B06B67">
        <w:rPr>
          <w:rFonts w:ascii="Times New Roman" w:eastAsia="SimSun" w:hAnsi="Times New Roman" w:cs="Times New Roman"/>
          <w:sz w:val="24"/>
          <w:szCs w:val="24"/>
          <w:lang w:eastAsia="hu-HU"/>
        </w:rPr>
        <w:t xml:space="preserve"> állapítható meg a II. kerületben legalább 6 hónapja bejelentett lakcímmel rendelkező és életvitelszerűen is a II. kerületben tartózkodó nappali tagozaton tanulók részére, akik a napi iskolába járást, vagy edzésre járást a főváros területén csak tömegközlekedési eszköz igénybe vételével tudják megoldani és rendszeres gyermekvédelmi kedvezményben részesülnek, iskolalátogatási kötelezettségüknek folyamatosan eleget tesznek. </w:t>
      </w:r>
    </w:p>
    <w:p w:rsidR="00007F77" w:rsidRPr="00B06B67" w:rsidRDefault="00007F77" w:rsidP="00007F77">
      <w:pPr>
        <w:spacing w:after="0" w:line="240" w:lineRule="auto"/>
        <w:jc w:val="both"/>
        <w:rPr>
          <w:rFonts w:ascii="Times New Roman" w:eastAsia="SimSun" w:hAnsi="Times New Roman" w:cs="Times New Roman"/>
          <w:sz w:val="24"/>
          <w:szCs w:val="24"/>
          <w:lang w:eastAsia="hu-HU"/>
        </w:rPr>
      </w:pPr>
    </w:p>
    <w:p w:rsidR="00007F77" w:rsidRPr="00A55FB8" w:rsidRDefault="00007F77" w:rsidP="00007F77">
      <w:pPr>
        <w:spacing w:after="0" w:line="240" w:lineRule="auto"/>
        <w:jc w:val="both"/>
        <w:rPr>
          <w:rFonts w:ascii="Times New Roman" w:eastAsia="SimSun" w:hAnsi="Times New Roman" w:cs="Times New Roman"/>
          <w:b/>
          <w:sz w:val="24"/>
          <w:szCs w:val="24"/>
          <w:lang w:eastAsia="hu-HU"/>
        </w:rPr>
      </w:pPr>
      <w:r w:rsidRPr="00A55FB8">
        <w:rPr>
          <w:rFonts w:ascii="Times New Roman" w:eastAsia="SimSun" w:hAnsi="Times New Roman" w:cs="Times New Roman"/>
          <w:b/>
          <w:sz w:val="24"/>
          <w:szCs w:val="24"/>
          <w:lang w:eastAsia="hu-HU"/>
        </w:rPr>
        <w:t>15. 11. Lakásépítéshez, vásárláshoz, felújításhoz adható helyi támogatás</w:t>
      </w:r>
    </w:p>
    <w:p w:rsidR="00007F77" w:rsidRPr="00B06B67" w:rsidRDefault="00007F77" w:rsidP="00007F77">
      <w:pPr>
        <w:autoSpaceDE w:val="0"/>
        <w:autoSpaceDN w:val="0"/>
        <w:adjustRightInd w:val="0"/>
        <w:spacing w:after="0" w:line="240" w:lineRule="auto"/>
        <w:jc w:val="both"/>
        <w:rPr>
          <w:rFonts w:ascii="Times New Roman" w:eastAsia="SimSun" w:hAnsi="Times New Roman" w:cs="Times New Roman"/>
          <w:sz w:val="24"/>
          <w:szCs w:val="24"/>
          <w:lang w:eastAsia="hu-HU"/>
        </w:rPr>
      </w:pPr>
      <w:r w:rsidRPr="00B06B67">
        <w:rPr>
          <w:rFonts w:ascii="Times New Roman" w:eastAsia="SimSun" w:hAnsi="Times New Roman" w:cs="Times New Roman"/>
          <w:sz w:val="24"/>
          <w:szCs w:val="24"/>
          <w:lang w:eastAsia="hu-HU"/>
        </w:rPr>
        <w:t>Az önkormányzat helyi szociálpolitikai eszközökkel is segíti a lakásvásárlást, felújítást. Lakás építéséhez, vásárlásához, felújításához, korszerűsítéséhez nyújtható támogatás, mely kamatmentes kölcsön, illetve vissza nem térítendő formában adható.</w:t>
      </w:r>
    </w:p>
    <w:p w:rsidR="00007F77" w:rsidRPr="00B06B67" w:rsidRDefault="00007F77" w:rsidP="00007F77">
      <w:pPr>
        <w:autoSpaceDE w:val="0"/>
        <w:autoSpaceDN w:val="0"/>
        <w:adjustRightInd w:val="0"/>
        <w:spacing w:after="0" w:line="240" w:lineRule="auto"/>
        <w:jc w:val="both"/>
        <w:rPr>
          <w:rFonts w:ascii="Times New Roman" w:eastAsia="SimSun" w:hAnsi="Times New Roman" w:cs="Times New Roman"/>
          <w:sz w:val="24"/>
          <w:szCs w:val="24"/>
          <w:lang w:eastAsia="hu-HU"/>
        </w:rPr>
      </w:pPr>
      <w:r w:rsidRPr="00B06B67">
        <w:rPr>
          <w:rFonts w:ascii="Times New Roman" w:eastAsia="SimSun" w:hAnsi="Times New Roman" w:cs="Times New Roman"/>
          <w:sz w:val="24"/>
          <w:szCs w:val="24"/>
          <w:lang w:eastAsia="hu-HU"/>
        </w:rPr>
        <w:t>A kamatmentes kölcsön legfeljebb 2 millió forint lehet, melyet 10 év alatt kell visszafizetni.</w:t>
      </w:r>
    </w:p>
    <w:p w:rsidR="00007F77" w:rsidRDefault="00007F77" w:rsidP="00007F77">
      <w:pPr>
        <w:autoSpaceDE w:val="0"/>
        <w:autoSpaceDN w:val="0"/>
        <w:adjustRightInd w:val="0"/>
        <w:spacing w:after="0" w:line="240" w:lineRule="auto"/>
        <w:jc w:val="both"/>
        <w:rPr>
          <w:rFonts w:ascii="Times New Roman" w:eastAsia="SimSun" w:hAnsi="Times New Roman" w:cs="Times New Roman"/>
          <w:sz w:val="24"/>
          <w:szCs w:val="24"/>
          <w:lang w:eastAsia="hu-HU"/>
        </w:rPr>
      </w:pPr>
      <w:r w:rsidRPr="00B06B67">
        <w:rPr>
          <w:rFonts w:ascii="Times New Roman" w:eastAsia="SimSun" w:hAnsi="Times New Roman" w:cs="Times New Roman"/>
          <w:sz w:val="24"/>
          <w:szCs w:val="24"/>
          <w:lang w:eastAsia="hu-HU"/>
        </w:rPr>
        <w:t>A vissza nem térítendő támogatás 600 ezer forint lehet, melyet abban az esetben kaphat a kérelmező, ha a családjában önmaga ellátására képtelen, állandó vagy tartós felügyeletre szoruló, súlyosan fogyatékos, vagy ro</w:t>
      </w:r>
      <w:r>
        <w:rPr>
          <w:rFonts w:ascii="Times New Roman" w:eastAsia="SimSun" w:hAnsi="Times New Roman" w:cs="Times New Roman"/>
          <w:sz w:val="24"/>
          <w:szCs w:val="24"/>
          <w:lang w:eastAsia="hu-HU"/>
        </w:rPr>
        <w:t xml:space="preserve">kkantságára tekintettel rendszeres pénzellátásra jogosult személy van. </w:t>
      </w:r>
    </w:p>
    <w:p w:rsidR="00007F77" w:rsidRPr="00B06B67" w:rsidRDefault="00007F77" w:rsidP="00007F77">
      <w:pPr>
        <w:autoSpaceDE w:val="0"/>
        <w:autoSpaceDN w:val="0"/>
        <w:adjustRightInd w:val="0"/>
        <w:spacing w:after="0" w:line="240" w:lineRule="auto"/>
        <w:jc w:val="both"/>
        <w:rPr>
          <w:rFonts w:ascii="Times New Roman" w:eastAsia="SimSun" w:hAnsi="Times New Roman" w:cs="Times New Roman"/>
          <w:sz w:val="24"/>
          <w:szCs w:val="24"/>
          <w:lang w:eastAsia="hu-HU"/>
        </w:rPr>
      </w:pPr>
      <w:r w:rsidRPr="00B06B67">
        <w:rPr>
          <w:rFonts w:ascii="Times New Roman" w:eastAsia="SimSun" w:hAnsi="Times New Roman" w:cs="Times New Roman"/>
          <w:sz w:val="24"/>
          <w:szCs w:val="24"/>
          <w:lang w:eastAsia="hu-HU"/>
        </w:rPr>
        <w:t>Vissza nem téríte</w:t>
      </w:r>
      <w:r>
        <w:rPr>
          <w:rFonts w:ascii="Times New Roman" w:eastAsia="SimSun" w:hAnsi="Times New Roman" w:cs="Times New Roman"/>
          <w:sz w:val="24"/>
          <w:szCs w:val="24"/>
          <w:lang w:eastAsia="hu-HU"/>
        </w:rPr>
        <w:t>ndő támogatásban részesülhetnek</w:t>
      </w:r>
      <w:r w:rsidRPr="00B06B67">
        <w:rPr>
          <w:rFonts w:ascii="Times New Roman" w:eastAsia="SimSun" w:hAnsi="Times New Roman" w:cs="Times New Roman"/>
          <w:sz w:val="24"/>
          <w:szCs w:val="24"/>
          <w:lang w:eastAsia="hu-HU"/>
        </w:rPr>
        <w:t xml:space="preserve"> azok a fiatal házaspárok is, akik első </w:t>
      </w:r>
      <w:r>
        <w:rPr>
          <w:rFonts w:ascii="Times New Roman" w:eastAsia="SimSun" w:hAnsi="Times New Roman" w:cs="Times New Roman"/>
          <w:sz w:val="24"/>
          <w:szCs w:val="24"/>
          <w:lang w:eastAsia="hu-HU"/>
        </w:rPr>
        <w:t>közös, önálló lakásukat kívánják</w:t>
      </w:r>
      <w:r w:rsidRPr="00B06B67">
        <w:rPr>
          <w:rFonts w:ascii="Times New Roman" w:eastAsia="SimSun" w:hAnsi="Times New Roman" w:cs="Times New Roman"/>
          <w:sz w:val="24"/>
          <w:szCs w:val="24"/>
          <w:lang w:eastAsia="hu-HU"/>
        </w:rPr>
        <w:t xml:space="preserve"> megvásárolni. </w:t>
      </w:r>
    </w:p>
    <w:p w:rsidR="00007F77" w:rsidRPr="00B06B67" w:rsidRDefault="00007F77" w:rsidP="00007F77">
      <w:pPr>
        <w:spacing w:after="0" w:line="240" w:lineRule="auto"/>
        <w:ind w:hanging="78"/>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Pr="00B06B67">
        <w:rPr>
          <w:rFonts w:ascii="Times New Roman" w:eastAsia="SimSun" w:hAnsi="Times New Roman" w:cs="Times New Roman"/>
          <w:sz w:val="24"/>
          <w:szCs w:val="24"/>
          <w:lang w:eastAsia="hu-HU"/>
        </w:rPr>
        <w:t xml:space="preserve">A támogatás igénybe vételével lehetőség van arra is, hogy az idős lakosság korszerűsítse vagy akadálymentessé tehesse a lakását. </w:t>
      </w:r>
    </w:p>
    <w:p w:rsidR="00007F77" w:rsidRPr="00B06B67" w:rsidRDefault="00007F77" w:rsidP="00007F77">
      <w:pPr>
        <w:spacing w:after="0" w:line="240" w:lineRule="auto"/>
        <w:jc w:val="both"/>
        <w:rPr>
          <w:rFonts w:ascii="Times New Roman" w:eastAsia="SimSun" w:hAnsi="Times New Roman" w:cs="Times New Roman"/>
          <w:sz w:val="24"/>
          <w:szCs w:val="24"/>
          <w:lang w:eastAsia="hu-HU"/>
        </w:rPr>
      </w:pPr>
    </w:p>
    <w:p w:rsidR="00007F77" w:rsidRPr="00A55FB8" w:rsidRDefault="00007F77" w:rsidP="00007F77">
      <w:pPr>
        <w:spacing w:after="0" w:line="240" w:lineRule="auto"/>
        <w:jc w:val="both"/>
        <w:rPr>
          <w:rFonts w:ascii="Times New Roman" w:eastAsia="SimSun" w:hAnsi="Times New Roman" w:cs="Times New Roman"/>
          <w:b/>
          <w:sz w:val="24"/>
          <w:szCs w:val="24"/>
          <w:lang w:eastAsia="hu-HU"/>
        </w:rPr>
      </w:pPr>
      <w:r w:rsidRPr="00A55FB8">
        <w:rPr>
          <w:rFonts w:ascii="Times New Roman" w:eastAsia="SimSun" w:hAnsi="Times New Roman" w:cs="Times New Roman"/>
          <w:b/>
          <w:sz w:val="24"/>
          <w:szCs w:val="24"/>
          <w:lang w:eastAsia="hu-HU"/>
        </w:rPr>
        <w:t xml:space="preserve">15.12. II. Kerületi Kártya+ </w:t>
      </w:r>
    </w:p>
    <w:p w:rsidR="00007F77" w:rsidRDefault="00007F77" w:rsidP="00007F77">
      <w:pPr>
        <w:spacing w:after="0" w:line="240" w:lineRule="auto"/>
        <w:jc w:val="both"/>
        <w:rPr>
          <w:rFonts w:ascii="Times New Roman" w:eastAsia="SimSun" w:hAnsi="Times New Roman" w:cs="Times New Roman"/>
          <w:sz w:val="24"/>
          <w:szCs w:val="24"/>
          <w:lang w:eastAsia="hu-HU"/>
        </w:rPr>
      </w:pPr>
      <w:r w:rsidRPr="0096597D">
        <w:rPr>
          <w:rFonts w:ascii="Times New Roman" w:hAnsi="Times New Roman" w:cs="Times New Roman"/>
          <w:sz w:val="24"/>
          <w:szCs w:val="24"/>
        </w:rPr>
        <w:t> A II. Kerületi Önkormányzat számos módon támogatja az itt élő nehéz sorsú családokat, időseket, betegeket. A</w:t>
      </w:r>
      <w:r w:rsidRPr="0096597D">
        <w:rPr>
          <w:rFonts w:ascii="Times New Roman" w:eastAsia="SimSun" w:hAnsi="Times New Roman" w:cs="Times New Roman"/>
          <w:sz w:val="24"/>
          <w:szCs w:val="24"/>
          <w:lang w:eastAsia="hu-HU"/>
        </w:rPr>
        <w:t xml:space="preserve"> jogosultsági feltételeknek megfelelő</w:t>
      </w:r>
      <w:r>
        <w:rPr>
          <w:rFonts w:ascii="Times New Roman" w:eastAsia="SimSun" w:hAnsi="Times New Roman" w:cs="Times New Roman"/>
          <w:sz w:val="24"/>
          <w:szCs w:val="24"/>
          <w:lang w:eastAsia="hu-HU"/>
        </w:rPr>
        <w:t>,</w:t>
      </w:r>
      <w:r w:rsidRPr="0096597D">
        <w:rPr>
          <w:rFonts w:ascii="Times New Roman" w:eastAsia="SimSun" w:hAnsi="Times New Roman" w:cs="Times New Roman"/>
          <w:sz w:val="24"/>
          <w:szCs w:val="24"/>
          <w:lang w:eastAsia="hu-HU"/>
        </w:rPr>
        <w:t xml:space="preserve"> rászoruló személyek</w:t>
      </w:r>
      <w:r w:rsidRPr="00B06B67">
        <w:rPr>
          <w:rFonts w:ascii="Times New Roman" w:eastAsia="SimSun" w:hAnsi="Times New Roman" w:cs="Times New Roman"/>
          <w:sz w:val="24"/>
          <w:szCs w:val="24"/>
          <w:lang w:eastAsia="hu-HU"/>
        </w:rPr>
        <w:t xml:space="preserve"> 2010. évtől igényelhetik a II. Kerületi Szociális Kártyát</w:t>
      </w:r>
      <w:r>
        <w:rPr>
          <w:rFonts w:ascii="Times New Roman" w:eastAsia="SimSun" w:hAnsi="Times New Roman" w:cs="Times New Roman"/>
          <w:sz w:val="24"/>
          <w:szCs w:val="24"/>
          <w:lang w:eastAsia="hu-HU"/>
        </w:rPr>
        <w:t>.</w:t>
      </w:r>
    </w:p>
    <w:p w:rsidR="00007F77" w:rsidRPr="008E0F7A" w:rsidRDefault="00007F77" w:rsidP="00007F77">
      <w:pPr>
        <w:spacing w:after="0" w:line="240" w:lineRule="auto"/>
        <w:jc w:val="both"/>
        <w:rPr>
          <w:rFonts w:ascii="Times New Roman" w:hAnsi="Times New Roman" w:cs="Times New Roman"/>
          <w:sz w:val="24"/>
          <w:szCs w:val="24"/>
        </w:rPr>
      </w:pPr>
      <w:r w:rsidRPr="008E0F7A">
        <w:rPr>
          <w:rFonts w:ascii="Times New Roman" w:hAnsi="Times New Roman" w:cs="Times New Roman"/>
          <w:sz w:val="24"/>
          <w:szCs w:val="24"/>
        </w:rPr>
        <w:t>Az önkormányzat 2014 elejétől kezdve jelentős változtatásokat vezetett be a korábbi</w:t>
      </w:r>
      <w:r>
        <w:rPr>
          <w:rFonts w:ascii="Times New Roman" w:hAnsi="Times New Roman" w:cs="Times New Roman"/>
          <w:sz w:val="24"/>
          <w:szCs w:val="24"/>
        </w:rPr>
        <w:t xml:space="preserve"> </w:t>
      </w:r>
      <w:r w:rsidRPr="008E0F7A">
        <w:rPr>
          <w:rFonts w:ascii="Times New Roman" w:hAnsi="Times New Roman" w:cs="Times New Roman"/>
          <w:sz w:val="24"/>
          <w:szCs w:val="24"/>
        </w:rPr>
        <w:t xml:space="preserve">„Szociális Kártya” elnevezésű programjában. A kedvezményesen vásárolható termékek körét is kibővítették, valamint a kedvezmény mértéke is növekedett, így a kártyával rendelkezők 2015. január 12-től az eddigi 20%-os helyett már 25%-os kedvezménnyel vásárolhatják meg az </w:t>
      </w:r>
      <w:r>
        <w:rPr>
          <w:rFonts w:ascii="Times New Roman" w:hAnsi="Times New Roman" w:cs="Times New Roman"/>
          <w:sz w:val="24"/>
          <w:szCs w:val="24"/>
        </w:rPr>
        <w:t xml:space="preserve">egyes </w:t>
      </w:r>
      <w:r w:rsidRPr="008E0F7A">
        <w:rPr>
          <w:rFonts w:ascii="Times New Roman" w:hAnsi="Times New Roman" w:cs="Times New Roman"/>
          <w:sz w:val="24"/>
          <w:szCs w:val="24"/>
        </w:rPr>
        <w:t>alapvető élelmiszereket a</w:t>
      </w:r>
      <w:r w:rsidR="00572202">
        <w:rPr>
          <w:rFonts w:ascii="Times New Roman" w:hAnsi="Times New Roman" w:cs="Times New Roman"/>
          <w:sz w:val="24"/>
          <w:szCs w:val="24"/>
        </w:rPr>
        <w:t>z egyes</w:t>
      </w:r>
      <w:r w:rsidRPr="008E0F7A">
        <w:rPr>
          <w:rFonts w:ascii="Times New Roman" w:hAnsi="Times New Roman" w:cs="Times New Roman"/>
          <w:sz w:val="24"/>
          <w:szCs w:val="24"/>
        </w:rPr>
        <w:t xml:space="preserve"> kerületi CBA üzletekben.</w:t>
      </w:r>
    </w:p>
    <w:p w:rsidR="00007F77" w:rsidRPr="00B06B67" w:rsidRDefault="00007F77" w:rsidP="00007F77">
      <w:pPr>
        <w:spacing w:after="0" w:line="240" w:lineRule="auto"/>
        <w:jc w:val="both"/>
        <w:rPr>
          <w:rFonts w:ascii="Times New Roman" w:eastAsia="SimSun" w:hAnsi="Times New Roman" w:cs="Times New Roman"/>
          <w:sz w:val="24"/>
          <w:szCs w:val="24"/>
          <w:lang w:eastAsia="hu-HU"/>
        </w:rPr>
      </w:pPr>
      <w:r w:rsidRPr="00B06B67">
        <w:rPr>
          <w:rFonts w:ascii="Times New Roman" w:eastAsia="SimSun" w:hAnsi="Times New Roman" w:cs="Times New Roman"/>
          <w:sz w:val="24"/>
          <w:szCs w:val="24"/>
          <w:lang w:eastAsia="hu-HU"/>
        </w:rPr>
        <w:t xml:space="preserve">A </w:t>
      </w:r>
      <w:r>
        <w:rPr>
          <w:rFonts w:ascii="Times New Roman" w:eastAsia="SimSun" w:hAnsi="Times New Roman" w:cs="Times New Roman"/>
          <w:sz w:val="24"/>
          <w:szCs w:val="24"/>
          <w:lang w:eastAsia="hu-HU"/>
        </w:rPr>
        <w:t>Kerület Kártya+</w:t>
      </w:r>
      <w:r w:rsidRPr="00B06B67">
        <w:rPr>
          <w:rFonts w:ascii="Times New Roman" w:eastAsia="SimSun" w:hAnsi="Times New Roman" w:cs="Times New Roman"/>
          <w:sz w:val="24"/>
          <w:szCs w:val="24"/>
          <w:lang w:eastAsia="hu-HU"/>
        </w:rPr>
        <w:t xml:space="preserve"> II. Kerület Kártyaként is használható. </w:t>
      </w:r>
    </w:p>
    <w:p w:rsidR="00007F77" w:rsidRDefault="00007F77" w:rsidP="00007F77">
      <w:pPr>
        <w:spacing w:before="100" w:beforeAutospacing="1" w:after="100" w:afterAutospacing="1" w:line="240" w:lineRule="auto"/>
        <w:jc w:val="both"/>
        <w:rPr>
          <w:rFonts w:ascii="Times New Roman" w:eastAsia="SimSun" w:hAnsi="Times New Roman" w:cs="Times New Roman"/>
          <w:sz w:val="24"/>
          <w:szCs w:val="24"/>
          <w:lang w:eastAsia="hu-HU"/>
        </w:rPr>
      </w:pPr>
    </w:p>
    <w:p w:rsidR="00007F77" w:rsidRPr="00A55FB8" w:rsidRDefault="00007F77" w:rsidP="00007F77">
      <w:pPr>
        <w:spacing w:after="0" w:line="240" w:lineRule="auto"/>
        <w:jc w:val="both"/>
        <w:rPr>
          <w:rFonts w:ascii="Times New Roman" w:eastAsia="SimSun" w:hAnsi="Times New Roman" w:cs="Times New Roman"/>
          <w:b/>
          <w:sz w:val="24"/>
          <w:szCs w:val="24"/>
          <w:lang w:eastAsia="hu-HU"/>
        </w:rPr>
      </w:pPr>
      <w:r w:rsidRPr="00A55FB8">
        <w:rPr>
          <w:rFonts w:ascii="Times New Roman" w:eastAsia="SimSun" w:hAnsi="Times New Roman" w:cs="Times New Roman"/>
          <w:b/>
          <w:sz w:val="24"/>
          <w:szCs w:val="24"/>
          <w:lang w:eastAsia="hu-HU"/>
        </w:rPr>
        <w:lastRenderedPageBreak/>
        <w:t xml:space="preserve">15. 13. </w:t>
      </w:r>
      <w:r w:rsidRPr="00A55FB8">
        <w:rPr>
          <w:rFonts w:ascii="Times New Roman" w:eastAsia="SimSun" w:hAnsi="Times New Roman" w:cs="Times New Roman"/>
          <w:b/>
          <w:color w:val="453939"/>
          <w:sz w:val="24"/>
          <w:szCs w:val="24"/>
          <w:lang w:eastAsia="hu-HU"/>
        </w:rPr>
        <w:t xml:space="preserve"> </w:t>
      </w:r>
      <w:r w:rsidRPr="00A55FB8">
        <w:rPr>
          <w:rFonts w:ascii="Times New Roman" w:eastAsia="SimSun" w:hAnsi="Times New Roman" w:cs="Times New Roman"/>
          <w:b/>
          <w:sz w:val="24"/>
          <w:szCs w:val="24"/>
          <w:lang w:eastAsia="hu-HU"/>
        </w:rPr>
        <w:t xml:space="preserve">Kerület Kártya </w:t>
      </w:r>
    </w:p>
    <w:p w:rsidR="00007F77" w:rsidRDefault="00007F77" w:rsidP="00007F77">
      <w:pPr>
        <w:spacing w:after="0" w:line="240" w:lineRule="auto"/>
        <w:jc w:val="both"/>
        <w:rPr>
          <w:rFonts w:ascii="Times New Roman" w:eastAsia="SimSun" w:hAnsi="Times New Roman" w:cs="Times New Roman"/>
          <w:sz w:val="24"/>
          <w:szCs w:val="24"/>
          <w:lang w:eastAsia="hu-HU"/>
        </w:rPr>
      </w:pPr>
      <w:r w:rsidRPr="00B06B67">
        <w:rPr>
          <w:rFonts w:ascii="Times New Roman" w:eastAsia="SimSun" w:hAnsi="Times New Roman" w:cs="Times New Roman"/>
          <w:sz w:val="24"/>
          <w:szCs w:val="24"/>
          <w:lang w:eastAsia="hu-HU"/>
        </w:rPr>
        <w:t xml:space="preserve">2010. év májusától a II. Kerület Kártya egy folyamatosan bővülő kedvezményrendszer igénybe vételét lehetővé tevő, több funkcióval ellátott, korszerű, érintésmentes chipkártya, amely kedvezményes vásárlási lehetőséget biztosít a rendszerhez csatlakozott partnerek elfogadóhelyein. A II. Kerület Kártya a kiállítástól számított három évig érvényes és több mint 150 elfogadóhelyen nyújt – vásárláskor vagy szolgáltatás igénybe vételekor – százalékos kedvezményt, többek között kulturális, egészségmegőrző, gyógyászati ellátások igénybe vételekor is. </w:t>
      </w:r>
    </w:p>
    <w:p w:rsidR="00007F77" w:rsidRPr="00B06B67" w:rsidRDefault="00007F77" w:rsidP="00007F77">
      <w:pPr>
        <w:spacing w:after="0" w:line="240" w:lineRule="auto"/>
        <w:jc w:val="both"/>
        <w:rPr>
          <w:rFonts w:ascii="Times New Roman" w:eastAsia="SimSun" w:hAnsi="Times New Roman" w:cs="Times New Roman"/>
          <w:sz w:val="24"/>
          <w:szCs w:val="24"/>
          <w:lang w:eastAsia="hu-HU"/>
        </w:rPr>
      </w:pPr>
    </w:p>
    <w:p w:rsidR="00007F77" w:rsidRPr="00A55FB8" w:rsidRDefault="00007F77" w:rsidP="00007F77">
      <w:pPr>
        <w:spacing w:after="0" w:line="240" w:lineRule="auto"/>
        <w:rPr>
          <w:rFonts w:ascii="Times New Roman" w:eastAsia="SimSun" w:hAnsi="Times New Roman" w:cs="Times New Roman"/>
          <w:b/>
          <w:iCs/>
          <w:sz w:val="24"/>
          <w:szCs w:val="24"/>
          <w:lang w:eastAsia="hu-HU"/>
        </w:rPr>
      </w:pPr>
      <w:r w:rsidRPr="00A55FB8">
        <w:rPr>
          <w:rFonts w:ascii="Times New Roman" w:eastAsia="SimSun" w:hAnsi="Times New Roman" w:cs="Times New Roman"/>
          <w:b/>
          <w:iCs/>
          <w:sz w:val="24"/>
          <w:szCs w:val="24"/>
          <w:lang w:eastAsia="hu-HU"/>
        </w:rPr>
        <w:t>15.14. Adókedvezmények</w:t>
      </w:r>
    </w:p>
    <w:p w:rsidR="00007F77" w:rsidRDefault="00007F77" w:rsidP="00007F77">
      <w:pPr>
        <w:shd w:val="clear" w:color="auto" w:fill="FFFFFF"/>
        <w:spacing w:line="302" w:lineRule="exact"/>
        <w:ind w:left="94"/>
        <w:jc w:val="both"/>
        <w:rPr>
          <w:rFonts w:ascii="Times New Roman" w:eastAsia="Times New Roman" w:hAnsi="Times New Roman" w:cs="Times New Roman"/>
          <w:color w:val="000000"/>
          <w:spacing w:val="-6"/>
          <w:sz w:val="24"/>
          <w:szCs w:val="24"/>
          <w:lang w:eastAsia="hu-HU"/>
        </w:rPr>
      </w:pPr>
      <w:r w:rsidRPr="005A426B">
        <w:rPr>
          <w:rFonts w:ascii="Times New Roman" w:hAnsi="Times New Roman" w:cs="Times New Roman"/>
          <w:color w:val="000000"/>
          <w:spacing w:val="6"/>
          <w:sz w:val="24"/>
          <w:szCs w:val="24"/>
        </w:rPr>
        <w:t>Az építményadóról és a</w:t>
      </w:r>
      <w:r w:rsidRPr="005A426B">
        <w:rPr>
          <w:rFonts w:ascii="Times New Roman" w:hAnsi="Times New Roman" w:cs="Times New Roman"/>
          <w:sz w:val="24"/>
          <w:szCs w:val="24"/>
        </w:rPr>
        <w:t xml:space="preserve"> </w:t>
      </w:r>
      <w:r w:rsidRPr="005A426B">
        <w:rPr>
          <w:rFonts w:ascii="Times New Roman" w:hAnsi="Times New Roman" w:cs="Times New Roman"/>
          <w:color w:val="000000"/>
          <w:spacing w:val="5"/>
          <w:sz w:val="24"/>
          <w:szCs w:val="24"/>
        </w:rPr>
        <w:t xml:space="preserve">magánszemélyek kommunális adójáról szóló </w:t>
      </w:r>
      <w:r w:rsidRPr="005A426B">
        <w:rPr>
          <w:rFonts w:ascii="Times New Roman" w:hAnsi="Times New Roman" w:cs="Times New Roman"/>
          <w:color w:val="000000"/>
          <w:spacing w:val="6"/>
          <w:sz w:val="24"/>
          <w:szCs w:val="24"/>
        </w:rPr>
        <w:t xml:space="preserve">57/1996.(XII.23.) </w:t>
      </w:r>
      <w:r>
        <w:rPr>
          <w:rFonts w:ascii="Times New Roman" w:hAnsi="Times New Roman" w:cs="Times New Roman"/>
          <w:color w:val="000000"/>
          <w:spacing w:val="6"/>
          <w:sz w:val="24"/>
          <w:szCs w:val="24"/>
        </w:rPr>
        <w:t>önkormányzati rendelet</w:t>
      </w:r>
      <w:r>
        <w:rPr>
          <w:rFonts w:ascii="Times New Roman" w:hAnsi="Times New Roman" w:cs="Times New Roman"/>
          <w:sz w:val="24"/>
          <w:szCs w:val="24"/>
        </w:rPr>
        <w:t xml:space="preserve"> számos kedvezményt és mentességet nyújt a fogyatékkal élő, illetve bizonyos </w:t>
      </w:r>
      <w:r w:rsidRPr="00CE088B">
        <w:rPr>
          <w:rFonts w:ascii="Times New Roman" w:eastAsia="Times New Roman" w:hAnsi="Times New Roman" w:cs="Times New Roman"/>
          <w:color w:val="000000"/>
          <w:sz w:val="24"/>
          <w:szCs w:val="24"/>
          <w:lang w:eastAsia="hu-HU"/>
        </w:rPr>
        <w:t>pénzbeli szociális ellátásban részesülő személyek részére.</w:t>
      </w:r>
    </w:p>
    <w:p w:rsidR="00007F77" w:rsidRPr="00A55FB8" w:rsidRDefault="00007F77" w:rsidP="00007F77">
      <w:pPr>
        <w:spacing w:after="0" w:line="240" w:lineRule="auto"/>
        <w:jc w:val="both"/>
        <w:rPr>
          <w:rFonts w:ascii="Times New Roman" w:eastAsia="Times New Roman" w:hAnsi="Times New Roman" w:cs="Times New Roman"/>
          <w:b/>
          <w:sz w:val="24"/>
          <w:szCs w:val="24"/>
          <w:lang w:eastAsia="hu-HU"/>
        </w:rPr>
      </w:pPr>
      <w:r w:rsidRPr="00A55FB8">
        <w:rPr>
          <w:rFonts w:ascii="Times New Roman" w:eastAsia="Times New Roman" w:hAnsi="Times New Roman" w:cs="Times New Roman"/>
          <w:b/>
          <w:sz w:val="24"/>
          <w:szCs w:val="24"/>
          <w:lang w:eastAsia="hu-HU"/>
        </w:rPr>
        <w:t>15.15. Pályázatok</w:t>
      </w:r>
    </w:p>
    <w:p w:rsidR="00007F77" w:rsidRPr="00B06B67" w:rsidRDefault="00007F77" w:rsidP="00007F77">
      <w:pPr>
        <w:spacing w:after="0" w:line="240" w:lineRule="auto"/>
        <w:jc w:val="both"/>
        <w:rPr>
          <w:rFonts w:ascii="Times New Roman" w:eastAsia="SimSun" w:hAnsi="Times New Roman" w:cs="Times New Roman"/>
          <w:sz w:val="24"/>
          <w:szCs w:val="24"/>
          <w:lang w:eastAsia="hu-HU"/>
        </w:rPr>
      </w:pPr>
      <w:r w:rsidRPr="00B06B67">
        <w:rPr>
          <w:rFonts w:ascii="Times New Roman" w:eastAsia="SimSun" w:hAnsi="Times New Roman" w:cs="Times New Roman"/>
          <w:sz w:val="24"/>
          <w:szCs w:val="24"/>
          <w:lang w:eastAsia="hu-HU"/>
        </w:rPr>
        <w:t xml:space="preserve">Az Egészségügyi, Szociális és Lakásügyi Bizottság, a Költségvetési Bizottság valamint a Közoktatási, Közművelődési, Informatikai és Sport Bizottság minden évben nyilvános pályázatot ír ki a helyi szociális szolgáltatásokban résztvevő önkormányzati, nem állami és egyházi intézményeknek, szolgáltatóknak. A támogatás lehetővé teszi, hogy nemcsak az önkormányzati fenntartású intézményekben működő programok, hanem a kerület életét színessé, változatossá tevő, értékes civil programok, kezdeményezések is megvalósulhassanak.  </w:t>
      </w:r>
    </w:p>
    <w:p w:rsidR="00007F77" w:rsidRPr="00B06B67" w:rsidRDefault="00007F77" w:rsidP="00007F77">
      <w:pPr>
        <w:spacing w:after="0" w:line="240" w:lineRule="auto"/>
        <w:rPr>
          <w:rFonts w:ascii="Times New Roman" w:eastAsia="SimSun" w:hAnsi="Times New Roman" w:cs="Times New Roman"/>
          <w:sz w:val="24"/>
          <w:szCs w:val="24"/>
          <w:lang w:eastAsia="hu-HU"/>
        </w:rPr>
      </w:pPr>
    </w:p>
    <w:p w:rsidR="00007F77" w:rsidRPr="00B06B67" w:rsidRDefault="00007F77" w:rsidP="00007F77">
      <w:pPr>
        <w:spacing w:after="0" w:line="240" w:lineRule="auto"/>
        <w:rPr>
          <w:rFonts w:ascii="Times New Roman" w:eastAsia="SimSun" w:hAnsi="Times New Roman" w:cs="Times New Roman"/>
          <w:b/>
          <w:bCs/>
          <w:sz w:val="24"/>
          <w:szCs w:val="24"/>
          <w:lang w:eastAsia="hu-HU"/>
        </w:rPr>
      </w:pPr>
      <w:r w:rsidRPr="00B06B67">
        <w:rPr>
          <w:rFonts w:ascii="Times New Roman" w:eastAsia="SimSun" w:hAnsi="Times New Roman" w:cs="Times New Roman"/>
          <w:b/>
          <w:bCs/>
          <w:sz w:val="24"/>
          <w:szCs w:val="24"/>
          <w:lang w:eastAsia="hu-HU"/>
        </w:rPr>
        <w:t>Közösségteremtés, élethosszig való tanulás lehetősége</w:t>
      </w:r>
    </w:p>
    <w:p w:rsidR="00007F77" w:rsidRDefault="00007F77" w:rsidP="00007F77">
      <w:pPr>
        <w:spacing w:after="0" w:line="240" w:lineRule="auto"/>
        <w:rPr>
          <w:rFonts w:ascii="Times New Roman" w:eastAsia="SimSun" w:hAnsi="Times New Roman" w:cs="Times New Roman"/>
          <w:sz w:val="24"/>
          <w:szCs w:val="24"/>
          <w:lang w:eastAsia="hu-HU"/>
        </w:rPr>
      </w:pPr>
    </w:p>
    <w:p w:rsidR="00007F77" w:rsidRPr="00A55FB8" w:rsidRDefault="00007F77" w:rsidP="00007F77">
      <w:pPr>
        <w:spacing w:after="0"/>
        <w:jc w:val="both"/>
        <w:rPr>
          <w:rFonts w:ascii="Times New Roman" w:hAnsi="Times New Roman" w:cs="Times New Roman"/>
          <w:b/>
          <w:sz w:val="24"/>
          <w:szCs w:val="24"/>
        </w:rPr>
      </w:pPr>
      <w:r w:rsidRPr="00A55FB8">
        <w:rPr>
          <w:rFonts w:ascii="Times New Roman" w:hAnsi="Times New Roman" w:cs="Times New Roman"/>
          <w:b/>
          <w:sz w:val="24"/>
          <w:szCs w:val="24"/>
        </w:rPr>
        <w:t>15.16. Családi Nap</w:t>
      </w:r>
    </w:p>
    <w:p w:rsidR="00007F77" w:rsidRDefault="00A16D00" w:rsidP="00007F77">
      <w:pPr>
        <w:spacing w:after="0"/>
        <w:jc w:val="both"/>
        <w:rPr>
          <w:rFonts w:ascii="Times New Roman" w:hAnsi="Times New Roman" w:cs="Times New Roman"/>
          <w:sz w:val="24"/>
          <w:szCs w:val="24"/>
        </w:rPr>
      </w:pPr>
      <w:r>
        <w:rPr>
          <w:rFonts w:ascii="Times New Roman" w:hAnsi="Times New Roman" w:cs="Times New Roman"/>
          <w:sz w:val="24"/>
          <w:szCs w:val="24"/>
        </w:rPr>
        <w:t xml:space="preserve">2013-ban került első alkalommal rendezte meg </w:t>
      </w:r>
      <w:r w:rsidR="00007F77" w:rsidRPr="007E4FA4">
        <w:rPr>
          <w:rFonts w:ascii="Times New Roman" w:hAnsi="Times New Roman" w:cs="Times New Roman"/>
          <w:sz w:val="24"/>
          <w:szCs w:val="24"/>
        </w:rPr>
        <w:t xml:space="preserve">a Családsegítő és Gyermekjóléti Központ és a II. kerületi Rendőrkapitányság a Pesthidegkúti Klebelsberg </w:t>
      </w:r>
      <w:proofErr w:type="spellStart"/>
      <w:r w:rsidR="00007F77" w:rsidRPr="007E4FA4">
        <w:rPr>
          <w:rFonts w:ascii="Times New Roman" w:hAnsi="Times New Roman" w:cs="Times New Roman"/>
          <w:sz w:val="24"/>
          <w:szCs w:val="24"/>
        </w:rPr>
        <w:t>Kultúrkúriában</w:t>
      </w:r>
      <w:proofErr w:type="spellEnd"/>
      <w:r w:rsidR="00007F77" w:rsidRPr="007E4FA4">
        <w:rPr>
          <w:rFonts w:ascii="Times New Roman" w:hAnsi="Times New Roman" w:cs="Times New Roman"/>
          <w:sz w:val="24"/>
          <w:szCs w:val="24"/>
        </w:rPr>
        <w:t xml:space="preserve"> a gyermekes családok számára rendezett Családi Nap</w:t>
      </w:r>
      <w:r w:rsidR="00C02482">
        <w:rPr>
          <w:rFonts w:ascii="Times New Roman" w:hAnsi="Times New Roman" w:cs="Times New Roman"/>
          <w:sz w:val="24"/>
          <w:szCs w:val="24"/>
        </w:rPr>
        <w:t>ot</w:t>
      </w:r>
      <w:r w:rsidR="00007F77" w:rsidRPr="007E4FA4">
        <w:rPr>
          <w:rFonts w:ascii="Times New Roman" w:hAnsi="Times New Roman" w:cs="Times New Roman"/>
          <w:sz w:val="24"/>
          <w:szCs w:val="24"/>
        </w:rPr>
        <w:t xml:space="preserve">. A Családsegítő Központ munkatársai társasjátékokkal, vetélkedőkkel, a Rendőrkapitányság kerékpáros </w:t>
      </w:r>
      <w:proofErr w:type="spellStart"/>
      <w:r w:rsidR="00007F77" w:rsidRPr="007E4FA4">
        <w:rPr>
          <w:rFonts w:ascii="Times New Roman" w:hAnsi="Times New Roman" w:cs="Times New Roman"/>
          <w:sz w:val="24"/>
          <w:szCs w:val="24"/>
        </w:rPr>
        <w:t>kressz-pályával</w:t>
      </w:r>
      <w:proofErr w:type="spellEnd"/>
      <w:r w:rsidR="00007F77" w:rsidRPr="007E4FA4">
        <w:rPr>
          <w:rFonts w:ascii="Times New Roman" w:hAnsi="Times New Roman" w:cs="Times New Roman"/>
          <w:sz w:val="24"/>
          <w:szCs w:val="24"/>
        </w:rPr>
        <w:t>, rendőrkutyák bemutatój</w:t>
      </w:r>
      <w:r w:rsidR="00007F77">
        <w:rPr>
          <w:rFonts w:ascii="Times New Roman" w:hAnsi="Times New Roman" w:cs="Times New Roman"/>
          <w:sz w:val="24"/>
          <w:szCs w:val="24"/>
        </w:rPr>
        <w:t>ával és számos ajándékkal várta</w:t>
      </w:r>
      <w:r w:rsidR="00007F77" w:rsidRPr="007E4FA4">
        <w:rPr>
          <w:rFonts w:ascii="Times New Roman" w:hAnsi="Times New Roman" w:cs="Times New Roman"/>
          <w:sz w:val="24"/>
          <w:szCs w:val="24"/>
        </w:rPr>
        <w:t xml:space="preserve"> a résztvevő családokat. Az elmúlt években már hagyományos tavaszi programmá vált a rendezvény, melyen egyre több támogató vesz részt gazdagítva a programkínálatot. Résztvevők: BFKH II. kerületi Hivatal Népegészségügyi Osztály, OMSZ, Tűzoltóság, </w:t>
      </w:r>
      <w:proofErr w:type="spellStart"/>
      <w:r w:rsidR="00007F77" w:rsidRPr="007E4FA4">
        <w:rPr>
          <w:rFonts w:ascii="Times New Roman" w:hAnsi="Times New Roman" w:cs="Times New Roman"/>
          <w:sz w:val="24"/>
          <w:szCs w:val="24"/>
        </w:rPr>
        <w:t>Egalitas</w:t>
      </w:r>
      <w:proofErr w:type="spellEnd"/>
      <w:r w:rsidR="00007F77" w:rsidRPr="007E4FA4">
        <w:rPr>
          <w:rFonts w:ascii="Times New Roman" w:hAnsi="Times New Roman" w:cs="Times New Roman"/>
          <w:sz w:val="24"/>
          <w:szCs w:val="24"/>
        </w:rPr>
        <w:t xml:space="preserve"> Alapítvány, Kontaktpont, Kölyökvár Képe</w:t>
      </w:r>
      <w:r>
        <w:rPr>
          <w:rFonts w:ascii="Times New Roman" w:hAnsi="Times New Roman" w:cs="Times New Roman"/>
          <w:sz w:val="24"/>
          <w:szCs w:val="24"/>
        </w:rPr>
        <w:t xml:space="preserve">sségfejlesztő Játszóház, </w:t>
      </w:r>
      <w:proofErr w:type="spellStart"/>
      <w:r>
        <w:rPr>
          <w:rFonts w:ascii="Times New Roman" w:hAnsi="Times New Roman" w:cs="Times New Roman"/>
          <w:sz w:val="24"/>
          <w:szCs w:val="24"/>
        </w:rPr>
        <w:t>Figurin</w:t>
      </w:r>
      <w:r w:rsidR="00007F77" w:rsidRPr="007E4FA4">
        <w:rPr>
          <w:rFonts w:ascii="Times New Roman" w:hAnsi="Times New Roman" w:cs="Times New Roman"/>
          <w:sz w:val="24"/>
          <w:szCs w:val="24"/>
        </w:rPr>
        <w:t>a</w:t>
      </w:r>
      <w:proofErr w:type="spellEnd"/>
      <w:r w:rsidR="00007F77" w:rsidRPr="007E4FA4">
        <w:rPr>
          <w:rFonts w:ascii="Times New Roman" w:hAnsi="Times New Roman" w:cs="Times New Roman"/>
          <w:sz w:val="24"/>
          <w:szCs w:val="24"/>
        </w:rPr>
        <w:t xml:space="preserve"> Bábszínház, </w:t>
      </w:r>
      <w:proofErr w:type="spellStart"/>
      <w:r w:rsidR="00007F77" w:rsidRPr="007E4FA4">
        <w:rPr>
          <w:rFonts w:ascii="Times New Roman" w:hAnsi="Times New Roman" w:cs="Times New Roman"/>
          <w:sz w:val="24"/>
          <w:szCs w:val="24"/>
        </w:rPr>
        <w:t>Petneházy</w:t>
      </w:r>
      <w:proofErr w:type="spellEnd"/>
      <w:r w:rsidR="00007F77" w:rsidRPr="007E4FA4">
        <w:rPr>
          <w:rFonts w:ascii="Times New Roman" w:hAnsi="Times New Roman" w:cs="Times New Roman"/>
          <w:sz w:val="24"/>
          <w:szCs w:val="24"/>
        </w:rPr>
        <w:t xml:space="preserve"> Lovas Club.</w:t>
      </w:r>
    </w:p>
    <w:p w:rsidR="00C02482" w:rsidRPr="00E47288" w:rsidRDefault="00C02482" w:rsidP="00007F77">
      <w:pPr>
        <w:spacing w:after="0"/>
        <w:jc w:val="both"/>
        <w:rPr>
          <w:rFonts w:ascii="Times New Roman" w:hAnsi="Times New Roman" w:cs="Times New Roman"/>
          <w:sz w:val="24"/>
          <w:szCs w:val="24"/>
        </w:rPr>
      </w:pPr>
    </w:p>
    <w:p w:rsidR="00007F77" w:rsidRPr="00317040" w:rsidRDefault="00007F77" w:rsidP="00007F77">
      <w:pPr>
        <w:jc w:val="both"/>
        <w:rPr>
          <w:rFonts w:ascii="Times New Roman" w:hAnsi="Times New Roman" w:cs="Times New Roman"/>
          <w:b/>
          <w:sz w:val="24"/>
          <w:szCs w:val="24"/>
        </w:rPr>
      </w:pPr>
      <w:r w:rsidRPr="00317040">
        <w:rPr>
          <w:rFonts w:ascii="Times New Roman" w:hAnsi="Times New Roman" w:cs="Times New Roman"/>
          <w:b/>
          <w:sz w:val="24"/>
          <w:szCs w:val="24"/>
        </w:rPr>
        <w:t>15.17. Közösségi szolgálati tevékenység</w:t>
      </w:r>
    </w:p>
    <w:p w:rsidR="00007F77" w:rsidRDefault="00007F77" w:rsidP="00007F77">
      <w:pPr>
        <w:widowControl w:val="0"/>
        <w:overflowPunct w:val="0"/>
        <w:autoSpaceDE w:val="0"/>
        <w:jc w:val="both"/>
        <w:rPr>
          <w:rFonts w:ascii="Times New Roman" w:hAnsi="Times New Roman" w:cs="Times New Roman"/>
          <w:sz w:val="24"/>
          <w:szCs w:val="24"/>
        </w:rPr>
      </w:pPr>
      <w:r w:rsidRPr="003A1738">
        <w:rPr>
          <w:rFonts w:ascii="Times New Roman" w:hAnsi="Times New Roman" w:cs="Times New Roman"/>
          <w:sz w:val="24"/>
          <w:szCs w:val="24"/>
        </w:rPr>
        <w:t xml:space="preserve">A Családsegítő és Gyermekjóléti Központ Erő(d)Tér Közösségi terében (1027 Erőd u. 11.), a </w:t>
      </w:r>
      <w:proofErr w:type="spellStart"/>
      <w:r w:rsidRPr="003A1738">
        <w:rPr>
          <w:rFonts w:ascii="Times New Roman" w:hAnsi="Times New Roman" w:cs="Times New Roman"/>
          <w:sz w:val="24"/>
          <w:szCs w:val="24"/>
        </w:rPr>
        <w:t>Thán</w:t>
      </w:r>
      <w:proofErr w:type="spellEnd"/>
      <w:r w:rsidRPr="003A1738">
        <w:rPr>
          <w:rFonts w:ascii="Times New Roman" w:hAnsi="Times New Roman" w:cs="Times New Roman"/>
          <w:sz w:val="24"/>
          <w:szCs w:val="24"/>
        </w:rPr>
        <w:t xml:space="preserve"> Károly </w:t>
      </w:r>
      <w:proofErr w:type="spellStart"/>
      <w:r w:rsidRPr="003A1738">
        <w:rPr>
          <w:rFonts w:ascii="Times New Roman" w:hAnsi="Times New Roman" w:cs="Times New Roman"/>
          <w:sz w:val="24"/>
          <w:szCs w:val="24"/>
        </w:rPr>
        <w:t>Ökoiskola</w:t>
      </w:r>
      <w:proofErr w:type="spellEnd"/>
      <w:r w:rsidRPr="003A1738">
        <w:rPr>
          <w:rFonts w:ascii="Times New Roman" w:hAnsi="Times New Roman" w:cs="Times New Roman"/>
          <w:sz w:val="24"/>
          <w:szCs w:val="24"/>
        </w:rPr>
        <w:t xml:space="preserve"> és a II. Rákóczi Ferenc Gimnázium diákjai 40-50 fő teljesíti kö</w:t>
      </w:r>
      <w:r>
        <w:rPr>
          <w:rFonts w:ascii="Times New Roman" w:hAnsi="Times New Roman" w:cs="Times New Roman"/>
          <w:sz w:val="24"/>
          <w:szCs w:val="24"/>
        </w:rPr>
        <w:t>zösségi szolgálati gyakorlatát</w:t>
      </w:r>
      <w:r w:rsidRPr="003A1738">
        <w:rPr>
          <w:rFonts w:ascii="Times New Roman" w:hAnsi="Times New Roman" w:cs="Times New Roman"/>
          <w:sz w:val="24"/>
          <w:szCs w:val="24"/>
        </w:rPr>
        <w:t xml:space="preserve">, mely tevékenység az iskolákkal kötött szerződés keretében történt. A fiatalokat bevonták a kollégák a szabadidős programok tervezésébe és lebonyolításába. A közösségi szolgálatot teljesítők jellemzően 11. évfolyamos tanulók, ők segítettek az általános iskolás gyermekeknek a leckeírásban, tanulásban és egyéb szabadidős programok lebonyolításában. </w:t>
      </w:r>
    </w:p>
    <w:p w:rsidR="00007F77" w:rsidRPr="00B32EA4" w:rsidRDefault="00007F77" w:rsidP="00007F77">
      <w:pPr>
        <w:widowControl w:val="0"/>
        <w:overflowPunct w:val="0"/>
        <w:autoSpaceDE w:val="0"/>
        <w:jc w:val="both"/>
        <w:rPr>
          <w:rFonts w:ascii="Times New Roman" w:hAnsi="Times New Roman" w:cs="Times New Roman"/>
          <w:sz w:val="24"/>
          <w:szCs w:val="24"/>
        </w:rPr>
      </w:pPr>
      <w:r>
        <w:rPr>
          <w:rFonts w:ascii="Times New Roman" w:hAnsi="Times New Roman" w:cs="Times New Roman"/>
          <w:sz w:val="24"/>
          <w:szCs w:val="24"/>
        </w:rPr>
        <w:t>Ugyancsak a közösségi szolgálat keretében a „generációk közötti együttműködés” jó példája a diákok és a III. sz. Gondozási Központ együttműködése. A diákok az idősek nappali ellátása keretében találkoznak az idősekkel, s bekapcsolódnak a klub életébe.</w:t>
      </w:r>
    </w:p>
    <w:p w:rsidR="00007F77" w:rsidRDefault="00007F77" w:rsidP="00007F77">
      <w:pPr>
        <w:spacing w:after="0" w:line="240" w:lineRule="auto"/>
        <w:rPr>
          <w:rFonts w:ascii="Times New Roman" w:eastAsia="SimSun" w:hAnsi="Times New Roman" w:cs="Times New Roman"/>
          <w:sz w:val="24"/>
          <w:szCs w:val="24"/>
          <w:lang w:eastAsia="hu-HU"/>
        </w:rPr>
      </w:pPr>
    </w:p>
    <w:p w:rsidR="00007F77" w:rsidRPr="00A55FB8" w:rsidRDefault="00007F77" w:rsidP="00007F77">
      <w:pPr>
        <w:spacing w:after="0" w:line="240" w:lineRule="auto"/>
        <w:rPr>
          <w:rFonts w:ascii="Times New Roman" w:eastAsia="SimSun" w:hAnsi="Times New Roman" w:cs="Times New Roman"/>
          <w:b/>
          <w:sz w:val="24"/>
          <w:szCs w:val="24"/>
          <w:lang w:eastAsia="hu-HU"/>
        </w:rPr>
      </w:pPr>
      <w:r w:rsidRPr="00A55FB8">
        <w:rPr>
          <w:rFonts w:ascii="Times New Roman" w:eastAsia="SimSun" w:hAnsi="Times New Roman" w:cs="Times New Roman"/>
          <w:b/>
          <w:sz w:val="24"/>
          <w:szCs w:val="24"/>
          <w:lang w:eastAsia="hu-HU"/>
        </w:rPr>
        <w:lastRenderedPageBreak/>
        <w:t xml:space="preserve">15.18. Internet kortalanul </w:t>
      </w:r>
    </w:p>
    <w:p w:rsidR="00007F77" w:rsidRDefault="00007F77" w:rsidP="00007F77">
      <w:pPr>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2005. óta tartanak a tanfolyamok, c</w:t>
      </w:r>
      <w:r w:rsidRPr="00B06B67">
        <w:rPr>
          <w:rFonts w:ascii="Times New Roman" w:eastAsia="SimSun" w:hAnsi="Times New Roman" w:cs="Times New Roman"/>
          <w:sz w:val="24"/>
          <w:szCs w:val="24"/>
          <w:lang w:eastAsia="hu-HU"/>
        </w:rPr>
        <w:t xml:space="preserve">él volt az idősebb korosztály számára lehetőséget teremteni az új információszerzési, tájékozódási és kommunikációs lehetőség elsajátításához. </w:t>
      </w:r>
    </w:p>
    <w:p w:rsidR="00007F77" w:rsidRPr="00B06B67" w:rsidRDefault="00007F77" w:rsidP="00007F77">
      <w:pPr>
        <w:spacing w:after="0" w:line="240" w:lineRule="auto"/>
        <w:jc w:val="both"/>
        <w:rPr>
          <w:rFonts w:ascii="Times New Roman" w:eastAsia="SimSun" w:hAnsi="Times New Roman" w:cs="Times New Roman"/>
          <w:sz w:val="24"/>
          <w:szCs w:val="24"/>
          <w:lang w:eastAsia="hu-HU"/>
        </w:rPr>
      </w:pPr>
      <w:r w:rsidRPr="00B06B67">
        <w:rPr>
          <w:rFonts w:ascii="Times New Roman" w:eastAsia="SimSun" w:hAnsi="Times New Roman" w:cs="Times New Roman"/>
          <w:sz w:val="24"/>
          <w:szCs w:val="24"/>
          <w:lang w:eastAsia="hu-HU"/>
        </w:rPr>
        <w:t xml:space="preserve">A „nagy érdeklődésre való tekintettel” az önkormányzat több csoportot is indított és indít a közeljövőben is nem csak Hidegkúton, hanem a belső kerületrészekben is. A több száz idős korú jelentkező szeretne megismerkedni a számítástechnikai eszközök használatával, ezen típusú ismeretszerzési és kommunikációs lehetőséggel. </w:t>
      </w:r>
    </w:p>
    <w:p w:rsidR="00007F77" w:rsidRPr="00B06B67" w:rsidRDefault="00007F77" w:rsidP="00007F77">
      <w:pPr>
        <w:spacing w:after="0" w:line="240" w:lineRule="auto"/>
        <w:jc w:val="both"/>
        <w:rPr>
          <w:rFonts w:ascii="Times New Roman" w:eastAsia="SimSun" w:hAnsi="Times New Roman" w:cs="Times New Roman"/>
          <w:sz w:val="24"/>
          <w:szCs w:val="24"/>
          <w:lang w:eastAsia="hu-HU"/>
        </w:rPr>
      </w:pPr>
      <w:r w:rsidRPr="00B06B67">
        <w:rPr>
          <w:rFonts w:ascii="Times New Roman" w:eastAsia="SimSun" w:hAnsi="Times New Roman" w:cs="Times New Roman"/>
          <w:sz w:val="24"/>
          <w:szCs w:val="24"/>
          <w:lang w:eastAsia="hu-HU"/>
        </w:rPr>
        <w:t>A tanfolyamvezetők az időskorúak képességeit figyelembe véve segítik a tananyag elsajátítását (egér, billentyűzet, stb.). A kurzus ingyenes, a részvétel előképzettséget nem igényel. A képzés szünetében beszélgetések által alakul, formálódik a közösség, az új ismeretek és készségek megismerésével új terek nyílnak meg az idősek számára.</w:t>
      </w:r>
    </w:p>
    <w:p w:rsidR="00007F77" w:rsidRDefault="00007F77" w:rsidP="00007F77">
      <w:pPr>
        <w:spacing w:after="0" w:line="240" w:lineRule="auto"/>
        <w:rPr>
          <w:rFonts w:ascii="Times New Roman" w:hAnsi="Times New Roman" w:cs="Times New Roman"/>
          <w:sz w:val="24"/>
          <w:szCs w:val="24"/>
          <w:lang w:eastAsia="hu-HU"/>
        </w:rPr>
      </w:pPr>
      <w:r w:rsidRPr="00947460">
        <w:rPr>
          <w:rFonts w:ascii="Times New Roman" w:hAnsi="Times New Roman" w:cs="Times New Roman"/>
          <w:sz w:val="24"/>
          <w:szCs w:val="24"/>
          <w:lang w:eastAsia="hu-HU"/>
        </w:rPr>
        <w:t>Informatika kortalanul    -  2014. és 2015.évben,  - 56 csoport / 14 fő átlaggal, = 784 fő</w:t>
      </w:r>
      <w:r>
        <w:rPr>
          <w:rFonts w:ascii="Times New Roman" w:hAnsi="Times New Roman" w:cs="Times New Roman"/>
          <w:sz w:val="24"/>
          <w:szCs w:val="24"/>
          <w:lang w:eastAsia="hu-HU"/>
        </w:rPr>
        <w:t xml:space="preserve"> vett részt.</w:t>
      </w:r>
    </w:p>
    <w:p w:rsidR="00007F77" w:rsidRPr="00947460" w:rsidRDefault="00007F77" w:rsidP="00007F77">
      <w:pPr>
        <w:spacing w:after="0" w:line="240" w:lineRule="auto"/>
        <w:jc w:val="both"/>
        <w:rPr>
          <w:rFonts w:ascii="Times New Roman" w:hAnsi="Times New Roman" w:cs="Times New Roman"/>
          <w:sz w:val="24"/>
          <w:szCs w:val="24"/>
          <w:lang w:eastAsia="hu-HU"/>
        </w:rPr>
      </w:pPr>
    </w:p>
    <w:p w:rsidR="00007F77" w:rsidRPr="00947460" w:rsidRDefault="00007F77" w:rsidP="00007F77">
      <w:pPr>
        <w:spacing w:after="0" w:line="240" w:lineRule="auto"/>
        <w:jc w:val="both"/>
        <w:rPr>
          <w:rFonts w:ascii="Times New Roman" w:hAnsi="Times New Roman" w:cs="Times New Roman"/>
          <w:sz w:val="24"/>
          <w:szCs w:val="24"/>
          <w:lang w:eastAsia="hu-HU"/>
        </w:rPr>
      </w:pPr>
      <w:r w:rsidRPr="00A55FB8">
        <w:rPr>
          <w:rFonts w:ascii="Times New Roman" w:hAnsi="Times New Roman" w:cs="Times New Roman"/>
          <w:b/>
          <w:sz w:val="24"/>
          <w:szCs w:val="24"/>
          <w:lang w:eastAsia="hu-HU"/>
        </w:rPr>
        <w:t xml:space="preserve">15.19. A </w:t>
      </w:r>
      <w:proofErr w:type="spellStart"/>
      <w:r w:rsidRPr="00A55FB8">
        <w:rPr>
          <w:rFonts w:ascii="Times New Roman" w:hAnsi="Times New Roman" w:cs="Times New Roman"/>
          <w:b/>
          <w:sz w:val="24"/>
          <w:szCs w:val="24"/>
          <w:lang w:eastAsia="hu-HU"/>
        </w:rPr>
        <w:t>Senior</w:t>
      </w:r>
      <w:proofErr w:type="spellEnd"/>
      <w:r w:rsidRPr="00A55FB8">
        <w:rPr>
          <w:rFonts w:ascii="Times New Roman" w:hAnsi="Times New Roman" w:cs="Times New Roman"/>
          <w:b/>
          <w:sz w:val="24"/>
          <w:szCs w:val="24"/>
          <w:lang w:eastAsia="hu-HU"/>
        </w:rPr>
        <w:t xml:space="preserve"> Akadémia</w:t>
      </w:r>
      <w:r w:rsidRPr="00947460">
        <w:rPr>
          <w:rFonts w:ascii="Times New Roman" w:hAnsi="Times New Roman" w:cs="Times New Roman"/>
          <w:sz w:val="24"/>
          <w:szCs w:val="24"/>
          <w:lang w:eastAsia="hu-HU"/>
        </w:rPr>
        <w:t xml:space="preserve"> 2014. őszén meghirdetett kurzusait  295 fő vette igénybe a következő témakörökben:</w:t>
      </w:r>
    </w:p>
    <w:p w:rsidR="00007F77" w:rsidRPr="00947460" w:rsidRDefault="00007F77" w:rsidP="00007F77">
      <w:pPr>
        <w:spacing w:after="0" w:line="240" w:lineRule="auto"/>
        <w:rPr>
          <w:rFonts w:ascii="Times New Roman" w:hAnsi="Times New Roman" w:cs="Times New Roman"/>
          <w:sz w:val="24"/>
          <w:szCs w:val="24"/>
          <w:lang w:eastAsia="hu-HU"/>
        </w:rPr>
      </w:pPr>
    </w:p>
    <w:p w:rsidR="00007F77" w:rsidRPr="00947460" w:rsidRDefault="00007F77" w:rsidP="00007F77">
      <w:pPr>
        <w:spacing w:after="0" w:line="240" w:lineRule="auto"/>
        <w:rPr>
          <w:rFonts w:ascii="Times New Roman" w:hAnsi="Times New Roman" w:cs="Times New Roman"/>
          <w:sz w:val="24"/>
          <w:szCs w:val="24"/>
          <w:lang w:eastAsia="hu-HU"/>
        </w:rPr>
      </w:pPr>
      <w:r w:rsidRPr="00947460">
        <w:rPr>
          <w:rFonts w:ascii="Times New Roman" w:hAnsi="Times New Roman" w:cs="Times New Roman"/>
          <w:sz w:val="24"/>
          <w:szCs w:val="24"/>
          <w:lang w:eastAsia="hu-HU"/>
        </w:rPr>
        <w:t>- Az európai integráció története a kezdetektől napjainkig</w:t>
      </w:r>
    </w:p>
    <w:p w:rsidR="00007F77" w:rsidRPr="00947460" w:rsidRDefault="00007F77" w:rsidP="00007F77">
      <w:pPr>
        <w:spacing w:after="0" w:line="240" w:lineRule="auto"/>
        <w:rPr>
          <w:rFonts w:ascii="Times New Roman" w:hAnsi="Times New Roman" w:cs="Times New Roman"/>
          <w:sz w:val="24"/>
          <w:szCs w:val="24"/>
          <w:lang w:eastAsia="hu-HU"/>
        </w:rPr>
      </w:pPr>
      <w:r w:rsidRPr="00947460">
        <w:rPr>
          <w:rFonts w:ascii="Times New Roman" w:hAnsi="Times New Roman" w:cs="Times New Roman"/>
          <w:sz w:val="24"/>
          <w:szCs w:val="24"/>
          <w:lang w:eastAsia="hu-HU"/>
        </w:rPr>
        <w:t>- Pszichológia a mindennapokban</w:t>
      </w:r>
    </w:p>
    <w:p w:rsidR="00007F77" w:rsidRPr="00947460" w:rsidRDefault="00007F77" w:rsidP="00007F77">
      <w:pPr>
        <w:spacing w:after="0" w:line="240" w:lineRule="auto"/>
        <w:rPr>
          <w:rFonts w:ascii="Times New Roman" w:hAnsi="Times New Roman" w:cs="Times New Roman"/>
          <w:sz w:val="24"/>
          <w:szCs w:val="24"/>
          <w:lang w:eastAsia="hu-HU"/>
        </w:rPr>
      </w:pPr>
      <w:r w:rsidRPr="00947460">
        <w:rPr>
          <w:rFonts w:ascii="Times New Roman" w:hAnsi="Times New Roman" w:cs="Times New Roman"/>
          <w:sz w:val="24"/>
          <w:szCs w:val="24"/>
          <w:lang w:eastAsia="hu-HU"/>
        </w:rPr>
        <w:t>- Élet, test, harmónia</w:t>
      </w:r>
    </w:p>
    <w:p w:rsidR="00007F77" w:rsidRDefault="00007F77" w:rsidP="00007F77">
      <w:pPr>
        <w:spacing w:after="0" w:line="240" w:lineRule="auto"/>
        <w:rPr>
          <w:rFonts w:ascii="Times New Roman" w:hAnsi="Times New Roman" w:cs="Times New Roman"/>
          <w:sz w:val="24"/>
          <w:szCs w:val="24"/>
          <w:lang w:eastAsia="hu-HU"/>
        </w:rPr>
      </w:pPr>
      <w:r w:rsidRPr="00947460">
        <w:rPr>
          <w:rFonts w:ascii="Times New Roman" w:hAnsi="Times New Roman" w:cs="Times New Roman"/>
          <w:sz w:val="24"/>
          <w:szCs w:val="24"/>
          <w:lang w:eastAsia="hu-HU"/>
        </w:rPr>
        <w:t>- Kerttörténeti előadások</w:t>
      </w:r>
    </w:p>
    <w:p w:rsidR="00007F77" w:rsidRDefault="00007F77" w:rsidP="00007F77">
      <w:pPr>
        <w:spacing w:after="0" w:line="240" w:lineRule="auto"/>
        <w:rPr>
          <w:rFonts w:ascii="Times New Roman" w:hAnsi="Times New Roman" w:cs="Times New Roman"/>
          <w:sz w:val="24"/>
          <w:szCs w:val="24"/>
          <w:lang w:eastAsia="hu-HU"/>
        </w:rPr>
      </w:pPr>
    </w:p>
    <w:p w:rsidR="00007F77" w:rsidRPr="00A55FB8" w:rsidRDefault="00007F77" w:rsidP="00007F77">
      <w:pPr>
        <w:spacing w:after="0" w:line="240" w:lineRule="auto"/>
        <w:rPr>
          <w:rFonts w:ascii="Times New Roman" w:hAnsi="Times New Roman" w:cs="Times New Roman"/>
          <w:b/>
          <w:sz w:val="24"/>
          <w:szCs w:val="24"/>
          <w:lang w:eastAsia="hu-HU"/>
        </w:rPr>
      </w:pPr>
      <w:r w:rsidRPr="00A55FB8">
        <w:rPr>
          <w:rFonts w:ascii="Times New Roman" w:hAnsi="Times New Roman" w:cs="Times New Roman"/>
          <w:b/>
          <w:sz w:val="24"/>
          <w:szCs w:val="24"/>
          <w:lang w:eastAsia="hu-HU"/>
        </w:rPr>
        <w:t>15. 20. Nyelvtanfolyamok időseknek</w:t>
      </w:r>
    </w:p>
    <w:p w:rsidR="00007F77" w:rsidRPr="00947460" w:rsidRDefault="00007F77" w:rsidP="00007F77">
      <w:pPr>
        <w:spacing w:after="0" w:line="240" w:lineRule="auto"/>
        <w:rPr>
          <w:rFonts w:ascii="Times New Roman" w:hAnsi="Times New Roman" w:cs="Times New Roman"/>
          <w:sz w:val="24"/>
          <w:szCs w:val="24"/>
          <w:lang w:eastAsia="hu-HU"/>
        </w:rPr>
      </w:pPr>
    </w:p>
    <w:p w:rsidR="00007F77" w:rsidRPr="0067397F" w:rsidRDefault="00007F77" w:rsidP="00007F77">
      <w:pPr>
        <w:spacing w:after="0" w:line="240" w:lineRule="auto"/>
        <w:rPr>
          <w:rFonts w:ascii="Times New Roman" w:hAnsi="Times New Roman" w:cs="Times New Roman"/>
          <w:sz w:val="24"/>
          <w:szCs w:val="24"/>
          <w:lang w:eastAsia="hu-HU"/>
        </w:rPr>
      </w:pPr>
      <w:r w:rsidRPr="00947460">
        <w:rPr>
          <w:rFonts w:ascii="Times New Roman" w:hAnsi="Times New Roman" w:cs="Times New Roman"/>
          <w:sz w:val="24"/>
          <w:szCs w:val="24"/>
          <w:lang w:eastAsia="hu-HU"/>
        </w:rPr>
        <w:t>- An</w:t>
      </w:r>
      <w:r>
        <w:rPr>
          <w:rFonts w:ascii="Times New Roman" w:hAnsi="Times New Roman" w:cs="Times New Roman"/>
          <w:sz w:val="24"/>
          <w:szCs w:val="24"/>
          <w:lang w:eastAsia="hu-HU"/>
        </w:rPr>
        <w:t xml:space="preserve">gol újrakezdő   -  2014. illetve 2015. évben 30-30 fő vett részt a tanfolyamokon. </w:t>
      </w:r>
    </w:p>
    <w:p w:rsidR="00007F77" w:rsidRPr="00B06B67" w:rsidRDefault="00007F77" w:rsidP="00007F77">
      <w:pPr>
        <w:tabs>
          <w:tab w:val="num" w:pos="1080"/>
        </w:tabs>
        <w:spacing w:after="0" w:line="240" w:lineRule="auto"/>
        <w:jc w:val="both"/>
        <w:rPr>
          <w:rFonts w:ascii="Times New Roman" w:eastAsia="SimSun" w:hAnsi="Times New Roman" w:cs="Times New Roman"/>
          <w:i/>
          <w:sz w:val="24"/>
          <w:szCs w:val="24"/>
          <w:lang w:eastAsia="hu-HU"/>
        </w:rPr>
      </w:pPr>
    </w:p>
    <w:p w:rsidR="00007F77" w:rsidRPr="00317040" w:rsidRDefault="00007F77" w:rsidP="00007F77">
      <w:pPr>
        <w:spacing w:after="0" w:line="240" w:lineRule="auto"/>
        <w:jc w:val="both"/>
        <w:rPr>
          <w:rFonts w:ascii="Times New Roman" w:eastAsia="SimSun" w:hAnsi="Times New Roman" w:cs="Times New Roman"/>
          <w:b/>
          <w:sz w:val="24"/>
          <w:szCs w:val="24"/>
          <w:lang w:eastAsia="hu-HU"/>
        </w:rPr>
      </w:pPr>
      <w:r w:rsidRPr="00317040">
        <w:rPr>
          <w:rFonts w:ascii="Times New Roman" w:eastAsia="SimSun" w:hAnsi="Times New Roman" w:cs="Times New Roman"/>
          <w:b/>
          <w:sz w:val="24"/>
          <w:szCs w:val="24"/>
          <w:lang w:eastAsia="hu-HU"/>
        </w:rPr>
        <w:t xml:space="preserve">15. 21. megváltozott munkaképességű dolgozók foglalkoztatása a hivatalban </w:t>
      </w:r>
    </w:p>
    <w:p w:rsidR="00007F77" w:rsidRPr="00B06B67" w:rsidRDefault="00007F77" w:rsidP="00007F77">
      <w:pPr>
        <w:spacing w:after="0" w:line="240" w:lineRule="auto"/>
        <w:jc w:val="both"/>
        <w:rPr>
          <w:rFonts w:ascii="Times New Roman" w:eastAsia="SimSun" w:hAnsi="Times New Roman" w:cs="Times New Roman"/>
          <w:sz w:val="24"/>
          <w:szCs w:val="24"/>
          <w:lang w:eastAsia="hu-HU"/>
        </w:rPr>
      </w:pPr>
      <w:r w:rsidRPr="00B06B67">
        <w:rPr>
          <w:rFonts w:ascii="Times New Roman" w:eastAsia="SimSun" w:hAnsi="Times New Roman" w:cs="Times New Roman"/>
          <w:sz w:val="24"/>
          <w:szCs w:val="24"/>
          <w:lang w:eastAsia="hu-HU"/>
        </w:rPr>
        <w:t>(</w:t>
      </w:r>
      <w:proofErr w:type="spellStart"/>
      <w:r w:rsidRPr="00B06B67">
        <w:rPr>
          <w:rFonts w:ascii="Times New Roman" w:eastAsia="SimSun" w:hAnsi="Times New Roman" w:cs="Times New Roman"/>
          <w:sz w:val="24"/>
          <w:szCs w:val="24"/>
          <w:lang w:eastAsia="hu-HU"/>
        </w:rPr>
        <w:t>lsd</w:t>
      </w:r>
      <w:proofErr w:type="spellEnd"/>
      <w:r w:rsidRPr="00B06B67">
        <w:rPr>
          <w:rFonts w:ascii="Times New Roman" w:eastAsia="SimSun" w:hAnsi="Times New Roman" w:cs="Times New Roman"/>
          <w:sz w:val="24"/>
          <w:szCs w:val="24"/>
          <w:lang w:eastAsia="hu-HU"/>
        </w:rPr>
        <w:t>.: V.  fejezetnél bővebben)</w:t>
      </w:r>
    </w:p>
    <w:p w:rsidR="00007F77" w:rsidRPr="00B06B67" w:rsidRDefault="00007F77" w:rsidP="00007F77">
      <w:pPr>
        <w:spacing w:after="0" w:line="240" w:lineRule="auto"/>
        <w:rPr>
          <w:rFonts w:ascii="Times New Roman" w:eastAsia="SimSun" w:hAnsi="Times New Roman" w:cs="Times New Roman"/>
          <w:sz w:val="24"/>
          <w:szCs w:val="24"/>
          <w:lang w:eastAsia="hu-HU"/>
        </w:rPr>
      </w:pPr>
    </w:p>
    <w:p w:rsidR="00007F77" w:rsidRDefault="00007F77" w:rsidP="00007F77">
      <w:pPr>
        <w:spacing w:after="0" w:line="240" w:lineRule="auto"/>
        <w:rPr>
          <w:rFonts w:ascii="Times New Roman" w:eastAsia="SimSun" w:hAnsi="Times New Roman" w:cs="Times New Roman"/>
          <w:b/>
          <w:sz w:val="24"/>
          <w:szCs w:val="24"/>
          <w:lang w:eastAsia="hu-HU"/>
        </w:rPr>
      </w:pPr>
      <w:r w:rsidRPr="0067397F">
        <w:rPr>
          <w:rFonts w:ascii="Times New Roman" w:eastAsia="SimSun" w:hAnsi="Times New Roman" w:cs="Times New Roman"/>
          <w:b/>
          <w:sz w:val="24"/>
          <w:szCs w:val="24"/>
          <w:lang w:eastAsia="hu-HU"/>
        </w:rPr>
        <w:t>Adományozás</w:t>
      </w:r>
      <w:r>
        <w:rPr>
          <w:rFonts w:ascii="Times New Roman" w:eastAsia="SimSun" w:hAnsi="Times New Roman" w:cs="Times New Roman"/>
          <w:b/>
          <w:sz w:val="24"/>
          <w:szCs w:val="24"/>
          <w:lang w:eastAsia="hu-HU"/>
        </w:rPr>
        <w:t>, felajánlások</w:t>
      </w:r>
    </w:p>
    <w:p w:rsidR="00007F77" w:rsidRDefault="00007F77" w:rsidP="00007F77">
      <w:pPr>
        <w:spacing w:after="0" w:line="240" w:lineRule="auto"/>
        <w:rPr>
          <w:rFonts w:ascii="Times New Roman" w:eastAsia="SimSun" w:hAnsi="Times New Roman" w:cs="Times New Roman"/>
          <w:b/>
          <w:sz w:val="24"/>
          <w:szCs w:val="24"/>
          <w:lang w:eastAsia="hu-HU"/>
        </w:rPr>
      </w:pPr>
    </w:p>
    <w:p w:rsidR="00007F77" w:rsidRDefault="00007F77" w:rsidP="00007F77">
      <w:pPr>
        <w:spacing w:after="0" w:line="240" w:lineRule="auto"/>
        <w:rPr>
          <w:rFonts w:ascii="Times New Roman" w:eastAsia="SimSun" w:hAnsi="Times New Roman" w:cs="Times New Roman"/>
          <w:sz w:val="24"/>
          <w:szCs w:val="24"/>
          <w:lang w:eastAsia="hu-HU"/>
        </w:rPr>
      </w:pPr>
      <w:r w:rsidRPr="00A55FB8">
        <w:rPr>
          <w:rFonts w:ascii="Times New Roman" w:eastAsia="SimSun" w:hAnsi="Times New Roman" w:cs="Times New Roman"/>
          <w:b/>
          <w:sz w:val="24"/>
          <w:szCs w:val="24"/>
          <w:lang w:eastAsia="hu-HU"/>
        </w:rPr>
        <w:t>15.22.</w:t>
      </w:r>
      <w:r>
        <w:rPr>
          <w:rFonts w:ascii="Times New Roman" w:eastAsia="SimSun" w:hAnsi="Times New Roman" w:cs="Times New Roman"/>
          <w:sz w:val="24"/>
          <w:szCs w:val="24"/>
          <w:lang w:eastAsia="hu-HU"/>
        </w:rPr>
        <w:t xml:space="preserve"> A 2015. évtől kezdődően egy kerületi húsbolt havonta 10 000 Ft értékben összeállított csomagot ad egy kerületi, szociálisan hátrányos helyzetű családnak.</w:t>
      </w:r>
    </w:p>
    <w:p w:rsidR="00007F77" w:rsidRDefault="00007F77" w:rsidP="00007F77">
      <w:pPr>
        <w:spacing w:after="0" w:line="240" w:lineRule="auto"/>
        <w:jc w:val="both"/>
        <w:rPr>
          <w:rFonts w:ascii="Times New Roman" w:eastAsia="SimSun" w:hAnsi="Times New Roman" w:cs="Times New Roman"/>
          <w:sz w:val="24"/>
          <w:szCs w:val="24"/>
          <w:lang w:eastAsia="hu-HU"/>
        </w:rPr>
      </w:pPr>
    </w:p>
    <w:p w:rsidR="00007F77" w:rsidRPr="00FD0D0B" w:rsidRDefault="00007F77" w:rsidP="00312D38">
      <w:pPr>
        <w:spacing w:after="0" w:line="240" w:lineRule="auto"/>
        <w:jc w:val="both"/>
        <w:rPr>
          <w:rFonts w:ascii="Times New Roman" w:hAnsi="Times New Roman" w:cs="Times New Roman"/>
          <w:sz w:val="24"/>
          <w:szCs w:val="24"/>
        </w:rPr>
      </w:pPr>
      <w:r w:rsidRPr="00A55FB8">
        <w:rPr>
          <w:rFonts w:ascii="Times New Roman" w:eastAsia="SimSun" w:hAnsi="Times New Roman" w:cs="Times New Roman"/>
          <w:b/>
          <w:sz w:val="24"/>
          <w:szCs w:val="24"/>
          <w:lang w:eastAsia="hu-HU"/>
        </w:rPr>
        <w:t>15.23.</w:t>
      </w:r>
      <w:r w:rsidRPr="00FD0D0B">
        <w:rPr>
          <w:rFonts w:ascii="Times New Roman" w:hAnsi="Times New Roman" w:cs="Times New Roman"/>
          <w:sz w:val="24"/>
          <w:szCs w:val="24"/>
        </w:rPr>
        <w:t xml:space="preserve"> A kerületünkben működő „NEMO </w:t>
      </w:r>
      <w:proofErr w:type="spellStart"/>
      <w:r w:rsidRPr="00FD0D0B">
        <w:rPr>
          <w:rFonts w:ascii="Times New Roman" w:hAnsi="Times New Roman" w:cs="Times New Roman"/>
          <w:sz w:val="24"/>
          <w:szCs w:val="24"/>
        </w:rPr>
        <w:t>Fich</w:t>
      </w:r>
      <w:proofErr w:type="spellEnd"/>
      <w:r w:rsidRPr="00FD0D0B">
        <w:rPr>
          <w:rFonts w:ascii="Times New Roman" w:hAnsi="Times New Roman" w:cs="Times New Roman"/>
          <w:sz w:val="24"/>
          <w:szCs w:val="24"/>
        </w:rPr>
        <w:t xml:space="preserve"> &amp; Chips &amp; </w:t>
      </w:r>
      <w:proofErr w:type="spellStart"/>
      <w:r w:rsidRPr="00FD0D0B">
        <w:rPr>
          <w:rFonts w:ascii="Times New Roman" w:hAnsi="Times New Roman" w:cs="Times New Roman"/>
          <w:sz w:val="24"/>
          <w:szCs w:val="24"/>
        </w:rPr>
        <w:t>Salad</w:t>
      </w:r>
      <w:proofErr w:type="spellEnd"/>
      <w:r w:rsidRPr="00FD0D0B">
        <w:rPr>
          <w:rFonts w:ascii="Times New Roman" w:hAnsi="Times New Roman" w:cs="Times New Roman"/>
          <w:sz w:val="24"/>
          <w:szCs w:val="24"/>
        </w:rPr>
        <w:t xml:space="preserve"> Bár” Halétterem 2014-ben nagyvonalú felajánlást tett a kerület szociálisan rászoruló lakosai számára. Havonta egy alkalommal az étterem </w:t>
      </w:r>
      <w:r>
        <w:rPr>
          <w:rFonts w:ascii="Times New Roman" w:hAnsi="Times New Roman" w:cs="Times New Roman"/>
          <w:sz w:val="24"/>
          <w:szCs w:val="24"/>
        </w:rPr>
        <w:t xml:space="preserve">vendégül lát 15 főt </w:t>
      </w:r>
      <w:r w:rsidRPr="00FD0D0B">
        <w:rPr>
          <w:rFonts w:ascii="Times New Roman" w:hAnsi="Times New Roman" w:cs="Times New Roman"/>
          <w:sz w:val="24"/>
          <w:szCs w:val="24"/>
        </w:rPr>
        <w:t>térítésmentes ebédre.</w:t>
      </w:r>
    </w:p>
    <w:p w:rsidR="00007F77" w:rsidRPr="00FD0D0B" w:rsidRDefault="00007F77" w:rsidP="00312D38">
      <w:pPr>
        <w:spacing w:after="0" w:line="240" w:lineRule="auto"/>
        <w:jc w:val="both"/>
        <w:rPr>
          <w:rFonts w:ascii="Times New Roman" w:hAnsi="Times New Roman" w:cs="Times New Roman"/>
          <w:sz w:val="24"/>
          <w:szCs w:val="24"/>
        </w:rPr>
      </w:pPr>
      <w:r w:rsidRPr="00FD0D0B">
        <w:rPr>
          <w:rFonts w:ascii="Times New Roman" w:hAnsi="Times New Roman" w:cs="Times New Roman"/>
          <w:sz w:val="24"/>
          <w:szCs w:val="24"/>
        </w:rPr>
        <w:t xml:space="preserve">Az étteremben vendégül látott személyek a Családsegítő-és Gyermekjóléti Központ, valamint a kerületi Gondozási Központok ellátottaiból kerülnek ki. </w:t>
      </w:r>
    </w:p>
    <w:p w:rsidR="00007F77" w:rsidRPr="00FD0D0B" w:rsidRDefault="005F6766" w:rsidP="00007F77">
      <w:p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 xml:space="preserve">A </w:t>
      </w:r>
      <w:r w:rsidR="00007F77" w:rsidRPr="00FD0D0B">
        <w:rPr>
          <w:rFonts w:ascii="Times New Roman" w:hAnsi="Times New Roman" w:cs="Times New Roman"/>
          <w:sz w:val="24"/>
          <w:szCs w:val="24"/>
        </w:rPr>
        <w:t>2014-2015-ös évben 6-6 alkalommal került sor a vendéglátásra.</w:t>
      </w:r>
    </w:p>
    <w:p w:rsidR="00007F77" w:rsidRPr="00007F77" w:rsidRDefault="00007F77" w:rsidP="00007F77"/>
    <w:p w:rsidR="00D1198A" w:rsidRDefault="00D1198A">
      <w:r>
        <w:br w:type="page"/>
      </w:r>
    </w:p>
    <w:p w:rsidR="00D1198A" w:rsidRPr="00D1198A" w:rsidRDefault="00A6495A" w:rsidP="0035770E">
      <w:pPr>
        <w:pStyle w:val="Cmsor1"/>
        <w:rPr>
          <w:rFonts w:eastAsia="SimSun"/>
        </w:rPr>
      </w:pPr>
      <w:bookmarkStart w:id="157" w:name="_Toc374459859"/>
      <w:bookmarkStart w:id="158" w:name="_Toc436985210"/>
      <w:r>
        <w:rPr>
          <w:rFonts w:eastAsia="SimSun"/>
        </w:rPr>
        <w:lastRenderedPageBreak/>
        <w:t>XVI</w:t>
      </w:r>
      <w:r w:rsidR="00D1198A" w:rsidRPr="00D1198A">
        <w:rPr>
          <w:rFonts w:eastAsia="SimSun"/>
        </w:rPr>
        <w:t>. Összegzés</w:t>
      </w:r>
      <w:bookmarkEnd w:id="157"/>
      <w:bookmarkEnd w:id="158"/>
    </w:p>
    <w:p w:rsidR="00D1198A" w:rsidRPr="00D1198A" w:rsidRDefault="00D1198A" w:rsidP="00D1198A">
      <w:pPr>
        <w:spacing w:after="0" w:line="240" w:lineRule="auto"/>
        <w:rPr>
          <w:rFonts w:ascii="Times New Roman" w:eastAsia="SimSun" w:hAnsi="Times New Roman" w:cs="Times New Roman"/>
          <w:sz w:val="26"/>
          <w:szCs w:val="26"/>
          <w:lang w:eastAsia="hu-HU"/>
        </w:rPr>
      </w:pPr>
    </w:p>
    <w:p w:rsidR="00D1198A" w:rsidRDefault="00D1198A" w:rsidP="0003379B">
      <w:pPr>
        <w:pStyle w:val="111"/>
        <w:rPr>
          <w:rFonts w:eastAsia="SimSun"/>
        </w:rPr>
      </w:pPr>
      <w:r w:rsidRPr="00D1198A">
        <w:rPr>
          <w:rFonts w:eastAsia="SimSun"/>
        </w:rPr>
        <w:t>A jelenleg működő ellátórendszer összefoglalása</w:t>
      </w:r>
    </w:p>
    <w:p w:rsidR="0035770E" w:rsidRPr="00D1198A" w:rsidRDefault="0035770E" w:rsidP="0003379B">
      <w:pPr>
        <w:pStyle w:val="111"/>
        <w:rPr>
          <w:rFonts w:eastAsia="SimSun"/>
        </w:rPr>
      </w:pPr>
    </w:p>
    <w:p w:rsidR="00D1198A" w:rsidRPr="00D1198A" w:rsidRDefault="00A6495A" w:rsidP="0035770E">
      <w:pPr>
        <w:pStyle w:val="Cmsor2"/>
        <w:rPr>
          <w:rFonts w:eastAsia="SimSun"/>
          <w:lang w:eastAsia="hu-HU"/>
        </w:rPr>
      </w:pPr>
      <w:bookmarkStart w:id="159" w:name="_Toc374459860"/>
      <w:bookmarkStart w:id="160" w:name="_Toc436985211"/>
      <w:r>
        <w:rPr>
          <w:rFonts w:eastAsia="SimSun"/>
          <w:lang w:eastAsia="hu-HU"/>
        </w:rPr>
        <w:t>16</w:t>
      </w:r>
      <w:r w:rsidR="00D1198A" w:rsidRPr="00D1198A">
        <w:rPr>
          <w:rFonts w:eastAsia="SimSun"/>
          <w:lang w:eastAsia="hu-HU"/>
        </w:rPr>
        <w:t>.1. Önkormányzati és civil szociális szolgáltató szervezetek munkamegosztása alapján a partnerek a következők:</w:t>
      </w:r>
      <w:bookmarkEnd w:id="159"/>
      <w:bookmarkEnd w:id="160"/>
    </w:p>
    <w:p w:rsidR="00D1198A" w:rsidRPr="00D1198A" w:rsidRDefault="00D1198A" w:rsidP="00D1198A">
      <w:pPr>
        <w:spacing w:after="0" w:line="240" w:lineRule="auto"/>
        <w:rPr>
          <w:rFonts w:ascii="Times New Roman" w:eastAsia="SimSun" w:hAnsi="Times New Roman" w:cs="Times New Roman"/>
          <w:sz w:val="26"/>
          <w:szCs w:val="26"/>
          <w:lang w:eastAsia="hu-HU"/>
        </w:rPr>
      </w:pPr>
    </w:p>
    <w:tbl>
      <w:tblPr>
        <w:tblW w:w="9123" w:type="dxa"/>
        <w:tblLayout w:type="fixed"/>
        <w:tblCellMar>
          <w:left w:w="40" w:type="dxa"/>
          <w:right w:w="40" w:type="dxa"/>
        </w:tblCellMar>
        <w:tblLook w:val="0000" w:firstRow="0" w:lastRow="0" w:firstColumn="0" w:lastColumn="0" w:noHBand="0" w:noVBand="0"/>
      </w:tblPr>
      <w:tblGrid>
        <w:gridCol w:w="3190"/>
        <w:gridCol w:w="3924"/>
        <w:gridCol w:w="2009"/>
      </w:tblGrid>
      <w:tr w:rsidR="00D1198A" w:rsidRPr="00D1198A" w:rsidTr="00EA5427">
        <w:tc>
          <w:tcPr>
            <w:tcW w:w="319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center"/>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Szolgáltatás megnevezése</w:t>
            </w:r>
          </w:p>
        </w:tc>
        <w:tc>
          <w:tcPr>
            <w:tcW w:w="3924"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center"/>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Ellátást biztosító megnevezése</w:t>
            </w:r>
          </w:p>
        </w:tc>
        <w:tc>
          <w:tcPr>
            <w:tcW w:w="2009"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81" w:lineRule="exact"/>
              <w:ind w:left="374"/>
              <w:jc w:val="center"/>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Ellátási szerződés éve</w:t>
            </w:r>
          </w:p>
        </w:tc>
      </w:tr>
      <w:tr w:rsidR="00D1198A" w:rsidRPr="00D1198A" w:rsidTr="00EA5427">
        <w:tc>
          <w:tcPr>
            <w:tcW w:w="319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74" w:lineRule="exact"/>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Pszichiátriai betegek nappali ellátása</w:t>
            </w:r>
          </w:p>
        </w:tc>
        <w:tc>
          <w:tcPr>
            <w:tcW w:w="3924"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Soteria Alapítvány</w:t>
            </w:r>
          </w:p>
        </w:tc>
        <w:tc>
          <w:tcPr>
            <w:tcW w:w="2009"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center"/>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2007.</w:t>
            </w:r>
          </w:p>
        </w:tc>
      </w:tr>
      <w:tr w:rsidR="00D1198A" w:rsidRPr="00D1198A" w:rsidTr="00EA5427">
        <w:tc>
          <w:tcPr>
            <w:tcW w:w="319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Nappali melegedő</w:t>
            </w:r>
          </w:p>
        </w:tc>
        <w:tc>
          <w:tcPr>
            <w:tcW w:w="3924"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Magyar Máltai Szeretetszolgálat</w:t>
            </w:r>
          </w:p>
        </w:tc>
        <w:tc>
          <w:tcPr>
            <w:tcW w:w="2009"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center"/>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2007.</w:t>
            </w:r>
          </w:p>
        </w:tc>
      </w:tr>
      <w:tr w:rsidR="00D1198A" w:rsidRPr="00D1198A" w:rsidTr="00EA5427">
        <w:tc>
          <w:tcPr>
            <w:tcW w:w="319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Utcai szociális munka</w:t>
            </w:r>
          </w:p>
        </w:tc>
        <w:tc>
          <w:tcPr>
            <w:tcW w:w="3924"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Magyar Máltai Szeretetszolgálat</w:t>
            </w:r>
          </w:p>
        </w:tc>
        <w:tc>
          <w:tcPr>
            <w:tcW w:w="2009"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center"/>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2007.</w:t>
            </w:r>
          </w:p>
        </w:tc>
      </w:tr>
      <w:tr w:rsidR="00D1198A" w:rsidRPr="00D1198A" w:rsidTr="00EA5427">
        <w:tc>
          <w:tcPr>
            <w:tcW w:w="319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Helyettes szülői szolgáltatás </w:t>
            </w:r>
          </w:p>
        </w:tc>
        <w:tc>
          <w:tcPr>
            <w:tcW w:w="3924"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Fehérkereszt Egyesület</w:t>
            </w:r>
          </w:p>
        </w:tc>
        <w:tc>
          <w:tcPr>
            <w:tcW w:w="2009"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center"/>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2007.</w:t>
            </w:r>
          </w:p>
        </w:tc>
      </w:tr>
      <w:tr w:rsidR="00D1198A" w:rsidRPr="00D1198A" w:rsidTr="00EA5427">
        <w:tc>
          <w:tcPr>
            <w:tcW w:w="319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Gyermekek átmeneti ellátása</w:t>
            </w:r>
          </w:p>
        </w:tc>
        <w:tc>
          <w:tcPr>
            <w:tcW w:w="3924"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Józsefvárosi Önkormányzat </w:t>
            </w:r>
          </w:p>
        </w:tc>
        <w:tc>
          <w:tcPr>
            <w:tcW w:w="2009"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center"/>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2014.</w:t>
            </w:r>
          </w:p>
        </w:tc>
      </w:tr>
      <w:tr w:rsidR="00D1198A" w:rsidRPr="00D1198A" w:rsidTr="00EA5427">
        <w:tc>
          <w:tcPr>
            <w:tcW w:w="319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Családok átmeneti ellátása </w:t>
            </w:r>
          </w:p>
        </w:tc>
        <w:tc>
          <w:tcPr>
            <w:tcW w:w="3924"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both"/>
              <w:rPr>
                <w:rFonts w:ascii="Times New Roman" w:eastAsia="SimSun" w:hAnsi="Times New Roman" w:cs="Times New Roman"/>
                <w:sz w:val="24"/>
                <w:szCs w:val="24"/>
                <w:lang w:eastAsia="hu-HU"/>
              </w:rPr>
            </w:pPr>
            <w:proofErr w:type="spellStart"/>
            <w:r w:rsidRPr="00D1198A">
              <w:rPr>
                <w:rFonts w:ascii="Times New Roman" w:eastAsia="SimSun" w:hAnsi="Times New Roman" w:cs="Times New Roman"/>
                <w:sz w:val="24"/>
                <w:szCs w:val="24"/>
                <w:lang w:eastAsia="hu-HU"/>
              </w:rPr>
              <w:t>Support</w:t>
            </w:r>
            <w:proofErr w:type="spellEnd"/>
            <w:r w:rsidRPr="00D1198A">
              <w:rPr>
                <w:rFonts w:ascii="Times New Roman" w:eastAsia="SimSun" w:hAnsi="Times New Roman" w:cs="Times New Roman"/>
                <w:sz w:val="24"/>
                <w:szCs w:val="24"/>
                <w:lang w:eastAsia="hu-HU"/>
              </w:rPr>
              <w:t xml:space="preserve"> Humán Szolgáltató Alapítvány</w:t>
            </w:r>
          </w:p>
        </w:tc>
        <w:tc>
          <w:tcPr>
            <w:tcW w:w="2009"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center"/>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2007.</w:t>
            </w:r>
          </w:p>
        </w:tc>
      </w:tr>
      <w:tr w:rsidR="00D1198A" w:rsidRPr="00D1198A" w:rsidTr="00EA5427">
        <w:tc>
          <w:tcPr>
            <w:tcW w:w="319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Családok átmeneti ellátása</w:t>
            </w:r>
          </w:p>
        </w:tc>
        <w:tc>
          <w:tcPr>
            <w:tcW w:w="3924"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Jó Pásztor Nővérek Kongregációja</w:t>
            </w:r>
          </w:p>
        </w:tc>
        <w:tc>
          <w:tcPr>
            <w:tcW w:w="2009"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center"/>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2003.</w:t>
            </w:r>
          </w:p>
        </w:tc>
      </w:tr>
      <w:tr w:rsidR="00D1198A" w:rsidRPr="00D1198A" w:rsidTr="00EA5427">
        <w:tc>
          <w:tcPr>
            <w:tcW w:w="319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Fogyatékos gyermekek nappali </w:t>
            </w:r>
            <w:proofErr w:type="spellStart"/>
            <w:r w:rsidRPr="00D1198A">
              <w:rPr>
                <w:rFonts w:ascii="Times New Roman" w:eastAsia="SimSun" w:hAnsi="Times New Roman" w:cs="Times New Roman"/>
                <w:sz w:val="24"/>
                <w:szCs w:val="24"/>
                <w:lang w:eastAsia="hu-HU"/>
              </w:rPr>
              <w:t>ell</w:t>
            </w:r>
            <w:proofErr w:type="spellEnd"/>
            <w:r w:rsidRPr="00D1198A">
              <w:rPr>
                <w:rFonts w:ascii="Times New Roman" w:eastAsia="SimSun" w:hAnsi="Times New Roman" w:cs="Times New Roman"/>
                <w:sz w:val="24"/>
                <w:szCs w:val="24"/>
                <w:lang w:eastAsia="hu-HU"/>
              </w:rPr>
              <w:t>.</w:t>
            </w:r>
          </w:p>
        </w:tc>
        <w:tc>
          <w:tcPr>
            <w:tcW w:w="3924"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XI. kerület </w:t>
            </w:r>
            <w:proofErr w:type="spellStart"/>
            <w:r w:rsidRPr="00D1198A">
              <w:rPr>
                <w:rFonts w:ascii="Times New Roman" w:eastAsia="SimSun" w:hAnsi="Times New Roman" w:cs="Times New Roman"/>
                <w:sz w:val="24"/>
                <w:szCs w:val="24"/>
                <w:lang w:eastAsia="hu-HU"/>
              </w:rPr>
              <w:t>Üjbuda</w:t>
            </w:r>
            <w:proofErr w:type="spellEnd"/>
            <w:r w:rsidRPr="00D1198A">
              <w:rPr>
                <w:rFonts w:ascii="Times New Roman" w:eastAsia="SimSun" w:hAnsi="Times New Roman" w:cs="Times New Roman"/>
                <w:sz w:val="24"/>
                <w:szCs w:val="24"/>
                <w:lang w:eastAsia="hu-HU"/>
              </w:rPr>
              <w:t xml:space="preserve"> Szociális Szolgálata</w:t>
            </w:r>
          </w:p>
        </w:tc>
        <w:tc>
          <w:tcPr>
            <w:tcW w:w="2009"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center"/>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2004.</w:t>
            </w:r>
          </w:p>
        </w:tc>
      </w:tr>
      <w:tr w:rsidR="00D1198A" w:rsidRPr="00D1198A" w:rsidTr="00EA5427">
        <w:tc>
          <w:tcPr>
            <w:tcW w:w="319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Támogató szolgáltatás</w:t>
            </w:r>
          </w:p>
        </w:tc>
        <w:tc>
          <w:tcPr>
            <w:tcW w:w="3924"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ÉFOÉSZ</w:t>
            </w:r>
          </w:p>
        </w:tc>
        <w:tc>
          <w:tcPr>
            <w:tcW w:w="2009"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center"/>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2006.</w:t>
            </w:r>
          </w:p>
        </w:tc>
      </w:tr>
      <w:tr w:rsidR="00D1198A" w:rsidRPr="00D1198A" w:rsidTr="00EA5427">
        <w:tc>
          <w:tcPr>
            <w:tcW w:w="319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Étkeztetés, házi segítségnyújtás, nappali </w:t>
            </w:r>
            <w:proofErr w:type="spellStart"/>
            <w:r w:rsidRPr="00D1198A">
              <w:rPr>
                <w:rFonts w:ascii="Times New Roman" w:eastAsia="SimSun" w:hAnsi="Times New Roman" w:cs="Times New Roman"/>
                <w:sz w:val="24"/>
                <w:szCs w:val="24"/>
                <w:lang w:eastAsia="hu-HU"/>
              </w:rPr>
              <w:t>ell</w:t>
            </w:r>
            <w:proofErr w:type="spellEnd"/>
            <w:r w:rsidRPr="00D1198A">
              <w:rPr>
                <w:rFonts w:ascii="Times New Roman" w:eastAsia="SimSun" w:hAnsi="Times New Roman" w:cs="Times New Roman"/>
                <w:sz w:val="24"/>
                <w:szCs w:val="24"/>
                <w:lang w:eastAsia="hu-HU"/>
              </w:rPr>
              <w:t>.</w:t>
            </w:r>
          </w:p>
        </w:tc>
        <w:tc>
          <w:tcPr>
            <w:tcW w:w="3924"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Ferences Rendtartomány Gondviselés Háza </w:t>
            </w:r>
          </w:p>
        </w:tc>
        <w:tc>
          <w:tcPr>
            <w:tcW w:w="2009"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jc w:val="center"/>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2007.</w:t>
            </w:r>
          </w:p>
        </w:tc>
      </w:tr>
    </w:tbl>
    <w:p w:rsidR="00D1198A" w:rsidRPr="00D1198A" w:rsidRDefault="00D1198A" w:rsidP="00D1198A">
      <w:pPr>
        <w:spacing w:after="0" w:line="240" w:lineRule="auto"/>
        <w:rPr>
          <w:rFonts w:ascii="Times New Roman" w:eastAsia="SimSun" w:hAnsi="Times New Roman" w:cs="Times New Roman"/>
          <w:sz w:val="26"/>
          <w:szCs w:val="26"/>
          <w:lang w:eastAsia="hu-HU"/>
        </w:rPr>
      </w:pPr>
    </w:p>
    <w:p w:rsidR="00D1198A" w:rsidRDefault="00D1198A" w:rsidP="00D1198A">
      <w:pPr>
        <w:autoSpaceDE w:val="0"/>
        <w:autoSpaceDN w:val="0"/>
        <w:adjustRightInd w:val="0"/>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Elsődlegesen a nagy anyagi ráfordítással</w:t>
      </w:r>
      <w:r w:rsidR="008D1763">
        <w:rPr>
          <w:rFonts w:ascii="Times New Roman" w:eastAsia="SimSun" w:hAnsi="Times New Roman" w:cs="Times New Roman"/>
          <w:sz w:val="24"/>
          <w:szCs w:val="24"/>
          <w:lang w:eastAsia="hu-HU"/>
        </w:rPr>
        <w:t xml:space="preserve"> működő</w:t>
      </w:r>
      <w:r w:rsidRPr="00D1198A">
        <w:rPr>
          <w:rFonts w:ascii="Times New Roman" w:eastAsia="SimSun" w:hAnsi="Times New Roman" w:cs="Times New Roman"/>
          <w:sz w:val="24"/>
          <w:szCs w:val="24"/>
          <w:lang w:eastAsia="hu-HU"/>
        </w:rPr>
        <w:t xml:space="preserve"> és a kevésbé kihasználható ellátási formák kerültek kiszerződésre.</w:t>
      </w:r>
    </w:p>
    <w:p w:rsidR="0035770E" w:rsidRPr="00D1198A" w:rsidRDefault="0035770E" w:rsidP="00D1198A">
      <w:pPr>
        <w:autoSpaceDE w:val="0"/>
        <w:autoSpaceDN w:val="0"/>
        <w:adjustRightInd w:val="0"/>
        <w:spacing w:after="0" w:line="240" w:lineRule="auto"/>
        <w:jc w:val="both"/>
        <w:rPr>
          <w:rFonts w:ascii="Times New Roman" w:eastAsia="SimSun" w:hAnsi="Times New Roman" w:cs="Times New Roman"/>
          <w:sz w:val="24"/>
          <w:szCs w:val="24"/>
          <w:lang w:eastAsia="hu-HU"/>
        </w:rPr>
      </w:pPr>
    </w:p>
    <w:p w:rsidR="00D1198A" w:rsidRPr="00D1198A" w:rsidRDefault="00A6495A" w:rsidP="0035770E">
      <w:pPr>
        <w:pStyle w:val="Cmsor2"/>
        <w:rPr>
          <w:rFonts w:eastAsia="SimSun"/>
          <w:lang w:eastAsia="hu-HU"/>
        </w:rPr>
      </w:pPr>
      <w:bookmarkStart w:id="161" w:name="_Toc374459861"/>
      <w:bookmarkStart w:id="162" w:name="_Toc436985212"/>
      <w:r>
        <w:rPr>
          <w:rFonts w:eastAsia="SimSun"/>
          <w:lang w:eastAsia="hu-HU"/>
        </w:rPr>
        <w:t>16</w:t>
      </w:r>
      <w:r w:rsidR="00D1198A" w:rsidRPr="00D1198A">
        <w:rPr>
          <w:rFonts w:eastAsia="SimSun"/>
          <w:lang w:eastAsia="hu-HU"/>
        </w:rPr>
        <w:t>.2. A kerületi szolgáltatások nyilvántartásának táblázata</w:t>
      </w:r>
      <w:bookmarkEnd w:id="161"/>
      <w:bookmarkEnd w:id="162"/>
    </w:p>
    <w:p w:rsidR="00D1198A" w:rsidRPr="00D1198A" w:rsidRDefault="00D1198A" w:rsidP="00D1198A">
      <w:pPr>
        <w:spacing w:after="0" w:line="240" w:lineRule="auto"/>
        <w:rPr>
          <w:rFonts w:ascii="Times New Roman" w:eastAsia="SimSun" w:hAnsi="Times New Roman" w:cs="Times New Roman"/>
          <w:sz w:val="26"/>
          <w:szCs w:val="26"/>
          <w:lang w:eastAsia="hu-HU"/>
        </w:rPr>
      </w:pPr>
    </w:p>
    <w:tbl>
      <w:tblPr>
        <w:tblW w:w="0" w:type="auto"/>
        <w:tblLayout w:type="fixed"/>
        <w:tblCellMar>
          <w:left w:w="40" w:type="dxa"/>
          <w:right w:w="40" w:type="dxa"/>
        </w:tblCellMar>
        <w:tblLook w:val="0000" w:firstRow="0" w:lastRow="0" w:firstColumn="0" w:lastColumn="0" w:noHBand="0" w:noVBand="0"/>
      </w:tblPr>
      <w:tblGrid>
        <w:gridCol w:w="3550"/>
        <w:gridCol w:w="2340"/>
        <w:gridCol w:w="3132"/>
      </w:tblGrid>
      <w:tr w:rsidR="00D1198A" w:rsidRPr="00D1198A" w:rsidTr="00EA5427">
        <w:tc>
          <w:tcPr>
            <w:tcW w:w="355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ind w:left="432"/>
              <w:rPr>
                <w:rFonts w:ascii="Times New Roman" w:eastAsia="SimSun" w:hAnsi="Times New Roman" w:cs="Times New Roman"/>
                <w:b/>
                <w:bCs/>
                <w:lang w:eastAsia="hu-HU"/>
              </w:rPr>
            </w:pPr>
            <w:r w:rsidRPr="00D1198A">
              <w:rPr>
                <w:rFonts w:ascii="Times New Roman" w:eastAsia="SimSun" w:hAnsi="Times New Roman" w:cs="Times New Roman"/>
                <w:b/>
                <w:bCs/>
                <w:lang w:eastAsia="hu-HU"/>
              </w:rPr>
              <w:t>Szolgáltató megnevezése</w:t>
            </w:r>
          </w:p>
        </w:tc>
        <w:tc>
          <w:tcPr>
            <w:tcW w:w="234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rPr>
                <w:rFonts w:ascii="Times New Roman" w:eastAsia="SimSun" w:hAnsi="Times New Roman" w:cs="Times New Roman"/>
                <w:b/>
                <w:bCs/>
                <w:lang w:eastAsia="hu-HU"/>
              </w:rPr>
            </w:pPr>
            <w:r w:rsidRPr="00D1198A">
              <w:rPr>
                <w:rFonts w:ascii="Times New Roman" w:eastAsia="SimSun" w:hAnsi="Times New Roman" w:cs="Times New Roman"/>
                <w:b/>
                <w:bCs/>
                <w:lang w:eastAsia="hu-HU"/>
              </w:rPr>
              <w:t>Szolgáltatás típusa</w:t>
            </w:r>
          </w:p>
        </w:tc>
        <w:tc>
          <w:tcPr>
            <w:tcW w:w="3132"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ind w:left="1181"/>
              <w:rPr>
                <w:rFonts w:ascii="Times New Roman" w:eastAsia="SimSun" w:hAnsi="Times New Roman" w:cs="Times New Roman"/>
                <w:b/>
                <w:bCs/>
                <w:lang w:eastAsia="hu-HU"/>
              </w:rPr>
            </w:pPr>
            <w:r w:rsidRPr="00D1198A">
              <w:rPr>
                <w:rFonts w:ascii="Times New Roman" w:eastAsia="SimSun" w:hAnsi="Times New Roman" w:cs="Times New Roman"/>
                <w:b/>
                <w:bCs/>
                <w:lang w:eastAsia="hu-HU"/>
              </w:rPr>
              <w:t>Címe</w:t>
            </w:r>
          </w:p>
        </w:tc>
      </w:tr>
      <w:tr w:rsidR="00D1198A" w:rsidRPr="00D1198A" w:rsidTr="00EA5427">
        <w:tc>
          <w:tcPr>
            <w:tcW w:w="355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59" w:lineRule="exact"/>
              <w:ind w:firstLine="7"/>
              <w:rPr>
                <w:rFonts w:ascii="Times New Roman" w:eastAsia="SimSun" w:hAnsi="Times New Roman" w:cs="Times New Roman"/>
                <w:lang w:eastAsia="hu-HU"/>
              </w:rPr>
            </w:pPr>
            <w:r w:rsidRPr="00D1198A">
              <w:rPr>
                <w:rFonts w:ascii="Times New Roman" w:eastAsia="SimSun" w:hAnsi="Times New Roman" w:cs="Times New Roman"/>
                <w:lang w:eastAsia="hu-HU"/>
              </w:rPr>
              <w:t>Családsegítő és Gyermekjóléti Központ</w:t>
            </w:r>
          </w:p>
        </w:tc>
        <w:tc>
          <w:tcPr>
            <w:tcW w:w="234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59" w:lineRule="exact"/>
              <w:ind w:firstLine="7"/>
              <w:rPr>
                <w:rFonts w:ascii="Times New Roman" w:eastAsia="SimSun" w:hAnsi="Times New Roman" w:cs="Times New Roman"/>
                <w:lang w:eastAsia="hu-HU"/>
              </w:rPr>
            </w:pPr>
            <w:r w:rsidRPr="00D1198A">
              <w:rPr>
                <w:rFonts w:ascii="Times New Roman" w:eastAsia="SimSun" w:hAnsi="Times New Roman" w:cs="Times New Roman"/>
                <w:lang w:eastAsia="hu-HU"/>
              </w:rPr>
              <w:t>gyermekjóléti alapellátás, gyermekek napközbeni ellátása</w:t>
            </w:r>
          </w:p>
        </w:tc>
        <w:tc>
          <w:tcPr>
            <w:tcW w:w="3132"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rPr>
                <w:rFonts w:ascii="Times New Roman" w:eastAsia="SimSun" w:hAnsi="Times New Roman" w:cs="Times New Roman"/>
                <w:lang w:eastAsia="hu-HU"/>
              </w:rPr>
            </w:pPr>
            <w:r w:rsidRPr="00D1198A">
              <w:rPr>
                <w:rFonts w:ascii="Times New Roman" w:eastAsia="SimSun" w:hAnsi="Times New Roman" w:cs="Times New Roman"/>
                <w:lang w:eastAsia="hu-HU"/>
              </w:rPr>
              <w:t>1027 Bp., Horvát u. 2.-12.</w:t>
            </w:r>
          </w:p>
        </w:tc>
      </w:tr>
      <w:tr w:rsidR="00D1198A" w:rsidRPr="00D1198A" w:rsidTr="00EA5427">
        <w:tc>
          <w:tcPr>
            <w:tcW w:w="355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52" w:lineRule="exact"/>
              <w:rPr>
                <w:rFonts w:ascii="Times New Roman" w:eastAsia="SimSun" w:hAnsi="Times New Roman" w:cs="Times New Roman"/>
                <w:lang w:eastAsia="hu-HU"/>
              </w:rPr>
            </w:pPr>
            <w:r w:rsidRPr="00D1198A">
              <w:rPr>
                <w:rFonts w:ascii="Times New Roman" w:eastAsia="SimSun" w:hAnsi="Times New Roman" w:cs="Times New Roman"/>
                <w:lang w:eastAsia="hu-HU"/>
              </w:rPr>
              <w:t>Családsegítő és Gyermekjóléti Központ</w:t>
            </w:r>
          </w:p>
        </w:tc>
        <w:tc>
          <w:tcPr>
            <w:tcW w:w="234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52" w:lineRule="exact"/>
              <w:ind w:firstLine="7"/>
              <w:rPr>
                <w:rFonts w:ascii="Times New Roman" w:eastAsia="SimSun" w:hAnsi="Times New Roman" w:cs="Times New Roman"/>
                <w:lang w:eastAsia="hu-HU"/>
              </w:rPr>
            </w:pPr>
            <w:r w:rsidRPr="00D1198A">
              <w:rPr>
                <w:rFonts w:ascii="Times New Roman" w:eastAsia="SimSun" w:hAnsi="Times New Roman" w:cs="Times New Roman"/>
                <w:lang w:eastAsia="hu-HU"/>
              </w:rPr>
              <w:t>szociális alapszolgáltatás</w:t>
            </w:r>
          </w:p>
        </w:tc>
        <w:tc>
          <w:tcPr>
            <w:tcW w:w="3132"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rPr>
                <w:rFonts w:ascii="Times New Roman" w:eastAsia="SimSun" w:hAnsi="Times New Roman" w:cs="Times New Roman"/>
                <w:lang w:eastAsia="hu-HU"/>
              </w:rPr>
            </w:pPr>
            <w:r w:rsidRPr="00D1198A">
              <w:rPr>
                <w:rFonts w:ascii="Times New Roman" w:eastAsia="SimSun" w:hAnsi="Times New Roman" w:cs="Times New Roman"/>
                <w:lang w:eastAsia="hu-HU"/>
              </w:rPr>
              <w:t xml:space="preserve">1027 Bp., </w:t>
            </w:r>
            <w:proofErr w:type="spellStart"/>
            <w:r w:rsidRPr="00D1198A">
              <w:rPr>
                <w:rFonts w:ascii="Times New Roman" w:eastAsia="SimSun" w:hAnsi="Times New Roman" w:cs="Times New Roman"/>
                <w:lang w:eastAsia="hu-HU"/>
              </w:rPr>
              <w:t>Hovát</w:t>
            </w:r>
            <w:proofErr w:type="spellEnd"/>
            <w:r w:rsidRPr="00D1198A">
              <w:rPr>
                <w:rFonts w:ascii="Times New Roman" w:eastAsia="SimSun" w:hAnsi="Times New Roman" w:cs="Times New Roman"/>
                <w:lang w:eastAsia="hu-HU"/>
              </w:rPr>
              <w:t xml:space="preserve"> u. 2.-12.</w:t>
            </w:r>
          </w:p>
        </w:tc>
      </w:tr>
      <w:tr w:rsidR="00D1198A" w:rsidRPr="00D1198A" w:rsidTr="00EA5427">
        <w:tc>
          <w:tcPr>
            <w:tcW w:w="355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rPr>
                <w:rFonts w:ascii="Times New Roman" w:eastAsia="SimSun" w:hAnsi="Times New Roman" w:cs="Times New Roman"/>
                <w:lang w:eastAsia="hu-HU"/>
              </w:rPr>
            </w:pPr>
            <w:r w:rsidRPr="00D1198A">
              <w:rPr>
                <w:rFonts w:ascii="Times New Roman" w:eastAsia="SimSun" w:hAnsi="Times New Roman" w:cs="Times New Roman"/>
                <w:lang w:eastAsia="hu-HU"/>
              </w:rPr>
              <w:t>I. Sz. Gondozási Központ</w:t>
            </w:r>
          </w:p>
        </w:tc>
        <w:tc>
          <w:tcPr>
            <w:tcW w:w="234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5" w:lineRule="exact"/>
              <w:ind w:right="727" w:firstLine="7"/>
              <w:rPr>
                <w:rFonts w:ascii="Times New Roman" w:eastAsia="SimSun" w:hAnsi="Times New Roman" w:cs="Times New Roman"/>
                <w:lang w:eastAsia="hu-HU"/>
              </w:rPr>
            </w:pPr>
            <w:r w:rsidRPr="00D1198A">
              <w:rPr>
                <w:rFonts w:ascii="Times New Roman" w:eastAsia="SimSun" w:hAnsi="Times New Roman" w:cs="Times New Roman"/>
                <w:lang w:eastAsia="hu-HU"/>
              </w:rPr>
              <w:t>szociális alapszolgáltatás és szakellátás</w:t>
            </w:r>
          </w:p>
        </w:tc>
        <w:tc>
          <w:tcPr>
            <w:tcW w:w="3132"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rPr>
                <w:rFonts w:ascii="Times New Roman" w:eastAsia="SimSun" w:hAnsi="Times New Roman" w:cs="Times New Roman"/>
                <w:lang w:eastAsia="hu-HU"/>
              </w:rPr>
            </w:pPr>
            <w:r w:rsidRPr="00D1198A">
              <w:rPr>
                <w:rFonts w:ascii="Times New Roman" w:eastAsia="SimSun" w:hAnsi="Times New Roman" w:cs="Times New Roman"/>
                <w:lang w:eastAsia="hu-HU"/>
              </w:rPr>
              <w:t xml:space="preserve">1027 Bp., Bem tér 1. </w:t>
            </w:r>
          </w:p>
        </w:tc>
      </w:tr>
      <w:tr w:rsidR="00D1198A" w:rsidRPr="00D1198A" w:rsidTr="00EA5427">
        <w:tc>
          <w:tcPr>
            <w:tcW w:w="355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rPr>
                <w:rFonts w:ascii="Times New Roman" w:eastAsia="SimSun" w:hAnsi="Times New Roman" w:cs="Times New Roman"/>
                <w:lang w:eastAsia="hu-HU"/>
              </w:rPr>
            </w:pPr>
            <w:r w:rsidRPr="00D1198A">
              <w:rPr>
                <w:rFonts w:ascii="Times New Roman" w:eastAsia="SimSun" w:hAnsi="Times New Roman" w:cs="Times New Roman"/>
                <w:lang w:eastAsia="hu-HU"/>
              </w:rPr>
              <w:t>II. Sz. Gondozási központ</w:t>
            </w:r>
          </w:p>
        </w:tc>
        <w:tc>
          <w:tcPr>
            <w:tcW w:w="234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59" w:lineRule="exact"/>
              <w:rPr>
                <w:rFonts w:ascii="Times New Roman" w:eastAsia="SimSun" w:hAnsi="Times New Roman" w:cs="Times New Roman"/>
                <w:lang w:eastAsia="hu-HU"/>
              </w:rPr>
            </w:pPr>
            <w:r w:rsidRPr="00D1198A">
              <w:rPr>
                <w:rFonts w:ascii="Times New Roman" w:eastAsia="SimSun" w:hAnsi="Times New Roman" w:cs="Times New Roman"/>
                <w:lang w:eastAsia="hu-HU"/>
              </w:rPr>
              <w:t>szociális alapszolgáltatás</w:t>
            </w:r>
          </w:p>
        </w:tc>
        <w:tc>
          <w:tcPr>
            <w:tcW w:w="3132"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rPr>
                <w:rFonts w:ascii="Times New Roman" w:eastAsia="SimSun" w:hAnsi="Times New Roman" w:cs="Times New Roman"/>
                <w:lang w:eastAsia="hu-HU"/>
              </w:rPr>
            </w:pPr>
            <w:r w:rsidRPr="00D1198A">
              <w:rPr>
                <w:rFonts w:ascii="Times New Roman" w:eastAsia="SimSun" w:hAnsi="Times New Roman" w:cs="Times New Roman"/>
                <w:lang w:eastAsia="hu-HU"/>
              </w:rPr>
              <w:t>1022 Bp., Fillér u. 50/b</w:t>
            </w:r>
          </w:p>
        </w:tc>
      </w:tr>
      <w:tr w:rsidR="00D1198A" w:rsidRPr="00D1198A" w:rsidTr="00EA5427">
        <w:tc>
          <w:tcPr>
            <w:tcW w:w="355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rPr>
                <w:rFonts w:ascii="Times New Roman" w:eastAsia="SimSun" w:hAnsi="Times New Roman" w:cs="Times New Roman"/>
                <w:lang w:eastAsia="hu-HU"/>
              </w:rPr>
            </w:pPr>
            <w:r w:rsidRPr="00D1198A">
              <w:rPr>
                <w:rFonts w:ascii="Times New Roman" w:eastAsia="SimSun" w:hAnsi="Times New Roman" w:cs="Times New Roman"/>
                <w:lang w:eastAsia="hu-HU"/>
              </w:rPr>
              <w:t>III. Sz. Gondozási Központ</w:t>
            </w:r>
          </w:p>
        </w:tc>
        <w:tc>
          <w:tcPr>
            <w:tcW w:w="234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52" w:lineRule="exact"/>
              <w:rPr>
                <w:rFonts w:ascii="Times New Roman" w:eastAsia="SimSun" w:hAnsi="Times New Roman" w:cs="Times New Roman"/>
                <w:lang w:eastAsia="hu-HU"/>
              </w:rPr>
            </w:pPr>
            <w:r w:rsidRPr="00D1198A">
              <w:rPr>
                <w:rFonts w:ascii="Times New Roman" w:eastAsia="SimSun" w:hAnsi="Times New Roman" w:cs="Times New Roman"/>
                <w:lang w:eastAsia="hu-HU"/>
              </w:rPr>
              <w:t>szociális alapszolgáltatás</w:t>
            </w:r>
          </w:p>
        </w:tc>
        <w:tc>
          <w:tcPr>
            <w:tcW w:w="3132"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rPr>
                <w:rFonts w:ascii="Times New Roman" w:eastAsia="SimSun" w:hAnsi="Times New Roman" w:cs="Times New Roman"/>
                <w:lang w:eastAsia="hu-HU"/>
              </w:rPr>
            </w:pPr>
            <w:r w:rsidRPr="00D1198A">
              <w:rPr>
                <w:rFonts w:ascii="Times New Roman" w:eastAsia="SimSun" w:hAnsi="Times New Roman" w:cs="Times New Roman"/>
                <w:lang w:eastAsia="hu-HU"/>
              </w:rPr>
              <w:t>1028 Bp., Kazinczy u. 47.</w:t>
            </w:r>
          </w:p>
        </w:tc>
      </w:tr>
      <w:tr w:rsidR="00D1198A" w:rsidRPr="00D1198A" w:rsidTr="00EA5427">
        <w:tc>
          <w:tcPr>
            <w:tcW w:w="355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rPr>
                <w:rFonts w:ascii="Times New Roman" w:eastAsia="SimSun" w:hAnsi="Times New Roman" w:cs="Times New Roman"/>
                <w:lang w:eastAsia="hu-HU"/>
              </w:rPr>
            </w:pPr>
            <w:r w:rsidRPr="00D1198A">
              <w:rPr>
                <w:rFonts w:ascii="Times New Roman" w:eastAsia="SimSun" w:hAnsi="Times New Roman" w:cs="Times New Roman"/>
                <w:lang w:eastAsia="hu-HU"/>
              </w:rPr>
              <w:t>Értelmi Fogyatékosok Nappali Otthona</w:t>
            </w:r>
          </w:p>
        </w:tc>
        <w:tc>
          <w:tcPr>
            <w:tcW w:w="2340"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52" w:lineRule="exact"/>
              <w:ind w:right="727" w:firstLine="7"/>
              <w:rPr>
                <w:rFonts w:ascii="Times New Roman" w:eastAsia="SimSun" w:hAnsi="Times New Roman" w:cs="Times New Roman"/>
                <w:lang w:eastAsia="hu-HU"/>
              </w:rPr>
            </w:pPr>
            <w:r w:rsidRPr="00D1198A">
              <w:rPr>
                <w:rFonts w:ascii="Times New Roman" w:eastAsia="SimSun" w:hAnsi="Times New Roman" w:cs="Times New Roman"/>
                <w:lang w:eastAsia="hu-HU"/>
              </w:rPr>
              <w:t>szociális alapszolgáltatás</w:t>
            </w:r>
          </w:p>
        </w:tc>
        <w:tc>
          <w:tcPr>
            <w:tcW w:w="3132" w:type="dxa"/>
            <w:tcBorders>
              <w:top w:val="single" w:sz="6" w:space="0" w:color="auto"/>
              <w:left w:val="single" w:sz="6" w:space="0" w:color="auto"/>
              <w:bottom w:val="single" w:sz="6" w:space="0" w:color="auto"/>
              <w:right w:val="single" w:sz="6" w:space="0" w:color="auto"/>
            </w:tcBorders>
          </w:tcPr>
          <w:p w:rsidR="00D1198A" w:rsidRPr="00D1198A" w:rsidRDefault="00D1198A" w:rsidP="00D1198A">
            <w:pPr>
              <w:autoSpaceDE w:val="0"/>
              <w:autoSpaceDN w:val="0"/>
              <w:adjustRightInd w:val="0"/>
              <w:spacing w:after="0" w:line="240" w:lineRule="auto"/>
              <w:rPr>
                <w:rFonts w:ascii="Times New Roman" w:eastAsia="SimSun" w:hAnsi="Times New Roman" w:cs="Times New Roman"/>
                <w:lang w:eastAsia="hu-HU"/>
              </w:rPr>
            </w:pPr>
            <w:r w:rsidRPr="00D1198A">
              <w:rPr>
                <w:rFonts w:ascii="Times New Roman" w:eastAsia="SimSun" w:hAnsi="Times New Roman" w:cs="Times New Roman"/>
                <w:lang w:eastAsia="hu-HU"/>
              </w:rPr>
              <w:t>1028 Bp., Hidegkúti u. 158.</w:t>
            </w:r>
          </w:p>
        </w:tc>
      </w:tr>
    </w:tbl>
    <w:p w:rsidR="00D1198A" w:rsidRPr="00D1198A" w:rsidRDefault="00D1198A" w:rsidP="00D1198A">
      <w:pPr>
        <w:spacing w:after="0" w:line="240" w:lineRule="auto"/>
        <w:rPr>
          <w:rFonts w:ascii="Times New Roman" w:eastAsia="SimSun" w:hAnsi="Times New Roman" w:cs="Times New Roman"/>
          <w:sz w:val="26"/>
          <w:szCs w:val="26"/>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Az alapszolgáltatásokat végző gondozási központok területi felosztás alapján látják el a feladatukat.</w:t>
      </w:r>
    </w:p>
    <w:p w:rsidR="00D1198A" w:rsidRPr="00D1198A" w:rsidRDefault="00D1198A" w:rsidP="00D1198A">
      <w:pPr>
        <w:spacing w:before="240" w:after="60" w:line="240" w:lineRule="auto"/>
        <w:outlineLvl w:val="4"/>
        <w:rPr>
          <w:rFonts w:ascii="Times New Roman" w:eastAsia="SimSun" w:hAnsi="Times New Roman" w:cs="Times New Roman"/>
          <w:b/>
          <w:bCs/>
          <w:sz w:val="26"/>
          <w:szCs w:val="26"/>
          <w:lang w:eastAsia="hu-HU"/>
        </w:rPr>
      </w:pPr>
    </w:p>
    <w:p w:rsidR="00D1198A" w:rsidRPr="00D1198A" w:rsidRDefault="00D1198A" w:rsidP="00D1198A">
      <w:pPr>
        <w:spacing w:before="240" w:after="60" w:line="240" w:lineRule="auto"/>
        <w:outlineLvl w:val="4"/>
        <w:rPr>
          <w:rFonts w:ascii="Times New Roman" w:eastAsia="SimSun" w:hAnsi="Times New Roman" w:cs="Times New Roman"/>
          <w:b/>
          <w:bCs/>
          <w:sz w:val="26"/>
          <w:szCs w:val="26"/>
          <w:lang w:eastAsia="hu-HU"/>
        </w:rPr>
      </w:pPr>
    </w:p>
    <w:p w:rsidR="00D1198A" w:rsidRDefault="00A6495A" w:rsidP="0035770E">
      <w:pPr>
        <w:pStyle w:val="Cmsor2"/>
        <w:rPr>
          <w:rFonts w:eastAsia="SimSun"/>
          <w:lang w:eastAsia="hu-HU"/>
        </w:rPr>
      </w:pPr>
      <w:bookmarkStart w:id="163" w:name="_Toc436985213"/>
      <w:r>
        <w:rPr>
          <w:rFonts w:eastAsia="SimSun"/>
          <w:lang w:eastAsia="hu-HU"/>
        </w:rPr>
        <w:lastRenderedPageBreak/>
        <w:t>16</w:t>
      </w:r>
      <w:r w:rsidR="009E77BA">
        <w:rPr>
          <w:rFonts w:eastAsia="SimSun"/>
          <w:lang w:eastAsia="hu-HU"/>
        </w:rPr>
        <w:t>.</w:t>
      </w:r>
      <w:r w:rsidR="00D1198A" w:rsidRPr="00D1198A">
        <w:rPr>
          <w:rFonts w:eastAsia="SimSun"/>
          <w:lang w:eastAsia="hu-HU"/>
        </w:rPr>
        <w:t>3. Az önkormányzati fenntartású intézmények tárgyi feltételei, beruházások, felújítások a 2014-2015. évben</w:t>
      </w:r>
      <w:bookmarkEnd w:id="163"/>
    </w:p>
    <w:p w:rsidR="00196F6E" w:rsidRDefault="00196F6E" w:rsidP="00196F6E">
      <w:pPr>
        <w:spacing w:after="0" w:line="240" w:lineRule="auto"/>
        <w:jc w:val="both"/>
        <w:rPr>
          <w:rFonts w:ascii="Times New Roman" w:eastAsia="SimSun" w:hAnsi="Times New Roman" w:cs="Times New Roman"/>
          <w:sz w:val="24"/>
          <w:szCs w:val="24"/>
          <w:lang w:eastAsia="hu-HU"/>
        </w:rPr>
      </w:pPr>
    </w:p>
    <w:p w:rsidR="00196F6E" w:rsidRPr="00196F6E" w:rsidRDefault="00196F6E" w:rsidP="00196F6E">
      <w:pPr>
        <w:spacing w:after="0" w:line="240" w:lineRule="auto"/>
        <w:jc w:val="both"/>
        <w:rPr>
          <w:rFonts w:ascii="Times New Roman" w:eastAsia="SimSun" w:hAnsi="Times New Roman" w:cs="Times New Roman"/>
          <w:sz w:val="24"/>
          <w:szCs w:val="24"/>
          <w:lang w:eastAsia="hu-HU"/>
        </w:rPr>
      </w:pPr>
      <w:r w:rsidRPr="00196F6E">
        <w:rPr>
          <w:rFonts w:ascii="Times New Roman" w:eastAsia="SimSun" w:hAnsi="Times New Roman" w:cs="Times New Roman"/>
          <w:sz w:val="24"/>
          <w:szCs w:val="24"/>
          <w:lang w:eastAsia="hu-HU"/>
        </w:rPr>
        <w:t xml:space="preserve">Intézményeink az előírt tárgyi és működési feltételeknek - az I. sz. Gondozási Központ kivételével - megfelelnek. </w:t>
      </w:r>
    </w:p>
    <w:p w:rsidR="00196F6E" w:rsidRPr="00196F6E" w:rsidRDefault="00196F6E" w:rsidP="00196F6E">
      <w:pPr>
        <w:spacing w:after="0" w:line="240" w:lineRule="auto"/>
        <w:jc w:val="both"/>
        <w:rPr>
          <w:rFonts w:ascii="Times New Roman" w:eastAsia="SimSun" w:hAnsi="Times New Roman" w:cs="Times New Roman"/>
          <w:sz w:val="24"/>
          <w:szCs w:val="24"/>
          <w:lang w:eastAsia="hu-HU"/>
        </w:rPr>
      </w:pPr>
    </w:p>
    <w:p w:rsidR="00196F6E" w:rsidRPr="00196F6E" w:rsidRDefault="00196F6E" w:rsidP="00196F6E">
      <w:pPr>
        <w:spacing w:after="0" w:line="240" w:lineRule="auto"/>
        <w:contextualSpacing/>
        <w:jc w:val="both"/>
        <w:rPr>
          <w:rFonts w:ascii="Times New Roman" w:eastAsia="SimSun" w:hAnsi="Times New Roman" w:cs="Times New Roman"/>
          <w:sz w:val="24"/>
          <w:szCs w:val="24"/>
          <w:lang w:eastAsia="hu-HU"/>
        </w:rPr>
      </w:pPr>
      <w:r w:rsidRPr="00196F6E">
        <w:rPr>
          <w:rFonts w:ascii="Times New Roman" w:eastAsia="SimSun" w:hAnsi="Times New Roman" w:cs="Times New Roman"/>
          <w:sz w:val="24"/>
          <w:szCs w:val="24"/>
          <w:lang w:eastAsia="hu-HU"/>
        </w:rPr>
        <w:t>Az I.</w:t>
      </w:r>
      <w:r w:rsidR="00312D38">
        <w:rPr>
          <w:rFonts w:ascii="Times New Roman" w:eastAsia="SimSun" w:hAnsi="Times New Roman" w:cs="Times New Roman"/>
          <w:sz w:val="24"/>
          <w:szCs w:val="24"/>
          <w:lang w:eastAsia="hu-HU"/>
        </w:rPr>
        <w:t xml:space="preserve"> sz. Gondozási Központ működési </w:t>
      </w:r>
      <w:r w:rsidRPr="00196F6E">
        <w:rPr>
          <w:rFonts w:ascii="Times New Roman" w:eastAsia="SimSun" w:hAnsi="Times New Roman" w:cs="Times New Roman"/>
          <w:sz w:val="24"/>
          <w:szCs w:val="24"/>
          <w:lang w:eastAsia="hu-HU"/>
        </w:rPr>
        <w:t>feltételeit az alábbi fejlesztések</w:t>
      </w:r>
      <w:r w:rsidR="00312D38">
        <w:rPr>
          <w:rFonts w:ascii="Times New Roman" w:eastAsia="SimSun" w:hAnsi="Times New Roman" w:cs="Times New Roman"/>
          <w:sz w:val="24"/>
          <w:szCs w:val="24"/>
          <w:lang w:eastAsia="hu-HU"/>
        </w:rPr>
        <w:t xml:space="preserve"> nagymértékben javítanák:</w:t>
      </w:r>
    </w:p>
    <w:p w:rsidR="00196F6E" w:rsidRPr="00196F6E" w:rsidRDefault="00196F6E" w:rsidP="00196F6E">
      <w:pPr>
        <w:spacing w:after="0" w:line="240" w:lineRule="auto"/>
        <w:contextualSpacing/>
        <w:jc w:val="both"/>
        <w:rPr>
          <w:rFonts w:ascii="Times New Roman" w:eastAsia="SimSun" w:hAnsi="Times New Roman" w:cs="Times New Roman"/>
          <w:sz w:val="24"/>
          <w:szCs w:val="24"/>
          <w:lang w:eastAsia="hu-HU"/>
        </w:rPr>
      </w:pPr>
    </w:p>
    <w:p w:rsidR="00196F6E" w:rsidRPr="00196F6E" w:rsidRDefault="00312D38" w:rsidP="00196F6E">
      <w:pPr>
        <w:numPr>
          <w:ilvl w:val="0"/>
          <w:numId w:val="45"/>
        </w:numPr>
        <w:spacing w:after="0" w:line="240" w:lineRule="auto"/>
        <w:contextualSpacing/>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I</w:t>
      </w:r>
      <w:r w:rsidR="00196F6E" w:rsidRPr="00196F6E">
        <w:rPr>
          <w:rFonts w:ascii="Times New Roman" w:eastAsia="SimSun" w:hAnsi="Times New Roman" w:cs="Times New Roman"/>
          <w:sz w:val="24"/>
          <w:szCs w:val="24"/>
          <w:lang w:eastAsia="hu-HU"/>
        </w:rPr>
        <w:t>dősek klubj</w:t>
      </w:r>
      <w:r>
        <w:rPr>
          <w:rFonts w:ascii="Times New Roman" w:eastAsia="SimSun" w:hAnsi="Times New Roman" w:cs="Times New Roman"/>
          <w:sz w:val="24"/>
          <w:szCs w:val="24"/>
          <w:lang w:eastAsia="hu-HU"/>
        </w:rPr>
        <w:t>a részére megfelelő</w:t>
      </w:r>
      <w:r w:rsidR="00196F6E" w:rsidRPr="00196F6E">
        <w:rPr>
          <w:rFonts w:ascii="Times New Roman" w:eastAsia="SimSun" w:hAnsi="Times New Roman" w:cs="Times New Roman"/>
          <w:sz w:val="24"/>
          <w:szCs w:val="24"/>
          <w:lang w:eastAsia="hu-HU"/>
        </w:rPr>
        <w:t xml:space="preserve"> pihenő helyiség</w:t>
      </w:r>
      <w:r>
        <w:rPr>
          <w:rFonts w:ascii="Times New Roman" w:eastAsia="SimSun" w:hAnsi="Times New Roman" w:cs="Times New Roman"/>
          <w:sz w:val="24"/>
          <w:szCs w:val="24"/>
          <w:lang w:eastAsia="hu-HU"/>
        </w:rPr>
        <w:t xml:space="preserve"> biztosítása,</w:t>
      </w:r>
    </w:p>
    <w:p w:rsidR="00196F6E" w:rsidRPr="00196F6E" w:rsidRDefault="00312D38" w:rsidP="00196F6E">
      <w:pPr>
        <w:numPr>
          <w:ilvl w:val="0"/>
          <w:numId w:val="45"/>
        </w:numPr>
        <w:spacing w:after="0" w:line="240" w:lineRule="auto"/>
        <w:contextualSpacing/>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A</w:t>
      </w:r>
      <w:r w:rsidR="00196F6E" w:rsidRPr="00196F6E">
        <w:rPr>
          <w:rFonts w:ascii="Times New Roman" w:eastAsia="SimSun" w:hAnsi="Times New Roman" w:cs="Times New Roman"/>
          <w:sz w:val="24"/>
          <w:szCs w:val="24"/>
          <w:lang w:eastAsia="hu-HU"/>
        </w:rPr>
        <w:t xml:space="preserve"> jelzőrendszeres házi segítségnyújtás diszpécserközpontj</w:t>
      </w:r>
      <w:r>
        <w:rPr>
          <w:rFonts w:ascii="Times New Roman" w:eastAsia="SimSun" w:hAnsi="Times New Roman" w:cs="Times New Roman"/>
          <w:sz w:val="24"/>
          <w:szCs w:val="24"/>
          <w:lang w:eastAsia="hu-HU"/>
        </w:rPr>
        <w:t xml:space="preserve">a és az intézmény pénztára részére </w:t>
      </w:r>
      <w:r w:rsidR="00196F6E" w:rsidRPr="00196F6E">
        <w:rPr>
          <w:rFonts w:ascii="Times New Roman" w:eastAsia="SimSun" w:hAnsi="Times New Roman" w:cs="Times New Roman"/>
          <w:sz w:val="24"/>
          <w:szCs w:val="24"/>
          <w:lang w:eastAsia="hu-HU"/>
        </w:rPr>
        <w:t>külön helyiség</w:t>
      </w:r>
      <w:r>
        <w:rPr>
          <w:rFonts w:ascii="Times New Roman" w:eastAsia="SimSun" w:hAnsi="Times New Roman" w:cs="Times New Roman"/>
          <w:sz w:val="24"/>
          <w:szCs w:val="24"/>
          <w:lang w:eastAsia="hu-HU"/>
        </w:rPr>
        <w:t xml:space="preserve"> biztosítása</w:t>
      </w:r>
      <w:r w:rsidR="00196F6E" w:rsidRPr="00196F6E">
        <w:rPr>
          <w:rFonts w:ascii="Times New Roman" w:eastAsia="SimSun" w:hAnsi="Times New Roman" w:cs="Times New Roman"/>
          <w:sz w:val="24"/>
          <w:szCs w:val="24"/>
          <w:lang w:eastAsia="hu-HU"/>
        </w:rPr>
        <w:t>,</w:t>
      </w:r>
    </w:p>
    <w:p w:rsidR="00196F6E" w:rsidRPr="00196F6E" w:rsidRDefault="00196F6E" w:rsidP="00196F6E">
      <w:pPr>
        <w:numPr>
          <w:ilvl w:val="0"/>
          <w:numId w:val="45"/>
        </w:numPr>
        <w:tabs>
          <w:tab w:val="left" w:pos="1560"/>
        </w:tabs>
        <w:spacing w:after="0" w:line="240" w:lineRule="auto"/>
        <w:rPr>
          <w:rFonts w:ascii="Times New Roman" w:eastAsia="SimSun" w:hAnsi="Times New Roman" w:cs="Times New Roman"/>
          <w:sz w:val="24"/>
          <w:szCs w:val="24"/>
          <w:lang w:eastAsia="hu-HU"/>
        </w:rPr>
      </w:pPr>
      <w:r w:rsidRPr="00196F6E">
        <w:rPr>
          <w:rFonts w:ascii="Times New Roman" w:eastAsia="SimSun" w:hAnsi="Times New Roman" w:cs="Times New Roman"/>
          <w:sz w:val="24"/>
          <w:szCs w:val="24"/>
          <w:lang w:eastAsia="hu-HU"/>
        </w:rPr>
        <w:t xml:space="preserve">A </w:t>
      </w:r>
      <w:r w:rsidR="00312D38">
        <w:rPr>
          <w:rFonts w:ascii="Times New Roman" w:eastAsia="SimSun" w:hAnsi="Times New Roman" w:cs="Times New Roman"/>
          <w:sz w:val="24"/>
          <w:szCs w:val="24"/>
          <w:lang w:eastAsia="hu-HU"/>
        </w:rPr>
        <w:t>gondozónők részre megfelelő</w:t>
      </w:r>
      <w:r w:rsidRPr="00196F6E">
        <w:rPr>
          <w:rFonts w:ascii="Times New Roman" w:eastAsia="SimSun" w:hAnsi="Times New Roman" w:cs="Times New Roman"/>
          <w:sz w:val="24"/>
          <w:szCs w:val="24"/>
          <w:lang w:eastAsia="hu-HU"/>
        </w:rPr>
        <w:t xml:space="preserve"> gondozónői szoba </w:t>
      </w:r>
      <w:r w:rsidR="00312D38">
        <w:rPr>
          <w:rFonts w:ascii="Times New Roman" w:eastAsia="SimSun" w:hAnsi="Times New Roman" w:cs="Times New Roman"/>
          <w:sz w:val="24"/>
          <w:szCs w:val="24"/>
          <w:lang w:eastAsia="hu-HU"/>
        </w:rPr>
        <w:t>biztosítása</w:t>
      </w:r>
      <w:r w:rsidRPr="00196F6E">
        <w:rPr>
          <w:rFonts w:ascii="Times New Roman" w:eastAsia="SimSun" w:hAnsi="Times New Roman" w:cs="Times New Roman"/>
          <w:sz w:val="24"/>
          <w:szCs w:val="24"/>
          <w:lang w:eastAsia="hu-HU"/>
        </w:rPr>
        <w:t>.</w:t>
      </w:r>
    </w:p>
    <w:p w:rsidR="00196F6E" w:rsidRDefault="00196F6E" w:rsidP="00196F6E">
      <w:pPr>
        <w:tabs>
          <w:tab w:val="left" w:pos="1560"/>
        </w:tabs>
        <w:spacing w:after="0" w:line="240" w:lineRule="auto"/>
        <w:ind w:left="720"/>
        <w:rPr>
          <w:rFonts w:ascii="Times New Roman" w:eastAsia="SimSun" w:hAnsi="Times New Roman" w:cs="Times New Roman"/>
          <w:sz w:val="24"/>
          <w:szCs w:val="24"/>
          <w:lang w:eastAsia="hu-HU"/>
        </w:rPr>
      </w:pPr>
    </w:p>
    <w:p w:rsidR="00312D38" w:rsidRDefault="00312D38" w:rsidP="00AE2F71">
      <w:pPr>
        <w:tabs>
          <w:tab w:val="left" w:pos="1560"/>
        </w:tabs>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Fenti fejlesztések</w:t>
      </w:r>
      <w:r w:rsidR="00AE2F71">
        <w:rPr>
          <w:rFonts w:ascii="Times New Roman" w:eastAsia="SimSun" w:hAnsi="Times New Roman" w:cs="Times New Roman"/>
          <w:sz w:val="24"/>
          <w:szCs w:val="24"/>
          <w:lang w:eastAsia="hu-HU"/>
        </w:rPr>
        <w:t xml:space="preserve"> megvalósítását</w:t>
      </w:r>
      <w:r>
        <w:rPr>
          <w:rFonts w:ascii="Times New Roman" w:eastAsia="SimSun" w:hAnsi="Times New Roman" w:cs="Times New Roman"/>
          <w:sz w:val="24"/>
          <w:szCs w:val="24"/>
          <w:lang w:eastAsia="hu-HU"/>
        </w:rPr>
        <w:t xml:space="preserve"> a gondozási központ </w:t>
      </w:r>
      <w:r w:rsidR="00AB13CA">
        <w:rPr>
          <w:rFonts w:ascii="Times New Roman" w:eastAsia="SimSun" w:hAnsi="Times New Roman" w:cs="Times New Roman"/>
          <w:sz w:val="24"/>
          <w:szCs w:val="24"/>
          <w:lang w:eastAsia="hu-HU"/>
        </w:rPr>
        <w:t xml:space="preserve">jelenleg </w:t>
      </w:r>
      <w:r>
        <w:rPr>
          <w:rFonts w:ascii="Times New Roman" w:eastAsia="SimSun" w:hAnsi="Times New Roman" w:cs="Times New Roman"/>
          <w:sz w:val="24"/>
          <w:szCs w:val="24"/>
          <w:lang w:eastAsia="hu-HU"/>
        </w:rPr>
        <w:t>rendelkezésére álló helyisége</w:t>
      </w:r>
      <w:r w:rsidR="00AB13CA">
        <w:rPr>
          <w:rFonts w:ascii="Times New Roman" w:eastAsia="SimSun" w:hAnsi="Times New Roman" w:cs="Times New Roman"/>
          <w:sz w:val="24"/>
          <w:szCs w:val="24"/>
          <w:lang w:eastAsia="hu-HU"/>
        </w:rPr>
        <w:t>inek</w:t>
      </w:r>
      <w:r>
        <w:rPr>
          <w:rFonts w:ascii="Times New Roman" w:eastAsia="SimSun" w:hAnsi="Times New Roman" w:cs="Times New Roman"/>
          <w:sz w:val="24"/>
          <w:szCs w:val="24"/>
          <w:lang w:eastAsia="hu-HU"/>
        </w:rPr>
        <w:t xml:space="preserve"> nagysága nem teszi lehetővé.  </w:t>
      </w:r>
    </w:p>
    <w:p w:rsidR="00312D38" w:rsidRPr="00196F6E" w:rsidRDefault="00312D38" w:rsidP="00312D38">
      <w:pPr>
        <w:tabs>
          <w:tab w:val="left" w:pos="1560"/>
        </w:tabs>
        <w:spacing w:after="0" w:line="240" w:lineRule="auto"/>
        <w:rPr>
          <w:rFonts w:ascii="Times New Roman" w:eastAsia="SimSun" w:hAnsi="Times New Roman" w:cs="Times New Roman"/>
          <w:sz w:val="24"/>
          <w:szCs w:val="24"/>
          <w:lang w:eastAsia="hu-HU"/>
        </w:rPr>
      </w:pPr>
    </w:p>
    <w:p w:rsidR="00196F6E" w:rsidRPr="00196F6E" w:rsidRDefault="00196F6E" w:rsidP="00196F6E">
      <w:pPr>
        <w:spacing w:after="0" w:line="240" w:lineRule="auto"/>
        <w:jc w:val="both"/>
        <w:rPr>
          <w:rFonts w:ascii="Times New Roman" w:eastAsia="SimSun" w:hAnsi="Times New Roman" w:cs="Times New Roman"/>
          <w:sz w:val="24"/>
          <w:szCs w:val="24"/>
          <w:lang w:eastAsia="hu-HU"/>
        </w:rPr>
      </w:pPr>
      <w:r w:rsidRPr="00196F6E">
        <w:rPr>
          <w:rFonts w:ascii="Times New Roman" w:eastAsia="SimSun" w:hAnsi="Times New Roman" w:cs="Times New Roman"/>
          <w:sz w:val="24"/>
          <w:szCs w:val="24"/>
          <w:lang w:eastAsia="hu-HU"/>
        </w:rPr>
        <w:t>Az intézmények karbantartása, felújítása ütemezve történik.</w:t>
      </w:r>
    </w:p>
    <w:p w:rsidR="00196F6E" w:rsidRPr="00196F6E" w:rsidRDefault="00196F6E" w:rsidP="00196F6E">
      <w:pPr>
        <w:spacing w:after="0" w:line="240" w:lineRule="auto"/>
        <w:jc w:val="both"/>
        <w:rPr>
          <w:rFonts w:ascii="Times New Roman" w:eastAsia="Times New Roman" w:hAnsi="Times New Roman" w:cs="Times New Roman"/>
          <w:sz w:val="24"/>
          <w:szCs w:val="24"/>
          <w:lang w:bidi="en-US"/>
        </w:rPr>
      </w:pPr>
      <w:r w:rsidRPr="00196F6E">
        <w:rPr>
          <w:rFonts w:ascii="Times New Roman" w:eastAsia="Times New Roman" w:hAnsi="Times New Roman" w:cs="Times New Roman"/>
          <w:sz w:val="24"/>
          <w:szCs w:val="24"/>
          <w:lang w:bidi="en-US"/>
        </w:rPr>
        <w:t xml:space="preserve">A költségvetés a zavartalan és magas színvonalú szakmai munka feltételeinek biztosítása mellett a tervezett karbantartási munkák elvégzését, további fejlesztését is lehetővé tette. A működtetés mellett szolgáltatás fejlesztésére és bővítésre is sor került. </w:t>
      </w:r>
    </w:p>
    <w:p w:rsidR="00196F6E" w:rsidRPr="00196F6E" w:rsidRDefault="00196F6E" w:rsidP="00196F6E">
      <w:pPr>
        <w:spacing w:after="0" w:line="240" w:lineRule="auto"/>
        <w:rPr>
          <w:rFonts w:ascii="Times New Roman" w:eastAsia="SimSun" w:hAnsi="Times New Roman" w:cs="Times New Roman"/>
          <w:sz w:val="24"/>
          <w:szCs w:val="24"/>
          <w:lang w:eastAsia="hu-HU"/>
        </w:rPr>
      </w:pPr>
    </w:p>
    <w:p w:rsidR="00196F6E" w:rsidRPr="00196F6E" w:rsidRDefault="00196F6E" w:rsidP="00196F6E">
      <w:pPr>
        <w:spacing w:after="0" w:line="240" w:lineRule="auto"/>
        <w:rPr>
          <w:rFonts w:ascii="Times New Roman" w:eastAsia="SimSun" w:hAnsi="Times New Roman" w:cs="Times New Roman"/>
          <w:b/>
          <w:bCs/>
          <w:sz w:val="24"/>
          <w:szCs w:val="24"/>
          <w:lang w:eastAsia="hu-HU"/>
        </w:rPr>
      </w:pPr>
      <w:r w:rsidRPr="00196F6E">
        <w:rPr>
          <w:rFonts w:ascii="Times New Roman" w:eastAsia="SimSun" w:hAnsi="Times New Roman" w:cs="Times New Roman"/>
          <w:b/>
          <w:bCs/>
          <w:sz w:val="24"/>
          <w:szCs w:val="24"/>
          <w:lang w:eastAsia="hu-HU"/>
        </w:rPr>
        <w:t>Néhány jelentősebb beruházás, felújítás, tárgyi fejlesztések:</w:t>
      </w:r>
    </w:p>
    <w:p w:rsidR="00196F6E" w:rsidRPr="00196F6E" w:rsidRDefault="00196F6E" w:rsidP="00196F6E">
      <w:pPr>
        <w:spacing w:after="0" w:line="240" w:lineRule="auto"/>
        <w:rPr>
          <w:rFonts w:ascii="Times New Roman" w:eastAsia="SimSun" w:hAnsi="Times New Roman" w:cs="Times New Roman"/>
          <w:b/>
          <w:bCs/>
          <w:sz w:val="24"/>
          <w:szCs w:val="24"/>
          <w:lang w:eastAsia="hu-HU"/>
        </w:rPr>
      </w:pPr>
    </w:p>
    <w:p w:rsidR="00196F6E" w:rsidRPr="00196F6E" w:rsidRDefault="00196F6E" w:rsidP="00196F6E">
      <w:pPr>
        <w:spacing w:after="0" w:line="240" w:lineRule="auto"/>
        <w:rPr>
          <w:rFonts w:ascii="Times New Roman" w:eastAsia="SimSun" w:hAnsi="Times New Roman" w:cs="Times New Roman"/>
          <w:b/>
          <w:bCs/>
          <w:sz w:val="24"/>
          <w:szCs w:val="24"/>
          <w:lang w:eastAsia="hu-HU"/>
        </w:rPr>
      </w:pPr>
      <w:r w:rsidRPr="00196F6E">
        <w:rPr>
          <w:rFonts w:ascii="Times New Roman" w:eastAsia="SimSun" w:hAnsi="Times New Roman" w:cs="Times New Roman"/>
          <w:b/>
          <w:bCs/>
          <w:sz w:val="24"/>
          <w:szCs w:val="24"/>
          <w:lang w:eastAsia="hu-HU"/>
        </w:rPr>
        <w:t>ÉNO</w:t>
      </w:r>
    </w:p>
    <w:p w:rsidR="00D1198A" w:rsidRPr="00D1198A" w:rsidRDefault="00D1198A" w:rsidP="00D1198A">
      <w:pPr>
        <w:spacing w:after="0" w:line="240" w:lineRule="auto"/>
        <w:rPr>
          <w:rFonts w:ascii="Times New Roman" w:eastAsia="SimSun" w:hAnsi="Times New Roman" w:cs="Times New Roman"/>
          <w:b/>
          <w:bCs/>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2013-2015. években az új szolgáltatásokhoz anyagokat, eszközöket vásároltak:</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varráshoz varrógépeket, különböző kiegészítőket, foltvarró szabászlapot, foltvarró kést, kárpitos tűt stb.</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kreatív foglalkozásokhoz vágó és dombornyomó gépet, bőrlyukasztót, patentbeütőt, vágólapot, ragasztópisztolyt, horgoló és kötőtűket, fonalakat, textíliákat.</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 - háztartási ismeretekhez konyhai eszközöket, kisgépeket.</w:t>
      </w:r>
    </w:p>
    <w:p w:rsidR="00D1198A" w:rsidRPr="00D1198A" w:rsidRDefault="00D1198A" w:rsidP="00D1198A">
      <w:pPr>
        <w:spacing w:after="0" w:line="240" w:lineRule="auto"/>
        <w:jc w:val="both"/>
        <w:rPr>
          <w:rFonts w:ascii="Times New Roman" w:eastAsia="SimSun" w:hAnsi="Times New Roman" w:cs="Times New Roman"/>
          <w:b/>
          <w:bCs/>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Családsegítő és Gyermekjóléti Központ</w:t>
      </w:r>
    </w:p>
    <w:p w:rsidR="00D1198A" w:rsidRPr="00D1198A" w:rsidRDefault="00D1198A" w:rsidP="00D1198A">
      <w:pPr>
        <w:spacing w:after="0" w:line="240" w:lineRule="auto"/>
        <w:jc w:val="both"/>
        <w:rPr>
          <w:rFonts w:ascii="Times New Roman" w:eastAsia="SimSun" w:hAnsi="Times New Roman" w:cs="Times New Roman"/>
          <w:b/>
          <w:bCs/>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B3145E">
        <w:rPr>
          <w:rFonts w:ascii="Times New Roman" w:eastAsia="SimSun" w:hAnsi="Times New Roman" w:cs="Times New Roman"/>
          <w:sz w:val="24"/>
          <w:szCs w:val="24"/>
          <w:lang w:eastAsia="hu-HU"/>
        </w:rPr>
        <w:t>2014. évben</w:t>
      </w:r>
      <w:r w:rsidRPr="00D1198A">
        <w:rPr>
          <w:rFonts w:ascii="Times New Roman" w:eastAsia="SimSun" w:hAnsi="Times New Roman" w:cs="Times New Roman"/>
          <w:sz w:val="24"/>
          <w:szCs w:val="24"/>
          <w:lang w:eastAsia="hu-HU"/>
        </w:rPr>
        <w:t xml:space="preserve"> lehetőség volt az utcai szociális munka bázishelyének bővítésére. Az új helyiség bevonásával a gyermekek és fiatalok számára lehetőség adódott a programok növelésére, a szolgáltatás magasabb színvonalú működtetésére.  </w:t>
      </w:r>
    </w:p>
    <w:p w:rsidR="00D1198A" w:rsidRPr="00D1198A" w:rsidRDefault="00D1198A" w:rsidP="00D1198A">
      <w:pPr>
        <w:spacing w:after="0" w:line="240" w:lineRule="auto"/>
        <w:jc w:val="both"/>
        <w:rPr>
          <w:rFonts w:ascii="Times New Roman" w:eastAsia="SimSun" w:hAnsi="Times New Roman" w:cs="Times New Roman"/>
          <w:color w:val="000000"/>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I. Sz. Gondozási Központ</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2014. évben sor került a légkondicionáló berendezések kültéri és beltéri egységeinek cseréjére. A gondozóházi szobákba új ágyak, éjjeli szekrények, ágyneműk, ágytakarók, asztalok és székek, a klubhelyiségbe új ebédlőasztalok és székek megvásárlására volt lehetőség a régi elhasználódottak helyett. Az épület állagmegóvása érdekében kisebb javítások, az ajtók festése, mázolása történt. </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2015. évben a klubhel</w:t>
      </w:r>
      <w:r w:rsidR="00B3145E">
        <w:rPr>
          <w:rFonts w:ascii="Times New Roman" w:eastAsia="SimSun" w:hAnsi="Times New Roman" w:cs="Times New Roman"/>
          <w:sz w:val="24"/>
          <w:szCs w:val="24"/>
          <w:lang w:eastAsia="hu-HU"/>
        </w:rPr>
        <w:t>yiségbe is beszerelésre került a</w:t>
      </w:r>
      <w:r w:rsidRPr="00D1198A">
        <w:rPr>
          <w:rFonts w:ascii="Times New Roman" w:eastAsia="SimSun" w:hAnsi="Times New Roman" w:cs="Times New Roman"/>
          <w:sz w:val="24"/>
          <w:szCs w:val="24"/>
          <w:lang w:eastAsia="hu-HU"/>
        </w:rPr>
        <w:t xml:space="preserve"> légkondicionáló berendezés, s az elhasználódott</w:t>
      </w:r>
      <w:r w:rsidR="00B3145E">
        <w:rPr>
          <w:rFonts w:ascii="Times New Roman" w:eastAsia="SimSun" w:hAnsi="Times New Roman" w:cs="Times New Roman"/>
          <w:sz w:val="24"/>
          <w:szCs w:val="24"/>
          <w:lang w:eastAsia="hu-HU"/>
        </w:rPr>
        <w:t xml:space="preserve"> t</w:t>
      </w:r>
      <w:r w:rsidRPr="00D1198A">
        <w:rPr>
          <w:rFonts w:ascii="Times New Roman" w:eastAsia="SimSun" w:hAnsi="Times New Roman" w:cs="Times New Roman"/>
          <w:sz w:val="24"/>
          <w:szCs w:val="24"/>
          <w:lang w:eastAsia="hu-HU"/>
        </w:rPr>
        <w:t>árgyi eszközök (mikró, hűtőszekrény, szalagfüggöny) cseréjére is sor került.</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lastRenderedPageBreak/>
        <w:t>A SZOCIO.NET program két számítógépre való telepítése segíti  jogszabályi kötelezettségen alapuló adatszolgáltatást.</w:t>
      </w:r>
    </w:p>
    <w:p w:rsidR="00D1198A" w:rsidRPr="00D1198A" w:rsidRDefault="00D1198A" w:rsidP="00D1198A">
      <w:pPr>
        <w:spacing w:after="0" w:line="240" w:lineRule="auto"/>
        <w:rPr>
          <w:rFonts w:ascii="Times New Roman" w:eastAsia="SimSun" w:hAnsi="Times New Roman" w:cs="Times New Roman"/>
          <w:sz w:val="24"/>
          <w:szCs w:val="24"/>
          <w:lang w:eastAsia="hu-HU"/>
        </w:rPr>
      </w:pPr>
    </w:p>
    <w:p w:rsidR="00D1198A" w:rsidRPr="00D1198A" w:rsidRDefault="00D1198A" w:rsidP="00D1198A">
      <w:pPr>
        <w:spacing w:after="0" w:line="240" w:lineRule="auto"/>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II. sz. Gondozási Központ</w:t>
      </w:r>
    </w:p>
    <w:p w:rsidR="00D1198A" w:rsidRPr="00D1198A" w:rsidRDefault="00D1198A" w:rsidP="00D1198A">
      <w:pPr>
        <w:spacing w:after="0" w:line="240" w:lineRule="auto"/>
        <w:rPr>
          <w:rFonts w:ascii="Times New Roman" w:eastAsia="SimSun" w:hAnsi="Times New Roman" w:cs="Times New Roman"/>
          <w:b/>
          <w:bCs/>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2015. évben „életmentő pont” lett az intézmény. 2014. évben az intézmény szakdolgozói részt vettek egy 8 órás képzésen, melyen az elsősegélynyújtás ismereteiket, illetve az úgynevezett laikus újraélesztés alapjait sajátíthatták el. A Magyar Vöröskereszt szakemberei ezen felül az automata/félautomata </w:t>
      </w:r>
      <w:proofErr w:type="spellStart"/>
      <w:r w:rsidRPr="00D1198A">
        <w:rPr>
          <w:rFonts w:ascii="Times New Roman" w:eastAsia="SimSun" w:hAnsi="Times New Roman" w:cs="Times New Roman"/>
          <w:sz w:val="24"/>
          <w:szCs w:val="24"/>
          <w:lang w:eastAsia="hu-HU"/>
        </w:rPr>
        <w:t>defibrill</w:t>
      </w:r>
      <w:r w:rsidR="00834FA6">
        <w:rPr>
          <w:rFonts w:ascii="Times New Roman" w:eastAsia="SimSun" w:hAnsi="Times New Roman" w:cs="Times New Roman"/>
          <w:sz w:val="24"/>
          <w:szCs w:val="24"/>
          <w:lang w:eastAsia="hu-HU"/>
        </w:rPr>
        <w:t>átor</w:t>
      </w:r>
      <w:proofErr w:type="spellEnd"/>
      <w:r w:rsidR="00834FA6">
        <w:rPr>
          <w:rFonts w:ascii="Times New Roman" w:eastAsia="SimSun" w:hAnsi="Times New Roman" w:cs="Times New Roman"/>
          <w:sz w:val="24"/>
          <w:szCs w:val="24"/>
          <w:lang w:eastAsia="hu-HU"/>
        </w:rPr>
        <w:t xml:space="preserve"> kezelését is megtanították a dolgozóknak.</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meghibásodott mosogatógépet egy korszerű energiatakarékos modellre cserélte az intézmény.</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III. Sz. Gondozási Központ</w:t>
      </w:r>
    </w:p>
    <w:p w:rsidR="00D1198A" w:rsidRPr="00D1198A" w:rsidRDefault="00D1198A" w:rsidP="00D1198A">
      <w:pPr>
        <w:spacing w:after="0" w:line="240" w:lineRule="auto"/>
        <w:jc w:val="both"/>
        <w:rPr>
          <w:rFonts w:ascii="Times New Roman" w:eastAsia="SimSun" w:hAnsi="Times New Roman" w:cs="Times New Roman"/>
          <w:b/>
          <w:bCs/>
          <w:color w:val="FF0000"/>
          <w:sz w:val="24"/>
          <w:szCs w:val="24"/>
          <w:lang w:eastAsia="hu-HU"/>
        </w:rPr>
      </w:pPr>
    </w:p>
    <w:p w:rsidR="00D1198A" w:rsidRPr="00D1198A" w:rsidRDefault="00D1198A" w:rsidP="00D1198A">
      <w:pPr>
        <w:shd w:val="clear" w:color="auto" w:fill="FFFFFF"/>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Az intézmény új épülete 10 éve készült el, ezért jelentősebb beruházásra, felújításra nem volt</w:t>
      </w:r>
      <w:r w:rsidR="002D35FC">
        <w:rPr>
          <w:rFonts w:ascii="Times New Roman" w:eastAsia="SimSun" w:hAnsi="Times New Roman" w:cs="Times New Roman"/>
          <w:sz w:val="24"/>
          <w:szCs w:val="24"/>
          <w:lang w:eastAsia="hu-HU"/>
        </w:rPr>
        <w:t xml:space="preserve"> szükség 2013 és 2015 év között, azonban:</w:t>
      </w:r>
    </w:p>
    <w:p w:rsidR="00D1198A" w:rsidRPr="00D1198A" w:rsidRDefault="00D1198A" w:rsidP="00D1198A">
      <w:pPr>
        <w:shd w:val="clear" w:color="auto" w:fill="FFFFFF"/>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hd w:val="clear" w:color="auto" w:fill="FFFFFF"/>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2014. évben a szétfagyott tetőcserepeket lecserélése, valamint az épület közlekedő- és mellékhelyiségeinek festése is megtörtént.</w:t>
      </w:r>
    </w:p>
    <w:p w:rsidR="00D1198A" w:rsidRPr="00D1198A" w:rsidRDefault="00D1198A" w:rsidP="00D1198A">
      <w:pPr>
        <w:shd w:val="clear" w:color="auto" w:fill="FFFFFF"/>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hd w:val="clear" w:color="auto" w:fill="FFFFFF"/>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2015. évben az utc</w:t>
      </w:r>
      <w:r w:rsidR="002D35FC">
        <w:rPr>
          <w:rFonts w:ascii="Times New Roman" w:eastAsia="SimSun" w:hAnsi="Times New Roman" w:cs="Times New Roman"/>
          <w:sz w:val="24"/>
          <w:szCs w:val="24"/>
          <w:lang w:eastAsia="hu-HU"/>
        </w:rPr>
        <w:t>a felöli oldalon teljes kerítés</w:t>
      </w:r>
      <w:r w:rsidR="00834FA6">
        <w:rPr>
          <w:rFonts w:ascii="Times New Roman" w:eastAsia="SimSun" w:hAnsi="Times New Roman" w:cs="Times New Roman"/>
          <w:sz w:val="24"/>
          <w:szCs w:val="24"/>
          <w:lang w:eastAsia="hu-HU"/>
        </w:rPr>
        <w:t xml:space="preserve"> </w:t>
      </w:r>
      <w:r w:rsidRPr="00D1198A">
        <w:rPr>
          <w:rFonts w:ascii="Times New Roman" w:eastAsia="SimSun" w:hAnsi="Times New Roman" w:cs="Times New Roman"/>
          <w:sz w:val="24"/>
          <w:szCs w:val="24"/>
          <w:lang w:eastAsia="hu-HU"/>
        </w:rPr>
        <w:t xml:space="preserve">felújítás - lábazattal együtt (javítás, festés), bejárati kapu előtti térkő burkolat javítása, valamint elkészült a klubhelyiség nappali- és étkező részének </w:t>
      </w:r>
      <w:r w:rsidR="00834FA6">
        <w:rPr>
          <w:rFonts w:ascii="Times New Roman" w:eastAsia="SimSun" w:hAnsi="Times New Roman" w:cs="Times New Roman"/>
          <w:sz w:val="24"/>
          <w:szCs w:val="24"/>
          <w:lang w:eastAsia="hu-HU"/>
        </w:rPr>
        <w:t>festése, felújítása.</w:t>
      </w:r>
    </w:p>
    <w:p w:rsidR="00D1198A" w:rsidRPr="00D1198A" w:rsidRDefault="00D1198A" w:rsidP="00D1198A">
      <w:pPr>
        <w:shd w:val="clear" w:color="auto" w:fill="FFFFFF"/>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Az intézmény 40. évfordulójára elkészült egy nagyméretű fali festm</w:t>
      </w:r>
      <w:r w:rsidR="00A12262">
        <w:rPr>
          <w:rFonts w:ascii="Times New Roman" w:eastAsia="SimSun" w:hAnsi="Times New Roman" w:cs="Times New Roman"/>
          <w:sz w:val="24"/>
          <w:szCs w:val="24"/>
          <w:lang w:eastAsia="hu-HU"/>
        </w:rPr>
        <w:t>ény, amely a környező település</w:t>
      </w:r>
      <w:r w:rsidRPr="00D1198A">
        <w:rPr>
          <w:rFonts w:ascii="Times New Roman" w:eastAsia="SimSun" w:hAnsi="Times New Roman" w:cs="Times New Roman"/>
          <w:sz w:val="24"/>
          <w:szCs w:val="24"/>
          <w:lang w:eastAsia="hu-HU"/>
        </w:rPr>
        <w:t>részt ábrázolja.</w:t>
      </w:r>
    </w:p>
    <w:p w:rsidR="00D1198A" w:rsidRPr="00D1198A" w:rsidRDefault="00D1198A" w:rsidP="00D1198A">
      <w:pPr>
        <w:shd w:val="clear" w:color="auto" w:fill="FFFFFF"/>
        <w:spacing w:after="0" w:line="240" w:lineRule="auto"/>
        <w:rPr>
          <w:rFonts w:ascii="Times New Roman" w:eastAsia="SimSun" w:hAnsi="Times New Roman" w:cs="Times New Roman"/>
          <w:sz w:val="24"/>
          <w:szCs w:val="24"/>
          <w:lang w:eastAsia="hu-HU"/>
        </w:rPr>
      </w:pPr>
    </w:p>
    <w:p w:rsidR="00D1198A" w:rsidRPr="00D1198A" w:rsidRDefault="00D1198A" w:rsidP="0003379B">
      <w:pPr>
        <w:pStyle w:val="111"/>
        <w:rPr>
          <w:rFonts w:eastAsia="SimSun"/>
        </w:rPr>
      </w:pPr>
      <w:r w:rsidRPr="00D1198A">
        <w:rPr>
          <w:rFonts w:eastAsia="SimSun"/>
        </w:rPr>
        <w:t xml:space="preserve">2016. évi tervek: </w:t>
      </w:r>
    </w:p>
    <w:p w:rsidR="00D1198A" w:rsidRPr="00D1198A" w:rsidRDefault="00D1198A" w:rsidP="00D1198A">
      <w:pPr>
        <w:shd w:val="clear" w:color="auto" w:fill="FFFFFF"/>
        <w:spacing w:after="0" w:line="240" w:lineRule="auto"/>
        <w:rPr>
          <w:rFonts w:ascii="Times New Roman" w:eastAsia="SimSun" w:hAnsi="Times New Roman" w:cs="Times New Roman"/>
          <w:b/>
          <w:sz w:val="24"/>
          <w:szCs w:val="24"/>
          <w:lang w:eastAsia="hu-HU"/>
        </w:rPr>
      </w:pPr>
    </w:p>
    <w:p w:rsidR="00D1198A" w:rsidRPr="00D1198A" w:rsidRDefault="00D1198A" w:rsidP="00D1198A">
      <w:pPr>
        <w:shd w:val="clear" w:color="auto" w:fill="FFFFFF"/>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 - a II. Sz. Gondozási Központ felújítása,</w:t>
      </w:r>
    </w:p>
    <w:p w:rsidR="00D1198A" w:rsidRPr="00D1198A" w:rsidRDefault="00D1198A" w:rsidP="00D1198A">
      <w:pPr>
        <w:shd w:val="clear" w:color="auto" w:fill="FFFFFF"/>
        <w:spacing w:after="0" w:line="240" w:lineRule="auto"/>
        <w:rPr>
          <w:rFonts w:ascii="Times New Roman" w:eastAsia="SimSun" w:hAnsi="Times New Roman" w:cs="Times New Roman"/>
          <w:sz w:val="24"/>
          <w:szCs w:val="24"/>
          <w:lang w:eastAsia="hu-HU"/>
        </w:rPr>
      </w:pPr>
    </w:p>
    <w:p w:rsidR="00D1198A" w:rsidRPr="00D1198A" w:rsidRDefault="00D1198A" w:rsidP="00D1198A">
      <w:pPr>
        <w:shd w:val="clear" w:color="auto" w:fill="FFFFFF"/>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intézmények tárgyi eszközeinek fejlesztése, bővítése,</w:t>
      </w:r>
    </w:p>
    <w:p w:rsidR="00D1198A" w:rsidRPr="00D1198A" w:rsidRDefault="00D1198A" w:rsidP="00D1198A">
      <w:pPr>
        <w:shd w:val="clear" w:color="auto" w:fill="FFFFFF"/>
        <w:spacing w:after="0" w:line="240" w:lineRule="auto"/>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 a Család-és Gyermekjóléti Központ Erőd utcai helyiségének további felújítása, </w:t>
      </w:r>
      <w:r w:rsidR="00E4750D">
        <w:rPr>
          <w:rFonts w:ascii="Times New Roman" w:eastAsia="SimSun" w:hAnsi="Times New Roman" w:cs="Times New Roman"/>
          <w:sz w:val="24"/>
          <w:szCs w:val="24"/>
          <w:lang w:eastAsia="hu-HU"/>
        </w:rPr>
        <w:t xml:space="preserve">a helyiség </w:t>
      </w:r>
      <w:r w:rsidR="00E4750D" w:rsidRPr="00D1198A">
        <w:rPr>
          <w:rFonts w:ascii="Times New Roman" w:eastAsia="SimSun" w:hAnsi="Times New Roman" w:cs="Times New Roman"/>
          <w:sz w:val="24"/>
          <w:szCs w:val="24"/>
          <w:lang w:eastAsia="hu-HU"/>
        </w:rPr>
        <w:t xml:space="preserve">alkalmassá tétele </w:t>
      </w:r>
      <w:r w:rsidRPr="00D1198A">
        <w:rPr>
          <w:rFonts w:ascii="Times New Roman" w:eastAsia="SimSun" w:hAnsi="Times New Roman" w:cs="Times New Roman"/>
          <w:sz w:val="24"/>
          <w:szCs w:val="24"/>
          <w:lang w:eastAsia="hu-HU"/>
        </w:rPr>
        <w:t xml:space="preserve">adományok gyűjtésére, tárolására, </w:t>
      </w:r>
      <w:r w:rsidR="00E4750D">
        <w:rPr>
          <w:rFonts w:ascii="Times New Roman" w:eastAsia="SimSun" w:hAnsi="Times New Roman" w:cs="Times New Roman"/>
          <w:sz w:val="24"/>
          <w:szCs w:val="24"/>
          <w:lang w:eastAsia="hu-HU"/>
        </w:rPr>
        <w:t>raktározására</w:t>
      </w:r>
      <w:r w:rsidRPr="00D1198A">
        <w:rPr>
          <w:rFonts w:ascii="Times New Roman" w:eastAsia="SimSun" w:hAnsi="Times New Roman" w:cs="Times New Roman"/>
          <w:sz w:val="24"/>
          <w:szCs w:val="24"/>
          <w:lang w:eastAsia="hu-HU"/>
        </w:rPr>
        <w:t>.</w:t>
      </w:r>
    </w:p>
    <w:p w:rsidR="00D1198A" w:rsidRPr="00D1198A" w:rsidRDefault="00D1198A" w:rsidP="00D1198A">
      <w:pPr>
        <w:shd w:val="clear" w:color="auto" w:fill="FFFFFF"/>
        <w:spacing w:after="0" w:line="240" w:lineRule="auto"/>
        <w:rPr>
          <w:rFonts w:ascii="Times New Roman" w:eastAsia="SimSun" w:hAnsi="Times New Roman" w:cs="Times New Roman"/>
          <w:sz w:val="24"/>
          <w:szCs w:val="24"/>
          <w:lang w:eastAsia="hu-HU"/>
        </w:rPr>
      </w:pPr>
    </w:p>
    <w:p w:rsidR="00D1198A" w:rsidRPr="00D1198A" w:rsidRDefault="00D1198A" w:rsidP="00D1198A">
      <w:pPr>
        <w:shd w:val="clear" w:color="auto" w:fill="FFFFFF"/>
        <w:spacing w:after="0" w:line="240" w:lineRule="auto"/>
        <w:rPr>
          <w:rFonts w:ascii="Times New Roman" w:eastAsia="SimSun" w:hAnsi="Times New Roman" w:cs="Times New Roman"/>
          <w:sz w:val="24"/>
          <w:szCs w:val="24"/>
          <w:lang w:eastAsia="hu-HU"/>
        </w:rPr>
      </w:pPr>
    </w:p>
    <w:p w:rsidR="00D1198A" w:rsidRPr="00D1198A" w:rsidRDefault="00D1198A" w:rsidP="00D1198A">
      <w:pPr>
        <w:tabs>
          <w:tab w:val="left" w:pos="3660"/>
        </w:tabs>
      </w:pPr>
    </w:p>
    <w:p w:rsidR="00D1198A" w:rsidRPr="00D1198A" w:rsidRDefault="00D1198A" w:rsidP="00D1198A">
      <w:pPr>
        <w:shd w:val="clear" w:color="auto" w:fill="FFFFFF"/>
        <w:spacing w:after="0" w:line="240" w:lineRule="auto"/>
        <w:rPr>
          <w:rFonts w:ascii="Times New Roman" w:eastAsia="SimSun" w:hAnsi="Times New Roman" w:cs="Times New Roman"/>
          <w:sz w:val="24"/>
          <w:szCs w:val="24"/>
          <w:lang w:eastAsia="hu-HU"/>
        </w:rPr>
      </w:pPr>
    </w:p>
    <w:p w:rsidR="00D1198A" w:rsidRPr="00D1198A" w:rsidRDefault="00D1198A" w:rsidP="00D1198A">
      <w:pPr>
        <w:shd w:val="clear" w:color="auto" w:fill="FFFFFF"/>
        <w:spacing w:after="0" w:line="240" w:lineRule="auto"/>
        <w:rPr>
          <w:rFonts w:ascii="Times New Roman" w:eastAsia="SimSun" w:hAnsi="Times New Roman" w:cs="Times New Roman"/>
          <w:sz w:val="24"/>
          <w:szCs w:val="24"/>
          <w:lang w:eastAsia="hu-HU"/>
        </w:rPr>
      </w:pPr>
    </w:p>
    <w:p w:rsidR="00D1198A" w:rsidRPr="00D1198A" w:rsidRDefault="00D1198A" w:rsidP="00D1198A">
      <w:pPr>
        <w:shd w:val="clear" w:color="auto" w:fill="FFFFFF"/>
        <w:spacing w:after="0" w:line="240" w:lineRule="auto"/>
        <w:rPr>
          <w:rFonts w:ascii="Times New Roman" w:eastAsia="SimSun" w:hAnsi="Times New Roman" w:cs="Times New Roman"/>
          <w:sz w:val="24"/>
          <w:szCs w:val="24"/>
          <w:lang w:eastAsia="hu-HU"/>
        </w:rPr>
      </w:pPr>
    </w:p>
    <w:p w:rsidR="00D1198A" w:rsidRPr="00D1198A" w:rsidRDefault="00D1198A" w:rsidP="00D1198A">
      <w:pPr>
        <w:shd w:val="clear" w:color="auto" w:fill="FFFFFF"/>
        <w:spacing w:after="0" w:line="240" w:lineRule="auto"/>
        <w:rPr>
          <w:rFonts w:ascii="Times New Roman" w:eastAsia="SimSun" w:hAnsi="Times New Roman" w:cs="Times New Roman"/>
          <w:sz w:val="24"/>
          <w:szCs w:val="24"/>
          <w:lang w:eastAsia="hu-HU"/>
        </w:rPr>
      </w:pPr>
    </w:p>
    <w:p w:rsidR="00D1198A" w:rsidRPr="00D1198A" w:rsidRDefault="00D1198A" w:rsidP="00D1198A">
      <w:pPr>
        <w:shd w:val="clear" w:color="auto" w:fill="FFFFFF"/>
        <w:spacing w:after="0" w:line="240" w:lineRule="auto"/>
        <w:rPr>
          <w:rFonts w:ascii="Times New Roman" w:eastAsia="SimSun" w:hAnsi="Times New Roman" w:cs="Times New Roman"/>
          <w:sz w:val="24"/>
          <w:szCs w:val="24"/>
          <w:lang w:eastAsia="hu-HU"/>
        </w:rPr>
      </w:pPr>
    </w:p>
    <w:p w:rsidR="00D1198A" w:rsidRPr="00D1198A" w:rsidRDefault="00D1198A" w:rsidP="00D1198A">
      <w:pPr>
        <w:shd w:val="clear" w:color="auto" w:fill="FFFFFF"/>
        <w:spacing w:after="0" w:line="240" w:lineRule="auto"/>
        <w:rPr>
          <w:rFonts w:ascii="Times New Roman" w:eastAsia="SimSun" w:hAnsi="Times New Roman" w:cs="Times New Roman"/>
          <w:sz w:val="24"/>
          <w:szCs w:val="24"/>
          <w:lang w:eastAsia="hu-HU"/>
        </w:rPr>
      </w:pPr>
    </w:p>
    <w:p w:rsidR="00D1198A" w:rsidRDefault="00D1198A" w:rsidP="00D1198A">
      <w:pPr>
        <w:shd w:val="clear" w:color="auto" w:fill="FFFFFF"/>
        <w:spacing w:after="0" w:line="240" w:lineRule="auto"/>
        <w:rPr>
          <w:rFonts w:ascii="Times New Roman" w:eastAsia="SimSun" w:hAnsi="Times New Roman" w:cs="Times New Roman"/>
          <w:sz w:val="24"/>
          <w:szCs w:val="24"/>
          <w:lang w:eastAsia="hu-HU"/>
        </w:rPr>
      </w:pPr>
    </w:p>
    <w:p w:rsidR="00A12262" w:rsidRDefault="00A12262" w:rsidP="00D1198A">
      <w:pPr>
        <w:shd w:val="clear" w:color="auto" w:fill="FFFFFF"/>
        <w:spacing w:after="0" w:line="240" w:lineRule="auto"/>
        <w:rPr>
          <w:rFonts w:ascii="Times New Roman" w:eastAsia="SimSun" w:hAnsi="Times New Roman" w:cs="Times New Roman"/>
          <w:sz w:val="24"/>
          <w:szCs w:val="24"/>
          <w:lang w:eastAsia="hu-HU"/>
        </w:rPr>
      </w:pPr>
    </w:p>
    <w:p w:rsidR="00A12262" w:rsidRPr="00D1198A" w:rsidRDefault="00A12262" w:rsidP="00D1198A">
      <w:pPr>
        <w:shd w:val="clear" w:color="auto" w:fill="FFFFFF"/>
        <w:spacing w:after="0" w:line="240" w:lineRule="auto"/>
        <w:rPr>
          <w:rFonts w:ascii="Times New Roman" w:eastAsia="SimSun" w:hAnsi="Times New Roman" w:cs="Times New Roman"/>
          <w:sz w:val="24"/>
          <w:szCs w:val="24"/>
          <w:lang w:eastAsia="hu-HU"/>
        </w:rPr>
      </w:pPr>
    </w:p>
    <w:p w:rsidR="00D1198A" w:rsidRPr="00D1198A" w:rsidRDefault="00D1198A" w:rsidP="00D1198A">
      <w:pPr>
        <w:shd w:val="clear" w:color="auto" w:fill="FFFFFF"/>
        <w:spacing w:after="0" w:line="240" w:lineRule="auto"/>
        <w:rPr>
          <w:rFonts w:ascii="Times New Roman" w:eastAsia="SimSun" w:hAnsi="Times New Roman" w:cs="Times New Roman"/>
          <w:sz w:val="24"/>
          <w:szCs w:val="24"/>
          <w:lang w:eastAsia="hu-HU"/>
        </w:rPr>
      </w:pPr>
    </w:p>
    <w:p w:rsidR="00D1198A" w:rsidRPr="00D1198A" w:rsidRDefault="00A6495A" w:rsidP="0035770E">
      <w:pPr>
        <w:pStyle w:val="Cmsor2"/>
        <w:rPr>
          <w:rFonts w:eastAsia="SimSun"/>
          <w:lang w:eastAsia="hu-HU"/>
        </w:rPr>
      </w:pPr>
      <w:bookmarkStart w:id="164" w:name="_Toc436985214"/>
      <w:r>
        <w:rPr>
          <w:rFonts w:eastAsia="SimSun"/>
          <w:lang w:eastAsia="hu-HU"/>
        </w:rPr>
        <w:lastRenderedPageBreak/>
        <w:t>16</w:t>
      </w:r>
      <w:r w:rsidR="00D1198A" w:rsidRPr="00D1198A">
        <w:rPr>
          <w:rFonts w:eastAsia="SimSun"/>
          <w:lang w:eastAsia="hu-HU"/>
        </w:rPr>
        <w:t>.4. Humánerőforrás alakulása az önkormányzati fenntartású intézményekben 2015.</w:t>
      </w:r>
      <w:bookmarkEnd w:id="164"/>
    </w:p>
    <w:tbl>
      <w:tblPr>
        <w:tblW w:w="7213" w:type="dxa"/>
        <w:tblInd w:w="936" w:type="dxa"/>
        <w:tblCellMar>
          <w:left w:w="70" w:type="dxa"/>
          <w:right w:w="70" w:type="dxa"/>
        </w:tblCellMar>
        <w:tblLook w:val="0000" w:firstRow="0" w:lastRow="0" w:firstColumn="0" w:lastColumn="0" w:noHBand="0" w:noVBand="0"/>
      </w:tblPr>
      <w:tblGrid>
        <w:gridCol w:w="1865"/>
        <w:gridCol w:w="1694"/>
        <w:gridCol w:w="1789"/>
        <w:gridCol w:w="1865"/>
      </w:tblGrid>
      <w:tr w:rsidR="00D1198A" w:rsidRPr="00D1198A" w:rsidTr="00EA5427">
        <w:trPr>
          <w:trHeight w:val="600"/>
        </w:trPr>
        <w:tc>
          <w:tcPr>
            <w:tcW w:w="1865" w:type="dxa"/>
            <w:tcBorders>
              <w:top w:val="single" w:sz="8" w:space="0" w:color="auto"/>
              <w:left w:val="single" w:sz="8" w:space="0" w:color="auto"/>
              <w:bottom w:val="single" w:sz="4" w:space="0" w:color="auto"/>
              <w:right w:val="single" w:sz="8" w:space="0" w:color="auto"/>
            </w:tcBorders>
            <w:shd w:val="clear" w:color="auto" w:fill="auto"/>
            <w:vAlign w:val="center"/>
          </w:tcPr>
          <w:p w:rsidR="00D1198A" w:rsidRPr="00D1198A" w:rsidRDefault="00D1198A" w:rsidP="00D1198A">
            <w:pPr>
              <w:spacing w:after="0" w:line="240" w:lineRule="auto"/>
              <w:ind w:firstLineChars="200" w:firstLine="402"/>
              <w:jc w:val="center"/>
              <w:rPr>
                <w:rFonts w:ascii="Times New Roman" w:eastAsia="Times New Roman" w:hAnsi="Times New Roman" w:cs="Times New Roman"/>
                <w:b/>
                <w:bCs/>
                <w:sz w:val="20"/>
                <w:szCs w:val="20"/>
                <w:lang w:eastAsia="hu-HU"/>
              </w:rPr>
            </w:pPr>
            <w:r w:rsidRPr="00D1198A">
              <w:rPr>
                <w:rFonts w:ascii="Times New Roman" w:eastAsia="Times New Roman" w:hAnsi="Times New Roman" w:cs="Times New Roman"/>
                <w:b/>
                <w:bCs/>
                <w:sz w:val="20"/>
                <w:szCs w:val="20"/>
                <w:lang w:eastAsia="hu-HU"/>
              </w:rPr>
              <w:t>Szolgáltató megnevezése</w:t>
            </w:r>
          </w:p>
        </w:tc>
        <w:tc>
          <w:tcPr>
            <w:tcW w:w="1694" w:type="dxa"/>
            <w:tcBorders>
              <w:top w:val="single" w:sz="8" w:space="0" w:color="auto"/>
              <w:left w:val="single" w:sz="8" w:space="0" w:color="auto"/>
              <w:bottom w:val="single" w:sz="4"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b/>
                <w:bCs/>
                <w:sz w:val="20"/>
                <w:szCs w:val="20"/>
                <w:lang w:eastAsia="hu-HU"/>
              </w:rPr>
            </w:pPr>
            <w:r w:rsidRPr="00D1198A">
              <w:rPr>
                <w:rFonts w:ascii="Times New Roman" w:eastAsia="Times New Roman" w:hAnsi="Times New Roman" w:cs="Times New Roman"/>
                <w:b/>
                <w:bCs/>
                <w:sz w:val="20"/>
                <w:szCs w:val="20"/>
                <w:lang w:eastAsia="hu-HU"/>
              </w:rPr>
              <w:t>Engedélyezett státusz (fő)</w:t>
            </w:r>
          </w:p>
        </w:tc>
        <w:tc>
          <w:tcPr>
            <w:tcW w:w="1789" w:type="dxa"/>
            <w:tcBorders>
              <w:top w:val="single" w:sz="8" w:space="0" w:color="auto"/>
              <w:left w:val="nil"/>
              <w:bottom w:val="single" w:sz="4"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b/>
                <w:bCs/>
                <w:sz w:val="20"/>
                <w:szCs w:val="20"/>
                <w:lang w:eastAsia="hu-HU"/>
              </w:rPr>
            </w:pPr>
            <w:r w:rsidRPr="00D1198A">
              <w:rPr>
                <w:rFonts w:ascii="Times New Roman" w:eastAsia="Times New Roman" w:hAnsi="Times New Roman" w:cs="Times New Roman"/>
                <w:b/>
                <w:bCs/>
                <w:sz w:val="20"/>
                <w:szCs w:val="20"/>
                <w:lang w:eastAsia="hu-HU"/>
              </w:rPr>
              <w:t>Szakképzett</w:t>
            </w:r>
          </w:p>
          <w:p w:rsidR="00D1198A" w:rsidRPr="00D1198A" w:rsidRDefault="00D1198A" w:rsidP="00D1198A">
            <w:pPr>
              <w:spacing w:after="0" w:line="240" w:lineRule="auto"/>
              <w:jc w:val="center"/>
              <w:rPr>
                <w:rFonts w:ascii="Times New Roman" w:eastAsia="Times New Roman" w:hAnsi="Times New Roman" w:cs="Times New Roman"/>
                <w:b/>
                <w:bCs/>
                <w:sz w:val="20"/>
                <w:szCs w:val="20"/>
                <w:lang w:eastAsia="hu-HU"/>
              </w:rPr>
            </w:pPr>
            <w:r w:rsidRPr="00D1198A">
              <w:rPr>
                <w:rFonts w:ascii="Times New Roman" w:eastAsia="Times New Roman" w:hAnsi="Times New Roman" w:cs="Times New Roman"/>
                <w:b/>
                <w:bCs/>
                <w:sz w:val="20"/>
                <w:szCs w:val="20"/>
                <w:lang w:eastAsia="hu-HU"/>
              </w:rPr>
              <w:t>munkaerő (fő)</w:t>
            </w:r>
          </w:p>
        </w:tc>
        <w:tc>
          <w:tcPr>
            <w:tcW w:w="1865" w:type="dxa"/>
            <w:tcBorders>
              <w:top w:val="single" w:sz="8" w:space="0" w:color="auto"/>
              <w:left w:val="nil"/>
              <w:bottom w:val="single" w:sz="4"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b/>
                <w:bCs/>
                <w:sz w:val="20"/>
                <w:szCs w:val="20"/>
                <w:lang w:eastAsia="hu-HU"/>
              </w:rPr>
            </w:pPr>
            <w:r w:rsidRPr="00D1198A">
              <w:rPr>
                <w:rFonts w:ascii="Times New Roman" w:eastAsia="Times New Roman" w:hAnsi="Times New Roman" w:cs="Times New Roman"/>
                <w:b/>
                <w:bCs/>
                <w:sz w:val="20"/>
                <w:szCs w:val="20"/>
                <w:lang w:eastAsia="hu-HU"/>
              </w:rPr>
              <w:t>Betöltetlen státusz</w:t>
            </w:r>
          </w:p>
          <w:p w:rsidR="00D1198A" w:rsidRPr="00D1198A" w:rsidRDefault="00D1198A" w:rsidP="00D1198A">
            <w:pPr>
              <w:spacing w:after="0" w:line="240" w:lineRule="auto"/>
              <w:jc w:val="center"/>
              <w:rPr>
                <w:rFonts w:ascii="Times New Roman" w:eastAsia="Times New Roman" w:hAnsi="Times New Roman" w:cs="Times New Roman"/>
                <w:b/>
                <w:bCs/>
                <w:sz w:val="20"/>
                <w:szCs w:val="20"/>
                <w:lang w:eastAsia="hu-HU"/>
              </w:rPr>
            </w:pPr>
            <w:r w:rsidRPr="00D1198A">
              <w:rPr>
                <w:rFonts w:ascii="Times New Roman" w:eastAsia="Times New Roman" w:hAnsi="Times New Roman" w:cs="Times New Roman"/>
                <w:b/>
                <w:bCs/>
                <w:sz w:val="20"/>
                <w:szCs w:val="20"/>
                <w:lang w:eastAsia="hu-HU"/>
              </w:rPr>
              <w:t>(fő)</w:t>
            </w:r>
          </w:p>
        </w:tc>
      </w:tr>
      <w:tr w:rsidR="00D1198A" w:rsidRPr="00D1198A" w:rsidTr="00EA5427">
        <w:trPr>
          <w:trHeight w:val="705"/>
        </w:trPr>
        <w:tc>
          <w:tcPr>
            <w:tcW w:w="1865" w:type="dxa"/>
            <w:tcBorders>
              <w:top w:val="single" w:sz="4" w:space="0" w:color="auto"/>
              <w:left w:val="single" w:sz="8" w:space="0" w:color="auto"/>
              <w:bottom w:val="single" w:sz="8"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Családsegítő és Gyermekjóléti Központ</w:t>
            </w:r>
          </w:p>
        </w:tc>
        <w:tc>
          <w:tcPr>
            <w:tcW w:w="1694" w:type="dxa"/>
            <w:tcBorders>
              <w:top w:val="single" w:sz="4" w:space="0" w:color="auto"/>
              <w:left w:val="nil"/>
              <w:bottom w:val="single" w:sz="8"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30</w:t>
            </w:r>
          </w:p>
        </w:tc>
        <w:tc>
          <w:tcPr>
            <w:tcW w:w="1789" w:type="dxa"/>
            <w:tcBorders>
              <w:top w:val="single" w:sz="4" w:space="0" w:color="auto"/>
              <w:left w:val="nil"/>
              <w:bottom w:val="single" w:sz="8"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30</w:t>
            </w:r>
          </w:p>
        </w:tc>
        <w:tc>
          <w:tcPr>
            <w:tcW w:w="1865" w:type="dxa"/>
            <w:tcBorders>
              <w:top w:val="single" w:sz="4" w:space="0" w:color="auto"/>
              <w:left w:val="nil"/>
              <w:bottom w:val="single" w:sz="8"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0</w:t>
            </w:r>
          </w:p>
        </w:tc>
      </w:tr>
      <w:tr w:rsidR="00D1198A" w:rsidRPr="00D1198A" w:rsidTr="00EA5427">
        <w:trPr>
          <w:trHeight w:val="407"/>
        </w:trPr>
        <w:tc>
          <w:tcPr>
            <w:tcW w:w="1865" w:type="dxa"/>
            <w:tcBorders>
              <w:top w:val="nil"/>
              <w:left w:val="single" w:sz="8" w:space="0" w:color="auto"/>
              <w:bottom w:val="single" w:sz="8"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I. Sz. Gondozási Központ</w:t>
            </w:r>
          </w:p>
        </w:tc>
        <w:tc>
          <w:tcPr>
            <w:tcW w:w="1694" w:type="dxa"/>
            <w:tcBorders>
              <w:top w:val="nil"/>
              <w:left w:val="nil"/>
              <w:bottom w:val="single" w:sz="8"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29</w:t>
            </w:r>
          </w:p>
        </w:tc>
        <w:tc>
          <w:tcPr>
            <w:tcW w:w="1789" w:type="dxa"/>
            <w:tcBorders>
              <w:top w:val="nil"/>
              <w:left w:val="nil"/>
              <w:bottom w:val="single" w:sz="8"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28</w:t>
            </w:r>
          </w:p>
        </w:tc>
        <w:tc>
          <w:tcPr>
            <w:tcW w:w="1865" w:type="dxa"/>
            <w:tcBorders>
              <w:top w:val="nil"/>
              <w:left w:val="nil"/>
              <w:bottom w:val="single" w:sz="8"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0</w:t>
            </w:r>
          </w:p>
        </w:tc>
      </w:tr>
      <w:tr w:rsidR="00D1198A" w:rsidRPr="00D1198A" w:rsidTr="00EA5427">
        <w:trPr>
          <w:trHeight w:val="590"/>
        </w:trPr>
        <w:tc>
          <w:tcPr>
            <w:tcW w:w="1865" w:type="dxa"/>
            <w:tcBorders>
              <w:top w:val="nil"/>
              <w:left w:val="single" w:sz="8" w:space="0" w:color="auto"/>
              <w:bottom w:val="single" w:sz="8"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II. Sz. Gondozási központ</w:t>
            </w:r>
          </w:p>
        </w:tc>
        <w:tc>
          <w:tcPr>
            <w:tcW w:w="1694" w:type="dxa"/>
            <w:tcBorders>
              <w:top w:val="nil"/>
              <w:left w:val="nil"/>
              <w:bottom w:val="single" w:sz="8"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26</w:t>
            </w:r>
          </w:p>
        </w:tc>
        <w:tc>
          <w:tcPr>
            <w:tcW w:w="1789" w:type="dxa"/>
            <w:tcBorders>
              <w:top w:val="nil"/>
              <w:left w:val="nil"/>
              <w:bottom w:val="single" w:sz="8"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26</w:t>
            </w:r>
          </w:p>
        </w:tc>
        <w:tc>
          <w:tcPr>
            <w:tcW w:w="1865" w:type="dxa"/>
            <w:tcBorders>
              <w:top w:val="nil"/>
              <w:left w:val="nil"/>
              <w:bottom w:val="single" w:sz="8"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0</w:t>
            </w:r>
          </w:p>
        </w:tc>
      </w:tr>
      <w:tr w:rsidR="00D1198A" w:rsidRPr="00D1198A" w:rsidTr="00EA5427">
        <w:trPr>
          <w:trHeight w:val="450"/>
        </w:trPr>
        <w:tc>
          <w:tcPr>
            <w:tcW w:w="1865" w:type="dxa"/>
            <w:tcBorders>
              <w:top w:val="nil"/>
              <w:left w:val="single" w:sz="8" w:space="0" w:color="auto"/>
              <w:bottom w:val="single" w:sz="8"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III. Sz. Gondozási Központ</w:t>
            </w:r>
          </w:p>
        </w:tc>
        <w:tc>
          <w:tcPr>
            <w:tcW w:w="1694" w:type="dxa"/>
            <w:tcBorders>
              <w:top w:val="nil"/>
              <w:left w:val="nil"/>
              <w:bottom w:val="single" w:sz="8"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16</w:t>
            </w:r>
          </w:p>
        </w:tc>
        <w:tc>
          <w:tcPr>
            <w:tcW w:w="1789" w:type="dxa"/>
            <w:tcBorders>
              <w:top w:val="nil"/>
              <w:left w:val="nil"/>
              <w:bottom w:val="single" w:sz="8"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16</w:t>
            </w:r>
          </w:p>
        </w:tc>
        <w:tc>
          <w:tcPr>
            <w:tcW w:w="1865" w:type="dxa"/>
            <w:tcBorders>
              <w:top w:val="nil"/>
              <w:left w:val="nil"/>
              <w:bottom w:val="single" w:sz="8"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0</w:t>
            </w:r>
          </w:p>
        </w:tc>
      </w:tr>
      <w:tr w:rsidR="00D1198A" w:rsidRPr="00D1198A" w:rsidTr="00EA5427">
        <w:trPr>
          <w:trHeight w:val="825"/>
        </w:trPr>
        <w:tc>
          <w:tcPr>
            <w:tcW w:w="1865" w:type="dxa"/>
            <w:tcBorders>
              <w:top w:val="nil"/>
              <w:left w:val="single" w:sz="8" w:space="0" w:color="auto"/>
              <w:bottom w:val="single" w:sz="8"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Értelmi Fogyatékosok Nappali Otthona</w:t>
            </w:r>
          </w:p>
        </w:tc>
        <w:tc>
          <w:tcPr>
            <w:tcW w:w="1694" w:type="dxa"/>
            <w:tcBorders>
              <w:top w:val="nil"/>
              <w:left w:val="nil"/>
              <w:bottom w:val="single" w:sz="8"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10</w:t>
            </w:r>
          </w:p>
        </w:tc>
        <w:tc>
          <w:tcPr>
            <w:tcW w:w="1789" w:type="dxa"/>
            <w:tcBorders>
              <w:top w:val="nil"/>
              <w:left w:val="nil"/>
              <w:bottom w:val="single" w:sz="8"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10</w:t>
            </w:r>
          </w:p>
        </w:tc>
        <w:tc>
          <w:tcPr>
            <w:tcW w:w="1865" w:type="dxa"/>
            <w:tcBorders>
              <w:top w:val="nil"/>
              <w:left w:val="nil"/>
              <w:bottom w:val="single" w:sz="8" w:space="0" w:color="auto"/>
              <w:right w:val="single" w:sz="8" w:space="0" w:color="auto"/>
            </w:tcBorders>
            <w:shd w:val="clear" w:color="auto" w:fill="auto"/>
            <w:vAlign w:val="center"/>
          </w:tcPr>
          <w:p w:rsidR="00D1198A" w:rsidRPr="00D1198A" w:rsidRDefault="00D1198A" w:rsidP="00D1198A">
            <w:pPr>
              <w:spacing w:after="0" w:line="240" w:lineRule="auto"/>
              <w:jc w:val="center"/>
              <w:rPr>
                <w:rFonts w:ascii="Times New Roman" w:eastAsia="Times New Roman" w:hAnsi="Times New Roman" w:cs="Times New Roman"/>
                <w:sz w:val="20"/>
                <w:szCs w:val="20"/>
                <w:lang w:eastAsia="hu-HU"/>
              </w:rPr>
            </w:pPr>
            <w:r w:rsidRPr="00D1198A">
              <w:rPr>
                <w:rFonts w:ascii="Times New Roman" w:eastAsia="Times New Roman" w:hAnsi="Times New Roman" w:cs="Times New Roman"/>
                <w:sz w:val="20"/>
                <w:szCs w:val="20"/>
                <w:lang w:eastAsia="hu-HU"/>
              </w:rPr>
              <w:t>0</w:t>
            </w:r>
          </w:p>
        </w:tc>
      </w:tr>
    </w:tbl>
    <w:p w:rsidR="00D1198A" w:rsidRPr="00D1198A" w:rsidRDefault="00D1198A" w:rsidP="00D1198A">
      <w:pPr>
        <w:spacing w:after="0" w:line="240" w:lineRule="auto"/>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kerületi intézmények szakképzett munka</w:t>
      </w:r>
      <w:r w:rsidR="00A12262">
        <w:rPr>
          <w:rFonts w:ascii="Times New Roman" w:eastAsia="SimSun" w:hAnsi="Times New Roman" w:cs="Times New Roman"/>
          <w:sz w:val="24"/>
          <w:szCs w:val="24"/>
          <w:lang w:eastAsia="hu-HU"/>
        </w:rPr>
        <w:t>erővel való ellátottsága közelíti a 100%-ot</w:t>
      </w:r>
      <w:r w:rsidRPr="00D1198A">
        <w:rPr>
          <w:rFonts w:ascii="Times New Roman" w:eastAsia="SimSun" w:hAnsi="Times New Roman" w:cs="Times New Roman"/>
          <w:sz w:val="24"/>
          <w:szCs w:val="24"/>
          <w:lang w:eastAsia="hu-HU"/>
        </w:rPr>
        <w:t>, a munkatársak rendszeresen részt vesznek képzéseken, tréningeken.</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továbbképzések tekintetében első sorban az akkreditált, a pályázati rendszerben működő ingyenes, de magas színvonalú képzések részesítendők előnyben.</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Az intézményekben dolgozók rendszeresen tartanak esetmegbeszéléseket, lehetőség szerint részt vesznek szupervízión, „</w:t>
      </w:r>
      <w:proofErr w:type="spellStart"/>
      <w:r w:rsidRPr="00D1198A">
        <w:rPr>
          <w:rFonts w:ascii="Times New Roman" w:eastAsia="SimSun" w:hAnsi="Times New Roman" w:cs="Times New Roman"/>
          <w:sz w:val="24"/>
          <w:szCs w:val="24"/>
          <w:lang w:eastAsia="hu-HU"/>
        </w:rPr>
        <w:t>brainstorming-okon</w:t>
      </w:r>
      <w:proofErr w:type="spellEnd"/>
      <w:r w:rsidRPr="00D1198A">
        <w:rPr>
          <w:rFonts w:ascii="Times New Roman" w:eastAsia="SimSun" w:hAnsi="Times New Roman" w:cs="Times New Roman"/>
          <w:sz w:val="24"/>
          <w:szCs w:val="24"/>
          <w:lang w:eastAsia="hu-HU"/>
        </w:rPr>
        <w:t>”, valamint kiégést megelőző tréningeken.</w:t>
      </w:r>
    </w:p>
    <w:p w:rsidR="00D1198A" w:rsidRPr="00D1198A" w:rsidRDefault="00D1198A" w:rsidP="00D1198A">
      <w:pPr>
        <w:spacing w:after="0" w:line="240" w:lineRule="auto"/>
        <w:rPr>
          <w:rFonts w:ascii="Times New Roman" w:eastAsia="SimSun" w:hAnsi="Times New Roman" w:cs="Times New Roman"/>
          <w:sz w:val="26"/>
          <w:szCs w:val="26"/>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megüresedett gondozónői álláshelyeket egyre nehe</w:t>
      </w:r>
      <w:r w:rsidR="00327C72">
        <w:rPr>
          <w:rFonts w:ascii="Times New Roman" w:eastAsia="SimSun" w:hAnsi="Times New Roman" w:cs="Times New Roman"/>
          <w:sz w:val="24"/>
          <w:szCs w:val="24"/>
          <w:lang w:eastAsia="hu-HU"/>
        </w:rPr>
        <w:t>zebb jó szakemberrel betölteni,</w:t>
      </w:r>
      <w:r w:rsidRPr="00D1198A">
        <w:rPr>
          <w:rFonts w:ascii="Times New Roman" w:eastAsia="SimSun" w:hAnsi="Times New Roman" w:cs="Times New Roman"/>
          <w:sz w:val="24"/>
          <w:szCs w:val="24"/>
          <w:lang w:eastAsia="hu-HU"/>
        </w:rPr>
        <w:t xml:space="preserve"> sokan a piaci szférában vagy külföldön helyezkednek el. A meghirdetett álláshelyekre sokkal kevesebben jelentkeznek, az újonnan jelentkezők zöme pedig "kényszerből" elvégezte a gondozói tanfolyamot, ám a segítő szakmában elvárt attitűddel, személyiséggel a legtöbb jelentkező nem rendelkezik.</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autoSpaceDE w:val="0"/>
        <w:autoSpaceDN w:val="0"/>
        <w:adjustRightInd w:val="0"/>
        <w:spacing w:after="0" w:line="240" w:lineRule="auto"/>
        <w:jc w:val="both"/>
        <w:rPr>
          <w:rFonts w:ascii="Times New Roman" w:eastAsia="Times New Roman" w:hAnsi="Times New Roman" w:cs="Times New Roman"/>
          <w:color w:val="000000"/>
          <w:lang w:eastAsia="hu-HU"/>
        </w:rPr>
      </w:pPr>
      <w:r w:rsidRPr="00D1198A">
        <w:rPr>
          <w:rFonts w:ascii="Times New Roman" w:eastAsia="Times New Roman" w:hAnsi="Times New Roman" w:cs="Times New Roman"/>
          <w:color w:val="000000"/>
          <w:sz w:val="24"/>
          <w:szCs w:val="24"/>
          <w:lang w:eastAsia="hu-HU"/>
        </w:rPr>
        <w:t>A szociális ágazat bérrendezése ugyan elkezdődött, de csak az „életpálya modell” bevezetése után várható az, hogy a kiváló szakmai munkát végzők a pályán maradjanak.</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Az ellátórendszer fontos célkitűzése a továbbiakban is, hogy a szolgáltatások és az intézmények együttműködve, munkájukat összehangolva, egymásra épülve dolgozzanak a szakmai kompetenciahatárok alapján, a kerületi ellátórendszer ismeretében „menedzseljék” az egyént vagy a családot. </w:t>
      </w:r>
    </w:p>
    <w:p w:rsidR="0003379B" w:rsidRPr="00D1198A" w:rsidRDefault="0003379B" w:rsidP="00D1198A">
      <w:pPr>
        <w:spacing w:after="0" w:line="240" w:lineRule="auto"/>
        <w:jc w:val="both"/>
        <w:rPr>
          <w:rFonts w:ascii="Times New Roman" w:eastAsia="SimSun" w:hAnsi="Times New Roman" w:cs="Times New Roman"/>
          <w:sz w:val="24"/>
          <w:szCs w:val="24"/>
          <w:lang w:eastAsia="hu-HU"/>
        </w:rPr>
      </w:pPr>
    </w:p>
    <w:p w:rsidR="00D1198A" w:rsidRPr="00D1198A" w:rsidRDefault="00A6495A" w:rsidP="0035770E">
      <w:pPr>
        <w:pStyle w:val="Cmsor2"/>
        <w:rPr>
          <w:rFonts w:eastAsia="SimSun"/>
        </w:rPr>
      </w:pPr>
      <w:bookmarkStart w:id="165" w:name="_Toc374459864"/>
      <w:bookmarkStart w:id="166" w:name="_Toc436985215"/>
      <w:r>
        <w:rPr>
          <w:rFonts w:eastAsia="SimSun"/>
        </w:rPr>
        <w:t>16</w:t>
      </w:r>
      <w:r w:rsidR="00D1198A" w:rsidRPr="00D1198A">
        <w:rPr>
          <w:rFonts w:eastAsia="SimSun"/>
        </w:rPr>
        <w:t>.5. Konklúziók</w:t>
      </w:r>
      <w:bookmarkEnd w:id="165"/>
      <w:bookmarkEnd w:id="166"/>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szolgáltatástervezési koncepció 2 évenként történő felülvizsgálata fontos annak érdekében is, hogy a különböző szolgáltatások fejlesztése, a legjobb szolgáltatás nyújtása az ellátást igénylők megelégedésére, a magas színvonalú szakmai munka végzése pedig átgondolt és megalapozott költségvetés tervezésére épüljön.</w:t>
      </w:r>
    </w:p>
    <w:p w:rsidR="00D1198A" w:rsidRPr="00D1198A" w:rsidRDefault="00D1198A" w:rsidP="00D1198A">
      <w:pPr>
        <w:spacing w:after="0" w:line="240" w:lineRule="auto"/>
        <w:jc w:val="both"/>
        <w:rPr>
          <w:rFonts w:ascii="Times New Roman" w:eastAsia="SimSun" w:hAnsi="Times New Roman" w:cs="Times New Roman"/>
          <w:b/>
          <w:bCs/>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kötelezően ellátandó önkormányzati feladatok közül a 2013. évi koncepció felülvizsgálata alkalmából 2 hiányzó ellátási forma volt nevesítve (a szenvedélybetegek nappali ellátása</w:t>
      </w:r>
      <w:r w:rsidR="00E74721">
        <w:rPr>
          <w:rFonts w:ascii="Times New Roman" w:eastAsia="SimSun" w:hAnsi="Times New Roman" w:cs="Times New Roman"/>
          <w:sz w:val="24"/>
          <w:szCs w:val="24"/>
          <w:lang w:eastAsia="hu-HU"/>
        </w:rPr>
        <w:t>,</w:t>
      </w:r>
      <w:r w:rsidRPr="00D1198A">
        <w:rPr>
          <w:rFonts w:ascii="Times New Roman" w:eastAsia="SimSun" w:hAnsi="Times New Roman" w:cs="Times New Roman"/>
          <w:sz w:val="24"/>
          <w:szCs w:val="24"/>
          <w:lang w:eastAsia="hu-HU"/>
        </w:rPr>
        <w:t xml:space="preserve"> valamint a 4-18 éves korú gyermekek átmeneti ellátása). </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szenvedélybeteg nappali ellátását a legutolsó felülvizsgálat óta eltelt idő alatt sem sikerült megvalósítani, melynek oka többek között a szerződő partner hiánya, illetve a speciális ellátotti csoport lakókörnyezetbe való elhelyezésének nehézsége. </w:t>
      </w:r>
    </w:p>
    <w:p w:rsidR="00D1198A" w:rsidRPr="00D1198A" w:rsidRDefault="00D1198A" w:rsidP="00D1198A">
      <w:pPr>
        <w:spacing w:after="0" w:line="240" w:lineRule="auto"/>
        <w:jc w:val="both"/>
        <w:rPr>
          <w:rFonts w:ascii="Times New Roman" w:eastAsia="SimSun" w:hAnsi="Times New Roman" w:cs="Times New Roman"/>
          <w:b/>
          <w:sz w:val="24"/>
          <w:szCs w:val="24"/>
          <w:lang w:eastAsia="hu-HU"/>
        </w:rPr>
      </w:pPr>
      <w:r w:rsidRPr="00D1198A">
        <w:rPr>
          <w:rFonts w:ascii="Times New Roman" w:eastAsia="SimSun" w:hAnsi="Times New Roman" w:cs="Times New Roman"/>
          <w:b/>
          <w:sz w:val="24"/>
          <w:szCs w:val="24"/>
          <w:lang w:eastAsia="hu-HU"/>
        </w:rPr>
        <w:lastRenderedPageBreak/>
        <w:t xml:space="preserve">A gyermekek átmeneti ellátása 2014 júniusától a Józsefvárosi Önkormányzat által fenntartott gyermekek átmeneti otthonával kötött ellátási szerződéssel biztosított.  </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Jelen koncepcióval összhangban a 2013. évben elkészült, illetve évente felülvizsgálatra kerül a kerület Idősügyi Koncepciója is.</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 A 2014. évtől működik a kerületben az Idősügyi Tanács, amely szervezet feladata az idősek érdekvédelme, valamint kulturális, szabadidős programok szervezése, pályázatok meghirdetése, lebonyolítása.</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Az intézmények az </w:t>
      </w:r>
      <w:proofErr w:type="spellStart"/>
      <w:r w:rsidRPr="00D1198A">
        <w:rPr>
          <w:rFonts w:ascii="Times New Roman" w:eastAsia="SimSun" w:hAnsi="Times New Roman" w:cs="Times New Roman"/>
          <w:sz w:val="24"/>
          <w:szCs w:val="24"/>
          <w:lang w:eastAsia="hu-HU"/>
        </w:rPr>
        <w:t>Szt.-ben</w:t>
      </w:r>
      <w:proofErr w:type="spellEnd"/>
      <w:r w:rsidRPr="00D1198A">
        <w:rPr>
          <w:rFonts w:ascii="Times New Roman" w:eastAsia="SimSun" w:hAnsi="Times New Roman" w:cs="Times New Roman"/>
          <w:sz w:val="24"/>
          <w:szCs w:val="24"/>
          <w:lang w:eastAsia="hu-HU"/>
        </w:rPr>
        <w:t xml:space="preserve"> és a Gyvt</w:t>
      </w:r>
      <w:r w:rsidR="00327C72">
        <w:rPr>
          <w:rFonts w:ascii="Times New Roman" w:eastAsia="SimSun" w:hAnsi="Times New Roman" w:cs="Times New Roman"/>
          <w:sz w:val="24"/>
          <w:szCs w:val="24"/>
          <w:lang w:eastAsia="hu-HU"/>
        </w:rPr>
        <w:t>.</w:t>
      </w:r>
      <w:r w:rsidRPr="00D1198A">
        <w:rPr>
          <w:rFonts w:ascii="Times New Roman" w:eastAsia="SimSun" w:hAnsi="Times New Roman" w:cs="Times New Roman"/>
          <w:sz w:val="24"/>
          <w:szCs w:val="24"/>
          <w:lang w:eastAsia="hu-HU"/>
        </w:rPr>
        <w:t xml:space="preserve">-ben, valamint ezen jogszabályok  végrehajtási rendeletei alapján, a szakmai követelményeknek megfelelően látják el feladataikat. </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kerületi szakemberek a szociális munka eszközrendszerét használva, az oktatási, egészségügyi ellátórendszerekkel együttműködve biztosítják a magas színvonalú szociális ellátást.</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b/>
          <w:bCs/>
          <w:sz w:val="24"/>
          <w:szCs w:val="24"/>
          <w:lang w:eastAsia="hu-HU"/>
        </w:rPr>
        <w:t>Összességében megállapítható</w:t>
      </w:r>
      <w:r w:rsidRPr="00D1198A">
        <w:rPr>
          <w:rFonts w:ascii="Times New Roman" w:eastAsia="SimSun" w:hAnsi="Times New Roman" w:cs="Times New Roman"/>
          <w:sz w:val="24"/>
          <w:szCs w:val="24"/>
          <w:lang w:eastAsia="hu-HU"/>
        </w:rPr>
        <w:t xml:space="preserve">, hogy a szociális szolgáltatások területén eredményes 2 évet zárt a kerület. </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Bővíthető volt a „jó gyakorlatok” tárháza, az olyan önként vállalt szolgáltatások és támogatások biztosítása, amelyek a kerületi polgárok jól-létét szolgálja.</w:t>
      </w:r>
      <w:bookmarkStart w:id="167" w:name="_Toc374459865"/>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A6495A" w:rsidP="0035770E">
      <w:pPr>
        <w:pStyle w:val="Cmsor2"/>
        <w:rPr>
          <w:rFonts w:eastAsia="SimSun"/>
        </w:rPr>
      </w:pPr>
      <w:bookmarkStart w:id="168" w:name="_Toc436985216"/>
      <w:r>
        <w:rPr>
          <w:rFonts w:eastAsia="SimSun"/>
        </w:rPr>
        <w:t>16</w:t>
      </w:r>
      <w:r w:rsidR="00D1198A" w:rsidRPr="00D1198A">
        <w:rPr>
          <w:rFonts w:eastAsia="SimSun"/>
        </w:rPr>
        <w:t>.6.Kapcsolódás egyéb stratégiákhoz</w:t>
      </w:r>
      <w:bookmarkEnd w:id="168"/>
    </w:p>
    <w:p w:rsidR="00D1198A" w:rsidRPr="00D1198A" w:rsidRDefault="00D1198A" w:rsidP="00D1198A">
      <w:pPr>
        <w:spacing w:after="0" w:line="240" w:lineRule="auto"/>
        <w:jc w:val="both"/>
        <w:rPr>
          <w:rFonts w:ascii="Times New Roman" w:eastAsia="SimSun" w:hAnsi="Times New Roman" w:cs="Times New Roman"/>
          <w:b/>
          <w:sz w:val="24"/>
          <w:szCs w:val="24"/>
          <w:lang w:eastAsia="hu-HU"/>
        </w:rPr>
      </w:pPr>
    </w:p>
    <w:p w:rsidR="00D1198A" w:rsidRPr="00D1198A" w:rsidRDefault="00D1198A" w:rsidP="00D1198A">
      <w:pPr>
        <w:autoSpaceDE w:val="0"/>
        <w:autoSpaceDN w:val="0"/>
        <w:adjustRightInd w:val="0"/>
        <w:spacing w:after="0" w:line="240" w:lineRule="auto"/>
        <w:jc w:val="both"/>
        <w:rPr>
          <w:rFonts w:ascii="Times New Roman" w:eastAsia="SimSun" w:hAnsi="Times New Roman" w:cs="Times New Roman"/>
          <w:bCs/>
          <w:sz w:val="24"/>
          <w:szCs w:val="24"/>
          <w:lang w:eastAsia="hu-HU"/>
        </w:rPr>
      </w:pPr>
      <w:r w:rsidRPr="00D1198A">
        <w:rPr>
          <w:rFonts w:ascii="Times New Roman" w:eastAsia="SimSun" w:hAnsi="Times New Roman" w:cs="Times New Roman"/>
          <w:sz w:val="24"/>
          <w:szCs w:val="24"/>
          <w:lang w:eastAsia="hu-HU"/>
        </w:rPr>
        <w:t xml:space="preserve">A dokumentum a kerület egyéb koncepcióijával összhangban került megfogalmazásra. </w:t>
      </w:r>
      <w:r w:rsidRPr="00D1198A">
        <w:rPr>
          <w:rFonts w:ascii="Times New Roman" w:eastAsia="SimSun" w:hAnsi="Times New Roman" w:cs="Times New Roman"/>
          <w:bCs/>
          <w:sz w:val="24"/>
          <w:szCs w:val="24"/>
          <w:lang w:eastAsia="hu-HU"/>
        </w:rPr>
        <w:t xml:space="preserve">A koncepció értékelése, felülvizsgálata elválaszthatatlan a lakhatás, az egészségügy, a nyugdíjrendszer, a biztonság, a generációk közötti kapcsolódási pontok, a közművelődés és az esélyegyenlőség kérdéseitől. </w:t>
      </w:r>
    </w:p>
    <w:p w:rsidR="00D1198A" w:rsidRPr="00D1198A" w:rsidRDefault="00D1198A" w:rsidP="00D1198A">
      <w:pPr>
        <w:spacing w:after="0" w:line="240" w:lineRule="auto"/>
        <w:jc w:val="both"/>
        <w:rPr>
          <w:rFonts w:ascii="Times New Roman" w:eastAsia="SimSun" w:hAnsi="Times New Roman" w:cs="Times New Roman"/>
          <w:b/>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dokumentumnak összhangban kell lennie egyéb hazai vagy nemzetközi szociálpolitikai stratégiákkal is. </w:t>
      </w:r>
    </w:p>
    <w:p w:rsidR="00D1198A" w:rsidRPr="00D1198A" w:rsidRDefault="00D1198A" w:rsidP="00D1198A">
      <w:pPr>
        <w:spacing w:after="0" w:line="240" w:lineRule="auto"/>
        <w:jc w:val="both"/>
        <w:rPr>
          <w:rFonts w:ascii="Times New Roman" w:hAnsi="Times New Roman" w:cs="Times New Roman"/>
          <w:sz w:val="24"/>
          <w:szCs w:val="24"/>
        </w:rPr>
      </w:pPr>
      <w:r w:rsidRPr="00D1198A">
        <w:rPr>
          <w:rFonts w:ascii="Times New Roman" w:hAnsi="Times New Roman" w:cs="Times New Roman"/>
          <w:sz w:val="24"/>
          <w:szCs w:val="24"/>
        </w:rPr>
        <w:t>A dokumentumok, stratégiák között – természetes módon – számos átfedés lehet, a munkákban hivatkozások lehetnek egymás elemeire, azonos fejlesztési programokat, irányokat jelölhetnek meg.</w:t>
      </w:r>
    </w:p>
    <w:p w:rsidR="00D1198A" w:rsidRPr="00D1198A" w:rsidRDefault="00D1198A" w:rsidP="00D1198A">
      <w:pPr>
        <w:spacing w:after="0" w:line="240" w:lineRule="auto"/>
        <w:jc w:val="both"/>
        <w:rPr>
          <w:rFonts w:ascii="Times New Roman" w:hAnsi="Times New Roman" w:cs="Times New Roman"/>
          <w:sz w:val="24"/>
          <w:szCs w:val="24"/>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hAnsi="Times New Roman" w:cs="Times New Roman"/>
          <w:sz w:val="24"/>
          <w:szCs w:val="24"/>
        </w:rPr>
        <w:t xml:space="preserve">A Nemzeti Társadalmi Felzárkóztatási Stratégia így fogalmaz: </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AE2F71">
      <w:pPr>
        <w:spacing w:after="0" w:line="240" w:lineRule="auto"/>
        <w:jc w:val="both"/>
        <w:rPr>
          <w:rFonts w:ascii="Times New Roman" w:eastAsia="SimSun" w:hAnsi="Times New Roman" w:cs="Times New Roman"/>
          <w:bCs/>
          <w:i/>
          <w:sz w:val="24"/>
          <w:szCs w:val="24"/>
          <w:lang w:eastAsia="hu-HU"/>
        </w:rPr>
      </w:pPr>
      <w:r w:rsidRPr="00D1198A">
        <w:rPr>
          <w:rFonts w:ascii="Times New Roman" w:eastAsia="SimSun" w:hAnsi="Times New Roman" w:cs="Times New Roman"/>
          <w:bCs/>
          <w:i/>
          <w:sz w:val="24"/>
          <w:szCs w:val="24"/>
          <w:lang w:eastAsia="hu-HU"/>
        </w:rPr>
        <w:t xml:space="preserve">„A Felzárkózási Stratégia – az általa kezelni kívánt társadalmi probléma jellegéhez hasonlóan – több szakterületet metsz át. Mind a Stratégia, mind pedig az érintett szakterületi stratégiák végrehajtása csak akkor lehet sikeres, ha a felzárkóztatási célt összehangolt eszközrendszerrel teljesítik. Ezen összehangoláshoz az alábbi főbb elvárásokat jeleníti meg a Felzárkózási Stratégia a következő szakterületek felé:  </w:t>
      </w:r>
    </w:p>
    <w:p w:rsidR="00D1198A" w:rsidRPr="00D1198A" w:rsidRDefault="00D1198A" w:rsidP="00D1198A">
      <w:pPr>
        <w:spacing w:after="0" w:line="360" w:lineRule="auto"/>
        <w:jc w:val="both"/>
        <w:rPr>
          <w:rFonts w:ascii="Times New Roman" w:eastAsia="SimSun" w:hAnsi="Times New Roman" w:cs="Times New Roman"/>
          <w:bCs/>
          <w:i/>
          <w:sz w:val="24"/>
          <w:szCs w:val="24"/>
          <w:lang w:eastAsia="hu-HU"/>
        </w:rPr>
      </w:pPr>
    </w:p>
    <w:p w:rsidR="00D1198A" w:rsidRPr="00D1198A" w:rsidRDefault="00D1198A" w:rsidP="00D1198A">
      <w:pPr>
        <w:spacing w:after="0" w:line="360" w:lineRule="auto"/>
        <w:rPr>
          <w:rFonts w:ascii="Times New Roman" w:hAnsi="Times New Roman" w:cs="Times New Roman"/>
          <w:i/>
          <w:sz w:val="24"/>
          <w:szCs w:val="24"/>
        </w:rPr>
      </w:pPr>
      <w:r w:rsidRPr="00D1198A">
        <w:rPr>
          <w:rFonts w:ascii="Times New Roman" w:hAnsi="Times New Roman" w:cs="Times New Roman"/>
          <w:b/>
          <w:i/>
          <w:sz w:val="24"/>
          <w:szCs w:val="24"/>
        </w:rPr>
        <w:t>Családpolitika</w:t>
      </w:r>
      <w:r w:rsidRPr="00D1198A">
        <w:rPr>
          <w:rFonts w:ascii="Times New Roman" w:hAnsi="Times New Roman" w:cs="Times New Roman"/>
          <w:i/>
          <w:sz w:val="24"/>
          <w:szCs w:val="24"/>
        </w:rPr>
        <w:t xml:space="preserve"> </w:t>
      </w:r>
    </w:p>
    <w:p w:rsidR="00D1198A" w:rsidRPr="00D1198A" w:rsidRDefault="00D1198A" w:rsidP="00AE2F71">
      <w:pPr>
        <w:spacing w:after="0" w:line="276" w:lineRule="auto"/>
        <w:rPr>
          <w:rFonts w:ascii="Times New Roman" w:hAnsi="Times New Roman" w:cs="Times New Roman"/>
          <w:i/>
          <w:sz w:val="24"/>
          <w:szCs w:val="24"/>
        </w:rPr>
      </w:pPr>
      <w:r w:rsidRPr="00D1198A">
        <w:rPr>
          <w:rFonts w:ascii="Times New Roman" w:hAnsi="Times New Roman" w:cs="Times New Roman"/>
          <w:i/>
          <w:sz w:val="24"/>
          <w:szCs w:val="24"/>
        </w:rPr>
        <w:sym w:font="Symbol" w:char="F0B7"/>
      </w:r>
      <w:r w:rsidRPr="00D1198A">
        <w:rPr>
          <w:rFonts w:ascii="Times New Roman" w:hAnsi="Times New Roman" w:cs="Times New Roman"/>
          <w:i/>
          <w:sz w:val="24"/>
          <w:szCs w:val="24"/>
        </w:rPr>
        <w:t xml:space="preserve"> a szegénység átörökítési körének megszakítása a lehető legkorábbi életkorban  </w:t>
      </w:r>
    </w:p>
    <w:p w:rsidR="00D1198A" w:rsidRPr="00D1198A" w:rsidRDefault="00D1198A" w:rsidP="00AE2F71">
      <w:pPr>
        <w:spacing w:after="0" w:line="276" w:lineRule="auto"/>
        <w:jc w:val="both"/>
        <w:rPr>
          <w:rFonts w:ascii="Times New Roman" w:hAnsi="Times New Roman" w:cs="Times New Roman"/>
          <w:i/>
          <w:sz w:val="24"/>
          <w:szCs w:val="24"/>
        </w:rPr>
      </w:pPr>
      <w:r w:rsidRPr="00D1198A">
        <w:rPr>
          <w:rFonts w:ascii="Times New Roman" w:hAnsi="Times New Roman" w:cs="Times New Roman"/>
          <w:i/>
          <w:sz w:val="24"/>
          <w:szCs w:val="24"/>
        </w:rPr>
        <w:sym w:font="Symbol" w:char="F0B7"/>
      </w:r>
      <w:r w:rsidRPr="00D1198A">
        <w:rPr>
          <w:rFonts w:ascii="Times New Roman" w:hAnsi="Times New Roman" w:cs="Times New Roman"/>
          <w:i/>
          <w:sz w:val="24"/>
          <w:szCs w:val="24"/>
        </w:rPr>
        <w:t xml:space="preserve"> szükséglet alapú szolgáltatások biztosítása (se többet, se kevesebbet, mint  amire éppen szükség van); </w:t>
      </w:r>
    </w:p>
    <w:p w:rsidR="00D1198A" w:rsidRPr="00D1198A" w:rsidRDefault="00D1198A" w:rsidP="00AE2F71">
      <w:pPr>
        <w:spacing w:after="0" w:line="276" w:lineRule="auto"/>
        <w:jc w:val="both"/>
        <w:rPr>
          <w:rFonts w:ascii="Times New Roman" w:hAnsi="Times New Roman" w:cs="Times New Roman"/>
          <w:i/>
          <w:sz w:val="24"/>
          <w:szCs w:val="24"/>
        </w:rPr>
      </w:pPr>
      <w:r w:rsidRPr="00D1198A">
        <w:rPr>
          <w:rFonts w:ascii="Times New Roman" w:hAnsi="Times New Roman" w:cs="Times New Roman"/>
          <w:i/>
          <w:sz w:val="24"/>
          <w:szCs w:val="24"/>
        </w:rPr>
        <w:lastRenderedPageBreak/>
        <w:sym w:font="Symbol" w:char="F0B7"/>
      </w:r>
      <w:r w:rsidRPr="00D1198A">
        <w:rPr>
          <w:rFonts w:ascii="Times New Roman" w:hAnsi="Times New Roman" w:cs="Times New Roman"/>
          <w:i/>
          <w:sz w:val="24"/>
          <w:szCs w:val="24"/>
        </w:rPr>
        <w:t xml:space="preserve"> a családok számára folyamatos „családmenedzseri” támogatás biztosítása</w:t>
      </w:r>
    </w:p>
    <w:p w:rsidR="00D1198A" w:rsidRPr="00D1198A" w:rsidRDefault="00D1198A" w:rsidP="00AE2F71">
      <w:pPr>
        <w:spacing w:after="0" w:line="276" w:lineRule="auto"/>
        <w:jc w:val="both"/>
        <w:rPr>
          <w:rFonts w:ascii="Times New Roman" w:hAnsi="Times New Roman" w:cs="Times New Roman"/>
          <w:b/>
          <w:i/>
          <w:sz w:val="24"/>
          <w:szCs w:val="24"/>
        </w:rPr>
      </w:pPr>
      <w:r w:rsidRPr="00D1198A">
        <w:rPr>
          <w:rFonts w:ascii="Times New Roman" w:hAnsi="Times New Roman" w:cs="Times New Roman"/>
          <w:b/>
          <w:i/>
          <w:sz w:val="24"/>
          <w:szCs w:val="24"/>
        </w:rPr>
        <w:t xml:space="preserve">Szociálpolitika </w:t>
      </w:r>
    </w:p>
    <w:p w:rsidR="00D1198A" w:rsidRPr="00D1198A" w:rsidRDefault="00D1198A" w:rsidP="00AE2F71">
      <w:pPr>
        <w:spacing w:after="0" w:line="276" w:lineRule="auto"/>
        <w:jc w:val="both"/>
        <w:rPr>
          <w:rFonts w:ascii="Times New Roman" w:hAnsi="Times New Roman" w:cs="Times New Roman"/>
          <w:b/>
          <w:i/>
          <w:sz w:val="24"/>
          <w:szCs w:val="24"/>
        </w:rPr>
      </w:pPr>
      <w:r w:rsidRPr="00D1198A">
        <w:rPr>
          <w:rFonts w:ascii="Times New Roman" w:hAnsi="Times New Roman" w:cs="Times New Roman"/>
          <w:i/>
          <w:sz w:val="24"/>
          <w:szCs w:val="24"/>
        </w:rPr>
        <w:t xml:space="preserve"> </w:t>
      </w:r>
      <w:r w:rsidRPr="00D1198A">
        <w:rPr>
          <w:rFonts w:ascii="Times New Roman" w:hAnsi="Times New Roman" w:cs="Times New Roman"/>
          <w:i/>
          <w:sz w:val="24"/>
          <w:szCs w:val="24"/>
        </w:rPr>
        <w:sym w:font="Symbol" w:char="F0B7"/>
      </w:r>
      <w:r w:rsidRPr="00D1198A">
        <w:rPr>
          <w:rFonts w:ascii="Times New Roman" w:hAnsi="Times New Roman" w:cs="Times New Roman"/>
          <w:i/>
          <w:sz w:val="24"/>
          <w:szCs w:val="24"/>
        </w:rPr>
        <w:t xml:space="preserve"> </w:t>
      </w:r>
      <w:r w:rsidRPr="00D1198A">
        <w:rPr>
          <w:rFonts w:ascii="Times New Roman" w:hAnsi="Times New Roman" w:cs="Times New Roman"/>
          <w:b/>
          <w:i/>
          <w:sz w:val="24"/>
          <w:szCs w:val="24"/>
        </w:rPr>
        <w:t xml:space="preserve">az "eltartott" segélyezett szerepből az "adófizetői" szerepbe történő kerülés elősegítése </w:t>
      </w:r>
    </w:p>
    <w:p w:rsidR="00D1198A" w:rsidRPr="00D1198A" w:rsidRDefault="00D1198A" w:rsidP="00AE2F71">
      <w:pPr>
        <w:spacing w:after="0" w:line="276" w:lineRule="auto"/>
        <w:jc w:val="both"/>
        <w:rPr>
          <w:rFonts w:ascii="Times New Roman" w:hAnsi="Times New Roman" w:cs="Times New Roman"/>
          <w:b/>
          <w:i/>
          <w:sz w:val="24"/>
          <w:szCs w:val="24"/>
        </w:rPr>
      </w:pPr>
      <w:r w:rsidRPr="00D1198A">
        <w:rPr>
          <w:rFonts w:ascii="Times New Roman" w:hAnsi="Times New Roman" w:cs="Times New Roman"/>
          <w:b/>
          <w:i/>
          <w:sz w:val="24"/>
          <w:szCs w:val="24"/>
        </w:rPr>
        <w:t xml:space="preserve">Oktatáspolitika </w:t>
      </w:r>
    </w:p>
    <w:p w:rsidR="00D1198A" w:rsidRPr="00D1198A" w:rsidRDefault="00D1198A" w:rsidP="00AE2F71">
      <w:pPr>
        <w:spacing w:after="0" w:line="276" w:lineRule="auto"/>
        <w:jc w:val="both"/>
        <w:rPr>
          <w:rFonts w:ascii="Times New Roman" w:hAnsi="Times New Roman" w:cs="Times New Roman"/>
          <w:i/>
          <w:sz w:val="24"/>
          <w:szCs w:val="24"/>
        </w:rPr>
      </w:pPr>
      <w:r w:rsidRPr="00D1198A">
        <w:rPr>
          <w:rFonts w:ascii="Times New Roman" w:hAnsi="Times New Roman" w:cs="Times New Roman"/>
          <w:i/>
          <w:sz w:val="24"/>
          <w:szCs w:val="24"/>
        </w:rPr>
        <w:sym w:font="Symbol" w:char="F0B7"/>
      </w:r>
      <w:r w:rsidRPr="00D1198A">
        <w:rPr>
          <w:rFonts w:ascii="Times New Roman" w:hAnsi="Times New Roman" w:cs="Times New Roman"/>
          <w:i/>
          <w:sz w:val="24"/>
          <w:szCs w:val="24"/>
        </w:rPr>
        <w:t xml:space="preserve">  óvodai nevelés biztosítása minden gyermek számára; </w:t>
      </w:r>
    </w:p>
    <w:p w:rsidR="00D1198A" w:rsidRPr="00D1198A" w:rsidRDefault="00D1198A" w:rsidP="00AE2F71">
      <w:pPr>
        <w:spacing w:after="0" w:line="276" w:lineRule="auto"/>
        <w:jc w:val="both"/>
        <w:rPr>
          <w:rFonts w:ascii="Times New Roman" w:hAnsi="Times New Roman" w:cs="Times New Roman"/>
          <w:i/>
          <w:sz w:val="24"/>
          <w:szCs w:val="24"/>
        </w:rPr>
      </w:pPr>
      <w:r w:rsidRPr="00D1198A">
        <w:rPr>
          <w:rFonts w:ascii="Times New Roman" w:hAnsi="Times New Roman" w:cs="Times New Roman"/>
          <w:i/>
          <w:sz w:val="24"/>
          <w:szCs w:val="24"/>
        </w:rPr>
        <w:sym w:font="Symbol" w:char="F0B7"/>
      </w:r>
      <w:r w:rsidRPr="00D1198A">
        <w:rPr>
          <w:rFonts w:ascii="Times New Roman" w:hAnsi="Times New Roman" w:cs="Times New Roman"/>
          <w:i/>
          <w:sz w:val="24"/>
          <w:szCs w:val="24"/>
        </w:rPr>
        <w:t xml:space="preserve">  a tanulók képességei alapján biztosítani a hozzáférést a továbbtanuláshoz; </w:t>
      </w:r>
    </w:p>
    <w:p w:rsidR="00D1198A" w:rsidRPr="00D1198A" w:rsidRDefault="00D1198A" w:rsidP="00AE2F71">
      <w:pPr>
        <w:spacing w:after="0" w:line="276" w:lineRule="auto"/>
        <w:jc w:val="both"/>
        <w:rPr>
          <w:rFonts w:ascii="Times New Roman" w:hAnsi="Times New Roman" w:cs="Times New Roman"/>
          <w:b/>
          <w:i/>
          <w:sz w:val="24"/>
          <w:szCs w:val="24"/>
        </w:rPr>
      </w:pPr>
      <w:r w:rsidRPr="00D1198A">
        <w:rPr>
          <w:rFonts w:ascii="Times New Roman" w:hAnsi="Times New Roman" w:cs="Times New Roman"/>
          <w:b/>
          <w:i/>
          <w:sz w:val="24"/>
          <w:szCs w:val="24"/>
        </w:rPr>
        <w:t xml:space="preserve">Foglalkoztatáspolitika </w:t>
      </w:r>
    </w:p>
    <w:p w:rsidR="00D1198A" w:rsidRPr="00D1198A" w:rsidRDefault="00D1198A" w:rsidP="00AE2F71">
      <w:pPr>
        <w:spacing w:after="0" w:line="276" w:lineRule="auto"/>
        <w:jc w:val="both"/>
        <w:rPr>
          <w:rFonts w:ascii="Times New Roman" w:hAnsi="Times New Roman" w:cs="Times New Roman"/>
          <w:i/>
          <w:sz w:val="24"/>
          <w:szCs w:val="24"/>
        </w:rPr>
      </w:pPr>
      <w:r w:rsidRPr="00D1198A">
        <w:rPr>
          <w:rFonts w:ascii="Times New Roman" w:hAnsi="Times New Roman" w:cs="Times New Roman"/>
          <w:i/>
          <w:sz w:val="24"/>
          <w:szCs w:val="24"/>
        </w:rPr>
        <w:sym w:font="Symbol" w:char="F0B7"/>
      </w:r>
      <w:r w:rsidRPr="00D1198A">
        <w:rPr>
          <w:rFonts w:ascii="Times New Roman" w:hAnsi="Times New Roman" w:cs="Times New Roman"/>
          <w:i/>
          <w:sz w:val="24"/>
          <w:szCs w:val="24"/>
        </w:rPr>
        <w:t xml:space="preserve"> közfoglalkoztatási programokkal (képzés + munkatapasztalat) elősegíteni a munkaerő-piaci alkalmasság fejlesztését; </w:t>
      </w:r>
    </w:p>
    <w:p w:rsidR="00D1198A" w:rsidRPr="00D1198A" w:rsidRDefault="00D1198A" w:rsidP="00AE2F71">
      <w:pPr>
        <w:spacing w:after="0" w:line="276" w:lineRule="auto"/>
        <w:jc w:val="both"/>
        <w:rPr>
          <w:rFonts w:ascii="Times New Roman" w:hAnsi="Times New Roman" w:cs="Times New Roman"/>
          <w:i/>
          <w:sz w:val="24"/>
          <w:szCs w:val="24"/>
        </w:rPr>
      </w:pPr>
      <w:r w:rsidRPr="00D1198A">
        <w:rPr>
          <w:rFonts w:ascii="Times New Roman" w:hAnsi="Times New Roman" w:cs="Times New Roman"/>
          <w:i/>
          <w:sz w:val="24"/>
          <w:szCs w:val="24"/>
        </w:rPr>
        <w:sym w:font="Symbol" w:char="F0B7"/>
      </w:r>
      <w:r w:rsidRPr="00D1198A">
        <w:rPr>
          <w:rFonts w:ascii="Times New Roman" w:hAnsi="Times New Roman" w:cs="Times New Roman"/>
          <w:i/>
          <w:sz w:val="24"/>
          <w:szCs w:val="24"/>
        </w:rPr>
        <w:t xml:space="preserve"> elősegíteni a helyi piaci igényekhez igazodó önfenntartó (atipikus) foglalkoztatási lehetőségek fejlesztését, vidéken első sorban a mezőgazdaság területén </w:t>
      </w:r>
    </w:p>
    <w:p w:rsidR="00D1198A" w:rsidRPr="00D1198A" w:rsidRDefault="00D1198A" w:rsidP="00AE2F71">
      <w:pPr>
        <w:spacing w:after="0" w:line="276" w:lineRule="auto"/>
        <w:jc w:val="both"/>
        <w:rPr>
          <w:rFonts w:ascii="Times New Roman" w:hAnsi="Times New Roman" w:cs="Times New Roman"/>
          <w:b/>
          <w:i/>
          <w:sz w:val="24"/>
          <w:szCs w:val="24"/>
        </w:rPr>
      </w:pPr>
      <w:r w:rsidRPr="00D1198A">
        <w:rPr>
          <w:rFonts w:ascii="Times New Roman" w:hAnsi="Times New Roman" w:cs="Times New Roman"/>
          <w:b/>
          <w:i/>
          <w:sz w:val="24"/>
          <w:szCs w:val="24"/>
        </w:rPr>
        <w:t xml:space="preserve">Területfejlesztés </w:t>
      </w:r>
    </w:p>
    <w:p w:rsidR="00D1198A" w:rsidRPr="00D1198A" w:rsidRDefault="00D1198A" w:rsidP="00AE2F71">
      <w:pPr>
        <w:spacing w:after="0" w:line="276" w:lineRule="auto"/>
        <w:jc w:val="both"/>
        <w:rPr>
          <w:rFonts w:ascii="Times New Roman" w:hAnsi="Times New Roman" w:cs="Times New Roman"/>
          <w:i/>
          <w:sz w:val="24"/>
          <w:szCs w:val="24"/>
        </w:rPr>
      </w:pPr>
      <w:r w:rsidRPr="00D1198A">
        <w:rPr>
          <w:rFonts w:ascii="Times New Roman" w:hAnsi="Times New Roman" w:cs="Times New Roman"/>
          <w:i/>
          <w:sz w:val="24"/>
          <w:szCs w:val="24"/>
        </w:rPr>
        <w:sym w:font="Symbol" w:char="F0B7"/>
      </w:r>
      <w:r w:rsidRPr="00D1198A">
        <w:rPr>
          <w:rFonts w:ascii="Times New Roman" w:hAnsi="Times New Roman" w:cs="Times New Roman"/>
          <w:i/>
          <w:sz w:val="24"/>
          <w:szCs w:val="24"/>
        </w:rPr>
        <w:t xml:space="preserve"> a helyi szükségletekhez és lehetőségekhez igazított fejlesztés biztosítása </w:t>
      </w:r>
    </w:p>
    <w:p w:rsidR="00D1198A" w:rsidRPr="00D1198A" w:rsidRDefault="00D1198A" w:rsidP="00AE2F71">
      <w:pPr>
        <w:spacing w:after="0" w:line="276" w:lineRule="auto"/>
        <w:jc w:val="both"/>
        <w:rPr>
          <w:rFonts w:ascii="Times New Roman" w:hAnsi="Times New Roman" w:cs="Times New Roman"/>
          <w:b/>
          <w:i/>
          <w:sz w:val="24"/>
          <w:szCs w:val="24"/>
        </w:rPr>
      </w:pPr>
      <w:r w:rsidRPr="00D1198A">
        <w:rPr>
          <w:rFonts w:ascii="Times New Roman" w:hAnsi="Times New Roman" w:cs="Times New Roman"/>
          <w:b/>
          <w:i/>
          <w:sz w:val="24"/>
          <w:szCs w:val="24"/>
        </w:rPr>
        <w:t xml:space="preserve">Egészségügy </w:t>
      </w:r>
    </w:p>
    <w:p w:rsidR="00D1198A" w:rsidRPr="00D1198A" w:rsidRDefault="00D1198A" w:rsidP="00AE2F71">
      <w:pPr>
        <w:spacing w:after="0" w:line="276" w:lineRule="auto"/>
        <w:jc w:val="both"/>
        <w:rPr>
          <w:rFonts w:ascii="Times New Roman" w:eastAsia="SimSun" w:hAnsi="Times New Roman" w:cs="Times New Roman"/>
          <w:b/>
          <w:bCs/>
          <w:i/>
          <w:sz w:val="24"/>
          <w:szCs w:val="24"/>
          <w:lang w:eastAsia="hu-HU"/>
        </w:rPr>
      </w:pPr>
      <w:r w:rsidRPr="00D1198A">
        <w:rPr>
          <w:rFonts w:ascii="Times New Roman" w:hAnsi="Times New Roman" w:cs="Times New Roman"/>
          <w:i/>
          <w:sz w:val="24"/>
          <w:szCs w:val="24"/>
        </w:rPr>
        <w:sym w:font="Symbol" w:char="F0B7"/>
      </w:r>
      <w:r w:rsidRPr="00D1198A">
        <w:rPr>
          <w:rFonts w:ascii="Times New Roman" w:hAnsi="Times New Roman" w:cs="Times New Roman"/>
          <w:i/>
          <w:sz w:val="24"/>
          <w:szCs w:val="24"/>
        </w:rPr>
        <w:t xml:space="preserve"> az egészséges életmóddal kapcsolatos információk, szolgáltatások elérhetővé tétele (pl.: helybe vinni a szűréseket; megismertetni az egészségügyi szolgáltatásokat stb.)” </w:t>
      </w:r>
      <w:r w:rsidRPr="00D1198A">
        <w:rPr>
          <w:rFonts w:ascii="Times New Roman" w:hAnsi="Times New Roman" w:cs="Times New Roman"/>
          <w:i/>
          <w:sz w:val="24"/>
          <w:szCs w:val="24"/>
          <w:vertAlign w:val="superscript"/>
        </w:rPr>
        <w:footnoteReference w:id="5"/>
      </w:r>
    </w:p>
    <w:p w:rsidR="00D1198A" w:rsidRPr="00D1198A" w:rsidRDefault="00D1198A" w:rsidP="00AE2F71">
      <w:pPr>
        <w:spacing w:after="0" w:line="276" w:lineRule="auto"/>
        <w:jc w:val="both"/>
        <w:rPr>
          <w:rFonts w:ascii="Times New Roman" w:eastAsia="SimSun" w:hAnsi="Times New Roman" w:cs="Times New Roman"/>
          <w:sz w:val="24"/>
          <w:szCs w:val="24"/>
          <w:lang w:eastAsia="hu-HU"/>
        </w:rPr>
      </w:pPr>
    </w:p>
    <w:p w:rsidR="00D1198A" w:rsidRPr="00D1198A" w:rsidRDefault="00D1198A" w:rsidP="00AE2F71">
      <w:pPr>
        <w:spacing w:after="0" w:line="276" w:lineRule="auto"/>
        <w:jc w:val="both"/>
        <w:rPr>
          <w:rFonts w:ascii="Times New Roman" w:eastAsia="SimSun" w:hAnsi="Times New Roman" w:cs="Times New Roman"/>
          <w:sz w:val="24"/>
          <w:szCs w:val="24"/>
          <w:lang w:eastAsia="hu-HU"/>
        </w:rPr>
      </w:pPr>
    </w:p>
    <w:p w:rsidR="00D1198A" w:rsidRPr="00D1198A" w:rsidRDefault="00D1198A" w:rsidP="00AE2F71">
      <w:pPr>
        <w:spacing w:after="0" w:line="276" w:lineRule="auto"/>
        <w:jc w:val="both"/>
        <w:rPr>
          <w:rFonts w:ascii="Times New Roman" w:eastAsia="SimSun" w:hAnsi="Times New Roman" w:cs="Times New Roman"/>
          <w:sz w:val="24"/>
          <w:szCs w:val="24"/>
          <w:lang w:eastAsia="hu-HU"/>
        </w:rPr>
      </w:pPr>
    </w:p>
    <w:p w:rsidR="0003379B" w:rsidRDefault="0003379B"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Default="00AE2F71" w:rsidP="00D1198A">
      <w:pPr>
        <w:spacing w:after="0" w:line="240" w:lineRule="auto"/>
        <w:jc w:val="both"/>
        <w:rPr>
          <w:rFonts w:ascii="Times New Roman" w:eastAsia="SimSun" w:hAnsi="Times New Roman" w:cs="Times New Roman"/>
          <w:sz w:val="24"/>
          <w:szCs w:val="24"/>
          <w:lang w:eastAsia="hu-HU"/>
        </w:rPr>
      </w:pPr>
    </w:p>
    <w:p w:rsidR="00AE2F71" w:rsidRPr="00D1198A" w:rsidRDefault="00AE2F71" w:rsidP="00D1198A">
      <w:pPr>
        <w:spacing w:after="0" w:line="240" w:lineRule="auto"/>
        <w:jc w:val="both"/>
        <w:rPr>
          <w:rFonts w:ascii="Times New Roman" w:eastAsia="SimSun" w:hAnsi="Times New Roman" w:cs="Times New Roman"/>
          <w:sz w:val="24"/>
          <w:szCs w:val="24"/>
          <w:lang w:eastAsia="hu-HU"/>
        </w:rPr>
      </w:pPr>
    </w:p>
    <w:p w:rsidR="00D1198A" w:rsidRPr="00D1198A" w:rsidRDefault="00A6495A" w:rsidP="0035770E">
      <w:pPr>
        <w:pStyle w:val="Cmsor2"/>
        <w:rPr>
          <w:rFonts w:eastAsia="SimSun"/>
        </w:rPr>
      </w:pPr>
      <w:bookmarkStart w:id="169" w:name="_Toc436985217"/>
      <w:r>
        <w:rPr>
          <w:rFonts w:eastAsia="SimSun"/>
        </w:rPr>
        <w:lastRenderedPageBreak/>
        <w:t>16</w:t>
      </w:r>
      <w:r w:rsidR="00D1198A" w:rsidRPr="00D1198A">
        <w:rPr>
          <w:rFonts w:eastAsia="SimSun"/>
        </w:rPr>
        <w:t>.7. Budapest Főváros II. Kerületi Önkormányzat Szociális Ellátórendszerének fejlesztési irányára tett javaslatai</w:t>
      </w:r>
      <w:bookmarkEnd w:id="167"/>
      <w:bookmarkEnd w:id="169"/>
    </w:p>
    <w:p w:rsidR="00D1198A" w:rsidRPr="00D1198A" w:rsidRDefault="00D1198A" w:rsidP="00D1198A">
      <w:pPr>
        <w:spacing w:after="0" w:line="240" w:lineRule="auto"/>
        <w:rPr>
          <w:rFonts w:ascii="Times New Roman" w:eastAsia="SimSun" w:hAnsi="Times New Roman" w:cs="Times New Roman"/>
          <w:sz w:val="24"/>
          <w:szCs w:val="24"/>
          <w:lang w:eastAsia="hu-HU"/>
        </w:rPr>
      </w:pPr>
    </w:p>
    <w:p w:rsidR="00D1198A" w:rsidRPr="00D1198A" w:rsidRDefault="00D1198A" w:rsidP="00D1198A">
      <w:pPr>
        <w:spacing w:after="0" w:line="240" w:lineRule="auto"/>
        <w:rPr>
          <w:rFonts w:ascii="Times New Roman" w:eastAsia="SimSun" w:hAnsi="Times New Roman" w:cs="Times New Roman"/>
          <w:sz w:val="24"/>
          <w:szCs w:val="24"/>
          <w:lang w:eastAsia="hu-HU"/>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0"/>
        <w:gridCol w:w="4860"/>
      </w:tblGrid>
      <w:tr w:rsidR="00D1198A" w:rsidRPr="00D1198A" w:rsidTr="00EA5427">
        <w:tc>
          <w:tcPr>
            <w:tcW w:w="4860"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spacing w:after="0" w:line="240" w:lineRule="auto"/>
              <w:rPr>
                <w:rFonts w:ascii="Times New Roman" w:eastAsia="SimSun" w:hAnsi="Times New Roman" w:cs="Times New Roman"/>
                <w:b/>
                <w:bCs/>
                <w:sz w:val="24"/>
                <w:szCs w:val="24"/>
                <w:lang w:eastAsia="hu-HU"/>
              </w:rPr>
            </w:pPr>
            <w:bookmarkStart w:id="170" w:name="_Toc127367647"/>
          </w:p>
          <w:p w:rsidR="00D1198A" w:rsidRPr="00D1198A" w:rsidRDefault="00D1198A" w:rsidP="00D1198A">
            <w:pPr>
              <w:spacing w:after="0" w:line="240" w:lineRule="auto"/>
              <w:jc w:val="center"/>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 xml:space="preserve">Erősségek   </w:t>
            </w:r>
          </w:p>
          <w:p w:rsidR="00D1198A" w:rsidRPr="00D1198A" w:rsidRDefault="00D1198A" w:rsidP="00D1198A">
            <w:pPr>
              <w:spacing w:after="0" w:line="240" w:lineRule="auto"/>
              <w:rPr>
                <w:rFonts w:ascii="Times New Roman" w:eastAsia="SimSun" w:hAnsi="Times New Roman" w:cs="Times New Roman"/>
                <w:b/>
                <w:bCs/>
                <w:sz w:val="24"/>
                <w:szCs w:val="24"/>
                <w:lang w:eastAsia="hu-HU"/>
              </w:rPr>
            </w:pPr>
          </w:p>
          <w:p w:rsidR="00D1198A" w:rsidRPr="00D1198A" w:rsidRDefault="00D1198A" w:rsidP="00D1198A">
            <w:pPr>
              <w:spacing w:after="0" w:line="240" w:lineRule="auto"/>
              <w:ind w:left="470" w:hanging="470"/>
              <w:jc w:val="both"/>
              <w:rPr>
                <w:rFonts w:ascii="Times New Roman" w:eastAsia="SimSun" w:hAnsi="Times New Roman" w:cs="Times New Roman"/>
                <w:sz w:val="24"/>
                <w:szCs w:val="24"/>
                <w:lang w:eastAsia="hu-HU"/>
              </w:rPr>
            </w:pPr>
            <w:r w:rsidRPr="00D1198A">
              <w:rPr>
                <w:rFonts w:ascii="Times New Roman" w:eastAsia="SimSun" w:hAnsi="Times New Roman" w:cs="Times New Roman"/>
                <w:b/>
                <w:bCs/>
                <w:sz w:val="24"/>
                <w:szCs w:val="24"/>
                <w:lang w:eastAsia="hu-HU"/>
              </w:rPr>
              <w:t xml:space="preserve">-  </w:t>
            </w:r>
            <w:r w:rsidRPr="00D1198A">
              <w:rPr>
                <w:rFonts w:ascii="Times New Roman" w:eastAsia="SimSun" w:hAnsi="Times New Roman" w:cs="Times New Roman"/>
                <w:sz w:val="24"/>
                <w:szCs w:val="24"/>
                <w:lang w:eastAsia="hu-HU"/>
              </w:rPr>
              <w:t>Az önkormányzat érzékenysége a szociális  problémák iránt</w:t>
            </w:r>
          </w:p>
          <w:p w:rsidR="00D1198A" w:rsidRPr="00D1198A" w:rsidRDefault="00D1198A" w:rsidP="00D1198A">
            <w:pPr>
              <w:spacing w:after="0" w:line="240" w:lineRule="auto"/>
              <w:ind w:left="470" w:hanging="470"/>
              <w:jc w:val="both"/>
              <w:rPr>
                <w:rFonts w:ascii="Times New Roman" w:eastAsia="SimSun" w:hAnsi="Times New Roman" w:cs="Times New Roman"/>
                <w:sz w:val="24"/>
                <w:szCs w:val="24"/>
                <w:lang w:eastAsia="hu-HU"/>
              </w:rPr>
            </w:pPr>
            <w:r w:rsidRPr="00D1198A">
              <w:rPr>
                <w:rFonts w:ascii="Times New Roman" w:hAnsi="Times New Roman" w:cs="Times New Roman"/>
                <w:sz w:val="24"/>
                <w:szCs w:val="24"/>
              </w:rPr>
              <w:t>-    A kötelező feladatokon túl is vállalt önkéntes önkormányzati szociális és gyermekjóléti ellátások</w:t>
            </w:r>
          </w:p>
          <w:p w:rsidR="00D1198A" w:rsidRPr="00D1198A" w:rsidRDefault="00D1198A" w:rsidP="00D1198A">
            <w:p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Sokszínű ellátórendszer</w:t>
            </w:r>
          </w:p>
          <w:p w:rsidR="00D1198A" w:rsidRPr="00D1198A" w:rsidRDefault="00D1198A" w:rsidP="00D1198A">
            <w:pPr>
              <w:numPr>
                <w:ilvl w:val="0"/>
                <w:numId w:val="41"/>
              </w:num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Elhivatott, szakmailag jól képzett humán erőforrás </w:t>
            </w:r>
          </w:p>
          <w:bookmarkEnd w:id="170"/>
          <w:p w:rsidR="00D1198A" w:rsidRPr="00D1198A" w:rsidRDefault="00D1198A" w:rsidP="00D1198A">
            <w:pPr>
              <w:numPr>
                <w:ilvl w:val="0"/>
                <w:numId w:val="41"/>
              </w:num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Idősek, fogyatékosok nappali ellátása térítésmentes szolgáltatás </w:t>
            </w:r>
          </w:p>
          <w:p w:rsidR="00D1198A" w:rsidRPr="00D1198A" w:rsidRDefault="00D1198A" w:rsidP="00D1198A">
            <w:p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Szakma-közi együttműködések</w:t>
            </w:r>
          </w:p>
          <w:p w:rsidR="00D1198A" w:rsidRPr="00D1198A" w:rsidRDefault="00D1198A" w:rsidP="00D1198A">
            <w:pPr>
              <w:numPr>
                <w:ilvl w:val="0"/>
                <w:numId w:val="41"/>
              </w:num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Nyitottság a pályázatokon való részvételre  </w:t>
            </w:r>
          </w:p>
          <w:p w:rsidR="00D1198A" w:rsidRPr="00D1198A" w:rsidRDefault="00D1198A" w:rsidP="00D1198A">
            <w:pPr>
              <w:numPr>
                <w:ilvl w:val="0"/>
                <w:numId w:val="41"/>
              </w:num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civil és egyházi szféra bevonása a közcélú foglalkoztatásba</w:t>
            </w:r>
          </w:p>
          <w:p w:rsidR="00D1198A" w:rsidRPr="00D1198A" w:rsidRDefault="00D1198A" w:rsidP="00D1198A">
            <w:pPr>
              <w:numPr>
                <w:ilvl w:val="0"/>
                <w:numId w:val="41"/>
              </w:num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Elégedettségi felmérések készítése</w:t>
            </w:r>
          </w:p>
          <w:p w:rsidR="00D1198A" w:rsidRPr="00D1198A" w:rsidRDefault="00D1198A" w:rsidP="00D1198A">
            <w:p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Diákok közösségi munkája</w:t>
            </w:r>
          </w:p>
          <w:p w:rsidR="00D1198A" w:rsidRPr="00D1198A" w:rsidRDefault="00D1198A" w:rsidP="00D1198A">
            <w:p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Civil és önkormányzati klubok kapcsolatának erősítése</w:t>
            </w:r>
          </w:p>
          <w:p w:rsidR="00D1198A" w:rsidRPr="00D1198A" w:rsidRDefault="00D1198A" w:rsidP="00D1198A">
            <w:pPr>
              <w:spacing w:after="0" w:line="240" w:lineRule="auto"/>
              <w:rPr>
                <w:rFonts w:ascii="Times New Roman" w:eastAsia="SimSun" w:hAnsi="Times New Roman" w:cs="Times New Roman"/>
                <w:sz w:val="24"/>
                <w:szCs w:val="24"/>
                <w:lang w:eastAsia="hu-HU"/>
              </w:rPr>
            </w:pPr>
            <w:r w:rsidRPr="00D1198A">
              <w:rPr>
                <w:rFonts w:ascii="Times New Roman" w:hAnsi="Times New Roman" w:cs="Times New Roman"/>
                <w:sz w:val="24"/>
                <w:szCs w:val="24"/>
              </w:rPr>
              <w:t xml:space="preserve">   - Jól körülhatárolt, átlátható költségvetés</w:t>
            </w:r>
          </w:p>
          <w:p w:rsidR="00D1198A" w:rsidRPr="00D1198A" w:rsidRDefault="00D1198A" w:rsidP="00D1198A">
            <w:pPr>
              <w:spacing w:after="0" w:line="240" w:lineRule="auto"/>
              <w:rPr>
                <w:rFonts w:ascii="Times New Roman" w:eastAsia="SimSun" w:hAnsi="Times New Roman" w:cs="Times New Roman"/>
                <w:sz w:val="24"/>
                <w:szCs w:val="24"/>
                <w:lang w:eastAsia="hu-HU"/>
              </w:rPr>
            </w:pPr>
          </w:p>
        </w:tc>
        <w:tc>
          <w:tcPr>
            <w:tcW w:w="4860" w:type="dxa"/>
            <w:tcBorders>
              <w:top w:val="single" w:sz="4" w:space="0" w:color="auto"/>
              <w:left w:val="single" w:sz="4" w:space="0" w:color="auto"/>
              <w:bottom w:val="single" w:sz="4" w:space="0" w:color="auto"/>
              <w:right w:val="single" w:sz="4" w:space="0" w:color="auto"/>
            </w:tcBorders>
          </w:tcPr>
          <w:p w:rsidR="00D1198A" w:rsidRPr="00D1198A" w:rsidRDefault="00D1198A" w:rsidP="00D1198A">
            <w:pPr>
              <w:spacing w:after="0" w:line="360" w:lineRule="auto"/>
              <w:jc w:val="center"/>
              <w:rPr>
                <w:rFonts w:ascii="Times New Roman" w:eastAsia="SimSun" w:hAnsi="Times New Roman" w:cs="Times New Roman"/>
                <w:b/>
                <w:bCs/>
                <w:sz w:val="24"/>
                <w:szCs w:val="24"/>
                <w:lang w:eastAsia="hu-HU"/>
              </w:rPr>
            </w:pPr>
            <w:bookmarkStart w:id="171" w:name="_Toc127367648"/>
          </w:p>
          <w:p w:rsidR="00D1198A" w:rsidRPr="00D1198A" w:rsidRDefault="00D1198A" w:rsidP="00D1198A">
            <w:pPr>
              <w:spacing w:after="0" w:line="360" w:lineRule="auto"/>
              <w:jc w:val="center"/>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Gyengeségek</w:t>
            </w:r>
            <w:bookmarkEnd w:id="171"/>
          </w:p>
          <w:p w:rsidR="00D1198A" w:rsidRPr="00D1198A" w:rsidRDefault="00D1198A" w:rsidP="00D1198A">
            <w:pPr>
              <w:numPr>
                <w:ilvl w:val="0"/>
                <w:numId w:val="41"/>
              </w:numPr>
              <w:spacing w:after="0" w:line="240" w:lineRule="auto"/>
              <w:contextualSpacing/>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Intézmény tárgyi, feltételeiben hiányok (elsősorban az épületek adottságaiból adódó)</w:t>
            </w:r>
          </w:p>
          <w:p w:rsidR="00D1198A" w:rsidRPr="00D1198A" w:rsidRDefault="00D1198A" w:rsidP="00D1198A">
            <w:pPr>
              <w:spacing w:after="0" w:line="240" w:lineRule="auto"/>
              <w:ind w:left="360"/>
              <w:rPr>
                <w:rFonts w:ascii="Times New Roman" w:eastAsia="SimSun" w:hAnsi="Times New Roman" w:cs="Times New Roman"/>
                <w:sz w:val="24"/>
                <w:szCs w:val="24"/>
                <w:lang w:eastAsia="hu-HU"/>
              </w:rPr>
            </w:pPr>
          </w:p>
          <w:p w:rsidR="00D1198A" w:rsidRPr="00D1198A" w:rsidRDefault="00D1198A" w:rsidP="00D1198A">
            <w:pPr>
              <w:spacing w:after="0" w:line="240" w:lineRule="auto"/>
              <w:ind w:left="310" w:hanging="310"/>
              <w:rPr>
                <w:rFonts w:ascii="Times New Roman" w:hAnsi="Times New Roman" w:cs="Times New Roman"/>
                <w:sz w:val="24"/>
                <w:szCs w:val="24"/>
              </w:rPr>
            </w:pPr>
            <w:r w:rsidRPr="00D1198A">
              <w:rPr>
                <w:rFonts w:ascii="Times New Roman" w:hAnsi="Times New Roman" w:cs="Times New Roman"/>
                <w:sz w:val="24"/>
                <w:szCs w:val="24"/>
              </w:rPr>
              <w:t>-   Az akadálymentesítés sok helyütt még hiányos</w:t>
            </w:r>
          </w:p>
          <w:p w:rsidR="00D1198A" w:rsidRPr="00D1198A" w:rsidRDefault="00D1198A" w:rsidP="00D1198A">
            <w:pPr>
              <w:spacing w:after="0" w:line="240" w:lineRule="auto"/>
              <w:ind w:left="310" w:hanging="310"/>
              <w:rPr>
                <w:rFonts w:ascii="Times New Roman" w:eastAsia="SimSun" w:hAnsi="Times New Roman" w:cs="Times New Roman"/>
                <w:sz w:val="24"/>
                <w:szCs w:val="24"/>
                <w:lang w:eastAsia="hu-HU"/>
              </w:rPr>
            </w:pPr>
          </w:p>
          <w:p w:rsidR="00D1198A" w:rsidRPr="00D1198A" w:rsidRDefault="00D1198A" w:rsidP="00D1198A">
            <w:pPr>
              <w:numPr>
                <w:ilvl w:val="0"/>
                <w:numId w:val="40"/>
              </w:num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Időszakonkénti helyettesítési gondok</w:t>
            </w:r>
          </w:p>
          <w:p w:rsidR="00D1198A" w:rsidRPr="00D1198A" w:rsidRDefault="00D1198A" w:rsidP="00D1198A">
            <w:pPr>
              <w:spacing w:after="0" w:line="240" w:lineRule="auto"/>
              <w:ind w:left="360"/>
              <w:rPr>
                <w:rFonts w:ascii="Times New Roman" w:eastAsia="SimSun" w:hAnsi="Times New Roman" w:cs="Times New Roman"/>
                <w:sz w:val="24"/>
                <w:szCs w:val="24"/>
                <w:lang w:eastAsia="hu-HU"/>
              </w:rPr>
            </w:pPr>
          </w:p>
          <w:p w:rsidR="00D1198A" w:rsidRPr="00D1198A" w:rsidRDefault="00D1198A" w:rsidP="00D1198A">
            <w:p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 -   Kommunikáció gyengeségei</w:t>
            </w:r>
          </w:p>
          <w:p w:rsidR="00D1198A" w:rsidRPr="00D1198A" w:rsidRDefault="00D1198A" w:rsidP="00D1198A">
            <w:pPr>
              <w:spacing w:after="0" w:line="240" w:lineRule="auto"/>
              <w:rPr>
                <w:rFonts w:ascii="Times New Roman" w:eastAsia="SimSun" w:hAnsi="Times New Roman" w:cs="Times New Roman"/>
                <w:sz w:val="24"/>
                <w:szCs w:val="24"/>
                <w:lang w:eastAsia="hu-HU"/>
              </w:rPr>
            </w:pPr>
          </w:p>
          <w:p w:rsidR="00D1198A" w:rsidRPr="00D1198A" w:rsidRDefault="00D1198A" w:rsidP="00D1198A">
            <w:p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Tisztázatlan kompetencia határok</w:t>
            </w:r>
          </w:p>
          <w:p w:rsidR="00D1198A" w:rsidRPr="00D1198A" w:rsidRDefault="00D1198A" w:rsidP="00D1198A">
            <w:pPr>
              <w:spacing w:after="0" w:line="240" w:lineRule="auto"/>
              <w:ind w:left="360"/>
              <w:rPr>
                <w:rFonts w:ascii="Times New Roman" w:eastAsia="SimSun" w:hAnsi="Times New Roman" w:cs="Times New Roman"/>
                <w:sz w:val="24"/>
                <w:szCs w:val="24"/>
                <w:lang w:eastAsia="hu-HU"/>
              </w:rPr>
            </w:pPr>
          </w:p>
          <w:p w:rsidR="00D1198A" w:rsidRPr="00D1198A" w:rsidRDefault="00D1198A" w:rsidP="00D1198A">
            <w:p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 -  Az ellátórendszerek kapcsolódási hiánya</w:t>
            </w:r>
          </w:p>
          <w:p w:rsidR="00D1198A" w:rsidRPr="00D1198A" w:rsidRDefault="00D1198A" w:rsidP="00D1198A">
            <w:pPr>
              <w:spacing w:after="0" w:line="240" w:lineRule="auto"/>
              <w:rPr>
                <w:rFonts w:ascii="Times New Roman" w:eastAsia="SimSun" w:hAnsi="Times New Roman" w:cs="Times New Roman"/>
                <w:sz w:val="24"/>
                <w:szCs w:val="24"/>
                <w:lang w:eastAsia="hu-HU"/>
              </w:rPr>
            </w:pPr>
          </w:p>
          <w:p w:rsidR="00D1198A" w:rsidRPr="00D1198A" w:rsidRDefault="00D1198A" w:rsidP="00D1198A">
            <w:pPr>
              <w:spacing w:after="0" w:line="240" w:lineRule="auto"/>
              <w:ind w:left="168" w:hanging="168"/>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   Az intézményekben dolgozók szakmai munkájának értékelése </w:t>
            </w:r>
          </w:p>
          <w:p w:rsidR="00D1198A" w:rsidRPr="00D1198A" w:rsidRDefault="00D1198A" w:rsidP="00D1198A">
            <w:pPr>
              <w:spacing w:after="0" w:line="240" w:lineRule="auto"/>
              <w:rPr>
                <w:rFonts w:ascii="Times New Roman" w:eastAsia="SimSun" w:hAnsi="Times New Roman" w:cs="Times New Roman"/>
                <w:lang w:eastAsia="hu-HU"/>
              </w:rPr>
            </w:pPr>
          </w:p>
        </w:tc>
      </w:tr>
      <w:tr w:rsidR="00D1198A" w:rsidRPr="00D1198A" w:rsidTr="00EA5427">
        <w:trPr>
          <w:trHeight w:val="6274"/>
        </w:trPr>
        <w:tc>
          <w:tcPr>
            <w:tcW w:w="4860" w:type="dxa"/>
            <w:tcBorders>
              <w:top w:val="single" w:sz="4" w:space="0" w:color="auto"/>
              <w:left w:val="single" w:sz="4" w:space="0" w:color="auto"/>
              <w:bottom w:val="single" w:sz="4" w:space="0" w:color="auto"/>
              <w:right w:val="single" w:sz="4" w:space="0" w:color="auto"/>
            </w:tcBorders>
          </w:tcPr>
          <w:p w:rsidR="009861FC" w:rsidRDefault="009861FC" w:rsidP="00D1198A">
            <w:pPr>
              <w:spacing w:after="0" w:line="240" w:lineRule="auto"/>
              <w:jc w:val="center"/>
              <w:rPr>
                <w:rFonts w:ascii="Times New Roman" w:eastAsia="SimSun" w:hAnsi="Times New Roman" w:cs="Times New Roman"/>
                <w:b/>
                <w:bCs/>
                <w:lang w:eastAsia="hu-HU"/>
              </w:rPr>
            </w:pPr>
          </w:p>
          <w:p w:rsidR="00D1198A" w:rsidRDefault="00D1198A" w:rsidP="00D1198A">
            <w:pPr>
              <w:spacing w:after="0" w:line="240" w:lineRule="auto"/>
              <w:jc w:val="center"/>
              <w:rPr>
                <w:rFonts w:ascii="Times New Roman" w:eastAsia="SimSun" w:hAnsi="Times New Roman" w:cs="Times New Roman"/>
                <w:b/>
                <w:bCs/>
                <w:lang w:eastAsia="hu-HU"/>
              </w:rPr>
            </w:pPr>
            <w:r w:rsidRPr="00D1198A">
              <w:rPr>
                <w:rFonts w:ascii="Times New Roman" w:eastAsia="SimSun" w:hAnsi="Times New Roman" w:cs="Times New Roman"/>
                <w:b/>
                <w:bCs/>
                <w:lang w:eastAsia="hu-HU"/>
              </w:rPr>
              <w:t>Lehetőségek</w:t>
            </w:r>
          </w:p>
          <w:p w:rsidR="00AE2F71" w:rsidRPr="00D1198A" w:rsidRDefault="00AE2F71" w:rsidP="00D1198A">
            <w:pPr>
              <w:spacing w:after="0" w:line="240" w:lineRule="auto"/>
              <w:jc w:val="center"/>
              <w:rPr>
                <w:rFonts w:ascii="Times New Roman" w:eastAsia="SimSun" w:hAnsi="Times New Roman" w:cs="Times New Roman"/>
                <w:b/>
                <w:bCs/>
                <w:lang w:eastAsia="hu-HU"/>
              </w:rPr>
            </w:pPr>
          </w:p>
          <w:p w:rsidR="00D1198A" w:rsidRPr="00D1198A" w:rsidRDefault="00D1198A" w:rsidP="00D1198A">
            <w:pPr>
              <w:spacing w:after="0" w:line="240" w:lineRule="auto"/>
              <w:rPr>
                <w:rFonts w:ascii="Times New Roman" w:eastAsia="SimSun" w:hAnsi="Times New Roman" w:cs="Times New Roman"/>
                <w:bCs/>
                <w:sz w:val="24"/>
                <w:szCs w:val="24"/>
                <w:lang w:eastAsia="hu-HU"/>
              </w:rPr>
            </w:pPr>
            <w:r w:rsidRPr="00D1198A">
              <w:rPr>
                <w:rFonts w:ascii="Times New Roman" w:eastAsia="SimSun" w:hAnsi="Times New Roman" w:cs="Times New Roman"/>
                <w:bCs/>
                <w:sz w:val="24"/>
                <w:szCs w:val="24"/>
                <w:lang w:eastAsia="hu-HU"/>
              </w:rPr>
              <w:t>-    A szociális étkeztetés és házi segítségnyújtás szolgáltatás bővítése</w:t>
            </w:r>
          </w:p>
          <w:p w:rsidR="00D1198A" w:rsidRPr="00D1198A" w:rsidRDefault="00D1198A" w:rsidP="00D1198A">
            <w:pPr>
              <w:spacing w:after="0" w:line="240" w:lineRule="auto"/>
              <w:ind w:left="351" w:hanging="351"/>
              <w:rPr>
                <w:rFonts w:ascii="Times New Roman" w:eastAsia="SimSun" w:hAnsi="Times New Roman" w:cs="Times New Roman"/>
                <w:bCs/>
                <w:sz w:val="24"/>
                <w:szCs w:val="24"/>
                <w:lang w:eastAsia="hu-HU"/>
              </w:rPr>
            </w:pPr>
            <w:r w:rsidRPr="00D1198A">
              <w:rPr>
                <w:rFonts w:ascii="Times New Roman" w:eastAsia="SimSun" w:hAnsi="Times New Roman" w:cs="Times New Roman"/>
                <w:bCs/>
                <w:sz w:val="24"/>
                <w:szCs w:val="24"/>
                <w:lang w:eastAsia="hu-HU"/>
              </w:rPr>
              <w:t xml:space="preserve">-     A szolgáltatásokhoz kapcsolódó szállítási lehetőség bővítése </w:t>
            </w:r>
          </w:p>
          <w:p w:rsidR="00D1198A" w:rsidRPr="00D1198A" w:rsidRDefault="00D1198A" w:rsidP="00D1198A">
            <w:p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    </w:t>
            </w:r>
            <w:r w:rsidRPr="00D1198A">
              <w:rPr>
                <w:rFonts w:ascii="Times New Roman" w:eastAsia="SimSun" w:hAnsi="Times New Roman" w:cs="Times New Roman"/>
                <w:bCs/>
                <w:sz w:val="24"/>
                <w:szCs w:val="24"/>
                <w:lang w:eastAsia="hu-HU"/>
              </w:rPr>
              <w:t>Felmérés készítése a kerületi igényekről</w:t>
            </w:r>
          </w:p>
          <w:p w:rsidR="00D1198A" w:rsidRPr="00D1198A" w:rsidRDefault="00D1198A" w:rsidP="00D1198A">
            <w:p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     Pályázatokon való részvétel </w:t>
            </w:r>
          </w:p>
          <w:p w:rsidR="00D1198A" w:rsidRPr="00D1198A" w:rsidRDefault="00D1198A" w:rsidP="00D1198A">
            <w:pPr>
              <w:numPr>
                <w:ilvl w:val="0"/>
                <w:numId w:val="40"/>
              </w:num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Önkéntesek bevonása az intézmények munkájába </w:t>
            </w:r>
          </w:p>
          <w:p w:rsidR="00D1198A" w:rsidRPr="00D1198A" w:rsidRDefault="00D1198A" w:rsidP="00D1198A">
            <w:pPr>
              <w:numPr>
                <w:ilvl w:val="0"/>
                <w:numId w:val="40"/>
              </w:num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Ágazatokkal, különösen az egészségügyi ellátórendszerrel való együttműködés erősítése</w:t>
            </w:r>
          </w:p>
          <w:p w:rsidR="00D1198A" w:rsidRPr="00D1198A" w:rsidRDefault="00D1198A" w:rsidP="00D1198A">
            <w:pPr>
              <w:tabs>
                <w:tab w:val="left" w:pos="816"/>
              </w:tabs>
              <w:autoSpaceDE w:val="0"/>
              <w:autoSpaceDN w:val="0"/>
              <w:adjustRightInd w:val="0"/>
              <w:spacing w:after="0" w:line="250" w:lineRule="exact"/>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Támogatók, szponzorok motiválása</w:t>
            </w:r>
          </w:p>
          <w:p w:rsidR="00D1198A" w:rsidRPr="00D1198A" w:rsidRDefault="00D1198A" w:rsidP="00D1198A">
            <w:p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   -  A szakellátással, elsősorban a kerületi bentlakásos intézményekkel való kapcsolatok erősítése</w:t>
            </w:r>
          </w:p>
          <w:p w:rsidR="00D1198A" w:rsidRPr="00D1198A" w:rsidRDefault="00D1198A" w:rsidP="00D1198A">
            <w:p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Innovatívabb, strukturáltabb, személyre szabottabb ellátások lehetősége</w:t>
            </w:r>
          </w:p>
        </w:tc>
        <w:tc>
          <w:tcPr>
            <w:tcW w:w="4860" w:type="dxa"/>
            <w:tcBorders>
              <w:top w:val="single" w:sz="4" w:space="0" w:color="auto"/>
              <w:left w:val="single" w:sz="4" w:space="0" w:color="auto"/>
              <w:bottom w:val="single" w:sz="4" w:space="0" w:color="auto"/>
              <w:right w:val="single" w:sz="4" w:space="0" w:color="auto"/>
            </w:tcBorders>
          </w:tcPr>
          <w:p w:rsidR="00D1198A" w:rsidRPr="00D1198A" w:rsidRDefault="00D1198A" w:rsidP="00D1198A">
            <w:pPr>
              <w:spacing w:after="0" w:line="240" w:lineRule="auto"/>
              <w:jc w:val="center"/>
              <w:rPr>
                <w:rFonts w:ascii="Times New Roman" w:eastAsia="SimSun" w:hAnsi="Times New Roman" w:cs="Times New Roman"/>
                <w:b/>
                <w:bCs/>
                <w:sz w:val="24"/>
                <w:szCs w:val="24"/>
                <w:lang w:eastAsia="hu-HU"/>
              </w:rPr>
            </w:pPr>
            <w:bookmarkStart w:id="172" w:name="_Toc127367650"/>
          </w:p>
          <w:p w:rsidR="00D1198A" w:rsidRPr="00D1198A" w:rsidRDefault="00D1198A" w:rsidP="00D1198A">
            <w:pPr>
              <w:spacing w:after="0" w:line="240" w:lineRule="auto"/>
              <w:jc w:val="center"/>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Veszélyek</w:t>
            </w:r>
            <w:bookmarkEnd w:id="172"/>
          </w:p>
          <w:p w:rsidR="00D1198A" w:rsidRPr="00D1198A" w:rsidRDefault="00D1198A" w:rsidP="00D1198A">
            <w:pPr>
              <w:spacing w:after="0" w:line="240" w:lineRule="auto"/>
              <w:jc w:val="center"/>
              <w:rPr>
                <w:rFonts w:ascii="Times New Roman" w:eastAsia="SimSun" w:hAnsi="Times New Roman" w:cs="Times New Roman"/>
                <w:b/>
                <w:bCs/>
                <w:sz w:val="24"/>
                <w:szCs w:val="24"/>
                <w:lang w:eastAsia="hu-HU"/>
              </w:rPr>
            </w:pPr>
          </w:p>
          <w:p w:rsidR="00D1198A" w:rsidRPr="00D1198A" w:rsidRDefault="00D1198A" w:rsidP="00D1198A">
            <w:pPr>
              <w:spacing w:after="0" w:line="240" w:lineRule="auto"/>
              <w:jc w:val="center"/>
              <w:rPr>
                <w:rFonts w:ascii="Times New Roman" w:eastAsia="SimSun" w:hAnsi="Times New Roman" w:cs="Times New Roman"/>
                <w:b/>
                <w:bCs/>
                <w:sz w:val="24"/>
                <w:szCs w:val="24"/>
                <w:lang w:eastAsia="hu-HU"/>
              </w:rPr>
            </w:pPr>
          </w:p>
          <w:p w:rsidR="00D1198A" w:rsidRPr="00D1198A" w:rsidRDefault="00D1198A" w:rsidP="00D1198A">
            <w:pPr>
              <w:spacing w:after="0" w:line="240" w:lineRule="auto"/>
              <w:ind w:left="290" w:hanging="290"/>
              <w:rPr>
                <w:rFonts w:ascii="Times New Roman" w:eastAsia="SimSun" w:hAnsi="Times New Roman" w:cs="Times New Roman"/>
                <w:sz w:val="24"/>
                <w:szCs w:val="24"/>
                <w:lang w:eastAsia="hu-HU"/>
              </w:rPr>
            </w:pPr>
            <w:r w:rsidRPr="00D1198A">
              <w:rPr>
                <w:rFonts w:ascii="Times New Roman" w:eastAsia="SimSun" w:hAnsi="Times New Roman" w:cs="Times New Roman"/>
                <w:lang w:eastAsia="hu-HU"/>
              </w:rPr>
              <w:t xml:space="preserve"> </w:t>
            </w:r>
            <w:r w:rsidRPr="00D1198A">
              <w:rPr>
                <w:rFonts w:ascii="Times New Roman" w:eastAsia="SimSun" w:hAnsi="Times New Roman" w:cs="Times New Roman"/>
                <w:sz w:val="24"/>
                <w:szCs w:val="24"/>
                <w:lang w:eastAsia="hu-HU"/>
              </w:rPr>
              <w:t>- A támogatásra szoruló rétegek egy része nem jelenik meg az ellátó rendszerben</w:t>
            </w:r>
          </w:p>
          <w:p w:rsidR="00D1198A" w:rsidRPr="00D1198A" w:rsidRDefault="00D1198A" w:rsidP="00D1198A">
            <w:p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 -  Adósságcsapda</w:t>
            </w:r>
          </w:p>
          <w:p w:rsidR="00D1198A" w:rsidRPr="00D1198A" w:rsidRDefault="00D1198A" w:rsidP="00D1198A">
            <w:p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  - Gondozási szükségletének növekedése</w:t>
            </w:r>
          </w:p>
          <w:p w:rsidR="00D1198A" w:rsidRPr="00D1198A" w:rsidRDefault="00D1198A" w:rsidP="00D1198A">
            <w:pPr>
              <w:numPr>
                <w:ilvl w:val="0"/>
                <w:numId w:val="40"/>
              </w:num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Idősek létszáma nő</w:t>
            </w:r>
          </w:p>
          <w:p w:rsidR="00D1198A" w:rsidRPr="00D1198A" w:rsidRDefault="00D1198A" w:rsidP="00D1198A">
            <w:pPr>
              <w:numPr>
                <w:ilvl w:val="0"/>
                <w:numId w:val="40"/>
              </w:numPr>
              <w:spacing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Demográfiai folyamatok kedvezőtlen alakulása</w:t>
            </w:r>
          </w:p>
          <w:p w:rsidR="00D1198A" w:rsidRPr="00D1198A" w:rsidRDefault="00D1198A" w:rsidP="00D1198A">
            <w:pPr>
              <w:numPr>
                <w:ilvl w:val="0"/>
                <w:numId w:val="40"/>
              </w:numPr>
              <w:spacing w:after="0" w:line="240" w:lineRule="auto"/>
              <w:rPr>
                <w:rFonts w:ascii="Times New Roman" w:eastAsia="SimSun" w:hAnsi="Times New Roman" w:cs="Times New Roman"/>
                <w:sz w:val="24"/>
                <w:szCs w:val="24"/>
                <w:lang w:eastAsia="hu-HU"/>
              </w:rPr>
            </w:pPr>
            <w:proofErr w:type="spellStart"/>
            <w:r w:rsidRPr="00D1198A">
              <w:rPr>
                <w:rFonts w:ascii="Times New Roman" w:eastAsia="SimSun" w:hAnsi="Times New Roman" w:cs="Times New Roman"/>
                <w:sz w:val="24"/>
                <w:szCs w:val="24"/>
                <w:lang w:eastAsia="hu-HU"/>
              </w:rPr>
              <w:t>Burnout</w:t>
            </w:r>
            <w:proofErr w:type="spellEnd"/>
            <w:r w:rsidRPr="00D1198A">
              <w:rPr>
                <w:rFonts w:ascii="Times New Roman" w:eastAsia="SimSun" w:hAnsi="Times New Roman" w:cs="Times New Roman"/>
                <w:sz w:val="24"/>
                <w:szCs w:val="24"/>
                <w:lang w:eastAsia="hu-HU"/>
              </w:rPr>
              <w:t xml:space="preserve"> szindróma az ellátásban dolgozóknál</w:t>
            </w:r>
          </w:p>
          <w:p w:rsidR="00D1198A" w:rsidRPr="00D1198A" w:rsidRDefault="00D1198A" w:rsidP="00D1198A">
            <w:pPr>
              <w:numPr>
                <w:ilvl w:val="0"/>
                <w:numId w:val="42"/>
              </w:numPr>
              <w:spacing w:after="0" w:line="240" w:lineRule="auto"/>
              <w:rPr>
                <w:rFonts w:ascii="Times New Roman" w:eastAsia="SimSun" w:hAnsi="Times New Roman" w:cs="Times New Roman"/>
                <w:b/>
                <w:bCs/>
                <w:sz w:val="24"/>
                <w:szCs w:val="24"/>
                <w:lang w:eastAsia="hu-HU"/>
              </w:rPr>
            </w:pPr>
            <w:r w:rsidRPr="00D1198A">
              <w:rPr>
                <w:rFonts w:ascii="Times New Roman" w:eastAsia="SimSun" w:hAnsi="Times New Roman" w:cs="Times New Roman"/>
                <w:sz w:val="24"/>
                <w:szCs w:val="24"/>
                <w:lang w:eastAsia="hu-HU"/>
              </w:rPr>
              <w:t>Jogi környezet változása, s nincs elég idő a változásokra való felkészülésre</w:t>
            </w:r>
          </w:p>
          <w:p w:rsidR="00D1198A" w:rsidRPr="00D1198A" w:rsidRDefault="00D1198A" w:rsidP="00D1198A">
            <w:pPr>
              <w:numPr>
                <w:ilvl w:val="0"/>
                <w:numId w:val="42"/>
              </w:numPr>
              <w:spacing w:after="0" w:line="240" w:lineRule="auto"/>
              <w:rPr>
                <w:rFonts w:ascii="Times New Roman" w:eastAsia="SimSun" w:hAnsi="Times New Roman" w:cs="Times New Roman"/>
                <w:b/>
                <w:bCs/>
                <w:sz w:val="24"/>
                <w:szCs w:val="24"/>
                <w:lang w:eastAsia="hu-HU"/>
              </w:rPr>
            </w:pPr>
            <w:r w:rsidRPr="00D1198A">
              <w:rPr>
                <w:rFonts w:ascii="Times New Roman" w:eastAsia="SimSun" w:hAnsi="Times New Roman" w:cs="Times New Roman"/>
                <w:sz w:val="24"/>
                <w:szCs w:val="24"/>
                <w:lang w:eastAsia="hu-HU"/>
              </w:rPr>
              <w:t>Alacsony fizetések, elvándorlás a pályáról</w:t>
            </w:r>
          </w:p>
          <w:p w:rsidR="00D1198A" w:rsidRPr="00D1198A" w:rsidRDefault="00D1198A" w:rsidP="00D1198A">
            <w:pPr>
              <w:spacing w:after="0" w:line="240" w:lineRule="auto"/>
              <w:ind w:left="360"/>
              <w:rPr>
                <w:rFonts w:ascii="Times New Roman" w:eastAsia="SimSun" w:hAnsi="Times New Roman" w:cs="Times New Roman"/>
                <w:b/>
                <w:bCs/>
                <w:sz w:val="24"/>
                <w:szCs w:val="24"/>
                <w:lang w:eastAsia="hu-HU"/>
              </w:rPr>
            </w:pPr>
          </w:p>
          <w:p w:rsidR="00D1198A" w:rsidRPr="00D1198A" w:rsidRDefault="00D1198A" w:rsidP="00D1198A">
            <w:pPr>
              <w:spacing w:after="0" w:line="240" w:lineRule="auto"/>
              <w:rPr>
                <w:rFonts w:ascii="Times New Roman" w:eastAsia="SimSun" w:hAnsi="Times New Roman" w:cs="Times New Roman"/>
                <w:b/>
                <w:bCs/>
                <w:sz w:val="24"/>
                <w:szCs w:val="24"/>
                <w:lang w:eastAsia="hu-HU"/>
              </w:rPr>
            </w:pPr>
          </w:p>
          <w:p w:rsidR="00D1198A" w:rsidRPr="00D1198A" w:rsidRDefault="00D1198A" w:rsidP="00D1198A">
            <w:pPr>
              <w:spacing w:after="0" w:line="240" w:lineRule="auto"/>
              <w:rPr>
                <w:rFonts w:ascii="Times New Roman" w:eastAsia="SimSun" w:hAnsi="Times New Roman" w:cs="Times New Roman"/>
                <w:lang w:eastAsia="hu-HU"/>
              </w:rPr>
            </w:pPr>
            <w:r w:rsidRPr="00D1198A">
              <w:rPr>
                <w:rFonts w:ascii="Times New Roman" w:eastAsia="SimSun" w:hAnsi="Times New Roman" w:cs="Times New Roman"/>
                <w:sz w:val="24"/>
                <w:szCs w:val="24"/>
                <w:lang w:eastAsia="hu-HU"/>
              </w:rPr>
              <w:t xml:space="preserve">   </w:t>
            </w:r>
          </w:p>
          <w:p w:rsidR="00D1198A" w:rsidRPr="00D1198A" w:rsidRDefault="00D1198A" w:rsidP="00D1198A">
            <w:pPr>
              <w:spacing w:after="0" w:line="240" w:lineRule="auto"/>
              <w:rPr>
                <w:rFonts w:ascii="Times New Roman" w:eastAsia="SimSun" w:hAnsi="Times New Roman" w:cs="Times New Roman"/>
                <w:sz w:val="24"/>
                <w:szCs w:val="24"/>
                <w:lang w:eastAsia="hu-HU"/>
              </w:rPr>
            </w:pPr>
          </w:p>
        </w:tc>
      </w:tr>
    </w:tbl>
    <w:p w:rsidR="00D1198A" w:rsidRPr="00D1198A" w:rsidRDefault="00D1198A" w:rsidP="00D1198A">
      <w:pPr>
        <w:spacing w:after="0" w:line="240" w:lineRule="auto"/>
        <w:jc w:val="both"/>
        <w:rPr>
          <w:rFonts w:ascii="Times New Roman" w:eastAsia="SimSun" w:hAnsi="Times New Roman" w:cs="Times New Roman"/>
          <w:b/>
          <w:bCs/>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fenti táblázat az önkormányzat és az intézmények szociális tevékenységére meghatározott SWOT analízist tartalmazza, amely a szociális ellátásban az önkormányzat és a kerület részéről megjelenő erősségeket, gyengeségeket, lehetőségeket és a veszélyeket foglalja magában. </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Visszatekintve a 2013. évi felülvizsgálat táblázatára több, a „gyengeségek” között szereplő fejlesztési cél megvalósult: több intézmény is teret ad a diákok közösségi munkájának, vagy az Idősügyi Tanács működésével megvalósult az a célkitűzés is, hogy a civil és önkormányzati szféra közelebb kerüljön egymáshoz, ismert legyen a kerület ellátórendszere.</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koncepció 2015. évi felülvizsgálata kapcsán elmondható, hogy sikerült az intézmények és ellátórendszerek fenntartását biztosítani, sőt, fejlesztésekre is mód nyílt. </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autoSpaceDE w:val="0"/>
        <w:autoSpaceDN w:val="0"/>
        <w:adjustRightInd w:val="0"/>
        <w:spacing w:before="14"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kitűzött célokat (a magas színvonalú szolgáltatások, valamint az önként vállalt feladatok további biztosítását) sikerült fenntartani. Az elkövetkező időszakban is kiemelt cél a társadalmi kohézió erősítése, a helyi közösségek támogatása, a civil szerveződések aktivizálása, szerepük erősítése, helyi identitás növelése.</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360" w:lineRule="auto"/>
        <w:jc w:val="both"/>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A fejlesztés prioritásai</w:t>
      </w:r>
    </w:p>
    <w:p w:rsidR="00D1198A" w:rsidRPr="00D1198A" w:rsidRDefault="00D1198A" w:rsidP="00D1198A">
      <w:pPr>
        <w:autoSpaceDE w:val="0"/>
        <w:autoSpaceDN w:val="0"/>
        <w:adjustRightInd w:val="0"/>
        <w:spacing w:before="38" w:after="0" w:line="274" w:lineRule="exact"/>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 xml:space="preserve"> Főbb irányelvek:</w:t>
      </w:r>
    </w:p>
    <w:p w:rsidR="00D1198A" w:rsidRPr="00D1198A" w:rsidRDefault="00D1198A" w:rsidP="00D1198A">
      <w:pPr>
        <w:autoSpaceDE w:val="0"/>
        <w:autoSpaceDN w:val="0"/>
        <w:adjustRightInd w:val="0"/>
        <w:spacing w:before="38" w:after="0" w:line="274" w:lineRule="exact"/>
        <w:rPr>
          <w:rFonts w:ascii="Times New Roman" w:eastAsia="SimSun" w:hAnsi="Times New Roman" w:cs="Times New Roman"/>
          <w:lang w:eastAsia="hu-HU"/>
        </w:rPr>
      </w:pPr>
    </w:p>
    <w:p w:rsidR="00D1198A" w:rsidRPr="00D1198A" w:rsidRDefault="00D1198A" w:rsidP="00D1198A">
      <w:pPr>
        <w:numPr>
          <w:ilvl w:val="0"/>
          <w:numId w:val="43"/>
        </w:numPr>
        <w:tabs>
          <w:tab w:val="left" w:pos="139"/>
        </w:tabs>
        <w:autoSpaceDE w:val="0"/>
        <w:autoSpaceDN w:val="0"/>
        <w:adjustRightInd w:val="0"/>
        <w:spacing w:after="0" w:line="274" w:lineRule="exact"/>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az </w:t>
      </w:r>
      <w:r w:rsidRPr="00D1198A">
        <w:rPr>
          <w:rFonts w:ascii="Times New Roman" w:eastAsia="SimSun" w:hAnsi="Times New Roman" w:cs="Times New Roman"/>
          <w:b/>
          <w:bCs/>
          <w:sz w:val="24"/>
          <w:szCs w:val="24"/>
          <w:lang w:eastAsia="hu-HU"/>
        </w:rPr>
        <w:t xml:space="preserve">esélyegyenlőség </w:t>
      </w:r>
      <w:r w:rsidRPr="00D1198A">
        <w:rPr>
          <w:rFonts w:ascii="Times New Roman" w:eastAsia="SimSun" w:hAnsi="Times New Roman" w:cs="Times New Roman"/>
          <w:sz w:val="24"/>
          <w:szCs w:val="24"/>
          <w:lang w:eastAsia="hu-HU"/>
        </w:rPr>
        <w:t>a hozzáférésben,</w:t>
      </w:r>
    </w:p>
    <w:p w:rsidR="00D1198A" w:rsidRPr="00D1198A" w:rsidRDefault="00D1198A" w:rsidP="00D1198A">
      <w:pPr>
        <w:tabs>
          <w:tab w:val="left" w:pos="139"/>
        </w:tabs>
        <w:autoSpaceDE w:val="0"/>
        <w:autoSpaceDN w:val="0"/>
        <w:adjustRightInd w:val="0"/>
        <w:spacing w:after="0" w:line="274" w:lineRule="exact"/>
        <w:rPr>
          <w:rFonts w:ascii="Times New Roman" w:eastAsia="SimSun" w:hAnsi="Times New Roman" w:cs="Times New Roman"/>
          <w:sz w:val="24"/>
          <w:szCs w:val="24"/>
          <w:lang w:eastAsia="hu-HU"/>
        </w:rPr>
      </w:pPr>
    </w:p>
    <w:p w:rsidR="00D1198A" w:rsidRPr="00D1198A" w:rsidRDefault="00D1198A" w:rsidP="00D1198A">
      <w:pPr>
        <w:numPr>
          <w:ilvl w:val="0"/>
          <w:numId w:val="43"/>
        </w:numPr>
        <w:tabs>
          <w:tab w:val="left" w:pos="139"/>
        </w:tabs>
        <w:autoSpaceDE w:val="0"/>
        <w:autoSpaceDN w:val="0"/>
        <w:adjustRightInd w:val="0"/>
        <w:spacing w:before="5" w:after="0" w:line="274" w:lineRule="exact"/>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az ágazatok közötti </w:t>
      </w:r>
      <w:r w:rsidRPr="00D1198A">
        <w:rPr>
          <w:rFonts w:ascii="Times New Roman" w:eastAsia="SimSun" w:hAnsi="Times New Roman" w:cs="Times New Roman"/>
          <w:b/>
          <w:bCs/>
          <w:sz w:val="24"/>
          <w:szCs w:val="24"/>
          <w:lang w:eastAsia="hu-HU"/>
        </w:rPr>
        <w:t>együttműködések</w:t>
      </w:r>
      <w:r w:rsidRPr="00D1198A">
        <w:rPr>
          <w:rFonts w:ascii="Times New Roman" w:eastAsia="SimSun" w:hAnsi="Times New Roman" w:cs="Times New Roman"/>
          <w:sz w:val="24"/>
          <w:szCs w:val="24"/>
          <w:lang w:eastAsia="hu-HU"/>
        </w:rPr>
        <w:t xml:space="preserve"> erősítése,</w:t>
      </w:r>
    </w:p>
    <w:p w:rsidR="00D1198A" w:rsidRPr="00D1198A" w:rsidRDefault="00D1198A" w:rsidP="00D1198A">
      <w:pPr>
        <w:tabs>
          <w:tab w:val="left" w:pos="139"/>
        </w:tabs>
        <w:autoSpaceDE w:val="0"/>
        <w:autoSpaceDN w:val="0"/>
        <w:adjustRightInd w:val="0"/>
        <w:spacing w:before="5" w:after="0" w:line="274" w:lineRule="exact"/>
        <w:rPr>
          <w:rFonts w:ascii="Times New Roman" w:eastAsia="SimSun" w:hAnsi="Times New Roman" w:cs="Times New Roman"/>
          <w:sz w:val="24"/>
          <w:szCs w:val="24"/>
          <w:lang w:eastAsia="hu-HU"/>
        </w:rPr>
      </w:pPr>
    </w:p>
    <w:p w:rsidR="00D1198A" w:rsidRPr="00D1198A" w:rsidRDefault="00D1198A" w:rsidP="00D1198A">
      <w:pPr>
        <w:numPr>
          <w:ilvl w:val="0"/>
          <w:numId w:val="43"/>
        </w:numPr>
        <w:tabs>
          <w:tab w:val="left" w:pos="139"/>
        </w:tabs>
        <w:autoSpaceDE w:val="0"/>
        <w:autoSpaceDN w:val="0"/>
        <w:adjustRightInd w:val="0"/>
        <w:spacing w:after="0" w:line="274" w:lineRule="exact"/>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folyamatos </w:t>
      </w:r>
      <w:r w:rsidRPr="00D1198A">
        <w:rPr>
          <w:rFonts w:ascii="Times New Roman" w:eastAsia="SimSun" w:hAnsi="Times New Roman" w:cs="Times New Roman"/>
          <w:b/>
          <w:bCs/>
          <w:sz w:val="24"/>
          <w:szCs w:val="24"/>
          <w:lang w:eastAsia="hu-HU"/>
        </w:rPr>
        <w:t>minőség</w:t>
      </w:r>
      <w:r w:rsidR="00BB62AE">
        <w:rPr>
          <w:rFonts w:ascii="Times New Roman" w:eastAsia="SimSun" w:hAnsi="Times New Roman" w:cs="Times New Roman"/>
          <w:b/>
          <w:bCs/>
          <w:sz w:val="24"/>
          <w:szCs w:val="24"/>
          <w:lang w:eastAsia="hu-HU"/>
        </w:rPr>
        <w:t xml:space="preserve">biztosítás </w:t>
      </w:r>
      <w:r w:rsidRPr="00D1198A">
        <w:rPr>
          <w:rFonts w:ascii="Times New Roman" w:eastAsia="SimSun" w:hAnsi="Times New Roman" w:cs="Times New Roman"/>
          <w:sz w:val="24"/>
          <w:szCs w:val="24"/>
          <w:lang w:eastAsia="hu-HU"/>
        </w:rPr>
        <w:t>a szolgáltatásokban</w:t>
      </w:r>
    </w:p>
    <w:p w:rsidR="00D1198A" w:rsidRPr="00D1198A" w:rsidRDefault="00D1198A" w:rsidP="00D1198A">
      <w:pPr>
        <w:tabs>
          <w:tab w:val="left" w:pos="139"/>
        </w:tabs>
        <w:autoSpaceDE w:val="0"/>
        <w:autoSpaceDN w:val="0"/>
        <w:adjustRightInd w:val="0"/>
        <w:spacing w:after="0" w:line="274" w:lineRule="exact"/>
        <w:rPr>
          <w:rFonts w:ascii="Times New Roman" w:eastAsia="SimSun" w:hAnsi="Times New Roman" w:cs="Times New Roman"/>
          <w:lang w:eastAsia="hu-HU"/>
        </w:rPr>
      </w:pPr>
    </w:p>
    <w:p w:rsidR="00D1198A" w:rsidRPr="00D1198A" w:rsidRDefault="00D1198A" w:rsidP="00D1198A">
      <w:pPr>
        <w:autoSpaceDE w:val="0"/>
        <w:autoSpaceDN w:val="0"/>
        <w:adjustRightInd w:val="0"/>
        <w:spacing w:before="34" w:after="0" w:line="283" w:lineRule="exact"/>
        <w:jc w:val="both"/>
        <w:rPr>
          <w:rFonts w:ascii="Times New Roman" w:eastAsia="SimSun" w:hAnsi="Times New Roman" w:cs="Times New Roman"/>
          <w:b/>
          <w:bCs/>
          <w:sz w:val="24"/>
          <w:szCs w:val="24"/>
          <w:lang w:eastAsia="hu-HU"/>
        </w:rPr>
      </w:pPr>
      <w:r w:rsidRPr="00D1198A">
        <w:rPr>
          <w:rFonts w:ascii="Times New Roman" w:eastAsia="SimSun" w:hAnsi="Times New Roman" w:cs="Times New Roman"/>
          <w:b/>
          <w:bCs/>
          <w:sz w:val="24"/>
          <w:szCs w:val="24"/>
          <w:lang w:eastAsia="hu-HU"/>
        </w:rPr>
        <w:t xml:space="preserve"> Beavatkozási területeket és specifikus fejlesztési célok:</w:t>
      </w:r>
    </w:p>
    <w:p w:rsidR="00D1198A" w:rsidRPr="00D1198A" w:rsidRDefault="00D1198A" w:rsidP="00D1198A">
      <w:pPr>
        <w:spacing w:after="0" w:line="240" w:lineRule="auto"/>
        <w:ind w:left="730"/>
        <w:jc w:val="both"/>
        <w:rPr>
          <w:rFonts w:ascii="Times New Roman" w:eastAsia="SimSun" w:hAnsi="Times New Roman" w:cs="Times New Roman"/>
          <w:sz w:val="24"/>
          <w:szCs w:val="24"/>
          <w:lang w:eastAsia="hu-HU"/>
        </w:rPr>
      </w:pPr>
    </w:p>
    <w:p w:rsidR="00D1198A" w:rsidRPr="00D1198A" w:rsidRDefault="00D1198A" w:rsidP="00D1198A">
      <w:pPr>
        <w:numPr>
          <w:ilvl w:val="0"/>
          <w:numId w:val="44"/>
        </w:numPr>
        <w:autoSpaceDE w:val="0"/>
        <w:autoSpaceDN w:val="0"/>
        <w:adjustRightInd w:val="0"/>
        <w:spacing w:before="14" w:after="0" w:line="240" w:lineRule="auto"/>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gyermeket nevelő családok, idősek és fogyatékkal élők csoportjának prioritása</w:t>
      </w:r>
    </w:p>
    <w:p w:rsidR="00D1198A" w:rsidRPr="00D1198A" w:rsidRDefault="00D1198A" w:rsidP="00D1198A">
      <w:pPr>
        <w:numPr>
          <w:ilvl w:val="0"/>
          <w:numId w:val="44"/>
        </w:numPr>
        <w:autoSpaceDE w:val="0"/>
        <w:autoSpaceDN w:val="0"/>
        <w:adjustRightInd w:val="0"/>
        <w:spacing w:after="0" w:line="240" w:lineRule="auto"/>
        <w:jc w:val="both"/>
        <w:rPr>
          <w:rFonts w:ascii="TimesNewRomanPS-ItalicMT" w:eastAsia="SimSun" w:hAnsi="TimesNewRomanPS-ItalicMT" w:cs="TimesNewRomanPS-ItalicMT"/>
          <w:bCs/>
          <w:sz w:val="24"/>
          <w:szCs w:val="24"/>
          <w:lang w:eastAsia="hu-HU"/>
        </w:rPr>
      </w:pPr>
      <w:r w:rsidRPr="00D1198A">
        <w:rPr>
          <w:rFonts w:ascii="TimesNewRomanPS-ItalicMT" w:eastAsia="SimSun" w:hAnsi="TimesNewRomanPS-ItalicMT" w:cs="TimesNewRomanPS-ItalicMT"/>
          <w:bCs/>
          <w:sz w:val="24"/>
          <w:szCs w:val="24"/>
          <w:lang w:eastAsia="hu-HU"/>
        </w:rPr>
        <w:t>a generációk közötti kapcsolatok erősítése (idősek tapasztalatainak átadása, az önkéntesség támogatása, kerületi rendezvények támogatása)</w:t>
      </w:r>
      <w:r w:rsidR="00E74721">
        <w:rPr>
          <w:rFonts w:ascii="TimesNewRomanPS-ItalicMT" w:eastAsia="SimSun" w:hAnsi="TimesNewRomanPS-ItalicMT" w:cs="TimesNewRomanPS-ItalicMT"/>
          <w:bCs/>
          <w:sz w:val="24"/>
          <w:szCs w:val="24"/>
          <w:lang w:eastAsia="hu-HU"/>
        </w:rPr>
        <w:t>,</w:t>
      </w:r>
    </w:p>
    <w:p w:rsidR="00D1198A" w:rsidRPr="00D1198A" w:rsidRDefault="00D1198A" w:rsidP="00D1198A">
      <w:pPr>
        <w:numPr>
          <w:ilvl w:val="0"/>
          <w:numId w:val="44"/>
        </w:numPr>
        <w:autoSpaceDE w:val="0"/>
        <w:autoSpaceDN w:val="0"/>
        <w:adjustRightInd w:val="0"/>
        <w:spacing w:after="0" w:line="283" w:lineRule="exact"/>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társadalom perifériájára szorulók ellehetetlenülésének megakadályozása,</w:t>
      </w:r>
    </w:p>
    <w:p w:rsidR="00D1198A" w:rsidRPr="00D1198A" w:rsidRDefault="00D1198A" w:rsidP="00D1198A">
      <w:pPr>
        <w:numPr>
          <w:ilvl w:val="0"/>
          <w:numId w:val="44"/>
        </w:numPr>
        <w:autoSpaceDE w:val="0"/>
        <w:autoSpaceDN w:val="0"/>
        <w:adjustRightInd w:val="0"/>
        <w:spacing w:before="5" w:after="0" w:line="283" w:lineRule="exact"/>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társadalmi re-integráció, társadalmi részvétel elősegítése és a szolidaritás erősítésére irányuló programok,</w:t>
      </w:r>
    </w:p>
    <w:p w:rsidR="00D1198A" w:rsidRPr="00D1198A" w:rsidRDefault="00E74721" w:rsidP="00D1198A">
      <w:pPr>
        <w:numPr>
          <w:ilvl w:val="0"/>
          <w:numId w:val="44"/>
        </w:numPr>
        <w:autoSpaceDE w:val="0"/>
        <w:autoSpaceDN w:val="0"/>
        <w:adjustRightInd w:val="0"/>
        <w:spacing w:before="14" w:after="0" w:line="240" w:lineRule="auto"/>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a </w:t>
      </w:r>
      <w:r w:rsidR="00D1198A" w:rsidRPr="00D1198A">
        <w:rPr>
          <w:rFonts w:ascii="Times New Roman" w:eastAsia="SimSun" w:hAnsi="Times New Roman" w:cs="Times New Roman"/>
          <w:sz w:val="24"/>
          <w:szCs w:val="24"/>
          <w:lang w:eastAsia="hu-HU"/>
        </w:rPr>
        <w:t>társadalmi kohézió erősítése, a helyi közösségek támogatása, a civil szerveződések aktivizálása, szerepük erősítése, helyi identitás növelése</w:t>
      </w:r>
      <w:r>
        <w:rPr>
          <w:rFonts w:ascii="Times New Roman" w:eastAsia="SimSun" w:hAnsi="Times New Roman" w:cs="Times New Roman"/>
          <w:sz w:val="24"/>
          <w:szCs w:val="24"/>
          <w:lang w:eastAsia="hu-HU"/>
        </w:rPr>
        <w:t>,</w:t>
      </w:r>
    </w:p>
    <w:p w:rsidR="00D1198A" w:rsidRPr="00D1198A" w:rsidRDefault="00D1198A" w:rsidP="00D1198A">
      <w:pPr>
        <w:numPr>
          <w:ilvl w:val="0"/>
          <w:numId w:val="44"/>
        </w:numPr>
        <w:spacing w:after="0" w:line="240" w:lineRule="auto"/>
        <w:ind w:left="1080"/>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humán erőforrás megőrzése, fejlesztése a szakszerű és biztonságos ellátás érdekében,</w:t>
      </w:r>
    </w:p>
    <w:p w:rsidR="00D1198A" w:rsidRPr="00D1198A" w:rsidRDefault="00D1198A" w:rsidP="00D1198A">
      <w:pPr>
        <w:numPr>
          <w:ilvl w:val="0"/>
          <w:numId w:val="44"/>
        </w:numPr>
        <w:autoSpaceDE w:val="0"/>
        <w:autoSpaceDN w:val="0"/>
        <w:adjustRightInd w:val="0"/>
        <w:spacing w:before="5" w:after="0" w:line="283" w:lineRule="exact"/>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információ-nyújtás hatékonyságának fejlesztése (írott és elektronikus sajtó, szórólapok) az ellátások igénybe vételéről</w:t>
      </w:r>
      <w:r w:rsidR="00E74721">
        <w:rPr>
          <w:rFonts w:ascii="Times New Roman" w:eastAsia="SimSun" w:hAnsi="Times New Roman" w:cs="Times New Roman"/>
          <w:sz w:val="24"/>
          <w:szCs w:val="24"/>
          <w:lang w:eastAsia="hu-HU"/>
        </w:rPr>
        <w:t>,</w:t>
      </w:r>
    </w:p>
    <w:p w:rsidR="00D1198A" w:rsidRPr="00D1198A" w:rsidRDefault="00D1198A" w:rsidP="00D1198A">
      <w:pPr>
        <w:numPr>
          <w:ilvl w:val="0"/>
          <w:numId w:val="44"/>
        </w:numPr>
        <w:autoSpaceDE w:val="0"/>
        <w:autoSpaceDN w:val="0"/>
        <w:adjustRightInd w:val="0"/>
        <w:spacing w:before="5" w:after="0" w:line="283" w:lineRule="exact"/>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az egyéni felelősségvállalás erősítése</w:t>
      </w:r>
      <w:r w:rsidR="00E74721">
        <w:rPr>
          <w:rFonts w:ascii="Times New Roman" w:eastAsia="SimSun" w:hAnsi="Times New Roman" w:cs="Times New Roman"/>
          <w:sz w:val="24"/>
          <w:szCs w:val="24"/>
          <w:lang w:eastAsia="hu-HU"/>
        </w:rPr>
        <w:t>,</w:t>
      </w:r>
    </w:p>
    <w:p w:rsidR="00D1198A" w:rsidRPr="00D1198A" w:rsidRDefault="00D1198A" w:rsidP="00D1198A">
      <w:pPr>
        <w:numPr>
          <w:ilvl w:val="0"/>
          <w:numId w:val="44"/>
        </w:numPr>
        <w:autoSpaceDE w:val="0"/>
        <w:autoSpaceDN w:val="0"/>
        <w:adjustRightInd w:val="0"/>
        <w:spacing w:before="5" w:after="0" w:line="283" w:lineRule="exact"/>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egyénre szabott, differenciált szolgáltatások nyújtása. </w:t>
      </w:r>
    </w:p>
    <w:p w:rsidR="00D1198A" w:rsidRPr="00D1198A" w:rsidRDefault="00D1198A" w:rsidP="00D1198A">
      <w:pPr>
        <w:spacing w:after="0" w:line="240" w:lineRule="auto"/>
        <w:rPr>
          <w:rFonts w:ascii="Times New Roman" w:eastAsia="SimSun" w:hAnsi="Times New Roman" w:cs="Times New Roman"/>
          <w:b/>
          <w:bCs/>
          <w:sz w:val="24"/>
          <w:szCs w:val="24"/>
          <w:u w:val="single"/>
          <w:lang w:eastAsia="hu-HU"/>
        </w:rPr>
      </w:pPr>
    </w:p>
    <w:p w:rsidR="00D1198A" w:rsidRPr="00D1198A" w:rsidRDefault="00D1198A" w:rsidP="00D1198A">
      <w:pPr>
        <w:autoSpaceDE w:val="0"/>
        <w:autoSpaceDN w:val="0"/>
        <w:adjustRightInd w:val="0"/>
        <w:spacing w:before="14"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A költségvetési lehetőségekhez igazodóan a szociális szolgáltatást nyújtó intézmények, az önkormányzati, a civil és egyházi fenntartók valamint a kerületi Szociálpolitikai Kerekasztal a végreh</w:t>
      </w:r>
      <w:r w:rsidR="00327C72">
        <w:rPr>
          <w:rFonts w:ascii="Times New Roman" w:eastAsia="SimSun" w:hAnsi="Times New Roman" w:cs="Times New Roman"/>
          <w:sz w:val="24"/>
          <w:szCs w:val="24"/>
          <w:lang w:eastAsia="hu-HU"/>
        </w:rPr>
        <w:t>ajtás folyamatát évente értékel</w:t>
      </w:r>
      <w:r w:rsidRPr="00D1198A">
        <w:rPr>
          <w:rFonts w:ascii="Times New Roman" w:eastAsia="SimSun" w:hAnsi="Times New Roman" w:cs="Times New Roman"/>
          <w:sz w:val="24"/>
          <w:szCs w:val="24"/>
          <w:lang w:eastAsia="hu-HU"/>
        </w:rPr>
        <w:t xml:space="preserve">i, a megvalósítást a változó szociális szükségletekhez igazítja, javaslatot készít a meg nem valósult célok ismételt ütemezésére.  </w:t>
      </w:r>
    </w:p>
    <w:p w:rsidR="00D1198A" w:rsidRPr="00D1198A" w:rsidRDefault="00D1198A" w:rsidP="00D1198A">
      <w:pPr>
        <w:spacing w:after="120" w:line="240" w:lineRule="auto"/>
        <w:ind w:left="540" w:hanging="540"/>
        <w:rPr>
          <w:rFonts w:ascii="Times New Roman" w:eastAsia="SimSun" w:hAnsi="Times New Roman" w:cs="Times New Roman"/>
          <w:sz w:val="24"/>
          <w:szCs w:val="24"/>
          <w:lang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1"/>
        <w:gridCol w:w="2981"/>
        <w:gridCol w:w="2982"/>
      </w:tblGrid>
      <w:tr w:rsidR="00D1198A" w:rsidRPr="00D1198A" w:rsidTr="00EA5427">
        <w:trPr>
          <w:trHeight w:val="294"/>
        </w:trPr>
        <w:tc>
          <w:tcPr>
            <w:tcW w:w="2981"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D1198A">
              <w:rPr>
                <w:rFonts w:ascii="Times New Roman" w:eastAsia="Times New Roman" w:hAnsi="Times New Roman" w:cs="Times New Roman"/>
                <w:b/>
                <w:bCs/>
                <w:i/>
                <w:iCs/>
                <w:color w:val="000000"/>
                <w:lang w:eastAsia="hu-HU"/>
              </w:rPr>
              <w:lastRenderedPageBreak/>
              <w:t>Feladat</w:t>
            </w:r>
          </w:p>
        </w:tc>
        <w:tc>
          <w:tcPr>
            <w:tcW w:w="2981"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D1198A">
              <w:rPr>
                <w:rFonts w:ascii="Times New Roman" w:eastAsia="Times New Roman" w:hAnsi="Times New Roman" w:cs="Times New Roman"/>
                <w:b/>
                <w:bCs/>
                <w:i/>
                <w:iCs/>
                <w:color w:val="000000"/>
                <w:lang w:eastAsia="hu-HU"/>
              </w:rPr>
              <w:t>Megvalósítás tervezett</w:t>
            </w:r>
          </w:p>
          <w:p w:rsidR="00D1198A" w:rsidRPr="00D1198A" w:rsidRDefault="00D1198A" w:rsidP="00D1198A">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D1198A">
              <w:rPr>
                <w:rFonts w:ascii="Times New Roman" w:eastAsia="Times New Roman" w:hAnsi="Times New Roman" w:cs="Times New Roman"/>
                <w:b/>
                <w:bCs/>
                <w:i/>
                <w:iCs/>
                <w:color w:val="000000"/>
                <w:lang w:eastAsia="hu-HU"/>
              </w:rPr>
              <w:t>időpontja</w:t>
            </w:r>
          </w:p>
        </w:tc>
        <w:tc>
          <w:tcPr>
            <w:tcW w:w="2982"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D1198A">
              <w:rPr>
                <w:rFonts w:ascii="Times New Roman" w:eastAsia="Times New Roman" w:hAnsi="Times New Roman" w:cs="Times New Roman"/>
                <w:b/>
                <w:bCs/>
                <w:i/>
                <w:iCs/>
                <w:color w:val="000000"/>
                <w:lang w:eastAsia="hu-HU"/>
              </w:rPr>
              <w:t>A feladat biztosítása</w:t>
            </w:r>
          </w:p>
        </w:tc>
      </w:tr>
      <w:tr w:rsidR="00D1198A" w:rsidRPr="00D1198A" w:rsidTr="00EA5427">
        <w:trPr>
          <w:trHeight w:val="293"/>
        </w:trPr>
        <w:tc>
          <w:tcPr>
            <w:tcW w:w="8944" w:type="dxa"/>
            <w:gridSpan w:val="3"/>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center"/>
              <w:rPr>
                <w:rFonts w:ascii="Times New Roman" w:eastAsia="Times New Roman" w:hAnsi="Times New Roman" w:cs="Times New Roman"/>
                <w:color w:val="000000"/>
                <w:lang w:eastAsia="hu-HU"/>
              </w:rPr>
            </w:pPr>
          </w:p>
        </w:tc>
      </w:tr>
      <w:tr w:rsidR="00D1198A" w:rsidRPr="00D1198A" w:rsidTr="00EA5427">
        <w:trPr>
          <w:trHeight w:val="672"/>
        </w:trPr>
        <w:tc>
          <w:tcPr>
            <w:tcW w:w="2981"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D1198A">
              <w:rPr>
                <w:rFonts w:ascii="Times New Roman" w:eastAsia="Times New Roman" w:hAnsi="Times New Roman" w:cs="Times New Roman"/>
                <w:color w:val="000000"/>
                <w:lang w:eastAsia="hu-HU"/>
              </w:rPr>
              <w:t>Szenvedélybetegek nappali ellátása (Szt. 65/F §)</w:t>
            </w:r>
          </w:p>
        </w:tc>
        <w:tc>
          <w:tcPr>
            <w:tcW w:w="2981"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D1198A">
              <w:rPr>
                <w:rFonts w:ascii="Times New Roman" w:eastAsia="Times New Roman" w:hAnsi="Times New Roman" w:cs="Times New Roman"/>
                <w:color w:val="000000"/>
                <w:lang w:eastAsia="hu-HU"/>
              </w:rPr>
              <w:t>A gazdasági lehetőségek függvényében</w:t>
            </w:r>
          </w:p>
        </w:tc>
        <w:tc>
          <w:tcPr>
            <w:tcW w:w="2982"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D1198A">
              <w:rPr>
                <w:rFonts w:ascii="Times New Roman" w:eastAsia="Times New Roman" w:hAnsi="Times New Roman" w:cs="Times New Roman"/>
                <w:color w:val="000000"/>
                <w:lang w:eastAsia="hu-HU"/>
              </w:rPr>
              <w:t>Civil szervezettel történő együttműködés (ellátási szerződés) keretében kereshető</w:t>
            </w:r>
          </w:p>
          <w:p w:rsidR="00D1198A" w:rsidRPr="00D1198A" w:rsidRDefault="00D1198A" w:rsidP="00D1198A">
            <w:pPr>
              <w:autoSpaceDE w:val="0"/>
              <w:autoSpaceDN w:val="0"/>
              <w:adjustRightInd w:val="0"/>
              <w:spacing w:after="0" w:line="240" w:lineRule="auto"/>
              <w:jc w:val="center"/>
              <w:rPr>
                <w:rFonts w:ascii="Times New Roman" w:eastAsia="Times New Roman" w:hAnsi="Times New Roman" w:cs="Times New Roman"/>
                <w:color w:val="000000"/>
                <w:lang w:eastAsia="hu-HU"/>
              </w:rPr>
            </w:pPr>
          </w:p>
        </w:tc>
      </w:tr>
      <w:tr w:rsidR="00D1198A" w:rsidRPr="00D1198A" w:rsidTr="00EA5427">
        <w:trPr>
          <w:trHeight w:val="672"/>
        </w:trPr>
        <w:tc>
          <w:tcPr>
            <w:tcW w:w="2981"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autoSpaceDE w:val="0"/>
              <w:autoSpaceDN w:val="0"/>
              <w:adjustRightInd w:val="0"/>
              <w:spacing w:after="0" w:line="240" w:lineRule="auto"/>
              <w:rPr>
                <w:rFonts w:ascii="Times New Roman" w:eastAsia="Times New Roman" w:hAnsi="Times New Roman" w:cs="Times New Roman"/>
                <w:color w:val="000000"/>
                <w:lang w:eastAsia="hu-HU"/>
              </w:rPr>
            </w:pPr>
            <w:r w:rsidRPr="00D1198A">
              <w:rPr>
                <w:rFonts w:ascii="Times New Roman" w:eastAsia="Times New Roman" w:hAnsi="Times New Roman" w:cs="Times New Roman"/>
                <w:color w:val="000000"/>
                <w:lang w:eastAsia="hu-HU"/>
              </w:rPr>
              <w:t>Lakossági igények felmérése</w:t>
            </w:r>
          </w:p>
        </w:tc>
        <w:tc>
          <w:tcPr>
            <w:tcW w:w="2981"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5448EF">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D1198A">
              <w:rPr>
                <w:rFonts w:ascii="Times New Roman" w:eastAsia="Times New Roman" w:hAnsi="Times New Roman" w:cs="Times New Roman"/>
                <w:color w:val="000000"/>
                <w:lang w:eastAsia="hu-HU"/>
              </w:rPr>
              <w:t>2016</w:t>
            </w:r>
            <w:r w:rsidR="005448EF">
              <w:rPr>
                <w:rFonts w:ascii="Times New Roman" w:eastAsia="Times New Roman" w:hAnsi="Times New Roman" w:cs="Times New Roman"/>
                <w:color w:val="000000"/>
                <w:lang w:eastAsia="hu-HU"/>
              </w:rPr>
              <w:t>-2018.</w:t>
            </w:r>
          </w:p>
        </w:tc>
        <w:tc>
          <w:tcPr>
            <w:tcW w:w="2982"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D1198A">
              <w:rPr>
                <w:rFonts w:ascii="Times New Roman" w:eastAsia="Times New Roman" w:hAnsi="Times New Roman" w:cs="Times New Roman"/>
                <w:color w:val="000000"/>
                <w:lang w:eastAsia="hu-HU"/>
              </w:rPr>
              <w:t>Intézmények és/vagy külső szakember</w:t>
            </w:r>
          </w:p>
        </w:tc>
      </w:tr>
      <w:tr w:rsidR="00D1198A" w:rsidRPr="00D1198A" w:rsidTr="00EA5427">
        <w:trPr>
          <w:trHeight w:val="672"/>
        </w:trPr>
        <w:tc>
          <w:tcPr>
            <w:tcW w:w="2981"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autoSpaceDE w:val="0"/>
              <w:autoSpaceDN w:val="0"/>
              <w:adjustRightInd w:val="0"/>
              <w:spacing w:after="0" w:line="240" w:lineRule="auto"/>
              <w:rPr>
                <w:rFonts w:ascii="Times New Roman" w:eastAsia="Times New Roman" w:hAnsi="Times New Roman" w:cs="Times New Roman"/>
                <w:color w:val="000000"/>
                <w:lang w:eastAsia="hu-HU"/>
              </w:rPr>
            </w:pPr>
            <w:r w:rsidRPr="00D1198A">
              <w:rPr>
                <w:rFonts w:ascii="Times New Roman" w:eastAsia="Times New Roman" w:hAnsi="Times New Roman" w:cs="Times New Roman"/>
                <w:color w:val="000000"/>
                <w:lang w:eastAsia="hu-HU"/>
              </w:rPr>
              <w:t>Személyes gondoskodási formák megújítása</w:t>
            </w:r>
          </w:p>
        </w:tc>
        <w:tc>
          <w:tcPr>
            <w:tcW w:w="2981"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D1198A">
              <w:rPr>
                <w:rFonts w:ascii="Times New Roman" w:eastAsia="Times New Roman" w:hAnsi="Times New Roman" w:cs="Times New Roman"/>
                <w:color w:val="000000"/>
                <w:lang w:eastAsia="hu-HU"/>
              </w:rPr>
              <w:t>2016-2017</w:t>
            </w:r>
            <w:r w:rsidR="005448EF">
              <w:rPr>
                <w:rFonts w:ascii="Times New Roman" w:eastAsia="Times New Roman" w:hAnsi="Times New Roman" w:cs="Times New Roman"/>
                <w:color w:val="000000"/>
                <w:lang w:eastAsia="hu-HU"/>
              </w:rPr>
              <w:t>.</w:t>
            </w:r>
          </w:p>
        </w:tc>
        <w:tc>
          <w:tcPr>
            <w:tcW w:w="2982"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D1198A">
              <w:rPr>
                <w:rFonts w:ascii="Times New Roman" w:eastAsia="Times New Roman" w:hAnsi="Times New Roman" w:cs="Times New Roman"/>
                <w:color w:val="000000"/>
                <w:lang w:eastAsia="hu-HU"/>
              </w:rPr>
              <w:t>Intézmények, fenntartó</w:t>
            </w:r>
          </w:p>
        </w:tc>
      </w:tr>
      <w:tr w:rsidR="00D1198A" w:rsidRPr="00D1198A" w:rsidTr="00EA5427">
        <w:trPr>
          <w:trHeight w:val="672"/>
        </w:trPr>
        <w:tc>
          <w:tcPr>
            <w:tcW w:w="2981"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D1198A">
              <w:rPr>
                <w:rFonts w:ascii="Times New Roman" w:eastAsia="Times New Roman" w:hAnsi="Times New Roman" w:cs="Times New Roman"/>
                <w:color w:val="000000"/>
                <w:lang w:eastAsia="hu-HU"/>
              </w:rPr>
              <w:t>A Szolgáltatástervezési koncepció felülvizsgálata</w:t>
            </w:r>
          </w:p>
        </w:tc>
        <w:tc>
          <w:tcPr>
            <w:tcW w:w="2981"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D1198A">
              <w:rPr>
                <w:rFonts w:ascii="Times New Roman" w:eastAsia="Times New Roman" w:hAnsi="Times New Roman" w:cs="Times New Roman"/>
                <w:color w:val="000000"/>
                <w:lang w:eastAsia="hu-HU"/>
              </w:rPr>
              <w:t>2017. év</w:t>
            </w:r>
          </w:p>
        </w:tc>
        <w:tc>
          <w:tcPr>
            <w:tcW w:w="2982"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D1198A">
              <w:rPr>
                <w:rFonts w:ascii="Times New Roman" w:eastAsia="Times New Roman" w:hAnsi="Times New Roman" w:cs="Times New Roman"/>
                <w:color w:val="000000"/>
                <w:lang w:eastAsia="hu-HU"/>
              </w:rPr>
              <w:t>Szociális és Gyermekvédelmi Iroda</w:t>
            </w:r>
          </w:p>
        </w:tc>
      </w:tr>
      <w:tr w:rsidR="00D1198A" w:rsidRPr="00D1198A" w:rsidTr="00EA5427">
        <w:trPr>
          <w:trHeight w:val="672"/>
        </w:trPr>
        <w:tc>
          <w:tcPr>
            <w:tcW w:w="2981"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D1198A">
              <w:rPr>
                <w:rFonts w:ascii="Times New Roman" w:eastAsia="Times New Roman" w:hAnsi="Times New Roman" w:cs="Times New Roman"/>
                <w:color w:val="000000"/>
                <w:lang w:eastAsia="hu-HU"/>
              </w:rPr>
              <w:t>Pályázatokon való részvétel</w:t>
            </w:r>
          </w:p>
        </w:tc>
        <w:tc>
          <w:tcPr>
            <w:tcW w:w="2981"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D1198A">
              <w:rPr>
                <w:rFonts w:ascii="Times New Roman" w:eastAsia="Times New Roman" w:hAnsi="Times New Roman" w:cs="Times New Roman"/>
                <w:color w:val="000000"/>
                <w:lang w:eastAsia="hu-HU"/>
              </w:rPr>
              <w:t>folyamatos</w:t>
            </w:r>
          </w:p>
        </w:tc>
        <w:tc>
          <w:tcPr>
            <w:tcW w:w="2982"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D1198A">
              <w:rPr>
                <w:rFonts w:ascii="Times New Roman" w:eastAsia="Times New Roman" w:hAnsi="Times New Roman" w:cs="Times New Roman"/>
                <w:color w:val="000000"/>
                <w:lang w:eastAsia="hu-HU"/>
              </w:rPr>
              <w:t>Intézmények, konzorcium, hivatal</w:t>
            </w:r>
          </w:p>
        </w:tc>
      </w:tr>
      <w:tr w:rsidR="00D1198A" w:rsidRPr="00D1198A" w:rsidTr="00EA5427">
        <w:trPr>
          <w:trHeight w:val="672"/>
        </w:trPr>
        <w:tc>
          <w:tcPr>
            <w:tcW w:w="2981"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D1198A">
              <w:rPr>
                <w:rFonts w:ascii="Times New Roman" w:eastAsia="Times New Roman" w:hAnsi="Times New Roman" w:cs="Times New Roman"/>
                <w:color w:val="000000"/>
                <w:lang w:eastAsia="hu-HU"/>
              </w:rPr>
              <w:t>Szociális és gyermekjóléti szerződések felülvizsgálata</w:t>
            </w:r>
          </w:p>
        </w:tc>
        <w:tc>
          <w:tcPr>
            <w:tcW w:w="2981"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D1198A">
              <w:rPr>
                <w:rFonts w:ascii="Times New Roman" w:eastAsia="Times New Roman" w:hAnsi="Times New Roman" w:cs="Times New Roman"/>
                <w:color w:val="000000"/>
                <w:lang w:eastAsia="hu-HU"/>
              </w:rPr>
              <w:t>évenként</w:t>
            </w:r>
          </w:p>
        </w:tc>
        <w:tc>
          <w:tcPr>
            <w:tcW w:w="2982" w:type="dxa"/>
            <w:tcBorders>
              <w:top w:val="single" w:sz="4" w:space="0" w:color="auto"/>
              <w:left w:val="single" w:sz="4" w:space="0" w:color="auto"/>
              <w:bottom w:val="single" w:sz="4" w:space="0" w:color="auto"/>
              <w:right w:val="single" w:sz="4" w:space="0" w:color="auto"/>
            </w:tcBorders>
            <w:vAlign w:val="center"/>
          </w:tcPr>
          <w:p w:rsidR="00D1198A" w:rsidRPr="00D1198A" w:rsidRDefault="00D1198A" w:rsidP="00D1198A">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D1198A">
              <w:rPr>
                <w:rFonts w:ascii="Times New Roman" w:eastAsia="Times New Roman" w:hAnsi="Times New Roman" w:cs="Times New Roman"/>
                <w:color w:val="000000"/>
                <w:lang w:eastAsia="hu-HU"/>
              </w:rPr>
              <w:t>Szociális és Gyermekvédelmi Iroda</w:t>
            </w:r>
          </w:p>
        </w:tc>
      </w:tr>
    </w:tbl>
    <w:p w:rsidR="00D1198A" w:rsidRPr="00D1198A" w:rsidRDefault="00D1198A" w:rsidP="00D1198A">
      <w:pPr>
        <w:spacing w:after="0" w:line="24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Fontos, hogy a jelenleg már nem kötelező, önként vállalt szolgáltatások továbbra is megmaradjanak, a fejlesztések során továbbra is tekintettel kell lenni a lakossági szükségletekhez igazodó ellátórendszer teljes vertikumának biztosítására a szociális alapellátás területén. </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Ugyanakkor szükséges hangsúlyozni azt is, hogy a hazai szociálpolitikai ellátórendszer folyamatos változáson, megújuláson megy keresztül. </w:t>
      </w: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A következő években a kerületi ellátórendszer is további prioritásokat, fejlesztési irányokat fogalmaz meg annak érdekében, hogy </w:t>
      </w:r>
      <w:r w:rsidRPr="00D1198A">
        <w:rPr>
          <w:rFonts w:ascii="Times New Roman" w:hAnsi="Times New Roman" w:cs="Times New Roman"/>
          <w:sz w:val="24"/>
          <w:szCs w:val="24"/>
        </w:rPr>
        <w:t>a rendelkezésre álló erőforrásokat hatásosabban és hatékonyabban tudja felhasználni.</w:t>
      </w:r>
    </w:p>
    <w:p w:rsidR="00D1198A" w:rsidRPr="00D1198A" w:rsidRDefault="00D1198A" w:rsidP="00D1198A">
      <w:pPr>
        <w:tabs>
          <w:tab w:val="left" w:pos="360"/>
        </w:tabs>
        <w:autoSpaceDE w:val="0"/>
        <w:autoSpaceDN w:val="0"/>
        <w:adjustRightInd w:val="0"/>
        <w:spacing w:after="0" w:line="240" w:lineRule="auto"/>
        <w:jc w:val="both"/>
        <w:rPr>
          <w:rFonts w:ascii="Times New Roman" w:eastAsia="SimSun" w:hAnsi="Times New Roman" w:cs="Times New Roman"/>
          <w:b/>
          <w:bCs/>
          <w:iCs/>
          <w:sz w:val="24"/>
          <w:szCs w:val="24"/>
          <w:lang w:eastAsia="hu-HU"/>
        </w:rPr>
      </w:pPr>
      <w:r w:rsidRPr="00D1198A">
        <w:rPr>
          <w:rFonts w:ascii="Times New Roman" w:eastAsia="SimSun" w:hAnsi="Times New Roman" w:cs="Times New Roman"/>
          <w:iCs/>
          <w:sz w:val="24"/>
          <w:szCs w:val="24"/>
          <w:lang w:eastAsia="hu-HU"/>
        </w:rPr>
        <w:t xml:space="preserve">Az adatok elemzése, az ellátási kötelezettség teljesítésének tapasztalatai alapján a meghatározott fejlesztési irányokat, prioritásokat, valamint a helyi szociálpolitikai elveit és értékeit továbbra is fenntartjuk. </w:t>
      </w:r>
    </w:p>
    <w:p w:rsidR="00D1198A" w:rsidRPr="00D1198A" w:rsidRDefault="00D1198A" w:rsidP="00D1198A">
      <w:pPr>
        <w:tabs>
          <w:tab w:val="left" w:pos="360"/>
        </w:tabs>
        <w:autoSpaceDE w:val="0"/>
        <w:autoSpaceDN w:val="0"/>
        <w:adjustRightInd w:val="0"/>
        <w:spacing w:after="0" w:line="240" w:lineRule="auto"/>
        <w:jc w:val="both"/>
        <w:rPr>
          <w:rFonts w:ascii="Times New Roman" w:eastAsia="SimSun" w:hAnsi="Times New Roman" w:cs="Times New Roman"/>
          <w:b/>
          <w:bCs/>
          <w:iCs/>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b/>
          <w:bCs/>
          <w:sz w:val="24"/>
          <w:szCs w:val="24"/>
          <w:lang w:eastAsia="hu-HU"/>
        </w:rPr>
        <w:t xml:space="preserve"> </w:t>
      </w:r>
      <w:r w:rsidRPr="00D1198A">
        <w:rPr>
          <w:rFonts w:ascii="Times New Roman" w:eastAsia="SimSun" w:hAnsi="Times New Roman" w:cs="Times New Roman"/>
          <w:sz w:val="24"/>
          <w:szCs w:val="24"/>
          <w:lang w:eastAsia="hu-HU"/>
        </w:rPr>
        <w:t>A koncepció felülvizsgálata során megfogalmazódott célok megvalósulásával minél teljesebb körben biztosíthatóvá válhatnak a kerület polgárainak a lakóhelyhez legközelebb és az igényekhez igazodó magas színvonalú, ugyanakkor könnyen hozzáférhető és átjárható szociális ellátások.</w:t>
      </w:r>
    </w:p>
    <w:p w:rsidR="00D1198A" w:rsidRPr="00D1198A" w:rsidRDefault="00D1198A" w:rsidP="00D1198A">
      <w:pPr>
        <w:spacing w:after="0" w:line="240" w:lineRule="auto"/>
        <w:rPr>
          <w:rFonts w:ascii="Times New Roman" w:eastAsia="SimSun" w:hAnsi="Times New Roman" w:cs="Times New Roman"/>
          <w:sz w:val="26"/>
          <w:szCs w:val="26"/>
          <w:lang w:eastAsia="x-none"/>
        </w:rPr>
      </w:pPr>
    </w:p>
    <w:p w:rsidR="00D1198A" w:rsidRDefault="00D1198A" w:rsidP="00D1198A">
      <w:pPr>
        <w:spacing w:after="0" w:line="36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Budapest, 2015……….   </w:t>
      </w:r>
    </w:p>
    <w:p w:rsidR="00327C72" w:rsidRPr="00D1198A" w:rsidRDefault="00327C72" w:rsidP="00D1198A">
      <w:pPr>
        <w:spacing w:after="0" w:line="360" w:lineRule="auto"/>
        <w:jc w:val="both"/>
        <w:rPr>
          <w:rFonts w:ascii="Times New Roman" w:eastAsia="SimSun" w:hAnsi="Times New Roman" w:cs="Times New Roman"/>
          <w:sz w:val="24"/>
          <w:szCs w:val="24"/>
          <w:lang w:eastAsia="hu-HU"/>
        </w:rPr>
      </w:pPr>
    </w:p>
    <w:p w:rsidR="00D1198A" w:rsidRPr="00D1198A" w:rsidRDefault="00D1198A" w:rsidP="00D1198A">
      <w:pPr>
        <w:spacing w:after="0" w:line="360" w:lineRule="auto"/>
        <w:jc w:val="both"/>
        <w:rPr>
          <w:rFonts w:ascii="Times New Roman" w:eastAsia="SimSun" w:hAnsi="Times New Roman" w:cs="Times New Roman"/>
          <w:sz w:val="24"/>
          <w:szCs w:val="24"/>
          <w:lang w:eastAsia="hu-HU"/>
        </w:rPr>
      </w:pPr>
    </w:p>
    <w:p w:rsidR="00D1198A" w:rsidRP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                                                                                                Dr. Láng Zsolt</w:t>
      </w:r>
    </w:p>
    <w:p w:rsidR="00D1198A" w:rsidRDefault="00D1198A" w:rsidP="00D1198A">
      <w:pPr>
        <w:spacing w:after="0" w:line="240" w:lineRule="auto"/>
        <w:jc w:val="both"/>
        <w:rPr>
          <w:rFonts w:ascii="Times New Roman" w:eastAsia="SimSun" w:hAnsi="Times New Roman" w:cs="Times New Roman"/>
          <w:sz w:val="24"/>
          <w:szCs w:val="24"/>
          <w:lang w:eastAsia="hu-HU"/>
        </w:rPr>
      </w:pPr>
      <w:r w:rsidRPr="00D1198A">
        <w:rPr>
          <w:rFonts w:ascii="Times New Roman" w:eastAsia="SimSun" w:hAnsi="Times New Roman" w:cs="Times New Roman"/>
          <w:sz w:val="24"/>
          <w:szCs w:val="24"/>
          <w:lang w:eastAsia="hu-HU"/>
        </w:rPr>
        <w:t xml:space="preserve">                                                                                                   Polgármester</w:t>
      </w:r>
    </w:p>
    <w:p w:rsidR="00007F77" w:rsidRDefault="00007F77" w:rsidP="00D1198A">
      <w:pPr>
        <w:spacing w:after="0" w:line="240" w:lineRule="auto"/>
        <w:jc w:val="both"/>
        <w:rPr>
          <w:rFonts w:ascii="Times New Roman" w:eastAsia="SimSun" w:hAnsi="Times New Roman" w:cs="Times New Roman"/>
          <w:sz w:val="24"/>
          <w:szCs w:val="24"/>
          <w:lang w:eastAsia="hu-HU"/>
        </w:rPr>
      </w:pPr>
    </w:p>
    <w:p w:rsidR="005F3C92" w:rsidRDefault="005F3C92" w:rsidP="00D1198A">
      <w:pPr>
        <w:spacing w:after="0" w:line="240" w:lineRule="auto"/>
        <w:jc w:val="both"/>
        <w:rPr>
          <w:rFonts w:ascii="Times New Roman" w:eastAsia="SimSun" w:hAnsi="Times New Roman" w:cs="Times New Roman"/>
          <w:sz w:val="24"/>
          <w:szCs w:val="24"/>
          <w:lang w:eastAsia="hu-HU"/>
        </w:rPr>
      </w:pPr>
    </w:p>
    <w:p w:rsidR="005F3C92" w:rsidRDefault="005F3C92" w:rsidP="00D1198A">
      <w:pPr>
        <w:spacing w:after="0" w:line="240" w:lineRule="auto"/>
        <w:jc w:val="both"/>
        <w:rPr>
          <w:rFonts w:ascii="Times New Roman" w:eastAsia="SimSun" w:hAnsi="Times New Roman" w:cs="Times New Roman"/>
          <w:sz w:val="24"/>
          <w:szCs w:val="24"/>
          <w:lang w:eastAsia="hu-HU"/>
        </w:rPr>
      </w:pPr>
    </w:p>
    <w:p w:rsidR="00007F77" w:rsidRDefault="00007F77" w:rsidP="00D1198A">
      <w:pPr>
        <w:spacing w:after="0" w:line="240" w:lineRule="auto"/>
        <w:jc w:val="both"/>
        <w:rPr>
          <w:rFonts w:ascii="Times New Roman" w:eastAsia="SimSun" w:hAnsi="Times New Roman" w:cs="Times New Roman"/>
          <w:sz w:val="24"/>
          <w:szCs w:val="24"/>
          <w:lang w:eastAsia="hu-HU"/>
        </w:rPr>
      </w:pPr>
    </w:p>
    <w:p w:rsidR="00007F77" w:rsidRPr="00007F77" w:rsidRDefault="00007F77" w:rsidP="00007F77">
      <w:pPr>
        <w:pStyle w:val="Cmsor2"/>
        <w:rPr>
          <w:rFonts w:eastAsia="SimSun"/>
          <w:lang w:eastAsia="hu-HU"/>
        </w:rPr>
      </w:pPr>
      <w:bookmarkStart w:id="173" w:name="_Toc436985218"/>
      <w:r w:rsidRPr="00007F77">
        <w:rPr>
          <w:rFonts w:eastAsia="SimSun"/>
          <w:lang w:eastAsia="hu-HU"/>
        </w:rPr>
        <w:lastRenderedPageBreak/>
        <w:t>Források jegyzéke</w:t>
      </w:r>
      <w:r w:rsidR="004E1498">
        <w:rPr>
          <w:rFonts w:eastAsia="SimSun"/>
          <w:lang w:eastAsia="hu-HU"/>
        </w:rPr>
        <w:t>:</w:t>
      </w:r>
      <w:bookmarkEnd w:id="173"/>
      <w:r w:rsidRPr="00007F77">
        <w:rPr>
          <w:rFonts w:eastAsia="SimSun"/>
          <w:lang w:eastAsia="hu-HU"/>
        </w:rPr>
        <w:t xml:space="preserve"> </w:t>
      </w:r>
    </w:p>
    <w:p w:rsidR="00007F77" w:rsidRPr="00007F77" w:rsidRDefault="00007F77" w:rsidP="00007F77">
      <w:pPr>
        <w:autoSpaceDE w:val="0"/>
        <w:autoSpaceDN w:val="0"/>
        <w:adjustRightInd w:val="0"/>
        <w:spacing w:after="0" w:line="240" w:lineRule="auto"/>
        <w:rPr>
          <w:rFonts w:ascii="Times New Roman" w:eastAsia="SimSun" w:hAnsi="Times New Roman" w:cs="Times New Roman"/>
          <w:b/>
          <w:bCs/>
          <w:color w:val="000000"/>
          <w:sz w:val="26"/>
          <w:szCs w:val="26"/>
          <w:lang w:eastAsia="hu-HU"/>
        </w:rPr>
      </w:pPr>
    </w:p>
    <w:p w:rsidR="00007F77" w:rsidRPr="00BD14DD" w:rsidRDefault="00007F77" w:rsidP="00BD14DD">
      <w:pPr>
        <w:pStyle w:val="Listaszerbekezds"/>
        <w:numPr>
          <w:ilvl w:val="0"/>
          <w:numId w:val="48"/>
        </w:numPr>
        <w:autoSpaceDE w:val="0"/>
        <w:autoSpaceDN w:val="0"/>
        <w:adjustRightInd w:val="0"/>
        <w:ind w:left="284" w:hanging="284"/>
        <w:rPr>
          <w:rFonts w:eastAsia="Times New Roman"/>
          <w:b/>
          <w:bCs/>
          <w:color w:val="000000"/>
          <w:sz w:val="24"/>
          <w:szCs w:val="24"/>
        </w:rPr>
      </w:pPr>
      <w:r w:rsidRPr="00BD14DD">
        <w:rPr>
          <w:rFonts w:eastAsia="Times New Roman"/>
          <w:b/>
          <w:bCs/>
          <w:color w:val="000000"/>
          <w:sz w:val="24"/>
          <w:szCs w:val="24"/>
        </w:rPr>
        <w:t xml:space="preserve">Jogszabályok: </w:t>
      </w:r>
    </w:p>
    <w:p w:rsidR="00007F77" w:rsidRPr="00007F77" w:rsidRDefault="00007F77" w:rsidP="00007F77">
      <w:pPr>
        <w:autoSpaceDE w:val="0"/>
        <w:autoSpaceDN w:val="0"/>
        <w:adjustRightInd w:val="0"/>
        <w:spacing w:after="0" w:line="240" w:lineRule="auto"/>
        <w:ind w:left="1080"/>
        <w:rPr>
          <w:rFonts w:ascii="Times New Roman" w:eastAsia="Times New Roman" w:hAnsi="Times New Roman" w:cs="Times New Roman"/>
          <w:b/>
          <w:bCs/>
          <w:color w:val="000000"/>
          <w:sz w:val="24"/>
          <w:szCs w:val="24"/>
          <w:lang w:eastAsia="hu-HU"/>
        </w:rPr>
      </w:pPr>
    </w:p>
    <w:p w:rsidR="00007F77" w:rsidRPr="00824CBC" w:rsidRDefault="00007F77" w:rsidP="00824CBC">
      <w:pPr>
        <w:pStyle w:val="Listaszerbekezds"/>
        <w:numPr>
          <w:ilvl w:val="0"/>
          <w:numId w:val="49"/>
        </w:numPr>
        <w:jc w:val="both"/>
        <w:rPr>
          <w:sz w:val="24"/>
          <w:szCs w:val="24"/>
        </w:rPr>
      </w:pPr>
      <w:r w:rsidRPr="00824CBC">
        <w:rPr>
          <w:sz w:val="24"/>
          <w:szCs w:val="24"/>
        </w:rPr>
        <w:t>Magyarország</w:t>
      </w:r>
      <w:r w:rsidRPr="00824CBC">
        <w:rPr>
          <w:rFonts w:eastAsia="Arial"/>
          <w:sz w:val="24"/>
          <w:szCs w:val="24"/>
        </w:rPr>
        <w:t xml:space="preserve"> </w:t>
      </w:r>
      <w:r w:rsidRPr="00824CBC">
        <w:rPr>
          <w:sz w:val="24"/>
          <w:szCs w:val="24"/>
        </w:rPr>
        <w:t>helyi</w:t>
      </w:r>
      <w:r w:rsidRPr="00824CBC">
        <w:rPr>
          <w:rFonts w:eastAsia="Arial"/>
          <w:sz w:val="24"/>
          <w:szCs w:val="24"/>
        </w:rPr>
        <w:t xml:space="preserve"> </w:t>
      </w:r>
      <w:r w:rsidRPr="00824CBC">
        <w:rPr>
          <w:sz w:val="24"/>
          <w:szCs w:val="24"/>
        </w:rPr>
        <w:t>önkormányzatairól</w:t>
      </w:r>
      <w:r w:rsidRPr="00824CBC">
        <w:rPr>
          <w:rFonts w:eastAsia="Arial"/>
          <w:sz w:val="24"/>
          <w:szCs w:val="24"/>
        </w:rPr>
        <w:t xml:space="preserve"> </w:t>
      </w:r>
      <w:r w:rsidRPr="00824CBC">
        <w:rPr>
          <w:sz w:val="24"/>
          <w:szCs w:val="24"/>
        </w:rPr>
        <w:t>szóló</w:t>
      </w:r>
      <w:r w:rsidRPr="00824CBC">
        <w:rPr>
          <w:rFonts w:eastAsia="Arial"/>
          <w:sz w:val="24"/>
          <w:szCs w:val="24"/>
        </w:rPr>
        <w:t xml:space="preserve"> </w:t>
      </w:r>
      <w:r w:rsidRPr="00824CBC">
        <w:rPr>
          <w:sz w:val="24"/>
          <w:szCs w:val="24"/>
        </w:rPr>
        <w:t>2011.</w:t>
      </w:r>
      <w:r w:rsidRPr="00824CBC">
        <w:rPr>
          <w:rFonts w:eastAsia="Arial"/>
          <w:sz w:val="24"/>
          <w:szCs w:val="24"/>
        </w:rPr>
        <w:t xml:space="preserve"> </w:t>
      </w:r>
      <w:r w:rsidRPr="00824CBC">
        <w:rPr>
          <w:sz w:val="24"/>
          <w:szCs w:val="24"/>
        </w:rPr>
        <w:t>évi</w:t>
      </w:r>
      <w:r w:rsidRPr="00824CBC">
        <w:rPr>
          <w:rFonts w:eastAsia="Arial"/>
          <w:sz w:val="24"/>
          <w:szCs w:val="24"/>
        </w:rPr>
        <w:t xml:space="preserve"> </w:t>
      </w:r>
      <w:r w:rsidRPr="00824CBC">
        <w:rPr>
          <w:sz w:val="24"/>
          <w:szCs w:val="24"/>
        </w:rPr>
        <w:t>CLXXXIX.</w:t>
      </w:r>
      <w:r w:rsidRPr="00824CBC">
        <w:rPr>
          <w:rFonts w:eastAsia="Arial"/>
          <w:sz w:val="24"/>
          <w:szCs w:val="24"/>
        </w:rPr>
        <w:t xml:space="preserve"> </w:t>
      </w:r>
      <w:r w:rsidR="008D334A">
        <w:rPr>
          <w:sz w:val="24"/>
          <w:szCs w:val="24"/>
        </w:rPr>
        <w:t>tv.</w:t>
      </w:r>
      <w:r w:rsidRPr="00824CBC">
        <w:rPr>
          <w:rFonts w:eastAsia="Arial"/>
          <w:sz w:val="24"/>
          <w:szCs w:val="24"/>
        </w:rPr>
        <w:t xml:space="preserve"> </w:t>
      </w:r>
    </w:p>
    <w:p w:rsidR="00824CBC" w:rsidRDefault="00007F77" w:rsidP="00007F77">
      <w:pPr>
        <w:pStyle w:val="Listaszerbekezds"/>
        <w:numPr>
          <w:ilvl w:val="0"/>
          <w:numId w:val="49"/>
        </w:numPr>
        <w:autoSpaceDE w:val="0"/>
        <w:autoSpaceDN w:val="0"/>
        <w:adjustRightInd w:val="0"/>
        <w:jc w:val="both"/>
        <w:rPr>
          <w:rFonts w:eastAsia="Times New Roman"/>
          <w:color w:val="000000"/>
          <w:sz w:val="24"/>
          <w:szCs w:val="24"/>
        </w:rPr>
      </w:pPr>
      <w:r w:rsidRPr="00824CBC">
        <w:rPr>
          <w:rFonts w:eastAsia="Times New Roman"/>
          <w:color w:val="000000"/>
          <w:sz w:val="24"/>
          <w:szCs w:val="24"/>
        </w:rPr>
        <w:t>A szociális igazgatásról és szociális ellátásokr</w:t>
      </w:r>
      <w:r w:rsidR="008D334A">
        <w:rPr>
          <w:rFonts w:eastAsia="Times New Roman"/>
          <w:color w:val="000000"/>
          <w:sz w:val="24"/>
          <w:szCs w:val="24"/>
        </w:rPr>
        <w:t>ól szóló 1993. évi III. tv.</w:t>
      </w:r>
    </w:p>
    <w:p w:rsidR="00824CBC" w:rsidRPr="00824CBC" w:rsidRDefault="00007F77" w:rsidP="002D7824">
      <w:pPr>
        <w:pStyle w:val="Listaszerbekezds"/>
        <w:numPr>
          <w:ilvl w:val="0"/>
          <w:numId w:val="49"/>
        </w:numPr>
        <w:autoSpaceDE w:val="0"/>
        <w:autoSpaceDN w:val="0"/>
        <w:adjustRightInd w:val="0"/>
        <w:jc w:val="both"/>
        <w:rPr>
          <w:rFonts w:eastAsia="Times New Roman"/>
          <w:sz w:val="24"/>
          <w:szCs w:val="24"/>
        </w:rPr>
      </w:pPr>
      <w:r w:rsidRPr="00824CBC">
        <w:rPr>
          <w:rFonts w:eastAsia="Times New Roman"/>
          <w:color w:val="000000"/>
          <w:sz w:val="24"/>
          <w:szCs w:val="24"/>
        </w:rPr>
        <w:t xml:space="preserve"> A gyermekek védelméről és gyámügyi igazgatásról szóló 1997. évi XXXI. tv. </w:t>
      </w:r>
    </w:p>
    <w:p w:rsidR="00824CBC" w:rsidRPr="00824CBC" w:rsidRDefault="00007F77" w:rsidP="002D7824">
      <w:pPr>
        <w:pStyle w:val="Listaszerbekezds"/>
        <w:numPr>
          <w:ilvl w:val="0"/>
          <w:numId w:val="49"/>
        </w:numPr>
        <w:autoSpaceDE w:val="0"/>
        <w:autoSpaceDN w:val="0"/>
        <w:adjustRightInd w:val="0"/>
        <w:jc w:val="both"/>
        <w:rPr>
          <w:rFonts w:eastAsia="Times New Roman"/>
          <w:color w:val="000000"/>
          <w:sz w:val="24"/>
          <w:szCs w:val="24"/>
        </w:rPr>
      </w:pPr>
      <w:r w:rsidRPr="00824CBC">
        <w:rPr>
          <w:rFonts w:eastAsia="Times New Roman"/>
          <w:sz w:val="24"/>
          <w:szCs w:val="24"/>
        </w:rPr>
        <w:t xml:space="preserve"> A fogyatékos személyek jogairól és esélyegyenlőségük biztosításáról szóló 1998. évi XXVI. tv.</w:t>
      </w:r>
    </w:p>
    <w:p w:rsidR="00007F77" w:rsidRPr="00824CBC" w:rsidRDefault="00174E1D" w:rsidP="002D7824">
      <w:pPr>
        <w:pStyle w:val="Listaszerbekezds"/>
        <w:numPr>
          <w:ilvl w:val="0"/>
          <w:numId w:val="49"/>
        </w:numPr>
        <w:autoSpaceDE w:val="0"/>
        <w:autoSpaceDN w:val="0"/>
        <w:adjustRightInd w:val="0"/>
        <w:jc w:val="both"/>
        <w:rPr>
          <w:rFonts w:eastAsia="Times New Roman"/>
          <w:color w:val="000000"/>
          <w:sz w:val="24"/>
          <w:szCs w:val="24"/>
        </w:rPr>
      </w:pPr>
      <w:hyperlink r:id="rId39" w:tgtFrame="_blank" w:history="1">
        <w:r w:rsidR="00007F77" w:rsidRPr="00824CBC">
          <w:rPr>
            <w:sz w:val="24"/>
            <w:szCs w:val="24"/>
          </w:rPr>
          <w:t>2013. évi CLV. törvény</w:t>
        </w:r>
      </w:hyperlink>
      <w:r w:rsidR="00007F77" w:rsidRPr="00824CBC">
        <w:rPr>
          <w:rFonts w:eastAsia="Times New Roman"/>
          <w:color w:val="000000"/>
          <w:sz w:val="24"/>
          <w:szCs w:val="24"/>
        </w:rPr>
        <w:t xml:space="preserve"> a támogatott döntéshozatalról </w:t>
      </w:r>
    </w:p>
    <w:p w:rsidR="00007F77" w:rsidRPr="00824CBC" w:rsidRDefault="00007F77" w:rsidP="00824CBC">
      <w:pPr>
        <w:pStyle w:val="Listaszerbekezds"/>
        <w:numPr>
          <w:ilvl w:val="0"/>
          <w:numId w:val="49"/>
        </w:numPr>
        <w:autoSpaceDE w:val="0"/>
        <w:autoSpaceDN w:val="0"/>
        <w:adjustRightInd w:val="0"/>
        <w:jc w:val="both"/>
        <w:rPr>
          <w:sz w:val="24"/>
          <w:szCs w:val="24"/>
        </w:rPr>
      </w:pPr>
      <w:r w:rsidRPr="00824CBC">
        <w:rPr>
          <w:rFonts w:eastAsia="Times New Roman"/>
          <w:sz w:val="24"/>
          <w:szCs w:val="24"/>
        </w:rPr>
        <w:t>Budapest Főváros II. Kerületi Önkormányzat Képviselő-testületének</w:t>
      </w:r>
      <w:r w:rsidRPr="00824CBC">
        <w:rPr>
          <w:bCs/>
          <w:sz w:val="24"/>
          <w:szCs w:val="24"/>
        </w:rPr>
        <w:t xml:space="preserve"> a szociális igazgatásról és egyes szociális és gyermekjóléti ellátásokról szóló</w:t>
      </w:r>
      <w:r w:rsidR="00E56484">
        <w:rPr>
          <w:bCs/>
          <w:sz w:val="24"/>
          <w:szCs w:val="24"/>
        </w:rPr>
        <w:t xml:space="preserve"> 3/2015.</w:t>
      </w:r>
      <w:r w:rsidRPr="00824CBC">
        <w:rPr>
          <w:bCs/>
          <w:sz w:val="24"/>
          <w:szCs w:val="24"/>
        </w:rPr>
        <w:t>(II.27.) önkormányzati rendelete</w:t>
      </w:r>
    </w:p>
    <w:p w:rsidR="00007F77" w:rsidRPr="00824CBC" w:rsidRDefault="00007F77" w:rsidP="00824CBC">
      <w:pPr>
        <w:pStyle w:val="Listaszerbekezds"/>
        <w:numPr>
          <w:ilvl w:val="0"/>
          <w:numId w:val="49"/>
        </w:numPr>
        <w:autoSpaceDE w:val="0"/>
        <w:autoSpaceDN w:val="0"/>
        <w:adjustRightInd w:val="0"/>
        <w:jc w:val="both"/>
        <w:rPr>
          <w:rFonts w:eastAsia="Times New Roman"/>
          <w:color w:val="000000"/>
          <w:sz w:val="24"/>
          <w:szCs w:val="24"/>
        </w:rPr>
      </w:pPr>
      <w:r w:rsidRPr="00824CBC">
        <w:rPr>
          <w:rFonts w:eastAsia="Times New Roman"/>
          <w:color w:val="000000"/>
          <w:sz w:val="24"/>
          <w:szCs w:val="24"/>
        </w:rPr>
        <w:t>A személyes gondoskodást nyújtó szociális ellátások térítési díjáról</w:t>
      </w:r>
      <w:r w:rsidR="0056382F">
        <w:rPr>
          <w:rFonts w:eastAsia="Times New Roman"/>
          <w:color w:val="000000"/>
          <w:sz w:val="24"/>
          <w:szCs w:val="24"/>
        </w:rPr>
        <w:t xml:space="preserve"> szóló 29/1993. (II.17.) Korm. rendelet</w:t>
      </w:r>
      <w:r w:rsidRPr="00824CBC">
        <w:rPr>
          <w:rFonts w:eastAsia="Times New Roman"/>
          <w:color w:val="000000"/>
          <w:sz w:val="24"/>
          <w:szCs w:val="24"/>
        </w:rPr>
        <w:t xml:space="preserve"> </w:t>
      </w:r>
    </w:p>
    <w:p w:rsidR="00007F77" w:rsidRPr="00824CBC" w:rsidRDefault="00007F77" w:rsidP="00824CBC">
      <w:pPr>
        <w:pStyle w:val="Listaszerbekezds"/>
        <w:numPr>
          <w:ilvl w:val="0"/>
          <w:numId w:val="49"/>
        </w:numPr>
        <w:autoSpaceDE w:val="0"/>
        <w:autoSpaceDN w:val="0"/>
        <w:adjustRightInd w:val="0"/>
        <w:jc w:val="both"/>
        <w:rPr>
          <w:rFonts w:eastAsia="Times New Roman"/>
          <w:color w:val="000000"/>
          <w:sz w:val="24"/>
          <w:szCs w:val="24"/>
        </w:rPr>
      </w:pPr>
      <w:r w:rsidRPr="00824CBC">
        <w:rPr>
          <w:rFonts w:eastAsia="Times New Roman"/>
          <w:color w:val="000000"/>
          <w:sz w:val="24"/>
          <w:szCs w:val="24"/>
        </w:rPr>
        <w:t xml:space="preserve">A személyes gondoskodást nyújtó szociális intézmények szakmai feladatairól és működésük feltételeiről szóló 1/2000. (I.7.) </w:t>
      </w:r>
      <w:proofErr w:type="spellStart"/>
      <w:r w:rsidRPr="00824CBC">
        <w:rPr>
          <w:rFonts w:eastAsia="Times New Roman"/>
          <w:color w:val="000000"/>
          <w:sz w:val="24"/>
          <w:szCs w:val="24"/>
        </w:rPr>
        <w:t>SzCsM</w:t>
      </w:r>
      <w:proofErr w:type="spellEnd"/>
      <w:r w:rsidRPr="00824CBC">
        <w:rPr>
          <w:rFonts w:eastAsia="Times New Roman"/>
          <w:color w:val="000000"/>
          <w:sz w:val="24"/>
          <w:szCs w:val="24"/>
        </w:rPr>
        <w:t xml:space="preserve"> rendelet. </w:t>
      </w:r>
    </w:p>
    <w:p w:rsidR="00007F77" w:rsidRPr="00824CBC" w:rsidRDefault="00007F77" w:rsidP="00824CBC">
      <w:pPr>
        <w:pStyle w:val="Listaszerbekezds"/>
        <w:numPr>
          <w:ilvl w:val="0"/>
          <w:numId w:val="49"/>
        </w:numPr>
        <w:autoSpaceDE w:val="0"/>
        <w:autoSpaceDN w:val="0"/>
        <w:adjustRightInd w:val="0"/>
        <w:jc w:val="both"/>
        <w:rPr>
          <w:rFonts w:eastAsia="Times New Roman"/>
          <w:color w:val="000000"/>
          <w:sz w:val="24"/>
          <w:szCs w:val="24"/>
        </w:rPr>
      </w:pPr>
      <w:r w:rsidRPr="00824CBC">
        <w:rPr>
          <w:rFonts w:eastAsia="Times New Roman"/>
          <w:color w:val="000000"/>
          <w:sz w:val="24"/>
          <w:szCs w:val="24"/>
        </w:rPr>
        <w:t>A személyes gondoskodást nyújtó szociális ellátások igénybevételéről szóló 9</w:t>
      </w:r>
      <w:r w:rsidR="0056382F">
        <w:rPr>
          <w:rFonts w:eastAsia="Times New Roman"/>
          <w:color w:val="000000"/>
          <w:sz w:val="24"/>
          <w:szCs w:val="24"/>
        </w:rPr>
        <w:t xml:space="preserve">/1999. (XI.24.) </w:t>
      </w:r>
      <w:proofErr w:type="spellStart"/>
      <w:r w:rsidR="0056382F">
        <w:rPr>
          <w:rFonts w:eastAsia="Times New Roman"/>
          <w:color w:val="000000"/>
          <w:sz w:val="24"/>
          <w:szCs w:val="24"/>
        </w:rPr>
        <w:t>SzCsM</w:t>
      </w:r>
      <w:proofErr w:type="spellEnd"/>
      <w:r w:rsidR="0056382F">
        <w:rPr>
          <w:rFonts w:eastAsia="Times New Roman"/>
          <w:color w:val="000000"/>
          <w:sz w:val="24"/>
          <w:szCs w:val="24"/>
        </w:rPr>
        <w:t xml:space="preserve"> rendelet</w:t>
      </w:r>
    </w:p>
    <w:p w:rsidR="00007F77" w:rsidRPr="00824CBC" w:rsidRDefault="00007F77" w:rsidP="00824CBC">
      <w:pPr>
        <w:pStyle w:val="Listaszerbekezds"/>
        <w:numPr>
          <w:ilvl w:val="0"/>
          <w:numId w:val="49"/>
        </w:numPr>
        <w:autoSpaceDE w:val="0"/>
        <w:autoSpaceDN w:val="0"/>
        <w:adjustRightInd w:val="0"/>
        <w:jc w:val="both"/>
        <w:rPr>
          <w:rFonts w:eastAsia="Times New Roman"/>
          <w:color w:val="000000"/>
          <w:sz w:val="24"/>
          <w:szCs w:val="24"/>
        </w:rPr>
      </w:pPr>
      <w:r w:rsidRPr="00824CBC">
        <w:rPr>
          <w:rFonts w:eastAsia="Times New Roman"/>
          <w:color w:val="000000"/>
          <w:sz w:val="24"/>
          <w:szCs w:val="24"/>
        </w:rPr>
        <w:t>A személyes gondoskodást végző személyek adatainak működési nyilvántartásáról szóló 8</w:t>
      </w:r>
      <w:r w:rsidR="0056382F">
        <w:rPr>
          <w:rFonts w:eastAsia="Times New Roman"/>
          <w:color w:val="000000"/>
          <w:sz w:val="24"/>
          <w:szCs w:val="24"/>
        </w:rPr>
        <w:t xml:space="preserve">/2000. (VIII.4.) </w:t>
      </w:r>
      <w:proofErr w:type="spellStart"/>
      <w:r w:rsidR="0056382F">
        <w:rPr>
          <w:rFonts w:eastAsia="Times New Roman"/>
          <w:color w:val="000000"/>
          <w:sz w:val="24"/>
          <w:szCs w:val="24"/>
        </w:rPr>
        <w:t>SzCsM</w:t>
      </w:r>
      <w:proofErr w:type="spellEnd"/>
      <w:r w:rsidR="0056382F">
        <w:rPr>
          <w:rFonts w:eastAsia="Times New Roman"/>
          <w:color w:val="000000"/>
          <w:sz w:val="24"/>
          <w:szCs w:val="24"/>
        </w:rPr>
        <w:t xml:space="preserve"> rendelet</w:t>
      </w:r>
      <w:r w:rsidRPr="00824CBC">
        <w:rPr>
          <w:rFonts w:eastAsia="Times New Roman"/>
          <w:color w:val="000000"/>
          <w:sz w:val="24"/>
          <w:szCs w:val="24"/>
        </w:rPr>
        <w:t xml:space="preserve"> </w:t>
      </w:r>
    </w:p>
    <w:p w:rsidR="00007F77" w:rsidRPr="00824CBC" w:rsidRDefault="00007F77" w:rsidP="00824CBC">
      <w:pPr>
        <w:pStyle w:val="Listaszerbekezds"/>
        <w:numPr>
          <w:ilvl w:val="0"/>
          <w:numId w:val="49"/>
        </w:numPr>
        <w:autoSpaceDE w:val="0"/>
        <w:autoSpaceDN w:val="0"/>
        <w:adjustRightInd w:val="0"/>
        <w:jc w:val="both"/>
        <w:rPr>
          <w:rFonts w:eastAsia="Times New Roman"/>
          <w:color w:val="000000"/>
          <w:sz w:val="24"/>
          <w:szCs w:val="24"/>
        </w:rPr>
      </w:pPr>
      <w:r w:rsidRPr="00824CBC">
        <w:rPr>
          <w:rFonts w:eastAsia="Times New Roman"/>
          <w:color w:val="000000"/>
          <w:sz w:val="24"/>
          <w:szCs w:val="24"/>
        </w:rPr>
        <w:t>A személyes gondoskodást végző személyek továbbképzéséről és szociális vizsgáiról szóló 9</w:t>
      </w:r>
      <w:r w:rsidR="0056382F">
        <w:rPr>
          <w:rFonts w:eastAsia="Times New Roman"/>
          <w:color w:val="000000"/>
          <w:sz w:val="24"/>
          <w:szCs w:val="24"/>
        </w:rPr>
        <w:t xml:space="preserve">/2000.(VIII.4.) </w:t>
      </w:r>
      <w:proofErr w:type="spellStart"/>
      <w:r w:rsidR="0056382F">
        <w:rPr>
          <w:rFonts w:eastAsia="Times New Roman"/>
          <w:color w:val="000000"/>
          <w:sz w:val="24"/>
          <w:szCs w:val="24"/>
        </w:rPr>
        <w:t>SzCsM</w:t>
      </w:r>
      <w:proofErr w:type="spellEnd"/>
      <w:r w:rsidR="0056382F">
        <w:rPr>
          <w:rFonts w:eastAsia="Times New Roman"/>
          <w:color w:val="000000"/>
          <w:sz w:val="24"/>
          <w:szCs w:val="24"/>
        </w:rPr>
        <w:t xml:space="preserve"> rendelet</w:t>
      </w:r>
    </w:p>
    <w:p w:rsidR="00007F77" w:rsidRPr="00824CBC" w:rsidRDefault="00007F77" w:rsidP="00824CBC">
      <w:pPr>
        <w:pStyle w:val="Listaszerbekezds"/>
        <w:numPr>
          <w:ilvl w:val="0"/>
          <w:numId w:val="49"/>
        </w:numPr>
        <w:autoSpaceDE w:val="0"/>
        <w:autoSpaceDN w:val="0"/>
        <w:adjustRightInd w:val="0"/>
        <w:jc w:val="both"/>
        <w:rPr>
          <w:rFonts w:eastAsia="Times New Roman"/>
          <w:color w:val="000000"/>
          <w:sz w:val="24"/>
          <w:szCs w:val="24"/>
        </w:rPr>
      </w:pPr>
      <w:r w:rsidRPr="00824CBC">
        <w:rPr>
          <w:rFonts w:eastAsia="Times New Roman"/>
          <w:color w:val="000000"/>
          <w:sz w:val="24"/>
          <w:szCs w:val="24"/>
        </w:rPr>
        <w:t>A közalkalmazottak jogállásáról szóló 1992. évi XXXIII. törvénynek a szociális valamint a gyermekjóléti és gyermekvédelmi ágazatban történő végrehajtásáról sz</w:t>
      </w:r>
      <w:r w:rsidR="0056382F">
        <w:rPr>
          <w:rFonts w:eastAsia="Times New Roman"/>
          <w:color w:val="000000"/>
          <w:sz w:val="24"/>
          <w:szCs w:val="24"/>
        </w:rPr>
        <w:t>óló 257/2000.(XII.26.) Korm.</w:t>
      </w:r>
      <w:r w:rsidRPr="00824CBC">
        <w:rPr>
          <w:rFonts w:eastAsia="Times New Roman"/>
          <w:color w:val="000000"/>
          <w:sz w:val="24"/>
          <w:szCs w:val="24"/>
        </w:rPr>
        <w:t xml:space="preserve"> rendelet. </w:t>
      </w:r>
    </w:p>
    <w:p w:rsidR="00007F77" w:rsidRPr="00007F77" w:rsidRDefault="00007F77" w:rsidP="00007F77">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007F77" w:rsidRPr="00007F77" w:rsidRDefault="00BD14DD" w:rsidP="00007F77">
      <w:pPr>
        <w:rPr>
          <w:rFonts w:ascii="Times New Roman" w:hAnsi="Times New Roman" w:cs="Times New Roman"/>
          <w:b/>
          <w:sz w:val="24"/>
          <w:szCs w:val="24"/>
        </w:rPr>
      </w:pPr>
      <w:r>
        <w:rPr>
          <w:rFonts w:ascii="Times New Roman" w:eastAsia="SimSun" w:hAnsi="Times New Roman" w:cs="Times New Roman"/>
          <w:b/>
          <w:sz w:val="24"/>
          <w:szCs w:val="24"/>
          <w:lang w:eastAsia="hu-HU"/>
        </w:rPr>
        <w:t>II.</w:t>
      </w:r>
      <w:r w:rsidR="00007F77" w:rsidRPr="00007F77">
        <w:rPr>
          <w:rFonts w:ascii="Times New Roman" w:eastAsia="SimSun" w:hAnsi="Times New Roman" w:cs="Times New Roman"/>
          <w:sz w:val="24"/>
          <w:szCs w:val="24"/>
          <w:lang w:eastAsia="hu-HU"/>
        </w:rPr>
        <w:t xml:space="preserve"> </w:t>
      </w:r>
      <w:r w:rsidR="00007F77" w:rsidRPr="00007F77">
        <w:rPr>
          <w:rFonts w:ascii="Times New Roman" w:hAnsi="Times New Roman" w:cs="Times New Roman"/>
          <w:b/>
          <w:sz w:val="24"/>
          <w:szCs w:val="24"/>
        </w:rPr>
        <w:t>Források:</w:t>
      </w:r>
    </w:p>
    <w:p w:rsidR="00007F77" w:rsidRPr="00824CBC" w:rsidRDefault="00824CBC" w:rsidP="005F3C92">
      <w:pPr>
        <w:pStyle w:val="Listaszerbekezds"/>
        <w:numPr>
          <w:ilvl w:val="0"/>
          <w:numId w:val="50"/>
        </w:numPr>
        <w:rPr>
          <w:sz w:val="24"/>
          <w:szCs w:val="24"/>
        </w:rPr>
      </w:pPr>
      <w:r>
        <w:rPr>
          <w:sz w:val="24"/>
          <w:szCs w:val="24"/>
        </w:rPr>
        <w:t>www.</w:t>
      </w:r>
      <w:r w:rsidR="00007F77" w:rsidRPr="00824CBC">
        <w:rPr>
          <w:sz w:val="24"/>
          <w:szCs w:val="24"/>
        </w:rPr>
        <w:t>kormanyhivatal.hu</w:t>
      </w:r>
    </w:p>
    <w:p w:rsidR="00007F77" w:rsidRPr="00007F77" w:rsidRDefault="00007F77" w:rsidP="005F3C92">
      <w:pPr>
        <w:spacing w:after="0" w:line="240" w:lineRule="auto"/>
        <w:contextualSpacing/>
        <w:rPr>
          <w:rFonts w:ascii="Times New Roman" w:hAnsi="Times New Roman" w:cs="Times New Roman"/>
          <w:sz w:val="24"/>
          <w:szCs w:val="24"/>
        </w:rPr>
      </w:pPr>
    </w:p>
    <w:p w:rsidR="00007F77" w:rsidRPr="00824CBC" w:rsidRDefault="00824CBC" w:rsidP="005F3C92">
      <w:pPr>
        <w:pStyle w:val="Listaszerbekezds"/>
        <w:numPr>
          <w:ilvl w:val="0"/>
          <w:numId w:val="50"/>
        </w:numPr>
        <w:rPr>
          <w:sz w:val="24"/>
          <w:szCs w:val="24"/>
        </w:rPr>
      </w:pPr>
      <w:r>
        <w:rPr>
          <w:sz w:val="24"/>
          <w:szCs w:val="24"/>
        </w:rPr>
        <w:t>www.</w:t>
      </w:r>
      <w:r w:rsidR="00007F77" w:rsidRPr="00824CBC">
        <w:rPr>
          <w:sz w:val="24"/>
          <w:szCs w:val="24"/>
        </w:rPr>
        <w:t>csodvedelem.gov.hu</w:t>
      </w:r>
    </w:p>
    <w:p w:rsidR="00007F77" w:rsidRPr="00007F77" w:rsidRDefault="00007F77" w:rsidP="005F3C92">
      <w:pPr>
        <w:spacing w:after="0" w:line="240" w:lineRule="auto"/>
        <w:contextualSpacing/>
        <w:rPr>
          <w:rFonts w:ascii="Times New Roman" w:hAnsi="Times New Roman" w:cs="Times New Roman"/>
          <w:sz w:val="24"/>
          <w:szCs w:val="24"/>
        </w:rPr>
      </w:pPr>
    </w:p>
    <w:p w:rsidR="00007F77" w:rsidRPr="00824CBC" w:rsidRDefault="00174E1D" w:rsidP="005F3C92">
      <w:pPr>
        <w:pStyle w:val="Listaszerbekezds"/>
        <w:numPr>
          <w:ilvl w:val="0"/>
          <w:numId w:val="50"/>
        </w:numPr>
        <w:rPr>
          <w:sz w:val="24"/>
          <w:szCs w:val="24"/>
        </w:rPr>
      </w:pPr>
      <w:hyperlink r:id="rId40" w:history="1">
        <w:r w:rsidR="00824CBC" w:rsidRPr="00824CBC">
          <w:rPr>
            <w:rStyle w:val="Hiperhivatkozs"/>
            <w:color w:val="auto"/>
            <w:sz w:val="24"/>
            <w:szCs w:val="24"/>
            <w:u w:val="none"/>
          </w:rPr>
          <w:t>https://www.ksh.hu/docs/hun/xftp/idoszaki/evkonyv/budapest_evk_2012.pdf</w:t>
        </w:r>
      </w:hyperlink>
    </w:p>
    <w:p w:rsidR="00007F77" w:rsidRPr="00824CBC" w:rsidRDefault="00007F77" w:rsidP="005F3C92">
      <w:pPr>
        <w:spacing w:after="0" w:line="240" w:lineRule="auto"/>
        <w:contextualSpacing/>
        <w:rPr>
          <w:rFonts w:ascii="Times New Roman" w:hAnsi="Times New Roman" w:cs="Times New Roman"/>
          <w:sz w:val="24"/>
          <w:szCs w:val="24"/>
        </w:rPr>
      </w:pPr>
    </w:p>
    <w:p w:rsidR="00007F77" w:rsidRPr="00824CBC" w:rsidRDefault="00174E1D" w:rsidP="005F3C92">
      <w:pPr>
        <w:pStyle w:val="Listaszerbekezds"/>
        <w:numPr>
          <w:ilvl w:val="0"/>
          <w:numId w:val="50"/>
        </w:numPr>
        <w:outlineLvl w:val="2"/>
        <w:rPr>
          <w:rFonts w:eastAsia="Times New Roman"/>
          <w:bCs/>
          <w:sz w:val="24"/>
          <w:szCs w:val="24"/>
        </w:rPr>
      </w:pPr>
      <w:hyperlink r:id="rId41" w:history="1">
        <w:bookmarkStart w:id="174" w:name="_Toc436985219"/>
        <w:r w:rsidR="00007F77" w:rsidRPr="00824CBC">
          <w:rPr>
            <w:rFonts w:eastAsia="Times New Roman"/>
            <w:bCs/>
            <w:sz w:val="24"/>
            <w:szCs w:val="24"/>
          </w:rPr>
          <w:t>http://www.budapestinfo.eu/keruletek</w:t>
        </w:r>
        <w:bookmarkEnd w:id="174"/>
      </w:hyperlink>
    </w:p>
    <w:p w:rsidR="00007F77" w:rsidRPr="00824CBC" w:rsidRDefault="00007F77" w:rsidP="005F3C92">
      <w:pPr>
        <w:spacing w:after="0" w:line="240" w:lineRule="auto"/>
        <w:outlineLvl w:val="2"/>
        <w:rPr>
          <w:rFonts w:ascii="Times New Roman" w:eastAsia="Times New Roman" w:hAnsi="Times New Roman" w:cs="Times New Roman"/>
          <w:b/>
          <w:bCs/>
          <w:sz w:val="24"/>
          <w:szCs w:val="24"/>
          <w:lang w:eastAsia="hu-HU"/>
        </w:rPr>
      </w:pPr>
    </w:p>
    <w:p w:rsidR="00007F77" w:rsidRPr="00824CBC" w:rsidRDefault="00174E1D" w:rsidP="005F3C92">
      <w:pPr>
        <w:pStyle w:val="Listaszerbekezds"/>
        <w:numPr>
          <w:ilvl w:val="0"/>
          <w:numId w:val="50"/>
        </w:numPr>
        <w:rPr>
          <w:sz w:val="24"/>
          <w:szCs w:val="24"/>
        </w:rPr>
      </w:pPr>
      <w:hyperlink r:id="rId42" w:history="1">
        <w:r w:rsidR="00007F77" w:rsidRPr="00824CBC">
          <w:rPr>
            <w:sz w:val="24"/>
            <w:szCs w:val="24"/>
          </w:rPr>
          <w:t>http://www.ingatlannet.hu/statisztika/Budapest,%20II.%20ker%C3%BClet</w:t>
        </w:r>
      </w:hyperlink>
    </w:p>
    <w:p w:rsidR="00007F77" w:rsidRPr="00824CBC" w:rsidRDefault="00007F77" w:rsidP="005F3C92">
      <w:pPr>
        <w:spacing w:after="0" w:line="240" w:lineRule="auto"/>
        <w:rPr>
          <w:rFonts w:ascii="Times New Roman" w:hAnsi="Times New Roman" w:cs="Times New Roman"/>
          <w:sz w:val="24"/>
          <w:szCs w:val="24"/>
        </w:rPr>
      </w:pPr>
    </w:p>
    <w:p w:rsidR="00007F77" w:rsidRPr="00824CBC" w:rsidRDefault="00007F77" w:rsidP="005F3C92">
      <w:pPr>
        <w:pStyle w:val="Listaszerbekezds"/>
        <w:numPr>
          <w:ilvl w:val="0"/>
          <w:numId w:val="50"/>
        </w:numPr>
        <w:outlineLvl w:val="4"/>
        <w:rPr>
          <w:bCs/>
          <w:sz w:val="24"/>
          <w:szCs w:val="24"/>
        </w:rPr>
      </w:pPr>
      <w:r w:rsidRPr="00824CBC">
        <w:rPr>
          <w:bCs/>
          <w:sz w:val="24"/>
          <w:szCs w:val="24"/>
        </w:rPr>
        <w:t xml:space="preserve"> </w:t>
      </w:r>
      <w:hyperlink r:id="rId43" w:history="1">
        <w:r w:rsidRPr="00824CBC">
          <w:rPr>
            <w:bCs/>
            <w:sz w:val="24"/>
            <w:szCs w:val="24"/>
          </w:rPr>
          <w:t>http://fovaros.munka.hu/engine.aspx?page=budapest_statisztika</w:t>
        </w:r>
      </w:hyperlink>
    </w:p>
    <w:p w:rsidR="00007F77" w:rsidRPr="00007F77" w:rsidRDefault="00007F77" w:rsidP="005F3C92">
      <w:pPr>
        <w:spacing w:after="0" w:line="240" w:lineRule="auto"/>
        <w:outlineLvl w:val="4"/>
        <w:rPr>
          <w:rFonts w:ascii="Times New Roman" w:eastAsia="SimSun" w:hAnsi="Times New Roman" w:cs="Times New Roman"/>
          <w:bCs/>
          <w:sz w:val="24"/>
          <w:szCs w:val="24"/>
          <w:lang w:eastAsia="hu-HU"/>
        </w:rPr>
      </w:pPr>
    </w:p>
    <w:p w:rsidR="00007F77" w:rsidRPr="00824CBC" w:rsidRDefault="00007F77" w:rsidP="005F3C92">
      <w:pPr>
        <w:pStyle w:val="Listaszerbekezds"/>
        <w:numPr>
          <w:ilvl w:val="0"/>
          <w:numId w:val="50"/>
        </w:numPr>
        <w:jc w:val="both"/>
        <w:rPr>
          <w:sz w:val="24"/>
          <w:szCs w:val="24"/>
        </w:rPr>
      </w:pPr>
      <w:r w:rsidRPr="00824CBC">
        <w:rPr>
          <w:sz w:val="24"/>
          <w:szCs w:val="24"/>
        </w:rPr>
        <w:t>Országos Fogyatékosságügyi Program (2015–2025.).</w:t>
      </w:r>
    </w:p>
    <w:p w:rsidR="00007F77" w:rsidRPr="00007F77" w:rsidRDefault="00007F77" w:rsidP="005F3C92">
      <w:pPr>
        <w:spacing w:after="0" w:line="240" w:lineRule="auto"/>
        <w:jc w:val="both"/>
        <w:rPr>
          <w:rFonts w:ascii="Times New Roman" w:hAnsi="Times New Roman" w:cs="Times New Roman"/>
          <w:sz w:val="24"/>
          <w:szCs w:val="24"/>
        </w:rPr>
      </w:pPr>
    </w:p>
    <w:p w:rsidR="00007F77" w:rsidRPr="00824CBC" w:rsidRDefault="00007F77" w:rsidP="005F3C92">
      <w:pPr>
        <w:pStyle w:val="Listaszerbekezds"/>
        <w:numPr>
          <w:ilvl w:val="0"/>
          <w:numId w:val="50"/>
        </w:numPr>
        <w:autoSpaceDE w:val="0"/>
        <w:autoSpaceDN w:val="0"/>
        <w:adjustRightInd w:val="0"/>
        <w:rPr>
          <w:sz w:val="24"/>
          <w:szCs w:val="24"/>
        </w:rPr>
      </w:pPr>
      <w:r w:rsidRPr="00824CBC">
        <w:rPr>
          <w:sz w:val="24"/>
          <w:szCs w:val="24"/>
        </w:rPr>
        <w:t>NEMZETI TÁRSADALMI FELZÁRKÓZÁSI STRATÉGIA, Budapest, 2011. november KIM Társadalmi Felzárkózásért Felelős Államtitkárság</w:t>
      </w:r>
    </w:p>
    <w:p w:rsidR="00007F77" w:rsidRPr="00007F77" w:rsidRDefault="00007F77" w:rsidP="005F3C92">
      <w:pPr>
        <w:autoSpaceDE w:val="0"/>
        <w:autoSpaceDN w:val="0"/>
        <w:adjustRightInd w:val="0"/>
        <w:spacing w:after="0" w:line="240" w:lineRule="auto"/>
        <w:rPr>
          <w:rFonts w:ascii="Times New Roman" w:eastAsia="SimSun" w:hAnsi="Times New Roman" w:cs="Times New Roman"/>
          <w:sz w:val="24"/>
          <w:szCs w:val="24"/>
          <w:lang w:eastAsia="hu-HU"/>
        </w:rPr>
      </w:pPr>
    </w:p>
    <w:p w:rsidR="00007F77" w:rsidRPr="00824CBC" w:rsidRDefault="00007F77" w:rsidP="005F3C92">
      <w:pPr>
        <w:pStyle w:val="Listaszerbekezds"/>
        <w:numPr>
          <w:ilvl w:val="0"/>
          <w:numId w:val="50"/>
        </w:numPr>
        <w:autoSpaceDE w:val="0"/>
        <w:autoSpaceDN w:val="0"/>
        <w:adjustRightInd w:val="0"/>
        <w:rPr>
          <w:sz w:val="24"/>
          <w:szCs w:val="24"/>
        </w:rPr>
      </w:pPr>
      <w:r w:rsidRPr="00824CBC">
        <w:rPr>
          <w:sz w:val="24"/>
          <w:szCs w:val="24"/>
        </w:rPr>
        <w:t>Budapest számokban, KSH 2014.</w:t>
      </w:r>
    </w:p>
    <w:p w:rsidR="00007F77" w:rsidRPr="00007F77" w:rsidRDefault="00007F77" w:rsidP="005F3C92">
      <w:pPr>
        <w:autoSpaceDE w:val="0"/>
        <w:autoSpaceDN w:val="0"/>
        <w:adjustRightInd w:val="0"/>
        <w:spacing w:after="0" w:line="240" w:lineRule="auto"/>
        <w:rPr>
          <w:rFonts w:ascii="Times New Roman" w:eastAsia="SimSun" w:hAnsi="Times New Roman" w:cs="Times New Roman"/>
          <w:sz w:val="24"/>
          <w:szCs w:val="24"/>
          <w:lang w:eastAsia="hu-HU"/>
        </w:rPr>
      </w:pPr>
    </w:p>
    <w:p w:rsidR="00007F77" w:rsidRPr="00824CBC" w:rsidRDefault="00007F77" w:rsidP="005F3C92">
      <w:pPr>
        <w:pStyle w:val="Listaszerbekezds"/>
        <w:numPr>
          <w:ilvl w:val="0"/>
          <w:numId w:val="50"/>
        </w:numPr>
        <w:autoSpaceDE w:val="0"/>
        <w:autoSpaceDN w:val="0"/>
        <w:adjustRightInd w:val="0"/>
        <w:rPr>
          <w:sz w:val="24"/>
          <w:szCs w:val="24"/>
        </w:rPr>
      </w:pPr>
      <w:r w:rsidRPr="00824CBC">
        <w:rPr>
          <w:sz w:val="24"/>
          <w:szCs w:val="24"/>
        </w:rPr>
        <w:t xml:space="preserve">Helyi </w:t>
      </w:r>
      <w:proofErr w:type="spellStart"/>
      <w:r w:rsidRPr="00824CBC">
        <w:rPr>
          <w:sz w:val="24"/>
          <w:szCs w:val="24"/>
        </w:rPr>
        <w:t>Vizuál</w:t>
      </w:r>
      <w:proofErr w:type="spellEnd"/>
      <w:r w:rsidRPr="00824CBC">
        <w:rPr>
          <w:sz w:val="24"/>
          <w:szCs w:val="24"/>
        </w:rPr>
        <w:t xml:space="preserve"> Regiszter </w:t>
      </w:r>
    </w:p>
    <w:p w:rsidR="00007F77" w:rsidRPr="00007F77" w:rsidRDefault="00007F77" w:rsidP="005F3C92">
      <w:pPr>
        <w:autoSpaceDE w:val="0"/>
        <w:autoSpaceDN w:val="0"/>
        <w:adjustRightInd w:val="0"/>
        <w:spacing w:after="0" w:line="240" w:lineRule="auto"/>
        <w:rPr>
          <w:rFonts w:ascii="Times New Roman" w:eastAsia="SimSun" w:hAnsi="Times New Roman" w:cs="Times New Roman"/>
          <w:sz w:val="24"/>
          <w:szCs w:val="24"/>
          <w:lang w:eastAsia="hu-HU"/>
        </w:rPr>
      </w:pPr>
    </w:p>
    <w:p w:rsidR="00007F77" w:rsidRPr="00824CBC" w:rsidRDefault="00007F77" w:rsidP="005F3C92">
      <w:pPr>
        <w:pStyle w:val="Listaszerbekezds"/>
        <w:numPr>
          <w:ilvl w:val="0"/>
          <w:numId w:val="50"/>
        </w:numPr>
        <w:autoSpaceDE w:val="0"/>
        <w:autoSpaceDN w:val="0"/>
        <w:adjustRightInd w:val="0"/>
        <w:rPr>
          <w:rFonts w:eastAsia="Times New Roman"/>
          <w:color w:val="000000"/>
          <w:sz w:val="24"/>
          <w:szCs w:val="24"/>
        </w:rPr>
      </w:pPr>
      <w:r w:rsidRPr="00824CBC">
        <w:rPr>
          <w:rFonts w:eastAsia="Times New Roman"/>
          <w:color w:val="000000"/>
          <w:sz w:val="24"/>
          <w:szCs w:val="24"/>
        </w:rPr>
        <w:t xml:space="preserve">Kerületi Önkormányzat adatbázisai </w:t>
      </w:r>
    </w:p>
    <w:p w:rsidR="00007F77" w:rsidRPr="00007F77" w:rsidRDefault="00007F77" w:rsidP="005F3C92">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007F77" w:rsidRPr="00824CBC" w:rsidRDefault="00007F77" w:rsidP="005F3C92">
      <w:pPr>
        <w:pStyle w:val="Listaszerbekezds"/>
        <w:numPr>
          <w:ilvl w:val="0"/>
          <w:numId w:val="50"/>
        </w:numPr>
        <w:autoSpaceDE w:val="0"/>
        <w:autoSpaceDN w:val="0"/>
        <w:adjustRightInd w:val="0"/>
        <w:rPr>
          <w:rFonts w:eastAsia="Times New Roman"/>
          <w:color w:val="000000"/>
          <w:sz w:val="24"/>
          <w:szCs w:val="24"/>
        </w:rPr>
      </w:pPr>
      <w:r w:rsidRPr="00824CBC">
        <w:rPr>
          <w:rFonts w:eastAsia="Times New Roman"/>
          <w:color w:val="000000"/>
          <w:sz w:val="24"/>
          <w:szCs w:val="24"/>
        </w:rPr>
        <w:t>Duna House, Bankmonitor.hu</w:t>
      </w:r>
    </w:p>
    <w:p w:rsidR="00007F77" w:rsidRPr="00007F77" w:rsidRDefault="00007F77" w:rsidP="005F3C92">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007F77" w:rsidRPr="00824CBC" w:rsidRDefault="00007F77" w:rsidP="005F3C92">
      <w:pPr>
        <w:pStyle w:val="Listaszerbekezds"/>
        <w:numPr>
          <w:ilvl w:val="0"/>
          <w:numId w:val="50"/>
        </w:numPr>
        <w:autoSpaceDE w:val="0"/>
        <w:autoSpaceDN w:val="0"/>
        <w:adjustRightInd w:val="0"/>
        <w:rPr>
          <w:bCs/>
          <w:color w:val="000000"/>
          <w:sz w:val="24"/>
          <w:szCs w:val="24"/>
        </w:rPr>
      </w:pPr>
      <w:r w:rsidRPr="00824CBC">
        <w:rPr>
          <w:bCs/>
          <w:color w:val="000000"/>
          <w:sz w:val="24"/>
          <w:szCs w:val="24"/>
        </w:rPr>
        <w:t xml:space="preserve">Budapest Főváros Kormányhivatala II. Kerületi Hivatala  </w:t>
      </w:r>
    </w:p>
    <w:p w:rsidR="00007F77" w:rsidRPr="00007F77" w:rsidRDefault="00007F77" w:rsidP="005F3C92">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007F77" w:rsidRPr="00824CBC" w:rsidRDefault="00007F77" w:rsidP="005F3C92">
      <w:pPr>
        <w:pStyle w:val="Listaszerbekezds"/>
        <w:numPr>
          <w:ilvl w:val="0"/>
          <w:numId w:val="50"/>
        </w:numPr>
        <w:autoSpaceDE w:val="0"/>
        <w:autoSpaceDN w:val="0"/>
        <w:adjustRightInd w:val="0"/>
        <w:rPr>
          <w:bCs/>
          <w:iCs/>
          <w:color w:val="000000"/>
          <w:sz w:val="24"/>
          <w:szCs w:val="24"/>
        </w:rPr>
      </w:pPr>
      <w:r w:rsidRPr="00824CBC">
        <w:rPr>
          <w:bCs/>
          <w:iCs/>
          <w:color w:val="000000"/>
          <w:sz w:val="24"/>
          <w:szCs w:val="24"/>
        </w:rPr>
        <w:t>Budapest Főváros Kormányhivatala III. Kerületi Hivatal Foglalkoztatási Osztály</w:t>
      </w:r>
    </w:p>
    <w:p w:rsidR="00007F77" w:rsidRPr="00007F77" w:rsidRDefault="00007F77" w:rsidP="005F3C92">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007F77" w:rsidRPr="00824CBC" w:rsidRDefault="00007F77" w:rsidP="005F3C92">
      <w:pPr>
        <w:pStyle w:val="Listaszerbekezds"/>
        <w:numPr>
          <w:ilvl w:val="0"/>
          <w:numId w:val="50"/>
        </w:numPr>
        <w:autoSpaceDE w:val="0"/>
        <w:autoSpaceDN w:val="0"/>
        <w:adjustRightInd w:val="0"/>
        <w:rPr>
          <w:rFonts w:eastAsia="Times New Roman"/>
          <w:color w:val="000000"/>
          <w:sz w:val="24"/>
          <w:szCs w:val="24"/>
        </w:rPr>
      </w:pPr>
      <w:r w:rsidRPr="00824CBC">
        <w:rPr>
          <w:rFonts w:eastAsia="Times New Roman"/>
          <w:color w:val="000000"/>
          <w:sz w:val="24"/>
          <w:szCs w:val="24"/>
        </w:rPr>
        <w:t>Budai Polgár</w:t>
      </w:r>
    </w:p>
    <w:p w:rsidR="00007F77" w:rsidRPr="00007F77" w:rsidRDefault="00007F77" w:rsidP="005F3C92">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007F77" w:rsidRDefault="00174E1D" w:rsidP="005F3C92">
      <w:pPr>
        <w:pStyle w:val="Listaszerbekezds"/>
        <w:numPr>
          <w:ilvl w:val="0"/>
          <w:numId w:val="50"/>
        </w:numPr>
        <w:autoSpaceDE w:val="0"/>
        <w:autoSpaceDN w:val="0"/>
        <w:adjustRightInd w:val="0"/>
        <w:rPr>
          <w:rFonts w:eastAsia="Times New Roman"/>
          <w:color w:val="000000"/>
          <w:sz w:val="24"/>
          <w:szCs w:val="24"/>
        </w:rPr>
      </w:pPr>
      <w:hyperlink r:id="rId44" w:history="1">
        <w:r w:rsidR="00007F77" w:rsidRPr="00824CBC">
          <w:rPr>
            <w:rFonts w:eastAsia="Times New Roman"/>
            <w:sz w:val="24"/>
            <w:szCs w:val="24"/>
          </w:rPr>
          <w:t>www.masodikkerulet.hu</w:t>
        </w:r>
      </w:hyperlink>
      <w:r w:rsidR="00007F77" w:rsidRPr="00824CBC">
        <w:rPr>
          <w:rFonts w:eastAsia="Times New Roman"/>
          <w:sz w:val="24"/>
          <w:szCs w:val="24"/>
        </w:rPr>
        <w:t xml:space="preserve"> </w:t>
      </w:r>
      <w:r w:rsidR="00007F77" w:rsidRPr="00824CBC">
        <w:rPr>
          <w:rFonts w:eastAsia="Times New Roman"/>
          <w:color w:val="000000"/>
          <w:sz w:val="24"/>
          <w:szCs w:val="24"/>
        </w:rPr>
        <w:t>honlap</w:t>
      </w:r>
    </w:p>
    <w:p w:rsidR="00007F77" w:rsidRPr="00007F77" w:rsidRDefault="00007F77" w:rsidP="005F3C92">
      <w:pPr>
        <w:autoSpaceDE w:val="0"/>
        <w:autoSpaceDN w:val="0"/>
        <w:adjustRightInd w:val="0"/>
        <w:spacing w:after="0" w:line="240" w:lineRule="auto"/>
        <w:rPr>
          <w:rFonts w:ascii="Times New Roman" w:eastAsia="Times New Roman" w:hAnsi="Times New Roman" w:cs="Times New Roman"/>
          <w:b/>
          <w:color w:val="000000"/>
          <w:sz w:val="24"/>
          <w:szCs w:val="24"/>
          <w:lang w:eastAsia="hu-HU"/>
        </w:rPr>
      </w:pPr>
    </w:p>
    <w:p w:rsidR="00007F77" w:rsidRPr="005F3C92" w:rsidRDefault="00007F77" w:rsidP="005F3C92">
      <w:pPr>
        <w:pStyle w:val="Listaszerbekezds"/>
        <w:numPr>
          <w:ilvl w:val="0"/>
          <w:numId w:val="52"/>
        </w:numPr>
        <w:autoSpaceDE w:val="0"/>
        <w:autoSpaceDN w:val="0"/>
        <w:adjustRightInd w:val="0"/>
        <w:ind w:left="567" w:hanging="567"/>
        <w:rPr>
          <w:rFonts w:eastAsia="Times New Roman"/>
          <w:b/>
          <w:color w:val="000000"/>
          <w:sz w:val="24"/>
          <w:szCs w:val="24"/>
        </w:rPr>
      </w:pPr>
      <w:r w:rsidRPr="005F3C92">
        <w:rPr>
          <w:rFonts w:eastAsia="Times New Roman"/>
          <w:b/>
          <w:color w:val="000000"/>
          <w:sz w:val="24"/>
          <w:szCs w:val="24"/>
        </w:rPr>
        <w:t>Beszámolók:</w:t>
      </w:r>
    </w:p>
    <w:p w:rsidR="00007F77" w:rsidRPr="00007F77" w:rsidRDefault="00007F77" w:rsidP="005F3C92">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007F77" w:rsidRPr="00824CBC" w:rsidRDefault="00007F77" w:rsidP="005F3C92">
      <w:pPr>
        <w:pStyle w:val="Listaszerbekezds"/>
        <w:numPr>
          <w:ilvl w:val="0"/>
          <w:numId w:val="51"/>
        </w:numPr>
        <w:rPr>
          <w:sz w:val="24"/>
          <w:szCs w:val="24"/>
        </w:rPr>
      </w:pPr>
      <w:r w:rsidRPr="00824CBC">
        <w:rPr>
          <w:sz w:val="24"/>
          <w:szCs w:val="24"/>
        </w:rPr>
        <w:t>önkormányzati szociális intézmények beszámolói</w:t>
      </w:r>
    </w:p>
    <w:p w:rsidR="00007F77" w:rsidRPr="00007F77" w:rsidRDefault="00007F77" w:rsidP="005F3C92">
      <w:pPr>
        <w:spacing w:after="0" w:line="240" w:lineRule="auto"/>
        <w:rPr>
          <w:rFonts w:ascii="Times New Roman" w:eastAsia="SimSun" w:hAnsi="Times New Roman" w:cs="Times New Roman"/>
          <w:sz w:val="24"/>
          <w:szCs w:val="24"/>
          <w:lang w:eastAsia="hu-HU"/>
        </w:rPr>
      </w:pPr>
    </w:p>
    <w:p w:rsidR="00007F77" w:rsidRPr="00824CBC" w:rsidRDefault="00007F77" w:rsidP="005F3C92">
      <w:pPr>
        <w:pStyle w:val="Listaszerbekezds"/>
        <w:numPr>
          <w:ilvl w:val="0"/>
          <w:numId w:val="51"/>
        </w:numPr>
        <w:rPr>
          <w:sz w:val="24"/>
          <w:szCs w:val="24"/>
        </w:rPr>
      </w:pPr>
      <w:r w:rsidRPr="00824CBC">
        <w:rPr>
          <w:sz w:val="24"/>
          <w:szCs w:val="24"/>
        </w:rPr>
        <w:t>Egyesített Bölcsődék beszámolója</w:t>
      </w:r>
    </w:p>
    <w:p w:rsidR="00007F77" w:rsidRPr="00007F77" w:rsidRDefault="00007F77" w:rsidP="005F3C92">
      <w:pPr>
        <w:spacing w:after="0" w:line="240" w:lineRule="auto"/>
        <w:rPr>
          <w:rFonts w:ascii="Times New Roman" w:eastAsia="SimSun" w:hAnsi="Times New Roman" w:cs="Times New Roman"/>
          <w:sz w:val="24"/>
          <w:szCs w:val="24"/>
          <w:lang w:eastAsia="hu-HU"/>
        </w:rPr>
      </w:pPr>
    </w:p>
    <w:p w:rsidR="00007F77" w:rsidRPr="00824CBC" w:rsidRDefault="00007F77" w:rsidP="005F3C92">
      <w:pPr>
        <w:pStyle w:val="Listaszerbekezds"/>
        <w:numPr>
          <w:ilvl w:val="0"/>
          <w:numId w:val="51"/>
        </w:numPr>
        <w:rPr>
          <w:sz w:val="24"/>
          <w:szCs w:val="24"/>
        </w:rPr>
      </w:pPr>
      <w:r w:rsidRPr="00824CBC">
        <w:rPr>
          <w:sz w:val="24"/>
          <w:szCs w:val="24"/>
        </w:rPr>
        <w:t xml:space="preserve">Kerületi Városfejlesztő </w:t>
      </w:r>
      <w:proofErr w:type="spellStart"/>
      <w:r w:rsidRPr="00824CBC">
        <w:rPr>
          <w:sz w:val="24"/>
          <w:szCs w:val="24"/>
        </w:rPr>
        <w:t>Zrt</w:t>
      </w:r>
      <w:proofErr w:type="spellEnd"/>
      <w:r w:rsidRPr="00824CBC">
        <w:rPr>
          <w:sz w:val="24"/>
          <w:szCs w:val="24"/>
        </w:rPr>
        <w:t>. beszámolója</w:t>
      </w:r>
    </w:p>
    <w:p w:rsidR="00007F77" w:rsidRPr="00007F77" w:rsidRDefault="00007F77" w:rsidP="005F3C92">
      <w:pPr>
        <w:spacing w:after="0" w:line="240" w:lineRule="auto"/>
        <w:rPr>
          <w:rFonts w:ascii="Times New Roman" w:eastAsia="SimSun" w:hAnsi="Times New Roman" w:cs="Times New Roman"/>
          <w:sz w:val="24"/>
          <w:szCs w:val="24"/>
          <w:lang w:eastAsia="hu-HU"/>
        </w:rPr>
      </w:pPr>
    </w:p>
    <w:p w:rsidR="00007F77" w:rsidRPr="00824CBC" w:rsidRDefault="00007F77" w:rsidP="005F3C92">
      <w:pPr>
        <w:pStyle w:val="Listaszerbekezds"/>
        <w:numPr>
          <w:ilvl w:val="0"/>
          <w:numId w:val="51"/>
        </w:numPr>
        <w:rPr>
          <w:sz w:val="24"/>
          <w:szCs w:val="24"/>
        </w:rPr>
      </w:pPr>
      <w:r w:rsidRPr="00824CBC">
        <w:rPr>
          <w:sz w:val="24"/>
          <w:szCs w:val="24"/>
        </w:rPr>
        <w:t xml:space="preserve">A szerződéses feladatot ellátó partnerek beszámolói a 2014.-2015. évről: </w:t>
      </w:r>
    </w:p>
    <w:p w:rsidR="00007F77" w:rsidRPr="00007F77" w:rsidRDefault="00007F77" w:rsidP="005F3C92">
      <w:pPr>
        <w:spacing w:after="0" w:line="240" w:lineRule="auto"/>
        <w:ind w:left="851"/>
        <w:jc w:val="both"/>
        <w:rPr>
          <w:rFonts w:ascii="Times New Roman" w:eastAsia="SimSun" w:hAnsi="Times New Roman" w:cs="Times New Roman"/>
          <w:sz w:val="24"/>
          <w:szCs w:val="24"/>
          <w:lang w:eastAsia="hu-HU"/>
        </w:rPr>
      </w:pPr>
      <w:r w:rsidRPr="00007F77">
        <w:rPr>
          <w:rFonts w:ascii="Times New Roman" w:eastAsia="SimSun" w:hAnsi="Times New Roman" w:cs="Times New Roman"/>
          <w:sz w:val="24"/>
          <w:szCs w:val="24"/>
          <w:lang w:eastAsia="hu-HU"/>
        </w:rPr>
        <w:t xml:space="preserve">Soteria Alapítvány, Válaszút Alapítvány, Magyar Máltai Szeretetszolgálat, Fehérkereszt Egyesület, </w:t>
      </w:r>
      <w:proofErr w:type="spellStart"/>
      <w:r w:rsidRPr="00007F77">
        <w:rPr>
          <w:rFonts w:ascii="Times New Roman" w:eastAsia="SimSun" w:hAnsi="Times New Roman" w:cs="Times New Roman"/>
          <w:sz w:val="24"/>
          <w:szCs w:val="24"/>
          <w:lang w:eastAsia="hu-HU"/>
        </w:rPr>
        <w:t>Support</w:t>
      </w:r>
      <w:proofErr w:type="spellEnd"/>
      <w:r w:rsidRPr="00007F77">
        <w:rPr>
          <w:rFonts w:ascii="Times New Roman" w:eastAsia="SimSun" w:hAnsi="Times New Roman" w:cs="Times New Roman"/>
          <w:sz w:val="24"/>
          <w:szCs w:val="24"/>
          <w:lang w:eastAsia="hu-HU"/>
        </w:rPr>
        <w:t xml:space="preserve"> Alapítvány, Jó Pásztor Nővérek Kongregációja, XI. kerületi Habilitációs Fejlesztő Központ, ÉFOÉSZ, Ferences Rendtartomány Gondviselés Háza Gondozási Központ</w:t>
      </w:r>
    </w:p>
    <w:p w:rsidR="00007F77" w:rsidRPr="00007F77" w:rsidRDefault="00007F77" w:rsidP="005F3C92">
      <w:pPr>
        <w:spacing w:after="0" w:line="240" w:lineRule="auto"/>
        <w:ind w:left="851"/>
        <w:jc w:val="both"/>
        <w:rPr>
          <w:rFonts w:ascii="Times New Roman" w:eastAsia="SimSun" w:hAnsi="Times New Roman" w:cs="Times New Roman"/>
          <w:sz w:val="24"/>
          <w:szCs w:val="24"/>
          <w:lang w:eastAsia="hu-HU"/>
        </w:rPr>
      </w:pPr>
    </w:p>
    <w:p w:rsidR="00007F77" w:rsidRPr="00D1198A" w:rsidRDefault="00007F77" w:rsidP="005F3C92">
      <w:pPr>
        <w:spacing w:after="0" w:line="240" w:lineRule="auto"/>
        <w:ind w:left="851"/>
        <w:jc w:val="both"/>
        <w:rPr>
          <w:rFonts w:ascii="Times New Roman" w:eastAsia="SimSun" w:hAnsi="Times New Roman" w:cs="Times New Roman"/>
          <w:sz w:val="24"/>
          <w:szCs w:val="24"/>
          <w:lang w:eastAsia="hu-HU"/>
        </w:rPr>
      </w:pPr>
    </w:p>
    <w:sectPr w:rsidR="00007F77" w:rsidRPr="00D1198A">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222" w:rsidRDefault="00091222" w:rsidP="00F36B5A">
      <w:pPr>
        <w:spacing w:after="0" w:line="240" w:lineRule="auto"/>
      </w:pPr>
      <w:r>
        <w:separator/>
      </w:r>
    </w:p>
  </w:endnote>
  <w:endnote w:type="continuationSeparator" w:id="0">
    <w:p w:rsidR="00091222" w:rsidRDefault="00091222" w:rsidP="00F36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E0002AFF" w:usb1="C0007841" w:usb2="00000009" w:usb3="00000000" w:csb0="000001FF" w:csb1="00000000"/>
  </w:font>
  <w:font w:name="TimesNewRomanPSMT">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AFF" w:usb1="C0007843" w:usb2="00000009" w:usb3="00000000" w:csb0="000001FF" w:csb1="00000000"/>
  </w:font>
  <w:font w:name="PalRom-G">
    <w:altName w:val="MS Mincho"/>
    <w:panose1 w:val="00000000000000000000"/>
    <w:charset w:val="80"/>
    <w:family w:val="auto"/>
    <w:notTrueType/>
    <w:pitch w:val="default"/>
    <w:sig w:usb0="00000001" w:usb1="08070000" w:usb2="00000010" w:usb3="00000000" w:csb0="00020000" w:csb1="00000000"/>
  </w:font>
  <w:font w:name="Palatino Linotype">
    <w:panose1 w:val="02040502050505030304"/>
    <w:charset w:val="EE"/>
    <w:family w:val="roman"/>
    <w:pitch w:val="variable"/>
    <w:sig w:usb0="E0000287" w:usb1="40000013" w:usb2="00000000" w:usb3="00000000" w:csb0="0000019F" w:csb1="00000000"/>
  </w:font>
  <w:font w:name="Mangal">
    <w:panose1 w:val="02040503050203030202"/>
    <w:charset w:val="00"/>
    <w:family w:val="roman"/>
    <w:pitch w:val="variable"/>
    <w:sig w:usb0="00008003" w:usb1="00000000" w:usb2="00000000" w:usb3="00000000" w:csb0="00000001" w:csb1="00000000"/>
  </w:font>
  <w:font w:name="ProxiNormal">
    <w:altName w:val="Times New Roman"/>
    <w:charset w:val="00"/>
    <w:family w:val="auto"/>
    <w:pitch w:val="default"/>
  </w:font>
  <w:font w:name="Georgia">
    <w:panose1 w:val="02040502050405020303"/>
    <w:charset w:val="EE"/>
    <w:family w:val="roman"/>
    <w:pitch w:val="variable"/>
    <w:sig w:usb0="00000287" w:usb1="00000000" w:usb2="00000000" w:usb3="00000000" w:csb0="000000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8427415"/>
      <w:docPartObj>
        <w:docPartGallery w:val="Page Numbers (Bottom of Page)"/>
        <w:docPartUnique/>
      </w:docPartObj>
    </w:sdtPr>
    <w:sdtEndPr>
      <w:rPr>
        <w:rFonts w:ascii="Times New Roman" w:hAnsi="Times New Roman" w:cs="Times New Roman"/>
      </w:rPr>
    </w:sdtEndPr>
    <w:sdtContent>
      <w:p w:rsidR="00091222" w:rsidRPr="00EA5427" w:rsidRDefault="00091222" w:rsidP="00EA5427">
        <w:pPr>
          <w:pStyle w:val="llb"/>
          <w:jc w:val="center"/>
          <w:rPr>
            <w:rFonts w:ascii="Times New Roman" w:hAnsi="Times New Roman" w:cs="Times New Roman"/>
          </w:rPr>
        </w:pPr>
        <w:r w:rsidRPr="00EA5427">
          <w:rPr>
            <w:rFonts w:ascii="Times New Roman" w:hAnsi="Times New Roman" w:cs="Times New Roman"/>
          </w:rPr>
          <w:fldChar w:fldCharType="begin"/>
        </w:r>
        <w:r w:rsidRPr="00EA5427">
          <w:rPr>
            <w:rFonts w:ascii="Times New Roman" w:hAnsi="Times New Roman" w:cs="Times New Roman"/>
          </w:rPr>
          <w:instrText>PAGE   \* MERGEFORMAT</w:instrText>
        </w:r>
        <w:r w:rsidRPr="00EA5427">
          <w:rPr>
            <w:rFonts w:ascii="Times New Roman" w:hAnsi="Times New Roman" w:cs="Times New Roman"/>
          </w:rPr>
          <w:fldChar w:fldCharType="separate"/>
        </w:r>
        <w:r w:rsidR="00174E1D">
          <w:rPr>
            <w:rFonts w:ascii="Times New Roman" w:hAnsi="Times New Roman" w:cs="Times New Roman"/>
            <w:noProof/>
          </w:rPr>
          <w:t>119</w:t>
        </w:r>
        <w:r w:rsidRPr="00EA5427">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222" w:rsidRDefault="00091222" w:rsidP="00F36B5A">
      <w:pPr>
        <w:spacing w:after="0" w:line="240" w:lineRule="auto"/>
      </w:pPr>
      <w:r>
        <w:separator/>
      </w:r>
    </w:p>
  </w:footnote>
  <w:footnote w:type="continuationSeparator" w:id="0">
    <w:p w:rsidR="00091222" w:rsidRDefault="00091222" w:rsidP="00F36B5A">
      <w:pPr>
        <w:spacing w:after="0" w:line="240" w:lineRule="auto"/>
      </w:pPr>
      <w:r>
        <w:continuationSeparator/>
      </w:r>
    </w:p>
  </w:footnote>
  <w:footnote w:id="1">
    <w:p w:rsidR="00091222" w:rsidRPr="00092FE4" w:rsidRDefault="00091222" w:rsidP="003E5DF6">
      <w:pPr>
        <w:spacing w:before="30" w:after="30" w:line="240" w:lineRule="auto"/>
        <w:outlineLvl w:val="2"/>
        <w:rPr>
          <w:rFonts w:ascii="Helvetica" w:eastAsia="Times New Roman" w:hAnsi="Helvetica" w:cs="Helvetica"/>
          <w:b/>
          <w:bCs/>
          <w:color w:val="333333"/>
          <w:sz w:val="18"/>
          <w:szCs w:val="18"/>
          <w:lang w:eastAsia="hu-HU"/>
        </w:rPr>
      </w:pPr>
      <w:r>
        <w:rPr>
          <w:rStyle w:val="Lbjegyzet-hivatkozs"/>
        </w:rPr>
        <w:footnoteRef/>
      </w:r>
      <w:r>
        <w:t xml:space="preserve"> </w:t>
      </w:r>
      <w:r w:rsidRPr="00092FE4">
        <w:rPr>
          <w:rFonts w:ascii="Helvetica" w:eastAsia="Times New Roman" w:hAnsi="Helvetica" w:cs="Helvetica"/>
          <w:b/>
          <w:bCs/>
          <w:color w:val="333333"/>
          <w:sz w:val="18"/>
          <w:szCs w:val="18"/>
          <w:lang w:eastAsia="hu-HU"/>
        </w:rPr>
        <w:t xml:space="preserve">forrás: </w:t>
      </w:r>
      <w:hyperlink r:id="rId1" w:history="1">
        <w:r w:rsidRPr="00092FE4">
          <w:rPr>
            <w:rStyle w:val="Hiperhivatkozs"/>
            <w:rFonts w:ascii="Helvetica" w:eastAsia="Times New Roman" w:hAnsi="Helvetica" w:cs="Helvetica"/>
            <w:b/>
            <w:bCs/>
            <w:sz w:val="18"/>
            <w:szCs w:val="18"/>
            <w:lang w:eastAsia="hu-HU"/>
          </w:rPr>
          <w:t>http://www.budapestinfo.eu/keruletek</w:t>
        </w:r>
      </w:hyperlink>
    </w:p>
    <w:p w:rsidR="00091222" w:rsidRPr="00092FE4" w:rsidRDefault="00091222" w:rsidP="003E5DF6">
      <w:pPr>
        <w:spacing w:before="30" w:after="30" w:line="240" w:lineRule="auto"/>
        <w:outlineLvl w:val="2"/>
        <w:rPr>
          <w:rFonts w:ascii="Helvetica" w:eastAsia="Times New Roman" w:hAnsi="Helvetica" w:cs="Helvetica"/>
          <w:b/>
          <w:bCs/>
          <w:color w:val="333333"/>
          <w:sz w:val="18"/>
          <w:szCs w:val="18"/>
          <w:lang w:eastAsia="hu-HU"/>
        </w:rPr>
      </w:pPr>
    </w:p>
    <w:p w:rsidR="00091222" w:rsidRDefault="00091222" w:rsidP="003E5DF6">
      <w:pPr>
        <w:pStyle w:val="Lbjegyzetszveg"/>
      </w:pPr>
    </w:p>
  </w:footnote>
  <w:footnote w:id="2">
    <w:p w:rsidR="00091222" w:rsidRDefault="00091222" w:rsidP="003E5DF6">
      <w:pPr>
        <w:pStyle w:val="Lbjegyzetszveg"/>
      </w:pPr>
      <w:r>
        <w:rPr>
          <w:rStyle w:val="Lbjegyzet-hivatkozs"/>
        </w:rPr>
        <w:footnoteRef/>
      </w:r>
      <w:r>
        <w:t xml:space="preserve"> </w:t>
      </w:r>
      <w:hyperlink r:id="rId2" w:history="1">
        <w:r w:rsidRPr="00053600">
          <w:rPr>
            <w:rStyle w:val="Hiperhivatkozs"/>
          </w:rPr>
          <w:t>http://www.masodikkerulet.hu/data/cms144757/its2015_megalapozo_vizsg_1_resz.pdf</w:t>
        </w:r>
      </w:hyperlink>
    </w:p>
  </w:footnote>
  <w:footnote w:id="3">
    <w:p w:rsidR="00091222" w:rsidRDefault="00091222" w:rsidP="00F36B5A">
      <w:pPr>
        <w:pStyle w:val="Lbjegyzetszveg"/>
      </w:pPr>
      <w:r>
        <w:rPr>
          <w:rStyle w:val="Lbjegyzet-hivatkozs"/>
        </w:rPr>
        <w:footnoteRef/>
      </w:r>
      <w:r>
        <w:t xml:space="preserve"> Budai Polgár 2015.március 25.</w:t>
      </w:r>
    </w:p>
  </w:footnote>
  <w:footnote w:id="4">
    <w:p w:rsidR="00091222" w:rsidRDefault="00091222" w:rsidP="00F36B5A">
      <w:pPr>
        <w:pStyle w:val="Lbjegyzetszveg"/>
      </w:pPr>
      <w:r>
        <w:rPr>
          <w:rStyle w:val="Lbjegyzet-hivatkozs"/>
        </w:rPr>
        <w:footnoteRef/>
      </w:r>
      <w:r>
        <w:t xml:space="preserve"> </w:t>
      </w:r>
      <w:hyperlink r:id="rId3" w:history="1">
        <w:r w:rsidRPr="00520C9C">
          <w:rPr>
            <w:rStyle w:val="Hiperhivatkozs"/>
          </w:rPr>
          <w:t>http://www.ingatlannet.hu/statisztika/Budapest,%20II.%20ker%C3%BClet</w:t>
        </w:r>
      </w:hyperlink>
    </w:p>
    <w:p w:rsidR="00091222" w:rsidRDefault="00091222" w:rsidP="00F36B5A">
      <w:pPr>
        <w:pStyle w:val="Lbjegyzetszveg"/>
      </w:pPr>
    </w:p>
  </w:footnote>
  <w:footnote w:id="5">
    <w:p w:rsidR="00091222" w:rsidRDefault="00091222" w:rsidP="00D1198A">
      <w:pPr>
        <w:pStyle w:val="Lbjegyzetszveg"/>
      </w:pPr>
      <w:r>
        <w:rPr>
          <w:rStyle w:val="Lbjegyzet-hivatkozs"/>
        </w:rPr>
        <w:footnoteRef/>
      </w:r>
      <w:r>
        <w:t xml:space="preserve"> NEMZETI TÁRSADALMI FELZÁRKÓZÁSI STRATÉGIA,</w:t>
      </w:r>
      <w:r w:rsidRPr="006E0D77">
        <w:t xml:space="preserve"> </w:t>
      </w:r>
      <w:r>
        <w:t>Budapest, 2011. november KIM Társadalmi Felzárkózásért Felelős Államtitkárság, 20.old.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B4083E8"/>
    <w:lvl w:ilvl="0">
      <w:numFmt w:val="bullet"/>
      <w:lvlText w:val="*"/>
      <w:lvlJc w:val="left"/>
    </w:lvl>
  </w:abstractNum>
  <w:abstractNum w:abstractNumId="1" w15:restartNumberingAfterBreak="0">
    <w:nsid w:val="00000003"/>
    <w:multiLevelType w:val="singleLevel"/>
    <w:tmpl w:val="00000003"/>
    <w:name w:val="WW8Num21"/>
    <w:lvl w:ilvl="0">
      <w:start w:val="1"/>
      <w:numFmt w:val="bullet"/>
      <w:lvlText w:val=""/>
      <w:lvlJc w:val="left"/>
      <w:pPr>
        <w:tabs>
          <w:tab w:val="num" w:pos="1788"/>
        </w:tabs>
        <w:ind w:left="1788" w:hanging="360"/>
      </w:pPr>
      <w:rPr>
        <w:rFonts w:ascii="Symbol" w:hAnsi="Symbol"/>
      </w:rPr>
    </w:lvl>
  </w:abstractNum>
  <w:abstractNum w:abstractNumId="2" w15:restartNumberingAfterBreak="0">
    <w:nsid w:val="02406E77"/>
    <w:multiLevelType w:val="hybridMultilevel"/>
    <w:tmpl w:val="50E00C06"/>
    <w:lvl w:ilvl="0" w:tplc="76CAA6C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2925890"/>
    <w:multiLevelType w:val="hybridMultilevel"/>
    <w:tmpl w:val="BE684A1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FA4461"/>
    <w:multiLevelType w:val="singleLevel"/>
    <w:tmpl w:val="040E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7934809"/>
    <w:multiLevelType w:val="hybridMultilevel"/>
    <w:tmpl w:val="BEA8BA8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E5171E"/>
    <w:multiLevelType w:val="hybridMultilevel"/>
    <w:tmpl w:val="0CFC97CA"/>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6013E5"/>
    <w:multiLevelType w:val="hybridMultilevel"/>
    <w:tmpl w:val="B1C43E28"/>
    <w:lvl w:ilvl="0" w:tplc="040E0001">
      <w:start w:val="1"/>
      <w:numFmt w:val="bullet"/>
      <w:lvlText w:val=""/>
      <w:lvlJc w:val="left"/>
      <w:pPr>
        <w:tabs>
          <w:tab w:val="num" w:pos="720"/>
        </w:tabs>
        <w:ind w:left="720" w:hanging="360"/>
      </w:pPr>
      <w:rPr>
        <w:rFonts w:ascii="Symbol" w:hAnsi="Symbol" w:hint="default"/>
      </w:rPr>
    </w:lvl>
    <w:lvl w:ilvl="1" w:tplc="040E0001">
      <w:start w:val="1"/>
      <w:numFmt w:val="bullet"/>
      <w:lvlText w:val=""/>
      <w:lvlJc w:val="left"/>
      <w:pPr>
        <w:tabs>
          <w:tab w:val="num" w:pos="1440"/>
        </w:tabs>
        <w:ind w:left="1440" w:hanging="360"/>
      </w:pPr>
      <w:rPr>
        <w:rFonts w:ascii="Symbol" w:hAnsi="Symbol" w:hint="default"/>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8" w15:restartNumberingAfterBreak="0">
    <w:nsid w:val="0C98648C"/>
    <w:multiLevelType w:val="hybridMultilevel"/>
    <w:tmpl w:val="3EFA66A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363265"/>
    <w:multiLevelType w:val="hybridMultilevel"/>
    <w:tmpl w:val="0114DB94"/>
    <w:lvl w:ilvl="0" w:tplc="9C2482E2">
      <w:start w:val="1"/>
      <w:numFmt w:val="bullet"/>
      <w:lvlText w:val="-"/>
      <w:lvlJc w:val="left"/>
      <w:pPr>
        <w:tabs>
          <w:tab w:val="num" w:pos="360"/>
        </w:tabs>
        <w:ind w:left="360" w:hanging="360"/>
      </w:pPr>
      <w:rPr>
        <w:rFont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C104BA"/>
    <w:multiLevelType w:val="hybridMultilevel"/>
    <w:tmpl w:val="E1201992"/>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AA0E6D"/>
    <w:multiLevelType w:val="hybridMultilevel"/>
    <w:tmpl w:val="4B26756C"/>
    <w:lvl w:ilvl="0" w:tplc="040E000B">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 w15:restartNumberingAfterBreak="0">
    <w:nsid w:val="124773C1"/>
    <w:multiLevelType w:val="hybridMultilevel"/>
    <w:tmpl w:val="232CC9D0"/>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Times New Roman"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Times New Roman"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Times New Roman"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AB4CFA"/>
    <w:multiLevelType w:val="hybridMultilevel"/>
    <w:tmpl w:val="917E3B52"/>
    <w:lvl w:ilvl="0" w:tplc="09CA0D10">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32947D7"/>
    <w:multiLevelType w:val="hybridMultilevel"/>
    <w:tmpl w:val="475AC1C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cs="Wingdings" w:hint="default"/>
      </w:rPr>
    </w:lvl>
    <w:lvl w:ilvl="3" w:tplc="040E0001" w:tentative="1">
      <w:start w:val="1"/>
      <w:numFmt w:val="bullet"/>
      <w:lvlText w:val=""/>
      <w:lvlJc w:val="left"/>
      <w:pPr>
        <w:tabs>
          <w:tab w:val="num" w:pos="2880"/>
        </w:tabs>
        <w:ind w:left="2880" w:hanging="360"/>
      </w:pPr>
      <w:rPr>
        <w:rFonts w:ascii="Symbol" w:hAnsi="Symbol" w:cs="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cs="Wingdings" w:hint="default"/>
      </w:rPr>
    </w:lvl>
    <w:lvl w:ilvl="6" w:tplc="040E0001" w:tentative="1">
      <w:start w:val="1"/>
      <w:numFmt w:val="bullet"/>
      <w:lvlText w:val=""/>
      <w:lvlJc w:val="left"/>
      <w:pPr>
        <w:tabs>
          <w:tab w:val="num" w:pos="5040"/>
        </w:tabs>
        <w:ind w:left="5040" w:hanging="360"/>
      </w:pPr>
      <w:rPr>
        <w:rFonts w:ascii="Symbol" w:hAnsi="Symbol" w:cs="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16100F9D"/>
    <w:multiLevelType w:val="hybridMultilevel"/>
    <w:tmpl w:val="51E08CD4"/>
    <w:lvl w:ilvl="0" w:tplc="9C2482E2">
      <w:start w:val="1"/>
      <w:numFmt w:val="bullet"/>
      <w:lvlText w:val="-"/>
      <w:lvlJc w:val="left"/>
      <w:pPr>
        <w:tabs>
          <w:tab w:val="num" w:pos="360"/>
        </w:tabs>
        <w:ind w:left="360" w:hanging="360"/>
      </w:pPr>
      <w:rPr>
        <w:rFont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900F8D"/>
    <w:multiLevelType w:val="hybridMultilevel"/>
    <w:tmpl w:val="8E480BF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3953390"/>
    <w:multiLevelType w:val="hybridMultilevel"/>
    <w:tmpl w:val="D0866550"/>
    <w:lvl w:ilvl="0" w:tplc="13DE7E40">
      <w:start w:val="2011"/>
      <w:numFmt w:val="bullet"/>
      <w:lvlText w:val="-"/>
      <w:lvlJc w:val="left"/>
      <w:pPr>
        <w:tabs>
          <w:tab w:val="num" w:pos="720"/>
        </w:tabs>
        <w:ind w:left="720" w:hanging="36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E3020E"/>
    <w:multiLevelType w:val="hybridMultilevel"/>
    <w:tmpl w:val="3B745F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24ED4026"/>
    <w:multiLevelType w:val="hybridMultilevel"/>
    <w:tmpl w:val="A084845A"/>
    <w:lvl w:ilvl="0" w:tplc="6D1C6928">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25FC73EF"/>
    <w:multiLevelType w:val="hybridMultilevel"/>
    <w:tmpl w:val="19B20E90"/>
    <w:lvl w:ilvl="0" w:tplc="4740CFC4">
      <w:start w:val="1"/>
      <w:numFmt w:val="upperRoman"/>
      <w:lvlText w:val="%1."/>
      <w:lvlJc w:val="left"/>
      <w:pPr>
        <w:ind w:left="1440" w:hanging="72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1" w15:restartNumberingAfterBreak="0">
    <w:nsid w:val="26B074BD"/>
    <w:multiLevelType w:val="hybridMultilevel"/>
    <w:tmpl w:val="87AE9D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284345B6"/>
    <w:multiLevelType w:val="hybridMultilevel"/>
    <w:tmpl w:val="5A94587A"/>
    <w:lvl w:ilvl="0" w:tplc="C9D8EC7E">
      <w:start w:val="2014"/>
      <w:numFmt w:val="bullet"/>
      <w:lvlText w:val="-"/>
      <w:lvlJc w:val="left"/>
      <w:pPr>
        <w:ind w:left="1068" w:hanging="360"/>
      </w:pPr>
      <w:rPr>
        <w:rFonts w:ascii="Times New Roman" w:eastAsiaTheme="minorHAnsi" w:hAnsi="Times New Roman"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3" w15:restartNumberingAfterBreak="0">
    <w:nsid w:val="2C046320"/>
    <w:multiLevelType w:val="hybridMultilevel"/>
    <w:tmpl w:val="50320DB8"/>
    <w:lvl w:ilvl="0" w:tplc="0FB8780A">
      <w:start w:val="1"/>
      <w:numFmt w:val="bullet"/>
      <w:lvlText w:val=""/>
      <w:lvlJc w:val="left"/>
      <w:pPr>
        <w:tabs>
          <w:tab w:val="num" w:pos="1740"/>
        </w:tabs>
        <w:ind w:left="1740" w:hanging="360"/>
      </w:pPr>
      <w:rPr>
        <w:rFonts w:ascii="Symbol" w:hAnsi="Symbol" w:hint="default"/>
        <w:b w:val="0"/>
        <w:i w:val="0"/>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4E6012"/>
    <w:multiLevelType w:val="hybridMultilevel"/>
    <w:tmpl w:val="E3E2D8E0"/>
    <w:lvl w:ilvl="0" w:tplc="CB5061E4">
      <w:start w:val="1"/>
      <w:numFmt w:val="decimal"/>
      <w:lvlText w:val="%1."/>
      <w:lvlJc w:val="left"/>
      <w:pPr>
        <w:tabs>
          <w:tab w:val="num" w:pos="720"/>
        </w:tabs>
        <w:ind w:left="720" w:hanging="360"/>
      </w:pPr>
      <w:rPr>
        <w:b/>
        <w:bCs/>
      </w:rPr>
    </w:lvl>
    <w:lvl w:ilvl="1" w:tplc="040E0001">
      <w:start w:val="1"/>
      <w:numFmt w:val="bullet"/>
      <w:lvlText w:val=""/>
      <w:lvlJc w:val="left"/>
      <w:pPr>
        <w:tabs>
          <w:tab w:val="num" w:pos="1440"/>
        </w:tabs>
        <w:ind w:left="1440" w:hanging="360"/>
      </w:pPr>
      <w:rPr>
        <w:rFonts w:ascii="Symbol" w:hAnsi="Symbol" w:cs="Symbol"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5" w15:restartNumberingAfterBreak="0">
    <w:nsid w:val="2C9635F7"/>
    <w:multiLevelType w:val="hybridMultilevel"/>
    <w:tmpl w:val="DC5C4DCA"/>
    <w:lvl w:ilvl="0" w:tplc="040E000F">
      <w:start w:val="1"/>
      <w:numFmt w:val="decimal"/>
      <w:lvlText w:val="%1."/>
      <w:lvlJc w:val="left"/>
      <w:pPr>
        <w:tabs>
          <w:tab w:val="num" w:pos="720"/>
        </w:tabs>
        <w:ind w:left="720" w:hanging="360"/>
      </w:pPr>
      <w:rPr>
        <w:rFonts w:hint="default"/>
      </w:rPr>
    </w:lvl>
    <w:lvl w:ilvl="1" w:tplc="A2A06A0E">
      <w:start w:val="1"/>
      <w:numFmt w:val="bullet"/>
      <w:lvlText w:val="-"/>
      <w:lvlJc w:val="left"/>
      <w:pPr>
        <w:tabs>
          <w:tab w:val="num" w:pos="1440"/>
        </w:tabs>
        <w:ind w:left="1440" w:hanging="360"/>
      </w:pPr>
      <w:rPr>
        <w:rFonts w:ascii="Times New Roman" w:eastAsia="Times New Roman" w:hAnsi="Times New Roman" w:cs="Times New Roman" w:hint="default"/>
      </w:rPr>
    </w:lvl>
    <w:lvl w:ilvl="2" w:tplc="874E26AC">
      <w:start w:val="3"/>
      <w:numFmt w:val="bullet"/>
      <w:lvlText w:val=""/>
      <w:lvlJc w:val="left"/>
      <w:pPr>
        <w:tabs>
          <w:tab w:val="num" w:pos="2340"/>
        </w:tabs>
        <w:ind w:left="2340" w:hanging="360"/>
      </w:pPr>
      <w:rPr>
        <w:rFonts w:ascii="Symbol" w:eastAsia="Times New Roman" w:hAnsi="Symbol" w:cs="Times New Roman" w:hint="default"/>
      </w:rPr>
    </w:lvl>
    <w:lvl w:ilvl="3" w:tplc="923EE0E4">
      <w:start w:val="3"/>
      <w:numFmt w:val="bullet"/>
      <w:lvlText w:val=""/>
      <w:lvlJc w:val="left"/>
      <w:pPr>
        <w:tabs>
          <w:tab w:val="num" w:pos="2880"/>
        </w:tabs>
        <w:ind w:left="2880" w:hanging="360"/>
      </w:pPr>
      <w:rPr>
        <w:rFonts w:ascii="Wingdings" w:eastAsia="Times New Roman" w:hAnsi="Wingdings" w:cs="Times New Roman" w:hint="default"/>
      </w:r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6" w15:restartNumberingAfterBreak="0">
    <w:nsid w:val="2D0E200A"/>
    <w:multiLevelType w:val="hybridMultilevel"/>
    <w:tmpl w:val="E95612F6"/>
    <w:lvl w:ilvl="0" w:tplc="040E0001">
      <w:start w:val="1"/>
      <w:numFmt w:val="bullet"/>
      <w:lvlText w:val=""/>
      <w:lvlJc w:val="left"/>
      <w:pPr>
        <w:tabs>
          <w:tab w:val="num" w:pos="1080"/>
        </w:tabs>
        <w:ind w:left="1080" w:hanging="360"/>
      </w:pPr>
      <w:rPr>
        <w:rFonts w:ascii="Symbol" w:hAnsi="Symbol" w:hint="default"/>
      </w:rPr>
    </w:lvl>
    <w:lvl w:ilvl="1" w:tplc="040E0003">
      <w:start w:val="1"/>
      <w:numFmt w:val="bullet"/>
      <w:lvlText w:val="o"/>
      <w:lvlJc w:val="left"/>
      <w:pPr>
        <w:tabs>
          <w:tab w:val="num" w:pos="1800"/>
        </w:tabs>
        <w:ind w:left="1800" w:hanging="360"/>
      </w:pPr>
      <w:rPr>
        <w:rFonts w:ascii="Courier New" w:hAnsi="Courier New" w:hint="default"/>
      </w:rPr>
    </w:lvl>
    <w:lvl w:ilvl="2" w:tplc="040E0005">
      <w:start w:val="1"/>
      <w:numFmt w:val="bullet"/>
      <w:lvlText w:val=""/>
      <w:lvlJc w:val="left"/>
      <w:pPr>
        <w:tabs>
          <w:tab w:val="num" w:pos="2520"/>
        </w:tabs>
        <w:ind w:left="2520" w:hanging="360"/>
      </w:pPr>
      <w:rPr>
        <w:rFonts w:ascii="Wingdings" w:hAnsi="Wingdings" w:hint="default"/>
      </w:rPr>
    </w:lvl>
    <w:lvl w:ilvl="3" w:tplc="040E0001">
      <w:start w:val="1"/>
      <w:numFmt w:val="bullet"/>
      <w:lvlText w:val=""/>
      <w:lvlJc w:val="left"/>
      <w:pPr>
        <w:tabs>
          <w:tab w:val="num" w:pos="3240"/>
        </w:tabs>
        <w:ind w:left="3240" w:hanging="360"/>
      </w:pPr>
      <w:rPr>
        <w:rFonts w:ascii="Symbol" w:hAnsi="Symbol" w:hint="default"/>
      </w:rPr>
    </w:lvl>
    <w:lvl w:ilvl="4" w:tplc="040E0003">
      <w:start w:val="1"/>
      <w:numFmt w:val="bullet"/>
      <w:lvlText w:val="o"/>
      <w:lvlJc w:val="left"/>
      <w:pPr>
        <w:tabs>
          <w:tab w:val="num" w:pos="3960"/>
        </w:tabs>
        <w:ind w:left="3960" w:hanging="360"/>
      </w:pPr>
      <w:rPr>
        <w:rFonts w:ascii="Courier New" w:hAnsi="Courier New" w:hint="default"/>
      </w:rPr>
    </w:lvl>
    <w:lvl w:ilvl="5" w:tplc="040E0005">
      <w:start w:val="1"/>
      <w:numFmt w:val="bullet"/>
      <w:lvlText w:val=""/>
      <w:lvlJc w:val="left"/>
      <w:pPr>
        <w:tabs>
          <w:tab w:val="num" w:pos="4680"/>
        </w:tabs>
        <w:ind w:left="4680" w:hanging="360"/>
      </w:pPr>
      <w:rPr>
        <w:rFonts w:ascii="Wingdings" w:hAnsi="Wingdings" w:hint="default"/>
      </w:rPr>
    </w:lvl>
    <w:lvl w:ilvl="6" w:tplc="040E0001">
      <w:start w:val="1"/>
      <w:numFmt w:val="bullet"/>
      <w:lvlText w:val=""/>
      <w:lvlJc w:val="left"/>
      <w:pPr>
        <w:tabs>
          <w:tab w:val="num" w:pos="5400"/>
        </w:tabs>
        <w:ind w:left="5400" w:hanging="360"/>
      </w:pPr>
      <w:rPr>
        <w:rFonts w:ascii="Symbol" w:hAnsi="Symbol" w:hint="default"/>
      </w:rPr>
    </w:lvl>
    <w:lvl w:ilvl="7" w:tplc="040E0003">
      <w:start w:val="1"/>
      <w:numFmt w:val="bullet"/>
      <w:lvlText w:val="o"/>
      <w:lvlJc w:val="left"/>
      <w:pPr>
        <w:tabs>
          <w:tab w:val="num" w:pos="6120"/>
        </w:tabs>
        <w:ind w:left="6120" w:hanging="360"/>
      </w:pPr>
      <w:rPr>
        <w:rFonts w:ascii="Courier New" w:hAnsi="Courier New" w:hint="default"/>
      </w:rPr>
    </w:lvl>
    <w:lvl w:ilvl="8" w:tplc="040E0005">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2E286BAE"/>
    <w:multiLevelType w:val="hybridMultilevel"/>
    <w:tmpl w:val="3D80AB0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329D7262"/>
    <w:multiLevelType w:val="hybridMultilevel"/>
    <w:tmpl w:val="F0EE85D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6D54F75"/>
    <w:multiLevelType w:val="hybridMultilevel"/>
    <w:tmpl w:val="AB267360"/>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8B776F7"/>
    <w:multiLevelType w:val="hybridMultilevel"/>
    <w:tmpl w:val="8520C40E"/>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94F3F84"/>
    <w:multiLevelType w:val="hybridMultilevel"/>
    <w:tmpl w:val="0E203FA2"/>
    <w:lvl w:ilvl="0" w:tplc="040E0001">
      <w:start w:val="1"/>
      <w:numFmt w:val="bullet"/>
      <w:lvlText w:val=""/>
      <w:lvlJc w:val="left"/>
      <w:pPr>
        <w:tabs>
          <w:tab w:val="num" w:pos="1320"/>
        </w:tabs>
        <w:ind w:left="1320" w:hanging="360"/>
      </w:pPr>
      <w:rPr>
        <w:rFonts w:ascii="Symbol" w:hAnsi="Symbol" w:hint="default"/>
      </w:rPr>
    </w:lvl>
    <w:lvl w:ilvl="1" w:tplc="040E0003">
      <w:start w:val="1"/>
      <w:numFmt w:val="bullet"/>
      <w:lvlText w:val="o"/>
      <w:lvlJc w:val="left"/>
      <w:pPr>
        <w:tabs>
          <w:tab w:val="num" w:pos="2040"/>
        </w:tabs>
        <w:ind w:left="2040" w:hanging="360"/>
      </w:pPr>
      <w:rPr>
        <w:rFonts w:ascii="Courier New" w:hAnsi="Courier New" w:hint="default"/>
      </w:rPr>
    </w:lvl>
    <w:lvl w:ilvl="2" w:tplc="040E0005">
      <w:start w:val="1"/>
      <w:numFmt w:val="bullet"/>
      <w:lvlText w:val=""/>
      <w:lvlJc w:val="left"/>
      <w:pPr>
        <w:tabs>
          <w:tab w:val="num" w:pos="2760"/>
        </w:tabs>
        <w:ind w:left="2760" w:hanging="360"/>
      </w:pPr>
      <w:rPr>
        <w:rFonts w:ascii="Wingdings" w:hAnsi="Wingdings" w:hint="default"/>
      </w:rPr>
    </w:lvl>
    <w:lvl w:ilvl="3" w:tplc="040E0001">
      <w:start w:val="1"/>
      <w:numFmt w:val="bullet"/>
      <w:lvlText w:val=""/>
      <w:lvlJc w:val="left"/>
      <w:pPr>
        <w:tabs>
          <w:tab w:val="num" w:pos="3480"/>
        </w:tabs>
        <w:ind w:left="3480" w:hanging="360"/>
      </w:pPr>
      <w:rPr>
        <w:rFonts w:ascii="Symbol" w:hAnsi="Symbol" w:hint="default"/>
      </w:rPr>
    </w:lvl>
    <w:lvl w:ilvl="4" w:tplc="040E0003">
      <w:start w:val="1"/>
      <w:numFmt w:val="bullet"/>
      <w:lvlText w:val="o"/>
      <w:lvlJc w:val="left"/>
      <w:pPr>
        <w:tabs>
          <w:tab w:val="num" w:pos="4200"/>
        </w:tabs>
        <w:ind w:left="4200" w:hanging="360"/>
      </w:pPr>
      <w:rPr>
        <w:rFonts w:ascii="Courier New" w:hAnsi="Courier New" w:hint="default"/>
      </w:rPr>
    </w:lvl>
    <w:lvl w:ilvl="5" w:tplc="040E0005">
      <w:start w:val="1"/>
      <w:numFmt w:val="bullet"/>
      <w:lvlText w:val=""/>
      <w:lvlJc w:val="left"/>
      <w:pPr>
        <w:tabs>
          <w:tab w:val="num" w:pos="4920"/>
        </w:tabs>
        <w:ind w:left="4920" w:hanging="360"/>
      </w:pPr>
      <w:rPr>
        <w:rFonts w:ascii="Wingdings" w:hAnsi="Wingdings" w:hint="default"/>
      </w:rPr>
    </w:lvl>
    <w:lvl w:ilvl="6" w:tplc="040E0001">
      <w:start w:val="1"/>
      <w:numFmt w:val="bullet"/>
      <w:lvlText w:val=""/>
      <w:lvlJc w:val="left"/>
      <w:pPr>
        <w:tabs>
          <w:tab w:val="num" w:pos="5640"/>
        </w:tabs>
        <w:ind w:left="5640" w:hanging="360"/>
      </w:pPr>
      <w:rPr>
        <w:rFonts w:ascii="Symbol" w:hAnsi="Symbol" w:hint="default"/>
      </w:rPr>
    </w:lvl>
    <w:lvl w:ilvl="7" w:tplc="040E0003">
      <w:start w:val="1"/>
      <w:numFmt w:val="bullet"/>
      <w:lvlText w:val="o"/>
      <w:lvlJc w:val="left"/>
      <w:pPr>
        <w:tabs>
          <w:tab w:val="num" w:pos="6360"/>
        </w:tabs>
        <w:ind w:left="6360" w:hanging="360"/>
      </w:pPr>
      <w:rPr>
        <w:rFonts w:ascii="Courier New" w:hAnsi="Courier New" w:hint="default"/>
      </w:rPr>
    </w:lvl>
    <w:lvl w:ilvl="8" w:tplc="040E0005">
      <w:start w:val="1"/>
      <w:numFmt w:val="bullet"/>
      <w:lvlText w:val=""/>
      <w:lvlJc w:val="left"/>
      <w:pPr>
        <w:tabs>
          <w:tab w:val="num" w:pos="7080"/>
        </w:tabs>
        <w:ind w:left="7080" w:hanging="360"/>
      </w:pPr>
      <w:rPr>
        <w:rFonts w:ascii="Wingdings" w:hAnsi="Wingdings" w:hint="default"/>
      </w:rPr>
    </w:lvl>
  </w:abstractNum>
  <w:abstractNum w:abstractNumId="32" w15:restartNumberingAfterBreak="0">
    <w:nsid w:val="3AC61064"/>
    <w:multiLevelType w:val="hybridMultilevel"/>
    <w:tmpl w:val="E16680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3B03321F"/>
    <w:multiLevelType w:val="hybridMultilevel"/>
    <w:tmpl w:val="B2A0511A"/>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E1622EA"/>
    <w:multiLevelType w:val="hybridMultilevel"/>
    <w:tmpl w:val="DEA63036"/>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3ED00417"/>
    <w:multiLevelType w:val="hybridMultilevel"/>
    <w:tmpl w:val="0CCA1514"/>
    <w:lvl w:ilvl="0" w:tplc="2A86D346">
      <w:start w:val="1"/>
      <w:numFmt w:val="bullet"/>
      <w:lvlText w:val=""/>
      <w:lvlJc w:val="left"/>
      <w:pPr>
        <w:tabs>
          <w:tab w:val="num" w:pos="567"/>
        </w:tabs>
        <w:ind w:left="567" w:hanging="283"/>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EE34A51"/>
    <w:multiLevelType w:val="hybridMultilevel"/>
    <w:tmpl w:val="76AE752A"/>
    <w:lvl w:ilvl="0" w:tplc="127EBDD8">
      <w:start w:val="3"/>
      <w:numFmt w:val="upperRoman"/>
      <w:lvlText w:val="%1."/>
      <w:lvlJc w:val="left"/>
      <w:pPr>
        <w:ind w:left="1440" w:hanging="72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7" w15:restartNumberingAfterBreak="0">
    <w:nsid w:val="43460F6E"/>
    <w:multiLevelType w:val="hybridMultilevel"/>
    <w:tmpl w:val="EAA2E26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44B47BC2"/>
    <w:multiLevelType w:val="hybridMultilevel"/>
    <w:tmpl w:val="474EE45E"/>
    <w:lvl w:ilvl="0" w:tplc="9C2482E2">
      <w:start w:val="1"/>
      <w:numFmt w:val="bullet"/>
      <w:lvlText w:val="-"/>
      <w:lvlJc w:val="left"/>
      <w:pPr>
        <w:tabs>
          <w:tab w:val="num" w:pos="360"/>
        </w:tabs>
        <w:ind w:left="360" w:hanging="360"/>
      </w:pPr>
      <w:rPr>
        <w:rFonts w:hint="default"/>
      </w:rPr>
    </w:lvl>
    <w:lvl w:ilvl="1" w:tplc="8294084E">
      <w:numFmt w:val="bullet"/>
      <w:lvlText w:val=""/>
      <w:lvlJc w:val="left"/>
      <w:pPr>
        <w:tabs>
          <w:tab w:val="num" w:pos="1440"/>
        </w:tabs>
        <w:ind w:left="1440" w:hanging="360"/>
      </w:pPr>
      <w:rPr>
        <w:rFonts w:ascii="Wingdings" w:eastAsia="Times New Roman" w:hAnsi="Wingdings"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E9D19F2"/>
    <w:multiLevelType w:val="hybridMultilevel"/>
    <w:tmpl w:val="37540D3A"/>
    <w:lvl w:ilvl="0" w:tplc="D3F8796A">
      <w:start w:val="3"/>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4F5C446D"/>
    <w:multiLevelType w:val="hybridMultilevel"/>
    <w:tmpl w:val="86DE7BF8"/>
    <w:lvl w:ilvl="0" w:tplc="35708EEC">
      <w:start w:val="1"/>
      <w:numFmt w:val="decimal"/>
      <w:lvlText w:val="%1."/>
      <w:lvlJc w:val="left"/>
      <w:pPr>
        <w:tabs>
          <w:tab w:val="num" w:pos="720"/>
        </w:tabs>
        <w:ind w:left="720" w:hanging="360"/>
      </w:pPr>
      <w:rPr>
        <w:rFonts w:hint="default"/>
      </w:rPr>
    </w:lvl>
    <w:lvl w:ilvl="1" w:tplc="5F56B9B6">
      <w:start w:val="1"/>
      <w:numFmt w:val="decimal"/>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1" w15:restartNumberingAfterBreak="0">
    <w:nsid w:val="50B92179"/>
    <w:multiLevelType w:val="hybridMultilevel"/>
    <w:tmpl w:val="5E185964"/>
    <w:lvl w:ilvl="0" w:tplc="040E0001">
      <w:start w:val="1"/>
      <w:numFmt w:val="bullet"/>
      <w:lvlText w:val=""/>
      <w:lvlJc w:val="left"/>
      <w:pPr>
        <w:ind w:left="502"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53856CF4"/>
    <w:multiLevelType w:val="multilevel"/>
    <w:tmpl w:val="25267EF6"/>
    <w:lvl w:ilvl="0">
      <w:start w:val="11"/>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86C637E"/>
    <w:multiLevelType w:val="hybridMultilevel"/>
    <w:tmpl w:val="815053DC"/>
    <w:lvl w:ilvl="0" w:tplc="7E1A4660">
      <w:start w:val="1"/>
      <w:numFmt w:val="bullet"/>
      <w:lvlText w:val=""/>
      <w:lvlJc w:val="left"/>
      <w:pPr>
        <w:tabs>
          <w:tab w:val="num" w:pos="720"/>
        </w:tabs>
        <w:ind w:left="720" w:hanging="360"/>
      </w:pPr>
      <w:rPr>
        <w:rFonts w:ascii="Symbol" w:hAnsi="Symbol" w:hint="default"/>
        <w:color w:val="000000"/>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889413B"/>
    <w:multiLevelType w:val="hybridMultilevel"/>
    <w:tmpl w:val="6726981C"/>
    <w:lvl w:ilvl="0" w:tplc="06B6E8E2">
      <w:start w:val="1"/>
      <w:numFmt w:val="bullet"/>
      <w:lvlText w:val="•"/>
      <w:lvlJc w:val="left"/>
      <w:pPr>
        <w:tabs>
          <w:tab w:val="num" w:pos="720"/>
        </w:tabs>
        <w:ind w:left="720" w:hanging="360"/>
      </w:pPr>
      <w:rPr>
        <w:rFonts w:ascii="Times New Roman" w:hAnsi="Times New Roman" w:hint="default"/>
      </w:rPr>
    </w:lvl>
    <w:lvl w:ilvl="1" w:tplc="CBA28A68" w:tentative="1">
      <w:start w:val="1"/>
      <w:numFmt w:val="bullet"/>
      <w:lvlText w:val="•"/>
      <w:lvlJc w:val="left"/>
      <w:pPr>
        <w:tabs>
          <w:tab w:val="num" w:pos="1440"/>
        </w:tabs>
        <w:ind w:left="1440" w:hanging="360"/>
      </w:pPr>
      <w:rPr>
        <w:rFonts w:ascii="Times New Roman" w:hAnsi="Times New Roman" w:hint="default"/>
      </w:rPr>
    </w:lvl>
    <w:lvl w:ilvl="2" w:tplc="4C04A8F2" w:tentative="1">
      <w:start w:val="1"/>
      <w:numFmt w:val="bullet"/>
      <w:lvlText w:val="•"/>
      <w:lvlJc w:val="left"/>
      <w:pPr>
        <w:tabs>
          <w:tab w:val="num" w:pos="2160"/>
        </w:tabs>
        <w:ind w:left="2160" w:hanging="360"/>
      </w:pPr>
      <w:rPr>
        <w:rFonts w:ascii="Times New Roman" w:hAnsi="Times New Roman" w:hint="default"/>
      </w:rPr>
    </w:lvl>
    <w:lvl w:ilvl="3" w:tplc="D592E09E" w:tentative="1">
      <w:start w:val="1"/>
      <w:numFmt w:val="bullet"/>
      <w:lvlText w:val="•"/>
      <w:lvlJc w:val="left"/>
      <w:pPr>
        <w:tabs>
          <w:tab w:val="num" w:pos="2880"/>
        </w:tabs>
        <w:ind w:left="2880" w:hanging="360"/>
      </w:pPr>
      <w:rPr>
        <w:rFonts w:ascii="Times New Roman" w:hAnsi="Times New Roman" w:hint="default"/>
      </w:rPr>
    </w:lvl>
    <w:lvl w:ilvl="4" w:tplc="D2C67170" w:tentative="1">
      <w:start w:val="1"/>
      <w:numFmt w:val="bullet"/>
      <w:lvlText w:val="•"/>
      <w:lvlJc w:val="left"/>
      <w:pPr>
        <w:tabs>
          <w:tab w:val="num" w:pos="3600"/>
        </w:tabs>
        <w:ind w:left="3600" w:hanging="360"/>
      </w:pPr>
      <w:rPr>
        <w:rFonts w:ascii="Times New Roman" w:hAnsi="Times New Roman" w:hint="default"/>
      </w:rPr>
    </w:lvl>
    <w:lvl w:ilvl="5" w:tplc="4724A26C" w:tentative="1">
      <w:start w:val="1"/>
      <w:numFmt w:val="bullet"/>
      <w:lvlText w:val="•"/>
      <w:lvlJc w:val="left"/>
      <w:pPr>
        <w:tabs>
          <w:tab w:val="num" w:pos="4320"/>
        </w:tabs>
        <w:ind w:left="4320" w:hanging="360"/>
      </w:pPr>
      <w:rPr>
        <w:rFonts w:ascii="Times New Roman" w:hAnsi="Times New Roman" w:hint="default"/>
      </w:rPr>
    </w:lvl>
    <w:lvl w:ilvl="6" w:tplc="78945606" w:tentative="1">
      <w:start w:val="1"/>
      <w:numFmt w:val="bullet"/>
      <w:lvlText w:val="•"/>
      <w:lvlJc w:val="left"/>
      <w:pPr>
        <w:tabs>
          <w:tab w:val="num" w:pos="5040"/>
        </w:tabs>
        <w:ind w:left="5040" w:hanging="360"/>
      </w:pPr>
      <w:rPr>
        <w:rFonts w:ascii="Times New Roman" w:hAnsi="Times New Roman" w:hint="default"/>
      </w:rPr>
    </w:lvl>
    <w:lvl w:ilvl="7" w:tplc="9AE00058" w:tentative="1">
      <w:start w:val="1"/>
      <w:numFmt w:val="bullet"/>
      <w:lvlText w:val="•"/>
      <w:lvlJc w:val="left"/>
      <w:pPr>
        <w:tabs>
          <w:tab w:val="num" w:pos="5760"/>
        </w:tabs>
        <w:ind w:left="5760" w:hanging="360"/>
      </w:pPr>
      <w:rPr>
        <w:rFonts w:ascii="Times New Roman" w:hAnsi="Times New Roman" w:hint="default"/>
      </w:rPr>
    </w:lvl>
    <w:lvl w:ilvl="8" w:tplc="A860F6B8"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5DB22FFE"/>
    <w:multiLevelType w:val="hybridMultilevel"/>
    <w:tmpl w:val="C4441DC6"/>
    <w:lvl w:ilvl="0" w:tplc="040E0001">
      <w:start w:val="1"/>
      <w:numFmt w:val="bullet"/>
      <w:lvlText w:val=""/>
      <w:lvlJc w:val="left"/>
      <w:pPr>
        <w:tabs>
          <w:tab w:val="num" w:pos="1320"/>
        </w:tabs>
        <w:ind w:left="1320" w:hanging="360"/>
      </w:pPr>
      <w:rPr>
        <w:rFonts w:ascii="Symbol" w:hAnsi="Symbol" w:hint="default"/>
      </w:rPr>
    </w:lvl>
    <w:lvl w:ilvl="1" w:tplc="040E0003">
      <w:start w:val="1"/>
      <w:numFmt w:val="bullet"/>
      <w:lvlText w:val="o"/>
      <w:lvlJc w:val="left"/>
      <w:pPr>
        <w:tabs>
          <w:tab w:val="num" w:pos="2040"/>
        </w:tabs>
        <w:ind w:left="2040" w:hanging="360"/>
      </w:pPr>
      <w:rPr>
        <w:rFonts w:ascii="Courier New" w:hAnsi="Courier New" w:hint="default"/>
      </w:rPr>
    </w:lvl>
    <w:lvl w:ilvl="2" w:tplc="040E0005">
      <w:start w:val="1"/>
      <w:numFmt w:val="bullet"/>
      <w:lvlText w:val=""/>
      <w:lvlJc w:val="left"/>
      <w:pPr>
        <w:tabs>
          <w:tab w:val="num" w:pos="2760"/>
        </w:tabs>
        <w:ind w:left="2760" w:hanging="360"/>
      </w:pPr>
      <w:rPr>
        <w:rFonts w:ascii="Wingdings" w:hAnsi="Wingdings" w:hint="default"/>
      </w:rPr>
    </w:lvl>
    <w:lvl w:ilvl="3" w:tplc="040E0001">
      <w:start w:val="1"/>
      <w:numFmt w:val="bullet"/>
      <w:lvlText w:val=""/>
      <w:lvlJc w:val="left"/>
      <w:pPr>
        <w:tabs>
          <w:tab w:val="num" w:pos="3480"/>
        </w:tabs>
        <w:ind w:left="3480" w:hanging="360"/>
      </w:pPr>
      <w:rPr>
        <w:rFonts w:ascii="Symbol" w:hAnsi="Symbol" w:hint="default"/>
      </w:rPr>
    </w:lvl>
    <w:lvl w:ilvl="4" w:tplc="040E0003">
      <w:start w:val="1"/>
      <w:numFmt w:val="bullet"/>
      <w:lvlText w:val="o"/>
      <w:lvlJc w:val="left"/>
      <w:pPr>
        <w:tabs>
          <w:tab w:val="num" w:pos="4200"/>
        </w:tabs>
        <w:ind w:left="4200" w:hanging="360"/>
      </w:pPr>
      <w:rPr>
        <w:rFonts w:ascii="Courier New" w:hAnsi="Courier New" w:hint="default"/>
      </w:rPr>
    </w:lvl>
    <w:lvl w:ilvl="5" w:tplc="040E0005">
      <w:start w:val="1"/>
      <w:numFmt w:val="bullet"/>
      <w:lvlText w:val=""/>
      <w:lvlJc w:val="left"/>
      <w:pPr>
        <w:tabs>
          <w:tab w:val="num" w:pos="4920"/>
        </w:tabs>
        <w:ind w:left="4920" w:hanging="360"/>
      </w:pPr>
      <w:rPr>
        <w:rFonts w:ascii="Wingdings" w:hAnsi="Wingdings" w:hint="default"/>
      </w:rPr>
    </w:lvl>
    <w:lvl w:ilvl="6" w:tplc="040E0001">
      <w:start w:val="1"/>
      <w:numFmt w:val="bullet"/>
      <w:lvlText w:val=""/>
      <w:lvlJc w:val="left"/>
      <w:pPr>
        <w:tabs>
          <w:tab w:val="num" w:pos="5640"/>
        </w:tabs>
        <w:ind w:left="5640" w:hanging="360"/>
      </w:pPr>
      <w:rPr>
        <w:rFonts w:ascii="Symbol" w:hAnsi="Symbol" w:hint="default"/>
      </w:rPr>
    </w:lvl>
    <w:lvl w:ilvl="7" w:tplc="040E0003">
      <w:start w:val="1"/>
      <w:numFmt w:val="bullet"/>
      <w:lvlText w:val="o"/>
      <w:lvlJc w:val="left"/>
      <w:pPr>
        <w:tabs>
          <w:tab w:val="num" w:pos="6360"/>
        </w:tabs>
        <w:ind w:left="6360" w:hanging="360"/>
      </w:pPr>
      <w:rPr>
        <w:rFonts w:ascii="Courier New" w:hAnsi="Courier New" w:hint="default"/>
      </w:rPr>
    </w:lvl>
    <w:lvl w:ilvl="8" w:tplc="040E0005">
      <w:start w:val="1"/>
      <w:numFmt w:val="bullet"/>
      <w:lvlText w:val=""/>
      <w:lvlJc w:val="left"/>
      <w:pPr>
        <w:tabs>
          <w:tab w:val="num" w:pos="7080"/>
        </w:tabs>
        <w:ind w:left="7080" w:hanging="360"/>
      </w:pPr>
      <w:rPr>
        <w:rFonts w:ascii="Wingdings" w:hAnsi="Wingdings" w:hint="default"/>
      </w:rPr>
    </w:lvl>
  </w:abstractNum>
  <w:abstractNum w:abstractNumId="46" w15:restartNumberingAfterBreak="0">
    <w:nsid w:val="625365B6"/>
    <w:multiLevelType w:val="hybridMultilevel"/>
    <w:tmpl w:val="644C4120"/>
    <w:lvl w:ilvl="0" w:tplc="0D86476E">
      <w:numFmt w:val="bullet"/>
      <w:lvlText w:val="-"/>
      <w:lvlJc w:val="left"/>
      <w:pPr>
        <w:tabs>
          <w:tab w:val="num" w:pos="900"/>
        </w:tabs>
        <w:ind w:left="900" w:hanging="360"/>
      </w:pPr>
      <w:rPr>
        <w:rFonts w:ascii="Arial" w:eastAsia="Times New Roman" w:hAnsi="Arial" w:hint="default"/>
      </w:rPr>
    </w:lvl>
    <w:lvl w:ilvl="1" w:tplc="040E0003">
      <w:start w:val="1"/>
      <w:numFmt w:val="bullet"/>
      <w:lvlText w:val="o"/>
      <w:lvlJc w:val="left"/>
      <w:pPr>
        <w:tabs>
          <w:tab w:val="num" w:pos="1620"/>
        </w:tabs>
        <w:ind w:left="1620" w:hanging="360"/>
      </w:pPr>
      <w:rPr>
        <w:rFonts w:ascii="Courier New" w:hAnsi="Courier New" w:hint="default"/>
      </w:rPr>
    </w:lvl>
    <w:lvl w:ilvl="2" w:tplc="040E0005">
      <w:start w:val="1"/>
      <w:numFmt w:val="bullet"/>
      <w:lvlText w:val=""/>
      <w:lvlJc w:val="left"/>
      <w:pPr>
        <w:tabs>
          <w:tab w:val="num" w:pos="2340"/>
        </w:tabs>
        <w:ind w:left="2340" w:hanging="360"/>
      </w:pPr>
      <w:rPr>
        <w:rFonts w:ascii="Wingdings" w:hAnsi="Wingdings" w:hint="default"/>
      </w:rPr>
    </w:lvl>
    <w:lvl w:ilvl="3" w:tplc="040E0001">
      <w:start w:val="1"/>
      <w:numFmt w:val="bullet"/>
      <w:lvlText w:val=""/>
      <w:lvlJc w:val="left"/>
      <w:pPr>
        <w:tabs>
          <w:tab w:val="num" w:pos="3060"/>
        </w:tabs>
        <w:ind w:left="3060" w:hanging="360"/>
      </w:pPr>
      <w:rPr>
        <w:rFonts w:ascii="Symbol" w:hAnsi="Symbol" w:hint="default"/>
      </w:rPr>
    </w:lvl>
    <w:lvl w:ilvl="4" w:tplc="040E0003">
      <w:start w:val="1"/>
      <w:numFmt w:val="bullet"/>
      <w:lvlText w:val="o"/>
      <w:lvlJc w:val="left"/>
      <w:pPr>
        <w:tabs>
          <w:tab w:val="num" w:pos="3780"/>
        </w:tabs>
        <w:ind w:left="3780" w:hanging="360"/>
      </w:pPr>
      <w:rPr>
        <w:rFonts w:ascii="Courier New" w:hAnsi="Courier New" w:hint="default"/>
      </w:rPr>
    </w:lvl>
    <w:lvl w:ilvl="5" w:tplc="040E0005">
      <w:start w:val="1"/>
      <w:numFmt w:val="bullet"/>
      <w:lvlText w:val=""/>
      <w:lvlJc w:val="left"/>
      <w:pPr>
        <w:tabs>
          <w:tab w:val="num" w:pos="4500"/>
        </w:tabs>
        <w:ind w:left="4500" w:hanging="360"/>
      </w:pPr>
      <w:rPr>
        <w:rFonts w:ascii="Wingdings" w:hAnsi="Wingdings" w:hint="default"/>
      </w:rPr>
    </w:lvl>
    <w:lvl w:ilvl="6" w:tplc="040E0001">
      <w:start w:val="1"/>
      <w:numFmt w:val="bullet"/>
      <w:lvlText w:val=""/>
      <w:lvlJc w:val="left"/>
      <w:pPr>
        <w:tabs>
          <w:tab w:val="num" w:pos="5220"/>
        </w:tabs>
        <w:ind w:left="5220" w:hanging="360"/>
      </w:pPr>
      <w:rPr>
        <w:rFonts w:ascii="Symbol" w:hAnsi="Symbol" w:hint="default"/>
      </w:rPr>
    </w:lvl>
    <w:lvl w:ilvl="7" w:tplc="040E0003">
      <w:start w:val="1"/>
      <w:numFmt w:val="bullet"/>
      <w:lvlText w:val="o"/>
      <w:lvlJc w:val="left"/>
      <w:pPr>
        <w:tabs>
          <w:tab w:val="num" w:pos="5940"/>
        </w:tabs>
        <w:ind w:left="5940" w:hanging="360"/>
      </w:pPr>
      <w:rPr>
        <w:rFonts w:ascii="Courier New" w:hAnsi="Courier New" w:hint="default"/>
      </w:rPr>
    </w:lvl>
    <w:lvl w:ilvl="8" w:tplc="040E0005">
      <w:start w:val="1"/>
      <w:numFmt w:val="bullet"/>
      <w:lvlText w:val=""/>
      <w:lvlJc w:val="left"/>
      <w:pPr>
        <w:tabs>
          <w:tab w:val="num" w:pos="6660"/>
        </w:tabs>
        <w:ind w:left="6660" w:hanging="360"/>
      </w:pPr>
      <w:rPr>
        <w:rFonts w:ascii="Wingdings" w:hAnsi="Wingdings" w:hint="default"/>
      </w:rPr>
    </w:lvl>
  </w:abstractNum>
  <w:abstractNum w:abstractNumId="47" w15:restartNumberingAfterBreak="0">
    <w:nsid w:val="65332B55"/>
    <w:multiLevelType w:val="multilevel"/>
    <w:tmpl w:val="2216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B8C279D"/>
    <w:multiLevelType w:val="hybridMultilevel"/>
    <w:tmpl w:val="155A5C4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6E255849"/>
    <w:multiLevelType w:val="hybridMultilevel"/>
    <w:tmpl w:val="2968D8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6F847A40"/>
    <w:multiLevelType w:val="hybridMultilevel"/>
    <w:tmpl w:val="45D21BA6"/>
    <w:lvl w:ilvl="0" w:tplc="040E000B">
      <w:start w:val="1"/>
      <w:numFmt w:val="bullet"/>
      <w:lvlText w:val=""/>
      <w:lvlJc w:val="left"/>
      <w:pPr>
        <w:tabs>
          <w:tab w:val="num" w:pos="1090"/>
        </w:tabs>
        <w:ind w:left="1090" w:hanging="360"/>
      </w:pPr>
      <w:rPr>
        <w:rFonts w:ascii="Wingdings" w:hAnsi="Wingdings" w:hint="default"/>
      </w:rPr>
    </w:lvl>
    <w:lvl w:ilvl="1" w:tplc="040E0003">
      <w:start w:val="1"/>
      <w:numFmt w:val="bullet"/>
      <w:lvlText w:val="o"/>
      <w:lvlJc w:val="left"/>
      <w:pPr>
        <w:tabs>
          <w:tab w:val="num" w:pos="1810"/>
        </w:tabs>
        <w:ind w:left="1810" w:hanging="360"/>
      </w:pPr>
      <w:rPr>
        <w:rFonts w:ascii="Courier New" w:hAnsi="Courier New" w:hint="default"/>
      </w:rPr>
    </w:lvl>
    <w:lvl w:ilvl="2" w:tplc="040E0005">
      <w:start w:val="1"/>
      <w:numFmt w:val="bullet"/>
      <w:lvlText w:val=""/>
      <w:lvlJc w:val="left"/>
      <w:pPr>
        <w:tabs>
          <w:tab w:val="num" w:pos="2530"/>
        </w:tabs>
        <w:ind w:left="2530" w:hanging="360"/>
      </w:pPr>
      <w:rPr>
        <w:rFonts w:ascii="Wingdings" w:hAnsi="Wingdings" w:hint="default"/>
      </w:rPr>
    </w:lvl>
    <w:lvl w:ilvl="3" w:tplc="040E0001">
      <w:start w:val="1"/>
      <w:numFmt w:val="bullet"/>
      <w:lvlText w:val=""/>
      <w:lvlJc w:val="left"/>
      <w:pPr>
        <w:tabs>
          <w:tab w:val="num" w:pos="3250"/>
        </w:tabs>
        <w:ind w:left="3250" w:hanging="360"/>
      </w:pPr>
      <w:rPr>
        <w:rFonts w:ascii="Symbol" w:hAnsi="Symbol" w:hint="default"/>
      </w:rPr>
    </w:lvl>
    <w:lvl w:ilvl="4" w:tplc="040E0003">
      <w:start w:val="1"/>
      <w:numFmt w:val="bullet"/>
      <w:lvlText w:val="o"/>
      <w:lvlJc w:val="left"/>
      <w:pPr>
        <w:tabs>
          <w:tab w:val="num" w:pos="3970"/>
        </w:tabs>
        <w:ind w:left="3970" w:hanging="360"/>
      </w:pPr>
      <w:rPr>
        <w:rFonts w:ascii="Courier New" w:hAnsi="Courier New" w:hint="default"/>
      </w:rPr>
    </w:lvl>
    <w:lvl w:ilvl="5" w:tplc="040E0005">
      <w:start w:val="1"/>
      <w:numFmt w:val="bullet"/>
      <w:lvlText w:val=""/>
      <w:lvlJc w:val="left"/>
      <w:pPr>
        <w:tabs>
          <w:tab w:val="num" w:pos="4690"/>
        </w:tabs>
        <w:ind w:left="4690" w:hanging="360"/>
      </w:pPr>
      <w:rPr>
        <w:rFonts w:ascii="Wingdings" w:hAnsi="Wingdings" w:hint="default"/>
      </w:rPr>
    </w:lvl>
    <w:lvl w:ilvl="6" w:tplc="040E0001">
      <w:start w:val="1"/>
      <w:numFmt w:val="bullet"/>
      <w:lvlText w:val=""/>
      <w:lvlJc w:val="left"/>
      <w:pPr>
        <w:tabs>
          <w:tab w:val="num" w:pos="5410"/>
        </w:tabs>
        <w:ind w:left="5410" w:hanging="360"/>
      </w:pPr>
      <w:rPr>
        <w:rFonts w:ascii="Symbol" w:hAnsi="Symbol" w:hint="default"/>
      </w:rPr>
    </w:lvl>
    <w:lvl w:ilvl="7" w:tplc="040E0003">
      <w:start w:val="1"/>
      <w:numFmt w:val="bullet"/>
      <w:lvlText w:val="o"/>
      <w:lvlJc w:val="left"/>
      <w:pPr>
        <w:tabs>
          <w:tab w:val="num" w:pos="6130"/>
        </w:tabs>
        <w:ind w:left="6130" w:hanging="360"/>
      </w:pPr>
      <w:rPr>
        <w:rFonts w:ascii="Courier New" w:hAnsi="Courier New" w:hint="default"/>
      </w:rPr>
    </w:lvl>
    <w:lvl w:ilvl="8" w:tplc="040E0005">
      <w:start w:val="1"/>
      <w:numFmt w:val="bullet"/>
      <w:lvlText w:val=""/>
      <w:lvlJc w:val="left"/>
      <w:pPr>
        <w:tabs>
          <w:tab w:val="num" w:pos="6850"/>
        </w:tabs>
        <w:ind w:left="6850" w:hanging="360"/>
      </w:pPr>
      <w:rPr>
        <w:rFonts w:ascii="Wingdings" w:hAnsi="Wingdings" w:hint="default"/>
      </w:rPr>
    </w:lvl>
  </w:abstractNum>
  <w:abstractNum w:abstractNumId="51" w15:restartNumberingAfterBreak="0">
    <w:nsid w:val="75C55D81"/>
    <w:multiLevelType w:val="hybridMultilevel"/>
    <w:tmpl w:val="A78E674C"/>
    <w:lvl w:ilvl="0" w:tplc="040E0001">
      <w:start w:val="1"/>
      <w:numFmt w:val="bullet"/>
      <w:lvlText w:val=""/>
      <w:lvlJc w:val="left"/>
      <w:pPr>
        <w:tabs>
          <w:tab w:val="num" w:pos="720"/>
        </w:tabs>
        <w:ind w:left="720" w:hanging="360"/>
      </w:pPr>
      <w:rPr>
        <w:rFonts w:ascii="Symbol" w:hAnsi="Symbol" w:cs="Symbol" w:hint="default"/>
      </w:rPr>
    </w:lvl>
    <w:lvl w:ilvl="1" w:tplc="7816884A">
      <w:start w:val="2006"/>
      <w:numFmt w:val="bullet"/>
      <w:lvlText w:val="-"/>
      <w:lvlJc w:val="left"/>
      <w:pPr>
        <w:tabs>
          <w:tab w:val="num" w:pos="1440"/>
        </w:tabs>
        <w:ind w:left="1440" w:hanging="360"/>
      </w:pPr>
      <w:rPr>
        <w:rFonts w:ascii="Times New Roman" w:eastAsia="Times New Roman" w:hAnsi="Times New Roman" w:hint="default"/>
      </w:rPr>
    </w:lvl>
    <w:lvl w:ilvl="2" w:tplc="040E0005" w:tentative="1">
      <w:start w:val="1"/>
      <w:numFmt w:val="bullet"/>
      <w:lvlText w:val=""/>
      <w:lvlJc w:val="left"/>
      <w:pPr>
        <w:tabs>
          <w:tab w:val="num" w:pos="2160"/>
        </w:tabs>
        <w:ind w:left="2160" w:hanging="360"/>
      </w:pPr>
      <w:rPr>
        <w:rFonts w:ascii="Wingdings" w:hAnsi="Wingdings" w:cs="Wingdings" w:hint="default"/>
      </w:rPr>
    </w:lvl>
    <w:lvl w:ilvl="3" w:tplc="040E0001" w:tentative="1">
      <w:start w:val="1"/>
      <w:numFmt w:val="bullet"/>
      <w:lvlText w:val=""/>
      <w:lvlJc w:val="left"/>
      <w:pPr>
        <w:tabs>
          <w:tab w:val="num" w:pos="2880"/>
        </w:tabs>
        <w:ind w:left="2880" w:hanging="360"/>
      </w:pPr>
      <w:rPr>
        <w:rFonts w:ascii="Symbol" w:hAnsi="Symbol" w:cs="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cs="Wingdings" w:hint="default"/>
      </w:rPr>
    </w:lvl>
    <w:lvl w:ilvl="6" w:tplc="040E0001" w:tentative="1">
      <w:start w:val="1"/>
      <w:numFmt w:val="bullet"/>
      <w:lvlText w:val=""/>
      <w:lvlJc w:val="left"/>
      <w:pPr>
        <w:tabs>
          <w:tab w:val="num" w:pos="5040"/>
        </w:tabs>
        <w:ind w:left="5040" w:hanging="360"/>
      </w:pPr>
      <w:rPr>
        <w:rFonts w:ascii="Symbol" w:hAnsi="Symbol" w:cs="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76241BB2"/>
    <w:multiLevelType w:val="hybridMultilevel"/>
    <w:tmpl w:val="0BD441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3"/>
  </w:num>
  <w:num w:numId="2">
    <w:abstractNumId w:val="47"/>
  </w:num>
  <w:num w:numId="3">
    <w:abstractNumId w:val="21"/>
  </w:num>
  <w:num w:numId="4">
    <w:abstractNumId w:val="8"/>
  </w:num>
  <w:num w:numId="5">
    <w:abstractNumId w:val="10"/>
  </w:num>
  <w:num w:numId="6">
    <w:abstractNumId w:val="3"/>
  </w:num>
  <w:num w:numId="7">
    <w:abstractNumId w:val="44"/>
  </w:num>
  <w:num w:numId="8">
    <w:abstractNumId w:val="22"/>
  </w:num>
  <w:num w:numId="9">
    <w:abstractNumId w:val="17"/>
  </w:num>
  <w:num w:numId="10">
    <w:abstractNumId w:val="46"/>
  </w:num>
  <w:num w:numId="11">
    <w:abstractNumId w:val="35"/>
  </w:num>
  <w:num w:numId="12">
    <w:abstractNumId w:val="6"/>
  </w:num>
  <w:num w:numId="13">
    <w:abstractNumId w:val="23"/>
  </w:num>
  <w:num w:numId="14">
    <w:abstractNumId w:val="1"/>
  </w:num>
  <w:num w:numId="15">
    <w:abstractNumId w:val="19"/>
  </w:num>
  <w:num w:numId="16">
    <w:abstractNumId w:val="4"/>
  </w:num>
  <w:num w:numId="17">
    <w:abstractNumId w:val="48"/>
  </w:num>
  <w:num w:numId="18">
    <w:abstractNumId w:val="43"/>
  </w:num>
  <w:num w:numId="19">
    <w:abstractNumId w:val="31"/>
  </w:num>
  <w:num w:numId="20">
    <w:abstractNumId w:val="7"/>
  </w:num>
  <w:num w:numId="21">
    <w:abstractNumId w:val="25"/>
  </w:num>
  <w:num w:numId="22">
    <w:abstractNumId w:val="27"/>
  </w:num>
  <w:num w:numId="23">
    <w:abstractNumId w:val="16"/>
  </w:num>
  <w:num w:numId="24">
    <w:abstractNumId w:val="11"/>
  </w:num>
  <w:num w:numId="25">
    <w:abstractNumId w:val="18"/>
  </w:num>
  <w:num w:numId="26">
    <w:abstractNumId w:val="29"/>
  </w:num>
  <w:num w:numId="27">
    <w:abstractNumId w:val="45"/>
  </w:num>
  <w:num w:numId="28">
    <w:abstractNumId w:val="24"/>
  </w:num>
  <w:num w:numId="29">
    <w:abstractNumId w:val="14"/>
  </w:num>
  <w:num w:numId="30">
    <w:abstractNumId w:val="51"/>
  </w:num>
  <w:num w:numId="31">
    <w:abstractNumId w:val="39"/>
  </w:num>
  <w:num w:numId="32">
    <w:abstractNumId w:val="26"/>
  </w:num>
  <w:num w:numId="33">
    <w:abstractNumId w:val="28"/>
  </w:num>
  <w:num w:numId="34">
    <w:abstractNumId w:val="40"/>
  </w:num>
  <w:num w:numId="35">
    <w:abstractNumId w:val="42"/>
  </w:num>
  <w:num w:numId="36">
    <w:abstractNumId w:val="30"/>
  </w:num>
  <w:num w:numId="37">
    <w:abstractNumId w:val="12"/>
  </w:num>
  <w:num w:numId="38">
    <w:abstractNumId w:val="2"/>
  </w:num>
  <w:num w:numId="39">
    <w:abstractNumId w:val="32"/>
  </w:num>
  <w:num w:numId="40">
    <w:abstractNumId w:val="38"/>
  </w:num>
  <w:num w:numId="41">
    <w:abstractNumId w:val="15"/>
  </w:num>
  <w:num w:numId="42">
    <w:abstractNumId w:val="9"/>
  </w:num>
  <w:num w:numId="43">
    <w:abstractNumId w:val="0"/>
    <w:lvlOverride w:ilvl="0">
      <w:lvl w:ilvl="0">
        <w:numFmt w:val="bullet"/>
        <w:lvlText w:val="-"/>
        <w:legacy w:legacy="1" w:legacySpace="0" w:legacyIndent="139"/>
        <w:lvlJc w:val="left"/>
        <w:rPr>
          <w:rFonts w:ascii="Times New Roman" w:hAnsi="Times New Roman" w:hint="default"/>
        </w:rPr>
      </w:lvl>
    </w:lvlOverride>
  </w:num>
  <w:num w:numId="44">
    <w:abstractNumId w:val="50"/>
  </w:num>
  <w:num w:numId="45">
    <w:abstractNumId w:val="5"/>
  </w:num>
  <w:num w:numId="46">
    <w:abstractNumId w:val="13"/>
  </w:num>
  <w:num w:numId="47">
    <w:abstractNumId w:val="37"/>
  </w:num>
  <w:num w:numId="48">
    <w:abstractNumId w:val="20"/>
  </w:num>
  <w:num w:numId="49">
    <w:abstractNumId w:val="52"/>
  </w:num>
  <w:num w:numId="50">
    <w:abstractNumId w:val="41"/>
  </w:num>
  <w:num w:numId="51">
    <w:abstractNumId w:val="49"/>
  </w:num>
  <w:num w:numId="52">
    <w:abstractNumId w:val="36"/>
  </w:num>
  <w:num w:numId="53">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B5A"/>
    <w:rsid w:val="00007F77"/>
    <w:rsid w:val="00014865"/>
    <w:rsid w:val="00025A25"/>
    <w:rsid w:val="0003379B"/>
    <w:rsid w:val="000370FB"/>
    <w:rsid w:val="00042106"/>
    <w:rsid w:val="0005326E"/>
    <w:rsid w:val="000872F9"/>
    <w:rsid w:val="000906FE"/>
    <w:rsid w:val="00091222"/>
    <w:rsid w:val="000D1BBB"/>
    <w:rsid w:val="000E16BC"/>
    <w:rsid w:val="000E461D"/>
    <w:rsid w:val="0012223A"/>
    <w:rsid w:val="00150B8B"/>
    <w:rsid w:val="001565D7"/>
    <w:rsid w:val="00157A59"/>
    <w:rsid w:val="00174E1D"/>
    <w:rsid w:val="001869B7"/>
    <w:rsid w:val="00196F6E"/>
    <w:rsid w:val="001A4A31"/>
    <w:rsid w:val="001A7F28"/>
    <w:rsid w:val="001C2DB4"/>
    <w:rsid w:val="001E1B6D"/>
    <w:rsid w:val="001E1F62"/>
    <w:rsid w:val="001E2C9F"/>
    <w:rsid w:val="001F4E04"/>
    <w:rsid w:val="002133D3"/>
    <w:rsid w:val="00284AB9"/>
    <w:rsid w:val="00284C2B"/>
    <w:rsid w:val="0029156E"/>
    <w:rsid w:val="002B3041"/>
    <w:rsid w:val="002C0006"/>
    <w:rsid w:val="002D35FC"/>
    <w:rsid w:val="002D3BAB"/>
    <w:rsid w:val="002D7824"/>
    <w:rsid w:val="002E043E"/>
    <w:rsid w:val="002E3AAE"/>
    <w:rsid w:val="002F20DA"/>
    <w:rsid w:val="00305201"/>
    <w:rsid w:val="00312D38"/>
    <w:rsid w:val="00317040"/>
    <w:rsid w:val="00326381"/>
    <w:rsid w:val="00327C72"/>
    <w:rsid w:val="003309EB"/>
    <w:rsid w:val="0033591D"/>
    <w:rsid w:val="0035440A"/>
    <w:rsid w:val="003557D5"/>
    <w:rsid w:val="0035770E"/>
    <w:rsid w:val="0036247B"/>
    <w:rsid w:val="003A4E4A"/>
    <w:rsid w:val="003B0978"/>
    <w:rsid w:val="003B2267"/>
    <w:rsid w:val="003C7D01"/>
    <w:rsid w:val="003E5DF6"/>
    <w:rsid w:val="003E7E1C"/>
    <w:rsid w:val="00403993"/>
    <w:rsid w:val="00456751"/>
    <w:rsid w:val="00457BED"/>
    <w:rsid w:val="0047618A"/>
    <w:rsid w:val="004905D8"/>
    <w:rsid w:val="00494577"/>
    <w:rsid w:val="004B13DD"/>
    <w:rsid w:val="004B262C"/>
    <w:rsid w:val="004E1498"/>
    <w:rsid w:val="004E6D3D"/>
    <w:rsid w:val="004F14E8"/>
    <w:rsid w:val="005103D0"/>
    <w:rsid w:val="00543D4F"/>
    <w:rsid w:val="005444C0"/>
    <w:rsid w:val="005448EF"/>
    <w:rsid w:val="0056382F"/>
    <w:rsid w:val="0056652D"/>
    <w:rsid w:val="00572202"/>
    <w:rsid w:val="00572EAA"/>
    <w:rsid w:val="0059712F"/>
    <w:rsid w:val="005A0F40"/>
    <w:rsid w:val="005B4B7F"/>
    <w:rsid w:val="005C1758"/>
    <w:rsid w:val="005D48C6"/>
    <w:rsid w:val="005D654F"/>
    <w:rsid w:val="005F3C92"/>
    <w:rsid w:val="005F6766"/>
    <w:rsid w:val="005F7307"/>
    <w:rsid w:val="0060311B"/>
    <w:rsid w:val="00612F6C"/>
    <w:rsid w:val="006608DA"/>
    <w:rsid w:val="00664F71"/>
    <w:rsid w:val="00691AD5"/>
    <w:rsid w:val="006D7A17"/>
    <w:rsid w:val="006E6C62"/>
    <w:rsid w:val="006F3DFB"/>
    <w:rsid w:val="00703F9E"/>
    <w:rsid w:val="00714A9F"/>
    <w:rsid w:val="00734166"/>
    <w:rsid w:val="00736CB4"/>
    <w:rsid w:val="007554B5"/>
    <w:rsid w:val="00755E83"/>
    <w:rsid w:val="007636FA"/>
    <w:rsid w:val="00764384"/>
    <w:rsid w:val="00775F63"/>
    <w:rsid w:val="007A0297"/>
    <w:rsid w:val="007A38F9"/>
    <w:rsid w:val="007C7982"/>
    <w:rsid w:val="007E4A82"/>
    <w:rsid w:val="00804B50"/>
    <w:rsid w:val="00823B67"/>
    <w:rsid w:val="00824CBC"/>
    <w:rsid w:val="00834FA6"/>
    <w:rsid w:val="008401FE"/>
    <w:rsid w:val="008449E0"/>
    <w:rsid w:val="0086260A"/>
    <w:rsid w:val="008716BC"/>
    <w:rsid w:val="00884B8A"/>
    <w:rsid w:val="008A4E1A"/>
    <w:rsid w:val="008D1763"/>
    <w:rsid w:val="008D334A"/>
    <w:rsid w:val="008F13FD"/>
    <w:rsid w:val="008F56BB"/>
    <w:rsid w:val="0090225A"/>
    <w:rsid w:val="00905B62"/>
    <w:rsid w:val="009074D2"/>
    <w:rsid w:val="00916DDD"/>
    <w:rsid w:val="00931123"/>
    <w:rsid w:val="00937C0D"/>
    <w:rsid w:val="00950DB7"/>
    <w:rsid w:val="0096701C"/>
    <w:rsid w:val="00970EC7"/>
    <w:rsid w:val="009739B6"/>
    <w:rsid w:val="00974BEF"/>
    <w:rsid w:val="0097618C"/>
    <w:rsid w:val="009861FC"/>
    <w:rsid w:val="009A17CC"/>
    <w:rsid w:val="009A7C16"/>
    <w:rsid w:val="009C00B2"/>
    <w:rsid w:val="009C5F3F"/>
    <w:rsid w:val="009D3190"/>
    <w:rsid w:val="009E31FB"/>
    <w:rsid w:val="009E77BA"/>
    <w:rsid w:val="009F3769"/>
    <w:rsid w:val="009F6A03"/>
    <w:rsid w:val="00A04992"/>
    <w:rsid w:val="00A12262"/>
    <w:rsid w:val="00A16D00"/>
    <w:rsid w:val="00A21B74"/>
    <w:rsid w:val="00A21ED3"/>
    <w:rsid w:val="00A33D3C"/>
    <w:rsid w:val="00A344A8"/>
    <w:rsid w:val="00A35568"/>
    <w:rsid w:val="00A4160E"/>
    <w:rsid w:val="00A6036A"/>
    <w:rsid w:val="00A6495A"/>
    <w:rsid w:val="00AB13CA"/>
    <w:rsid w:val="00AB6948"/>
    <w:rsid w:val="00AC02C7"/>
    <w:rsid w:val="00AC0BE1"/>
    <w:rsid w:val="00AC0E59"/>
    <w:rsid w:val="00AC3D3A"/>
    <w:rsid w:val="00AD3A42"/>
    <w:rsid w:val="00AE2F71"/>
    <w:rsid w:val="00AF1998"/>
    <w:rsid w:val="00B052B3"/>
    <w:rsid w:val="00B23C4B"/>
    <w:rsid w:val="00B24750"/>
    <w:rsid w:val="00B305F3"/>
    <w:rsid w:val="00B3145E"/>
    <w:rsid w:val="00B3274C"/>
    <w:rsid w:val="00B3371F"/>
    <w:rsid w:val="00B7092A"/>
    <w:rsid w:val="00B73400"/>
    <w:rsid w:val="00B800DC"/>
    <w:rsid w:val="00B81419"/>
    <w:rsid w:val="00B836A4"/>
    <w:rsid w:val="00BA015C"/>
    <w:rsid w:val="00BB62AE"/>
    <w:rsid w:val="00BC6788"/>
    <w:rsid w:val="00BD14DD"/>
    <w:rsid w:val="00C02482"/>
    <w:rsid w:val="00C418D3"/>
    <w:rsid w:val="00C43804"/>
    <w:rsid w:val="00C521A8"/>
    <w:rsid w:val="00C56E4F"/>
    <w:rsid w:val="00C762D7"/>
    <w:rsid w:val="00C81EBD"/>
    <w:rsid w:val="00CB71EB"/>
    <w:rsid w:val="00CC1A41"/>
    <w:rsid w:val="00CC2FBB"/>
    <w:rsid w:val="00CC31F4"/>
    <w:rsid w:val="00CD10AA"/>
    <w:rsid w:val="00D04C85"/>
    <w:rsid w:val="00D056C8"/>
    <w:rsid w:val="00D1198A"/>
    <w:rsid w:val="00D24DB3"/>
    <w:rsid w:val="00D2775E"/>
    <w:rsid w:val="00D467E2"/>
    <w:rsid w:val="00D56329"/>
    <w:rsid w:val="00D61DD0"/>
    <w:rsid w:val="00D63C6E"/>
    <w:rsid w:val="00D8486A"/>
    <w:rsid w:val="00DB2838"/>
    <w:rsid w:val="00DB6F4C"/>
    <w:rsid w:val="00DC14D4"/>
    <w:rsid w:val="00E05DDA"/>
    <w:rsid w:val="00E24105"/>
    <w:rsid w:val="00E26FBA"/>
    <w:rsid w:val="00E4750D"/>
    <w:rsid w:val="00E56484"/>
    <w:rsid w:val="00E569DE"/>
    <w:rsid w:val="00E74721"/>
    <w:rsid w:val="00E82F0F"/>
    <w:rsid w:val="00E85C04"/>
    <w:rsid w:val="00EA5427"/>
    <w:rsid w:val="00EC7114"/>
    <w:rsid w:val="00ED6233"/>
    <w:rsid w:val="00EE6F27"/>
    <w:rsid w:val="00EF7614"/>
    <w:rsid w:val="00F07D87"/>
    <w:rsid w:val="00F10D2C"/>
    <w:rsid w:val="00F20662"/>
    <w:rsid w:val="00F24303"/>
    <w:rsid w:val="00F24449"/>
    <w:rsid w:val="00F32240"/>
    <w:rsid w:val="00F36B5A"/>
    <w:rsid w:val="00F37EC7"/>
    <w:rsid w:val="00F4041B"/>
    <w:rsid w:val="00F43061"/>
    <w:rsid w:val="00F43BF0"/>
    <w:rsid w:val="00F55B7C"/>
    <w:rsid w:val="00F60311"/>
    <w:rsid w:val="00F6061D"/>
    <w:rsid w:val="00F62357"/>
    <w:rsid w:val="00F7790F"/>
    <w:rsid w:val="00F86F99"/>
    <w:rsid w:val="00F90814"/>
    <w:rsid w:val="00F96138"/>
    <w:rsid w:val="00FA4544"/>
    <w:rsid w:val="00FB1791"/>
    <w:rsid w:val="00FB37A3"/>
    <w:rsid w:val="00FB610C"/>
    <w:rsid w:val="00FB657D"/>
    <w:rsid w:val="00FC7C2B"/>
    <w:rsid w:val="00FD2584"/>
    <w:rsid w:val="00FE430E"/>
    <w:rsid w:val="00FE765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chartTrackingRefBased/>
  <w15:docId w15:val="{E7E71926-BAC2-4434-8957-58500827F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403993"/>
    <w:pPr>
      <w:keepNext/>
      <w:keepLines/>
      <w:spacing w:before="240" w:after="0"/>
      <w:outlineLvl w:val="0"/>
    </w:pPr>
    <w:rPr>
      <w:rFonts w:ascii="Times New Roman" w:eastAsiaTheme="majorEastAsia" w:hAnsi="Times New Roman" w:cstheme="majorBidi"/>
      <w:b/>
      <w:sz w:val="24"/>
      <w:szCs w:val="32"/>
    </w:rPr>
  </w:style>
  <w:style w:type="paragraph" w:styleId="Cmsor2">
    <w:name w:val="heading 2"/>
    <w:basedOn w:val="Norml"/>
    <w:next w:val="Norml"/>
    <w:link w:val="Cmsor2Char"/>
    <w:uiPriority w:val="9"/>
    <w:unhideWhenUsed/>
    <w:qFormat/>
    <w:rsid w:val="00403993"/>
    <w:pPr>
      <w:keepNext/>
      <w:keepLines/>
      <w:spacing w:before="40" w:after="0"/>
      <w:outlineLvl w:val="1"/>
    </w:pPr>
    <w:rPr>
      <w:rFonts w:ascii="Times New Roman" w:eastAsiaTheme="majorEastAsia" w:hAnsi="Times New Roman" w:cstheme="majorBidi"/>
      <w:b/>
      <w:sz w:val="24"/>
      <w:szCs w:val="26"/>
    </w:rPr>
  </w:style>
  <w:style w:type="paragraph" w:styleId="Cmsor3">
    <w:name w:val="heading 3"/>
    <w:basedOn w:val="Norml"/>
    <w:next w:val="Norml"/>
    <w:link w:val="Cmsor3Char"/>
    <w:uiPriority w:val="9"/>
    <w:unhideWhenUsed/>
    <w:qFormat/>
    <w:rsid w:val="00775F63"/>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hu-HU"/>
    </w:rPr>
  </w:style>
  <w:style w:type="paragraph" w:styleId="Cmsor4">
    <w:name w:val="heading 4"/>
    <w:basedOn w:val="Norml"/>
    <w:next w:val="Norml"/>
    <w:link w:val="Cmsor4Char"/>
    <w:uiPriority w:val="9"/>
    <w:unhideWhenUsed/>
    <w:qFormat/>
    <w:rsid w:val="00775F63"/>
    <w:pPr>
      <w:keepNext/>
      <w:keepLines/>
      <w:spacing w:before="200" w:after="0" w:line="240" w:lineRule="auto"/>
      <w:outlineLvl w:val="3"/>
    </w:pPr>
    <w:rPr>
      <w:rFonts w:asciiTheme="majorHAnsi" w:eastAsiaTheme="majorEastAsia" w:hAnsiTheme="majorHAnsi" w:cstheme="majorBidi"/>
      <w:b/>
      <w:bCs/>
      <w:i/>
      <w:iCs/>
      <w:color w:val="5B9BD5" w:themeColor="accent1"/>
      <w:sz w:val="26"/>
      <w:szCs w:val="26"/>
      <w:lang w:eastAsia="hu-HU"/>
    </w:rPr>
  </w:style>
  <w:style w:type="paragraph" w:styleId="Cmsor5">
    <w:name w:val="heading 5"/>
    <w:basedOn w:val="Norml"/>
    <w:next w:val="Norml"/>
    <w:link w:val="Cmsor5Char"/>
    <w:uiPriority w:val="99"/>
    <w:qFormat/>
    <w:rsid w:val="00775F63"/>
    <w:pPr>
      <w:spacing w:before="240" w:after="60" w:line="240" w:lineRule="auto"/>
      <w:outlineLvl w:val="4"/>
    </w:pPr>
    <w:rPr>
      <w:rFonts w:ascii="Times New Roman" w:eastAsia="SimSun" w:hAnsi="Times New Roman" w:cs="Times New Roman"/>
      <w:b/>
      <w:bCs/>
      <w:i/>
      <w:iCs/>
      <w:sz w:val="26"/>
      <w:szCs w:val="2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F36B5A"/>
    <w:rPr>
      <w:color w:val="0563C1" w:themeColor="hyperlink"/>
      <w:u w:val="single"/>
    </w:rPr>
  </w:style>
  <w:style w:type="paragraph" w:styleId="Lbjegyzetszveg">
    <w:name w:val="footnote text"/>
    <w:basedOn w:val="Norml"/>
    <w:link w:val="LbjegyzetszvegChar"/>
    <w:uiPriority w:val="99"/>
    <w:semiHidden/>
    <w:unhideWhenUsed/>
    <w:rsid w:val="00F36B5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F36B5A"/>
    <w:rPr>
      <w:sz w:val="20"/>
      <w:szCs w:val="20"/>
    </w:rPr>
  </w:style>
  <w:style w:type="character" w:styleId="Lbjegyzet-hivatkozs">
    <w:name w:val="footnote reference"/>
    <w:basedOn w:val="Bekezdsalapbettpusa"/>
    <w:uiPriority w:val="99"/>
    <w:semiHidden/>
    <w:unhideWhenUsed/>
    <w:rsid w:val="00F36B5A"/>
    <w:rPr>
      <w:vertAlign w:val="superscript"/>
    </w:rPr>
  </w:style>
  <w:style w:type="table" w:styleId="Rcsostblzat">
    <w:name w:val="Table Grid"/>
    <w:basedOn w:val="Normltblzat"/>
    <w:uiPriority w:val="39"/>
    <w:rsid w:val="00F36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basedOn w:val="Bekezdsalapbettpusa"/>
    <w:uiPriority w:val="99"/>
    <w:semiHidden/>
    <w:unhideWhenUsed/>
    <w:rsid w:val="00775F63"/>
    <w:rPr>
      <w:color w:val="800080"/>
      <w:u w:val="single"/>
    </w:rPr>
  </w:style>
  <w:style w:type="paragraph" w:customStyle="1" w:styleId="xl63">
    <w:name w:val="xl63"/>
    <w:basedOn w:val="Norml"/>
    <w:rsid w:val="00775F63"/>
    <w:pPr>
      <w:spacing w:before="100" w:beforeAutospacing="1" w:after="100" w:afterAutospacing="1" w:line="240" w:lineRule="auto"/>
    </w:pPr>
    <w:rPr>
      <w:rFonts w:ascii="Tahoma" w:eastAsia="Times New Roman" w:hAnsi="Tahoma" w:cs="Tahoma"/>
      <w:color w:val="000000"/>
      <w:sz w:val="16"/>
      <w:szCs w:val="16"/>
      <w:u w:val="single"/>
      <w:lang w:eastAsia="hu-HU"/>
    </w:rPr>
  </w:style>
  <w:style w:type="paragraph" w:customStyle="1" w:styleId="xl64">
    <w:name w:val="xl64"/>
    <w:basedOn w:val="Norml"/>
    <w:rsid w:val="00775F63"/>
    <w:pPr>
      <w:pBdr>
        <w:top w:val="single" w:sz="4" w:space="0" w:color="CFCFCF"/>
        <w:left w:val="single" w:sz="4" w:space="0" w:color="CFCFCF"/>
        <w:bottom w:val="single" w:sz="4" w:space="0" w:color="CFCFCF"/>
        <w:right w:val="single" w:sz="4" w:space="0" w:color="CFCFCF"/>
      </w:pBdr>
      <w:spacing w:before="100" w:beforeAutospacing="1" w:after="100" w:afterAutospacing="1" w:line="240" w:lineRule="auto"/>
      <w:jc w:val="center"/>
    </w:pPr>
    <w:rPr>
      <w:rFonts w:ascii="Tahoma" w:eastAsia="Times New Roman" w:hAnsi="Tahoma" w:cs="Tahoma"/>
      <w:b/>
      <w:bCs/>
      <w:color w:val="000000"/>
      <w:sz w:val="16"/>
      <w:szCs w:val="16"/>
      <w:lang w:eastAsia="hu-HU"/>
    </w:rPr>
  </w:style>
  <w:style w:type="paragraph" w:customStyle="1" w:styleId="xl65">
    <w:name w:val="xl65"/>
    <w:basedOn w:val="Norml"/>
    <w:rsid w:val="00775F63"/>
    <w:pPr>
      <w:pBdr>
        <w:top w:val="single" w:sz="4" w:space="0" w:color="93B1CD"/>
        <w:left w:val="single" w:sz="4" w:space="0" w:color="93B1CD"/>
        <w:bottom w:val="single" w:sz="4" w:space="0" w:color="93B1CD"/>
        <w:right w:val="single" w:sz="4" w:space="0" w:color="93B1CD"/>
      </w:pBdr>
      <w:shd w:val="clear" w:color="000000" w:fill="BFD2E2"/>
      <w:spacing w:before="100" w:beforeAutospacing="1" w:after="100" w:afterAutospacing="1" w:line="240" w:lineRule="auto"/>
    </w:pPr>
    <w:rPr>
      <w:rFonts w:ascii="Tahoma" w:eastAsia="Times New Roman" w:hAnsi="Tahoma" w:cs="Tahoma"/>
      <w:color w:val="000000"/>
      <w:sz w:val="16"/>
      <w:szCs w:val="16"/>
      <w:lang w:eastAsia="hu-HU"/>
    </w:rPr>
  </w:style>
  <w:style w:type="paragraph" w:customStyle="1" w:styleId="xl66">
    <w:name w:val="xl66"/>
    <w:basedOn w:val="Norml"/>
    <w:rsid w:val="00775F63"/>
    <w:pPr>
      <w:pBdr>
        <w:top w:val="single" w:sz="4" w:space="0" w:color="93B1CD"/>
        <w:left w:val="single" w:sz="4" w:space="0" w:color="93B1CD"/>
        <w:bottom w:val="single" w:sz="4" w:space="0" w:color="93B1CD"/>
        <w:right w:val="single" w:sz="4" w:space="0" w:color="93B1CD"/>
      </w:pBdr>
      <w:shd w:val="clear" w:color="000000" w:fill="DFDFDF"/>
      <w:spacing w:before="100" w:beforeAutospacing="1" w:after="100" w:afterAutospacing="1" w:line="240" w:lineRule="auto"/>
    </w:pPr>
    <w:rPr>
      <w:rFonts w:ascii="Tahoma" w:eastAsia="Times New Roman" w:hAnsi="Tahoma" w:cs="Tahoma"/>
      <w:b/>
      <w:bCs/>
      <w:color w:val="000000"/>
      <w:sz w:val="16"/>
      <w:szCs w:val="16"/>
      <w:lang w:eastAsia="hu-HU"/>
    </w:rPr>
  </w:style>
  <w:style w:type="paragraph" w:customStyle="1" w:styleId="xl67">
    <w:name w:val="xl67"/>
    <w:basedOn w:val="Norml"/>
    <w:rsid w:val="00775F63"/>
    <w:pPr>
      <w:pBdr>
        <w:top w:val="single" w:sz="4" w:space="0" w:color="CCCCCC"/>
        <w:left w:val="single" w:sz="4" w:space="0" w:color="CCCCCC"/>
        <w:bottom w:val="single" w:sz="4" w:space="0" w:color="CCCCCC"/>
        <w:right w:val="single" w:sz="4" w:space="0" w:color="CCCCCC"/>
      </w:pBdr>
      <w:spacing w:before="100" w:beforeAutospacing="1" w:after="100" w:afterAutospacing="1" w:line="240" w:lineRule="auto"/>
      <w:jc w:val="right"/>
    </w:pPr>
    <w:rPr>
      <w:rFonts w:ascii="Tahoma" w:eastAsia="Times New Roman" w:hAnsi="Tahoma" w:cs="Tahoma"/>
      <w:color w:val="000000"/>
      <w:sz w:val="16"/>
      <w:szCs w:val="16"/>
      <w:lang w:eastAsia="hu-HU"/>
    </w:rPr>
  </w:style>
  <w:style w:type="paragraph" w:customStyle="1" w:styleId="xl68">
    <w:name w:val="xl68"/>
    <w:basedOn w:val="Norml"/>
    <w:rsid w:val="00775F63"/>
    <w:pPr>
      <w:pBdr>
        <w:top w:val="single" w:sz="4" w:space="0" w:color="A2C4E0"/>
        <w:left w:val="single" w:sz="4" w:space="0" w:color="A2C4E0"/>
        <w:bottom w:val="single" w:sz="4" w:space="0" w:color="A2C4E0"/>
        <w:right w:val="single" w:sz="4" w:space="0" w:color="A2C4E0"/>
      </w:pBdr>
      <w:shd w:val="clear" w:color="000000" w:fill="DFDFDF"/>
      <w:spacing w:before="100" w:beforeAutospacing="1" w:after="100" w:afterAutospacing="1" w:line="240" w:lineRule="auto"/>
      <w:jc w:val="right"/>
    </w:pPr>
    <w:rPr>
      <w:rFonts w:ascii="Tahoma" w:eastAsia="Times New Roman" w:hAnsi="Tahoma" w:cs="Tahoma"/>
      <w:b/>
      <w:bCs/>
      <w:color w:val="000000"/>
      <w:sz w:val="16"/>
      <w:szCs w:val="16"/>
      <w:lang w:eastAsia="hu-HU"/>
    </w:rPr>
  </w:style>
  <w:style w:type="paragraph" w:customStyle="1" w:styleId="xl69">
    <w:name w:val="xl69"/>
    <w:basedOn w:val="Norml"/>
    <w:rsid w:val="00775F63"/>
    <w:pPr>
      <w:pBdr>
        <w:top w:val="single" w:sz="4" w:space="0" w:color="CCCCCC"/>
        <w:left w:val="single" w:sz="4" w:space="0" w:color="CCCCCC"/>
        <w:bottom w:val="single" w:sz="4" w:space="0" w:color="CCCCCC"/>
        <w:right w:val="single" w:sz="4" w:space="0" w:color="CCCCCC"/>
      </w:pBdr>
      <w:spacing w:before="100" w:beforeAutospacing="1" w:after="100" w:afterAutospacing="1" w:line="240" w:lineRule="auto"/>
      <w:jc w:val="right"/>
    </w:pPr>
    <w:rPr>
      <w:rFonts w:ascii="Tahoma" w:eastAsia="Times New Roman" w:hAnsi="Tahoma" w:cs="Tahoma"/>
      <w:color w:val="000000"/>
      <w:sz w:val="16"/>
      <w:szCs w:val="16"/>
      <w:lang w:eastAsia="hu-HU"/>
    </w:rPr>
  </w:style>
  <w:style w:type="paragraph" w:customStyle="1" w:styleId="xl70">
    <w:name w:val="xl70"/>
    <w:basedOn w:val="Norml"/>
    <w:rsid w:val="00775F63"/>
    <w:pPr>
      <w:spacing w:before="100" w:beforeAutospacing="1" w:after="100" w:afterAutospacing="1" w:line="240" w:lineRule="auto"/>
    </w:pPr>
    <w:rPr>
      <w:rFonts w:ascii="Tahoma" w:eastAsia="Times New Roman" w:hAnsi="Tahoma" w:cs="Tahoma"/>
      <w:color w:val="000000"/>
      <w:sz w:val="24"/>
      <w:szCs w:val="24"/>
      <w:lang w:eastAsia="hu-HU"/>
    </w:rPr>
  </w:style>
  <w:style w:type="paragraph" w:customStyle="1" w:styleId="xl71">
    <w:name w:val="xl71"/>
    <w:basedOn w:val="Norml"/>
    <w:rsid w:val="00775F63"/>
    <w:pPr>
      <w:spacing w:before="100" w:beforeAutospacing="1" w:after="100" w:afterAutospacing="1" w:line="240" w:lineRule="auto"/>
      <w:jc w:val="center"/>
    </w:pPr>
    <w:rPr>
      <w:rFonts w:ascii="Tahoma" w:eastAsia="Times New Roman" w:hAnsi="Tahoma" w:cs="Tahoma"/>
      <w:color w:val="000000"/>
      <w:sz w:val="24"/>
      <w:szCs w:val="24"/>
      <w:lang w:eastAsia="hu-HU"/>
    </w:rPr>
  </w:style>
  <w:style w:type="paragraph" w:customStyle="1" w:styleId="xl72">
    <w:name w:val="xl72"/>
    <w:basedOn w:val="Norml"/>
    <w:rsid w:val="00775F63"/>
    <w:pPr>
      <w:spacing w:before="100" w:beforeAutospacing="1" w:after="100" w:afterAutospacing="1" w:line="240" w:lineRule="auto"/>
      <w:jc w:val="right"/>
    </w:pPr>
    <w:rPr>
      <w:rFonts w:ascii="Tahoma" w:eastAsia="Times New Roman" w:hAnsi="Tahoma" w:cs="Tahoma"/>
      <w:color w:val="000000"/>
      <w:sz w:val="24"/>
      <w:szCs w:val="24"/>
      <w:lang w:eastAsia="hu-HU"/>
    </w:rPr>
  </w:style>
  <w:style w:type="paragraph" w:customStyle="1" w:styleId="xl73">
    <w:name w:val="xl73"/>
    <w:basedOn w:val="Norml"/>
    <w:rsid w:val="00775F63"/>
    <w:pPr>
      <w:shd w:val="clear" w:color="000000" w:fill="8DB4E2"/>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xl74">
    <w:name w:val="xl74"/>
    <w:basedOn w:val="Norml"/>
    <w:rsid w:val="00775F63"/>
    <w:pPr>
      <w:pBdr>
        <w:top w:val="single" w:sz="4" w:space="0" w:color="93B1CD"/>
        <w:left w:val="single" w:sz="4" w:space="0" w:color="93B1CD"/>
        <w:bottom w:val="single" w:sz="4" w:space="0" w:color="93B1CD"/>
        <w:right w:val="single" w:sz="4" w:space="0" w:color="93B1CD"/>
      </w:pBdr>
      <w:shd w:val="clear" w:color="000000" w:fill="8DB4E2"/>
      <w:spacing w:before="100" w:beforeAutospacing="1" w:after="100" w:afterAutospacing="1" w:line="240" w:lineRule="auto"/>
    </w:pPr>
    <w:rPr>
      <w:rFonts w:ascii="Tahoma" w:eastAsia="Times New Roman" w:hAnsi="Tahoma" w:cs="Tahoma"/>
      <w:b/>
      <w:bCs/>
      <w:color w:val="000000"/>
      <w:sz w:val="16"/>
      <w:szCs w:val="16"/>
      <w:lang w:eastAsia="hu-HU"/>
    </w:rPr>
  </w:style>
  <w:style w:type="paragraph" w:customStyle="1" w:styleId="xl75">
    <w:name w:val="xl75"/>
    <w:basedOn w:val="Norml"/>
    <w:rsid w:val="00775F63"/>
    <w:pPr>
      <w:pBdr>
        <w:top w:val="single" w:sz="4" w:space="0" w:color="A2C4E0"/>
        <w:left w:val="single" w:sz="4" w:space="0" w:color="A2C4E0"/>
        <w:bottom w:val="single" w:sz="4" w:space="0" w:color="A2C4E0"/>
        <w:right w:val="single" w:sz="4" w:space="0" w:color="A2C4E0"/>
      </w:pBdr>
      <w:shd w:val="clear" w:color="000000" w:fill="8DB4E2"/>
      <w:spacing w:before="100" w:beforeAutospacing="1" w:after="100" w:afterAutospacing="1" w:line="240" w:lineRule="auto"/>
      <w:jc w:val="right"/>
    </w:pPr>
    <w:rPr>
      <w:rFonts w:ascii="Tahoma" w:eastAsia="Times New Roman" w:hAnsi="Tahoma" w:cs="Tahoma"/>
      <w:b/>
      <w:bCs/>
      <w:color w:val="000000"/>
      <w:sz w:val="16"/>
      <w:szCs w:val="16"/>
      <w:lang w:eastAsia="hu-HU"/>
    </w:rPr>
  </w:style>
  <w:style w:type="paragraph" w:customStyle="1" w:styleId="xl76">
    <w:name w:val="xl76"/>
    <w:basedOn w:val="Norml"/>
    <w:rsid w:val="00775F63"/>
    <w:pPr>
      <w:pBdr>
        <w:top w:val="single" w:sz="4" w:space="0" w:color="A2C4E0"/>
        <w:left w:val="single" w:sz="4" w:space="0" w:color="A2C4E0"/>
        <w:bottom w:val="single" w:sz="4" w:space="0" w:color="A2C4E0"/>
        <w:right w:val="single" w:sz="4" w:space="0" w:color="A2C4E0"/>
      </w:pBdr>
      <w:shd w:val="clear" w:color="000000" w:fill="8DB4E2"/>
      <w:spacing w:before="100" w:beforeAutospacing="1" w:after="100" w:afterAutospacing="1" w:line="240" w:lineRule="auto"/>
      <w:jc w:val="right"/>
    </w:pPr>
    <w:rPr>
      <w:rFonts w:ascii="Tahoma" w:eastAsia="Times New Roman" w:hAnsi="Tahoma" w:cs="Tahoma"/>
      <w:b/>
      <w:bCs/>
      <w:color w:val="000000"/>
      <w:sz w:val="16"/>
      <w:szCs w:val="16"/>
      <w:lang w:eastAsia="hu-HU"/>
    </w:rPr>
  </w:style>
  <w:style w:type="paragraph" w:styleId="Buborkszveg">
    <w:name w:val="Balloon Text"/>
    <w:basedOn w:val="Norml"/>
    <w:link w:val="BuborkszvegChar"/>
    <w:uiPriority w:val="99"/>
    <w:semiHidden/>
    <w:unhideWhenUsed/>
    <w:rsid w:val="00775F63"/>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75F63"/>
    <w:rPr>
      <w:rFonts w:ascii="Segoe UI" w:hAnsi="Segoe UI" w:cs="Segoe UI"/>
      <w:sz w:val="18"/>
      <w:szCs w:val="18"/>
    </w:rPr>
  </w:style>
  <w:style w:type="character" w:styleId="Kiemels2">
    <w:name w:val="Strong"/>
    <w:basedOn w:val="Bekezdsalapbettpusa"/>
    <w:qFormat/>
    <w:rsid w:val="00775F63"/>
    <w:rPr>
      <w:rFonts w:ascii="Times New Roman" w:hAnsi="Times New Roman" w:cs="Times New Roman" w:hint="default"/>
      <w:b/>
      <w:bCs/>
    </w:rPr>
  </w:style>
  <w:style w:type="character" w:customStyle="1" w:styleId="Cmsor3Char">
    <w:name w:val="Címsor 3 Char"/>
    <w:basedOn w:val="Bekezdsalapbettpusa"/>
    <w:link w:val="Cmsor3"/>
    <w:uiPriority w:val="9"/>
    <w:rsid w:val="00775F63"/>
    <w:rPr>
      <w:rFonts w:asciiTheme="majorHAnsi" w:eastAsiaTheme="majorEastAsia" w:hAnsiTheme="majorHAnsi" w:cstheme="majorBidi"/>
      <w:color w:val="1F4D78" w:themeColor="accent1" w:themeShade="7F"/>
      <w:sz w:val="24"/>
      <w:szCs w:val="24"/>
      <w:lang w:eastAsia="hu-HU"/>
    </w:rPr>
  </w:style>
  <w:style w:type="character" w:customStyle="1" w:styleId="Cmsor4Char">
    <w:name w:val="Címsor 4 Char"/>
    <w:basedOn w:val="Bekezdsalapbettpusa"/>
    <w:link w:val="Cmsor4"/>
    <w:uiPriority w:val="9"/>
    <w:rsid w:val="00775F63"/>
    <w:rPr>
      <w:rFonts w:asciiTheme="majorHAnsi" w:eastAsiaTheme="majorEastAsia" w:hAnsiTheme="majorHAnsi" w:cstheme="majorBidi"/>
      <w:b/>
      <w:bCs/>
      <w:i/>
      <w:iCs/>
      <w:color w:val="5B9BD5" w:themeColor="accent1"/>
      <w:sz w:val="26"/>
      <w:szCs w:val="26"/>
      <w:lang w:eastAsia="hu-HU"/>
    </w:rPr>
  </w:style>
  <w:style w:type="character" w:customStyle="1" w:styleId="Cmsor5Char">
    <w:name w:val="Címsor 5 Char"/>
    <w:basedOn w:val="Bekezdsalapbettpusa"/>
    <w:link w:val="Cmsor5"/>
    <w:uiPriority w:val="99"/>
    <w:rsid w:val="00775F63"/>
    <w:rPr>
      <w:rFonts w:ascii="Times New Roman" w:eastAsia="SimSun" w:hAnsi="Times New Roman" w:cs="Times New Roman"/>
      <w:b/>
      <w:bCs/>
      <w:i/>
      <w:iCs/>
      <w:sz w:val="26"/>
      <w:szCs w:val="26"/>
      <w:lang w:eastAsia="hu-HU"/>
    </w:rPr>
  </w:style>
  <w:style w:type="numbering" w:customStyle="1" w:styleId="Nemlista1">
    <w:name w:val="Nem lista1"/>
    <w:next w:val="Nemlista"/>
    <w:uiPriority w:val="99"/>
    <w:semiHidden/>
    <w:unhideWhenUsed/>
    <w:rsid w:val="00775F63"/>
  </w:style>
  <w:style w:type="paragraph" w:customStyle="1" w:styleId="Standarduser">
    <w:name w:val="Standard (user)"/>
    <w:rsid w:val="00775F63"/>
    <w:pPr>
      <w:suppressAutoHyphens/>
      <w:spacing w:after="0" w:line="240" w:lineRule="auto"/>
      <w:textAlignment w:val="baseline"/>
    </w:pPr>
    <w:rPr>
      <w:rFonts w:ascii="Times New Roman" w:eastAsia="Arial" w:hAnsi="Times New Roman" w:cs="Times New Roman"/>
      <w:kern w:val="1"/>
      <w:sz w:val="20"/>
      <w:szCs w:val="20"/>
      <w:lang w:eastAsia="ar-SA"/>
    </w:rPr>
  </w:style>
  <w:style w:type="paragraph" w:styleId="Listaszerbekezds">
    <w:name w:val="List Paragraph"/>
    <w:basedOn w:val="Norml"/>
    <w:uiPriority w:val="34"/>
    <w:qFormat/>
    <w:rsid w:val="00775F63"/>
    <w:pPr>
      <w:spacing w:after="0" w:line="240" w:lineRule="auto"/>
      <w:ind w:left="720"/>
      <w:contextualSpacing/>
    </w:pPr>
    <w:rPr>
      <w:rFonts w:ascii="Times New Roman" w:eastAsia="SimSun" w:hAnsi="Times New Roman" w:cs="Times New Roman"/>
      <w:sz w:val="26"/>
      <w:szCs w:val="26"/>
      <w:lang w:eastAsia="hu-HU"/>
    </w:rPr>
  </w:style>
  <w:style w:type="paragraph" w:styleId="Szvegtrzs">
    <w:name w:val="Body Text"/>
    <w:basedOn w:val="Norml"/>
    <w:link w:val="SzvegtrzsChar"/>
    <w:rsid w:val="00775F63"/>
    <w:pPr>
      <w:spacing w:after="120" w:line="240" w:lineRule="auto"/>
    </w:pPr>
    <w:rPr>
      <w:rFonts w:ascii="Times New Roman" w:eastAsia="SimSun" w:hAnsi="Times New Roman" w:cs="Times New Roman"/>
      <w:sz w:val="26"/>
      <w:szCs w:val="26"/>
      <w:lang w:eastAsia="hu-HU"/>
    </w:rPr>
  </w:style>
  <w:style w:type="character" w:customStyle="1" w:styleId="SzvegtrzsChar">
    <w:name w:val="Szövegtörzs Char"/>
    <w:basedOn w:val="Bekezdsalapbettpusa"/>
    <w:link w:val="Szvegtrzs"/>
    <w:rsid w:val="00775F63"/>
    <w:rPr>
      <w:rFonts w:ascii="Times New Roman" w:eastAsia="SimSun" w:hAnsi="Times New Roman" w:cs="Times New Roman"/>
      <w:sz w:val="26"/>
      <w:szCs w:val="26"/>
      <w:lang w:eastAsia="hu-HU"/>
    </w:rPr>
  </w:style>
  <w:style w:type="paragraph" w:customStyle="1" w:styleId="111">
    <w:name w:val="1.1.1."/>
    <w:basedOn w:val="Norml"/>
    <w:link w:val="111Char"/>
    <w:qFormat/>
    <w:rsid w:val="00775F63"/>
    <w:pPr>
      <w:spacing w:after="0" w:line="240" w:lineRule="auto"/>
      <w:jc w:val="both"/>
    </w:pPr>
    <w:rPr>
      <w:rFonts w:ascii="Times New Roman" w:eastAsia="Times New Roman" w:hAnsi="Times New Roman" w:cs="Times New Roman"/>
      <w:b/>
      <w:sz w:val="24"/>
      <w:szCs w:val="24"/>
      <w:lang w:eastAsia="hu-HU"/>
    </w:rPr>
  </w:style>
  <w:style w:type="character" w:customStyle="1" w:styleId="111Char">
    <w:name w:val="1.1.1. Char"/>
    <w:basedOn w:val="Bekezdsalapbettpusa"/>
    <w:link w:val="111"/>
    <w:rsid w:val="00775F63"/>
    <w:rPr>
      <w:rFonts w:ascii="Times New Roman" w:eastAsia="Times New Roman" w:hAnsi="Times New Roman" w:cs="Times New Roman"/>
      <w:b/>
      <w:sz w:val="24"/>
      <w:szCs w:val="24"/>
      <w:lang w:eastAsia="hu-HU"/>
    </w:rPr>
  </w:style>
  <w:style w:type="paragraph" w:styleId="Szvegtrzsbehzssal">
    <w:name w:val="Body Text Indent"/>
    <w:basedOn w:val="Norml"/>
    <w:link w:val="SzvegtrzsbehzssalChar"/>
    <w:uiPriority w:val="99"/>
    <w:semiHidden/>
    <w:unhideWhenUsed/>
    <w:rsid w:val="00775F63"/>
    <w:pPr>
      <w:spacing w:after="120" w:line="240" w:lineRule="auto"/>
      <w:ind w:left="283"/>
    </w:pPr>
    <w:rPr>
      <w:rFonts w:ascii="Times New Roman" w:eastAsia="SimSun" w:hAnsi="Times New Roman" w:cs="Times New Roman"/>
      <w:sz w:val="26"/>
      <w:szCs w:val="26"/>
      <w:lang w:eastAsia="hu-HU"/>
    </w:rPr>
  </w:style>
  <w:style w:type="character" w:customStyle="1" w:styleId="SzvegtrzsbehzssalChar">
    <w:name w:val="Szövegtörzs behúzással Char"/>
    <w:basedOn w:val="Bekezdsalapbettpusa"/>
    <w:link w:val="Szvegtrzsbehzssal"/>
    <w:uiPriority w:val="99"/>
    <w:semiHidden/>
    <w:rsid w:val="00775F63"/>
    <w:rPr>
      <w:rFonts w:ascii="Times New Roman" w:eastAsia="SimSun" w:hAnsi="Times New Roman" w:cs="Times New Roman"/>
      <w:sz w:val="26"/>
      <w:szCs w:val="26"/>
      <w:lang w:eastAsia="hu-HU"/>
    </w:rPr>
  </w:style>
  <w:style w:type="numbering" w:customStyle="1" w:styleId="Nemlista2">
    <w:name w:val="Nem lista2"/>
    <w:next w:val="Nemlista"/>
    <w:uiPriority w:val="99"/>
    <w:semiHidden/>
    <w:unhideWhenUsed/>
    <w:rsid w:val="00A04992"/>
  </w:style>
  <w:style w:type="character" w:customStyle="1" w:styleId="FontStyle133">
    <w:name w:val="Font Style133"/>
    <w:rsid w:val="00A04992"/>
    <w:rPr>
      <w:rFonts w:ascii="Times New Roman" w:hAnsi="Times New Roman"/>
      <w:sz w:val="22"/>
    </w:rPr>
  </w:style>
  <w:style w:type="character" w:customStyle="1" w:styleId="FontStyle138">
    <w:name w:val="Font Style138"/>
    <w:uiPriority w:val="99"/>
    <w:rsid w:val="00A04992"/>
    <w:rPr>
      <w:rFonts w:ascii="Times New Roman" w:hAnsi="Times New Roman"/>
      <w:i/>
      <w:sz w:val="22"/>
    </w:rPr>
  </w:style>
  <w:style w:type="paragraph" w:styleId="Szvegtrzs3">
    <w:name w:val="Body Text 3"/>
    <w:basedOn w:val="Norml"/>
    <w:link w:val="Szvegtrzs3Char"/>
    <w:uiPriority w:val="99"/>
    <w:semiHidden/>
    <w:unhideWhenUsed/>
    <w:rsid w:val="00A04992"/>
    <w:pPr>
      <w:spacing w:after="120"/>
    </w:pPr>
    <w:rPr>
      <w:sz w:val="16"/>
      <w:szCs w:val="16"/>
    </w:rPr>
  </w:style>
  <w:style w:type="character" w:customStyle="1" w:styleId="Szvegtrzs3Char">
    <w:name w:val="Szövegtörzs 3 Char"/>
    <w:basedOn w:val="Bekezdsalapbettpusa"/>
    <w:link w:val="Szvegtrzs3"/>
    <w:uiPriority w:val="99"/>
    <w:semiHidden/>
    <w:rsid w:val="00A04992"/>
    <w:rPr>
      <w:sz w:val="16"/>
      <w:szCs w:val="16"/>
    </w:rPr>
  </w:style>
  <w:style w:type="paragraph" w:styleId="Szvegtrzs2">
    <w:name w:val="Body Text 2"/>
    <w:basedOn w:val="Norml"/>
    <w:link w:val="Szvegtrzs2Char"/>
    <w:uiPriority w:val="99"/>
    <w:semiHidden/>
    <w:unhideWhenUsed/>
    <w:rsid w:val="00D1198A"/>
    <w:pPr>
      <w:spacing w:after="120" w:line="480" w:lineRule="auto"/>
    </w:pPr>
  </w:style>
  <w:style w:type="character" w:customStyle="1" w:styleId="Szvegtrzs2Char">
    <w:name w:val="Szövegtörzs 2 Char"/>
    <w:basedOn w:val="Bekezdsalapbettpusa"/>
    <w:link w:val="Szvegtrzs2"/>
    <w:uiPriority w:val="99"/>
    <w:semiHidden/>
    <w:rsid w:val="00D1198A"/>
  </w:style>
  <w:style w:type="paragraph" w:styleId="lfej">
    <w:name w:val="header"/>
    <w:basedOn w:val="Norml"/>
    <w:link w:val="lfejChar"/>
    <w:uiPriority w:val="99"/>
    <w:unhideWhenUsed/>
    <w:rsid w:val="00EA5427"/>
    <w:pPr>
      <w:tabs>
        <w:tab w:val="center" w:pos="4536"/>
        <w:tab w:val="right" w:pos="9072"/>
      </w:tabs>
      <w:spacing w:after="0" w:line="240" w:lineRule="auto"/>
    </w:pPr>
  </w:style>
  <w:style w:type="character" w:customStyle="1" w:styleId="lfejChar">
    <w:name w:val="Élőfej Char"/>
    <w:basedOn w:val="Bekezdsalapbettpusa"/>
    <w:link w:val="lfej"/>
    <w:uiPriority w:val="99"/>
    <w:rsid w:val="00EA5427"/>
  </w:style>
  <w:style w:type="paragraph" w:styleId="llb">
    <w:name w:val="footer"/>
    <w:basedOn w:val="Norml"/>
    <w:link w:val="llbChar"/>
    <w:uiPriority w:val="99"/>
    <w:unhideWhenUsed/>
    <w:rsid w:val="00EA5427"/>
    <w:pPr>
      <w:tabs>
        <w:tab w:val="center" w:pos="4536"/>
        <w:tab w:val="right" w:pos="9072"/>
      </w:tabs>
      <w:spacing w:after="0" w:line="240" w:lineRule="auto"/>
    </w:pPr>
  </w:style>
  <w:style w:type="character" w:customStyle="1" w:styleId="llbChar">
    <w:name w:val="Élőláb Char"/>
    <w:basedOn w:val="Bekezdsalapbettpusa"/>
    <w:link w:val="llb"/>
    <w:uiPriority w:val="99"/>
    <w:rsid w:val="00EA5427"/>
  </w:style>
  <w:style w:type="character" w:customStyle="1" w:styleId="Cmsor1Char">
    <w:name w:val="Címsor 1 Char"/>
    <w:basedOn w:val="Bekezdsalapbettpusa"/>
    <w:link w:val="Cmsor1"/>
    <w:uiPriority w:val="9"/>
    <w:rsid w:val="00403993"/>
    <w:rPr>
      <w:rFonts w:ascii="Times New Roman" w:eastAsiaTheme="majorEastAsia" w:hAnsi="Times New Roman" w:cstheme="majorBidi"/>
      <w:b/>
      <w:sz w:val="24"/>
      <w:szCs w:val="32"/>
    </w:rPr>
  </w:style>
  <w:style w:type="paragraph" w:styleId="Tartalomjegyzkcmsora">
    <w:name w:val="TOC Heading"/>
    <w:basedOn w:val="Cmsor1"/>
    <w:next w:val="Norml"/>
    <w:uiPriority w:val="39"/>
    <w:unhideWhenUsed/>
    <w:qFormat/>
    <w:rsid w:val="00157A59"/>
    <w:pPr>
      <w:outlineLvl w:val="9"/>
    </w:pPr>
    <w:rPr>
      <w:lang w:eastAsia="hu-HU"/>
    </w:rPr>
  </w:style>
  <w:style w:type="paragraph" w:styleId="TJ1">
    <w:name w:val="toc 1"/>
    <w:basedOn w:val="Norml"/>
    <w:next w:val="Norml"/>
    <w:autoRedefine/>
    <w:uiPriority w:val="39"/>
    <w:unhideWhenUsed/>
    <w:rsid w:val="00AC02C7"/>
    <w:pPr>
      <w:tabs>
        <w:tab w:val="right" w:leader="dot" w:pos="9062"/>
      </w:tabs>
      <w:spacing w:after="100" w:line="240" w:lineRule="auto"/>
    </w:pPr>
    <w:rPr>
      <w:rFonts w:ascii="Times New Roman" w:eastAsia="Cambria" w:hAnsi="Times New Roman" w:cs="Times New Roman"/>
      <w:b/>
      <w:noProof/>
      <w:sz w:val="24"/>
      <w:szCs w:val="24"/>
    </w:rPr>
  </w:style>
  <w:style w:type="paragraph" w:styleId="TJ3">
    <w:name w:val="toc 3"/>
    <w:basedOn w:val="Norml"/>
    <w:next w:val="Norml"/>
    <w:autoRedefine/>
    <w:uiPriority w:val="39"/>
    <w:unhideWhenUsed/>
    <w:rsid w:val="00157A59"/>
    <w:pPr>
      <w:spacing w:after="100"/>
      <w:ind w:left="440"/>
    </w:pPr>
  </w:style>
  <w:style w:type="paragraph" w:styleId="TJ2">
    <w:name w:val="toc 2"/>
    <w:basedOn w:val="Norml"/>
    <w:next w:val="Norml"/>
    <w:autoRedefine/>
    <w:uiPriority w:val="39"/>
    <w:unhideWhenUsed/>
    <w:rsid w:val="00AC02C7"/>
    <w:pPr>
      <w:tabs>
        <w:tab w:val="right" w:leader="dot" w:pos="9062"/>
      </w:tabs>
      <w:spacing w:after="100" w:line="240" w:lineRule="auto"/>
      <w:ind w:left="220"/>
    </w:pPr>
    <w:rPr>
      <w:rFonts w:ascii="Times New Roman" w:eastAsiaTheme="minorEastAsia" w:hAnsi="Times New Roman" w:cs="Times New Roman"/>
      <w:noProof/>
      <w:lang w:eastAsia="hu-HU"/>
    </w:rPr>
  </w:style>
  <w:style w:type="character" w:customStyle="1" w:styleId="Cmsor2Char">
    <w:name w:val="Címsor 2 Char"/>
    <w:basedOn w:val="Bekezdsalapbettpusa"/>
    <w:link w:val="Cmsor2"/>
    <w:uiPriority w:val="9"/>
    <w:rsid w:val="00403993"/>
    <w:rPr>
      <w:rFonts w:ascii="Times New Roman" w:eastAsiaTheme="majorEastAsia" w:hAnsi="Times New Roman" w:cstheme="majorBidi"/>
      <w:b/>
      <w:sz w:val="24"/>
      <w:szCs w:val="26"/>
    </w:rPr>
  </w:style>
  <w:style w:type="paragraph" w:styleId="TJ4">
    <w:name w:val="toc 4"/>
    <w:basedOn w:val="Norml"/>
    <w:next w:val="Norml"/>
    <w:autoRedefine/>
    <w:uiPriority w:val="39"/>
    <w:unhideWhenUsed/>
    <w:rsid w:val="00E24105"/>
    <w:pPr>
      <w:spacing w:after="100"/>
      <w:ind w:left="660"/>
    </w:pPr>
    <w:rPr>
      <w:rFonts w:eastAsiaTheme="minorEastAsia"/>
      <w:lang w:eastAsia="hu-HU"/>
    </w:rPr>
  </w:style>
  <w:style w:type="paragraph" w:styleId="TJ5">
    <w:name w:val="toc 5"/>
    <w:basedOn w:val="Norml"/>
    <w:next w:val="Norml"/>
    <w:autoRedefine/>
    <w:uiPriority w:val="39"/>
    <w:unhideWhenUsed/>
    <w:rsid w:val="00E24105"/>
    <w:pPr>
      <w:spacing w:after="100"/>
      <w:ind w:left="880"/>
    </w:pPr>
    <w:rPr>
      <w:rFonts w:eastAsiaTheme="minorEastAsia"/>
      <w:lang w:eastAsia="hu-HU"/>
    </w:rPr>
  </w:style>
  <w:style w:type="paragraph" w:styleId="TJ6">
    <w:name w:val="toc 6"/>
    <w:basedOn w:val="Norml"/>
    <w:next w:val="Norml"/>
    <w:autoRedefine/>
    <w:uiPriority w:val="39"/>
    <w:unhideWhenUsed/>
    <w:rsid w:val="00E24105"/>
    <w:pPr>
      <w:spacing w:after="100"/>
      <w:ind w:left="1100"/>
    </w:pPr>
    <w:rPr>
      <w:rFonts w:eastAsiaTheme="minorEastAsia"/>
      <w:lang w:eastAsia="hu-HU"/>
    </w:rPr>
  </w:style>
  <w:style w:type="paragraph" w:styleId="TJ7">
    <w:name w:val="toc 7"/>
    <w:basedOn w:val="Norml"/>
    <w:next w:val="Norml"/>
    <w:autoRedefine/>
    <w:uiPriority w:val="39"/>
    <w:unhideWhenUsed/>
    <w:rsid w:val="00E24105"/>
    <w:pPr>
      <w:spacing w:after="100"/>
      <w:ind w:left="1320"/>
    </w:pPr>
    <w:rPr>
      <w:rFonts w:eastAsiaTheme="minorEastAsia"/>
      <w:lang w:eastAsia="hu-HU"/>
    </w:rPr>
  </w:style>
  <w:style w:type="paragraph" w:styleId="TJ8">
    <w:name w:val="toc 8"/>
    <w:basedOn w:val="Norml"/>
    <w:next w:val="Norml"/>
    <w:autoRedefine/>
    <w:uiPriority w:val="39"/>
    <w:unhideWhenUsed/>
    <w:rsid w:val="00E24105"/>
    <w:pPr>
      <w:spacing w:after="100"/>
      <w:ind w:left="1540"/>
    </w:pPr>
    <w:rPr>
      <w:rFonts w:eastAsiaTheme="minorEastAsia"/>
      <w:lang w:eastAsia="hu-HU"/>
    </w:rPr>
  </w:style>
  <w:style w:type="paragraph" w:styleId="TJ9">
    <w:name w:val="toc 9"/>
    <w:basedOn w:val="Norml"/>
    <w:next w:val="Norml"/>
    <w:autoRedefine/>
    <w:uiPriority w:val="39"/>
    <w:unhideWhenUsed/>
    <w:rsid w:val="00E24105"/>
    <w:pPr>
      <w:spacing w:after="100"/>
      <w:ind w:left="1760"/>
    </w:pPr>
    <w:rPr>
      <w:rFonts w:eastAsiaTheme="minorEastAsia"/>
      <w:lang w:eastAsia="hu-HU"/>
    </w:rPr>
  </w:style>
  <w:style w:type="paragraph" w:styleId="NormlWeb">
    <w:name w:val="Normal (Web)"/>
    <w:basedOn w:val="Norml"/>
    <w:semiHidden/>
    <w:unhideWhenUsed/>
    <w:rsid w:val="00091222"/>
    <w:pPr>
      <w:spacing w:before="100" w:beforeAutospacing="1" w:after="100" w:afterAutospacing="1" w:line="240" w:lineRule="auto"/>
    </w:pPr>
    <w:rPr>
      <w:rFonts w:ascii="Times New Roman" w:eastAsia="SimSu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261296">
      <w:bodyDiv w:val="1"/>
      <w:marLeft w:val="0"/>
      <w:marRight w:val="0"/>
      <w:marTop w:val="0"/>
      <w:marBottom w:val="0"/>
      <w:divBdr>
        <w:top w:val="none" w:sz="0" w:space="0" w:color="auto"/>
        <w:left w:val="none" w:sz="0" w:space="0" w:color="auto"/>
        <w:bottom w:val="none" w:sz="0" w:space="0" w:color="auto"/>
        <w:right w:val="none" w:sz="0" w:space="0" w:color="auto"/>
      </w:divBdr>
    </w:div>
    <w:div w:id="110411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chart" Target="charts/chart1.xml"/><Relationship Id="rId39" Type="http://schemas.openxmlformats.org/officeDocument/2006/relationships/hyperlink" Target="http://net.jogtar.hu/jr/gen/getdoc.cgi?docid=A1300155.TV" TargetMode="External"/><Relationship Id="rId21" Type="http://schemas.openxmlformats.org/officeDocument/2006/relationships/hyperlink" Target="http://www.irodakereso.info/irodapiaci-hirek-es-informaciok/" TargetMode="External"/><Relationship Id="rId34" Type="http://schemas.openxmlformats.org/officeDocument/2006/relationships/chart" Target="charts/chart5.xml"/><Relationship Id="rId42" Type="http://schemas.openxmlformats.org/officeDocument/2006/relationships/hyperlink" Target="http://www.ingatlannet.hu/statisztika/Budapest,%20II.%20ker%C3%BClet"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3.emf"/><Relationship Id="rId37" Type="http://schemas.openxmlformats.org/officeDocument/2006/relationships/chart" Target="charts/chart8.xml"/><Relationship Id="rId40" Type="http://schemas.openxmlformats.org/officeDocument/2006/relationships/hyperlink" Target="https://www.ksh.hu/docs/hun/xftp/idoszaki/evkonyv/budapest_evk_2012.pd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chart" Target="charts/chart3.xml"/><Relationship Id="rId36" Type="http://schemas.openxmlformats.org/officeDocument/2006/relationships/chart" Target="charts/chart7.xml"/><Relationship Id="rId10" Type="http://schemas.openxmlformats.org/officeDocument/2006/relationships/hyperlink" Target="http://www.masodikkerulet.hu" TargetMode="External"/><Relationship Id="rId19" Type="http://schemas.openxmlformats.org/officeDocument/2006/relationships/hyperlink" Target="http://www.irodakereso.info/irodapiaci-hirek-es-informaciok/" TargetMode="External"/><Relationship Id="rId31" Type="http://schemas.openxmlformats.org/officeDocument/2006/relationships/oleObject" Target="embeddings/Microsoft_Excel_97_2003-as_munkalap1.xls"/><Relationship Id="rId44" Type="http://schemas.openxmlformats.org/officeDocument/2006/relationships/hyperlink" Target="http://www.masodikkerulet.hu/"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png"/><Relationship Id="rId22" Type="http://schemas.openxmlformats.org/officeDocument/2006/relationships/hyperlink" Target="http://www.irodakereso.info/irodapiaci-hirek-es-informaciok/" TargetMode="External"/><Relationship Id="rId27" Type="http://schemas.openxmlformats.org/officeDocument/2006/relationships/chart" Target="charts/chart2.xml"/><Relationship Id="rId30" Type="http://schemas.openxmlformats.org/officeDocument/2006/relationships/image" Target="media/image12.emf"/><Relationship Id="rId35" Type="http://schemas.openxmlformats.org/officeDocument/2006/relationships/chart" Target="charts/chart6.xml"/><Relationship Id="rId43" Type="http://schemas.openxmlformats.org/officeDocument/2006/relationships/hyperlink" Target="http://fovaros.munka.hu/engine.aspx?page=budapest_statisztika" TargetMode="External"/><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4.emf"/><Relationship Id="rId38" Type="http://schemas.openxmlformats.org/officeDocument/2006/relationships/chart" Target="charts/chart9.xml"/><Relationship Id="rId46" Type="http://schemas.openxmlformats.org/officeDocument/2006/relationships/fontTable" Target="fontTable.xml"/><Relationship Id="rId20" Type="http://schemas.openxmlformats.org/officeDocument/2006/relationships/hyperlink" Target="http://www.irodakereso.info/irodapiaci-hirek-es-informaciok/" TargetMode="External"/><Relationship Id="rId41" Type="http://schemas.openxmlformats.org/officeDocument/2006/relationships/hyperlink" Target="http://www.budapestinfo.eu/kerulete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ngatlannet.hu/statisztika/Budapest,%20II.%20ker%C3%BClet" TargetMode="External"/><Relationship Id="rId2" Type="http://schemas.openxmlformats.org/officeDocument/2006/relationships/hyperlink" Target="http://www.masodikkerulet.hu/data/cms144757/its2015_megalapozo_vizsg_1_resz.pdf" TargetMode="External"/><Relationship Id="rId1" Type="http://schemas.openxmlformats.org/officeDocument/2006/relationships/hyperlink" Target="http://www.budapestinfo.eu/keruletek"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mojzese\AppData\Local\Microsoft\Windows\Temporary%20Internet%20Files\Content.Outlook\YWGKHCS0\M&#225;solat%20eredetije2015_Ker&#252;letek.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bicskeizs\Desktop\2015.01.29.%20besz&#225;mol&#243;\Grafikon%20k&#233;sz&#237;t&#337;.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munkalap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bicskeizs\Desktop\2015.01.29.%20besz&#225;mol&#243;\Grafikon%20k&#233;sz&#237;t&#33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Csilla\Desktop\excelRiport%20(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Csilla\Desktop\excelRiport%20(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Csilla\Desktop\excelRiport%20(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Csilla\Desktop\excelRiport%20(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Csilla\Desktop\excelRiport%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Diagram!$A$3</c:f>
              <c:strCache>
                <c:ptCount val="1"/>
                <c:pt idx="0">
                  <c:v>I.</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Diagram!$B$3:$M$3</c:f>
              <c:numCache>
                <c:formatCode>General</c:formatCode>
                <c:ptCount val="12"/>
                <c:pt idx="0">
                  <c:v>234</c:v>
                </c:pt>
                <c:pt idx="1">
                  <c:v>247</c:v>
                </c:pt>
                <c:pt idx="2">
                  <c:v>293</c:v>
                </c:pt>
                <c:pt idx="3">
                  <c:v>286</c:v>
                </c:pt>
                <c:pt idx="4">
                  <c:v>271</c:v>
                </c:pt>
                <c:pt idx="5">
                  <c:v>278</c:v>
                </c:pt>
                <c:pt idx="6">
                  <c:v>269</c:v>
                </c:pt>
                <c:pt idx="7">
                  <c:v>262</c:v>
                </c:pt>
                <c:pt idx="8">
                  <c:v>236</c:v>
                </c:pt>
              </c:numCache>
            </c:numRef>
          </c:val>
          <c:smooth val="0"/>
        </c:ser>
        <c:ser>
          <c:idx val="1"/>
          <c:order val="1"/>
          <c:tx>
            <c:strRef>
              <c:f>Diagram!$A$4</c:f>
              <c:strCache>
                <c:ptCount val="1"/>
                <c:pt idx="0">
                  <c:v>II.</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Diagram!$B$4:$M$4</c:f>
              <c:numCache>
                <c:formatCode>General</c:formatCode>
                <c:ptCount val="12"/>
                <c:pt idx="0">
                  <c:v>649</c:v>
                </c:pt>
                <c:pt idx="1">
                  <c:v>653</c:v>
                </c:pt>
                <c:pt idx="2">
                  <c:v>719</c:v>
                </c:pt>
                <c:pt idx="3">
                  <c:v>727</c:v>
                </c:pt>
                <c:pt idx="4">
                  <c:v>681</c:v>
                </c:pt>
                <c:pt idx="5">
                  <c:v>674</c:v>
                </c:pt>
                <c:pt idx="6">
                  <c:v>678</c:v>
                </c:pt>
                <c:pt idx="7">
                  <c:v>683</c:v>
                </c:pt>
                <c:pt idx="8">
                  <c:v>654</c:v>
                </c:pt>
              </c:numCache>
            </c:numRef>
          </c:val>
          <c:smooth val="0"/>
        </c:ser>
        <c:ser>
          <c:idx val="2"/>
          <c:order val="2"/>
          <c:tx>
            <c:strRef>
              <c:f>Diagram!$A$5</c:f>
              <c:strCache>
                <c:ptCount val="1"/>
                <c:pt idx="0">
                  <c:v>III.</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Diagram!$B$5:$M$5</c:f>
              <c:numCache>
                <c:formatCode>General</c:formatCode>
                <c:ptCount val="12"/>
                <c:pt idx="0">
                  <c:v>1578</c:v>
                </c:pt>
                <c:pt idx="1">
                  <c:v>1596</c:v>
                </c:pt>
                <c:pt idx="2">
                  <c:v>1879</c:v>
                </c:pt>
                <c:pt idx="3">
                  <c:v>1734</c:v>
                </c:pt>
                <c:pt idx="4">
                  <c:v>1687</c:v>
                </c:pt>
                <c:pt idx="5">
                  <c:v>1621</c:v>
                </c:pt>
                <c:pt idx="6">
                  <c:v>1627</c:v>
                </c:pt>
                <c:pt idx="7">
                  <c:v>1582</c:v>
                </c:pt>
                <c:pt idx="8">
                  <c:v>1552</c:v>
                </c:pt>
              </c:numCache>
            </c:numRef>
          </c:val>
          <c:smooth val="0"/>
        </c:ser>
        <c:ser>
          <c:idx val="3"/>
          <c:order val="3"/>
          <c:tx>
            <c:strRef>
              <c:f>Diagram!$A$6</c:f>
              <c:strCache>
                <c:ptCount val="1"/>
                <c:pt idx="0">
                  <c:v>IV.</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Diagram!$B$6:$M$6</c:f>
              <c:numCache>
                <c:formatCode>General</c:formatCode>
                <c:ptCount val="12"/>
                <c:pt idx="0">
                  <c:v>2059</c:v>
                </c:pt>
                <c:pt idx="1">
                  <c:v>2188</c:v>
                </c:pt>
                <c:pt idx="2">
                  <c:v>2349</c:v>
                </c:pt>
                <c:pt idx="3">
                  <c:v>2360</c:v>
                </c:pt>
                <c:pt idx="4">
                  <c:v>2277</c:v>
                </c:pt>
                <c:pt idx="5">
                  <c:v>2267</c:v>
                </c:pt>
                <c:pt idx="6">
                  <c:v>2241</c:v>
                </c:pt>
                <c:pt idx="7">
                  <c:v>2218</c:v>
                </c:pt>
                <c:pt idx="8">
                  <c:v>2079</c:v>
                </c:pt>
              </c:numCache>
            </c:numRef>
          </c:val>
          <c:smooth val="0"/>
        </c:ser>
        <c:ser>
          <c:idx val="4"/>
          <c:order val="4"/>
          <c:tx>
            <c:strRef>
              <c:f>Diagram!$A$7</c:f>
              <c:strCache>
                <c:ptCount val="1"/>
                <c:pt idx="0">
                  <c:v>V.</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Diagram!$B$7:$M$7</c:f>
              <c:numCache>
                <c:formatCode>General</c:formatCode>
                <c:ptCount val="12"/>
                <c:pt idx="0">
                  <c:v>358</c:v>
                </c:pt>
                <c:pt idx="1">
                  <c:v>343</c:v>
                </c:pt>
                <c:pt idx="2">
                  <c:v>364</c:v>
                </c:pt>
                <c:pt idx="3">
                  <c:v>381</c:v>
                </c:pt>
                <c:pt idx="4">
                  <c:v>375</c:v>
                </c:pt>
                <c:pt idx="5">
                  <c:v>364</c:v>
                </c:pt>
                <c:pt idx="6">
                  <c:v>380</c:v>
                </c:pt>
                <c:pt idx="7">
                  <c:v>360</c:v>
                </c:pt>
                <c:pt idx="8">
                  <c:v>342</c:v>
                </c:pt>
              </c:numCache>
            </c:numRef>
          </c:val>
          <c:smooth val="0"/>
        </c:ser>
        <c:ser>
          <c:idx val="5"/>
          <c:order val="5"/>
          <c:tx>
            <c:strRef>
              <c:f>Diagram!$A$8</c:f>
              <c:strCache>
                <c:ptCount val="1"/>
                <c:pt idx="0">
                  <c:v>VI.</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Diagram!$B$8:$M$8</c:f>
              <c:numCache>
                <c:formatCode>General</c:formatCode>
                <c:ptCount val="12"/>
                <c:pt idx="0">
                  <c:v>829</c:v>
                </c:pt>
                <c:pt idx="1">
                  <c:v>812</c:v>
                </c:pt>
                <c:pt idx="2">
                  <c:v>831</c:v>
                </c:pt>
                <c:pt idx="3">
                  <c:v>837</c:v>
                </c:pt>
                <c:pt idx="4">
                  <c:v>810</c:v>
                </c:pt>
                <c:pt idx="5">
                  <c:v>776</c:v>
                </c:pt>
                <c:pt idx="6">
                  <c:v>762</c:v>
                </c:pt>
                <c:pt idx="7">
                  <c:v>724</c:v>
                </c:pt>
                <c:pt idx="8">
                  <c:v>714</c:v>
                </c:pt>
              </c:numCache>
            </c:numRef>
          </c:val>
          <c:smooth val="0"/>
        </c:ser>
        <c:ser>
          <c:idx val="6"/>
          <c:order val="6"/>
          <c:tx>
            <c:strRef>
              <c:f>Diagram!$A$9</c:f>
              <c:strCache>
                <c:ptCount val="1"/>
                <c:pt idx="0">
                  <c:v>VII.</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Diagram!$B$9:$M$9</c:f>
              <c:numCache>
                <c:formatCode>General</c:formatCode>
                <c:ptCount val="12"/>
                <c:pt idx="0">
                  <c:v>1156</c:v>
                </c:pt>
                <c:pt idx="1">
                  <c:v>1153</c:v>
                </c:pt>
                <c:pt idx="2">
                  <c:v>1192</c:v>
                </c:pt>
                <c:pt idx="3">
                  <c:v>1195</c:v>
                </c:pt>
                <c:pt idx="4">
                  <c:v>1256</c:v>
                </c:pt>
                <c:pt idx="5">
                  <c:v>1236</c:v>
                </c:pt>
                <c:pt idx="6">
                  <c:v>1223</c:v>
                </c:pt>
                <c:pt idx="7">
                  <c:v>1120</c:v>
                </c:pt>
                <c:pt idx="8">
                  <c:v>1097</c:v>
                </c:pt>
              </c:numCache>
            </c:numRef>
          </c:val>
          <c:smooth val="0"/>
        </c:ser>
        <c:ser>
          <c:idx val="7"/>
          <c:order val="7"/>
          <c:tx>
            <c:strRef>
              <c:f>Diagram!$A$10</c:f>
              <c:strCache>
                <c:ptCount val="1"/>
                <c:pt idx="0">
                  <c:v>VIII.</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Diagram!$B$10:$M$10</c:f>
              <c:numCache>
                <c:formatCode>General</c:formatCode>
                <c:ptCount val="12"/>
                <c:pt idx="0">
                  <c:v>2649</c:v>
                </c:pt>
                <c:pt idx="1">
                  <c:v>2480</c:v>
                </c:pt>
                <c:pt idx="2">
                  <c:v>2743</c:v>
                </c:pt>
                <c:pt idx="3">
                  <c:v>2691</c:v>
                </c:pt>
                <c:pt idx="4">
                  <c:v>2700</c:v>
                </c:pt>
                <c:pt idx="5">
                  <c:v>2668</c:v>
                </c:pt>
                <c:pt idx="6">
                  <c:v>2645</c:v>
                </c:pt>
                <c:pt idx="7">
                  <c:v>2534</c:v>
                </c:pt>
                <c:pt idx="8">
                  <c:v>2556</c:v>
                </c:pt>
              </c:numCache>
            </c:numRef>
          </c:val>
          <c:smooth val="0"/>
        </c:ser>
        <c:ser>
          <c:idx val="8"/>
          <c:order val="8"/>
          <c:tx>
            <c:strRef>
              <c:f>Diagram!$A$11</c:f>
              <c:strCache>
                <c:ptCount val="1"/>
                <c:pt idx="0">
                  <c:v>IX.</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Diagram!$B$11:$M$11</c:f>
              <c:numCache>
                <c:formatCode>General</c:formatCode>
                <c:ptCount val="12"/>
                <c:pt idx="0">
                  <c:v>2527</c:v>
                </c:pt>
                <c:pt idx="1">
                  <c:v>2484</c:v>
                </c:pt>
                <c:pt idx="2">
                  <c:v>2747</c:v>
                </c:pt>
                <c:pt idx="3">
                  <c:v>2601</c:v>
                </c:pt>
                <c:pt idx="4">
                  <c:v>2361</c:v>
                </c:pt>
                <c:pt idx="5">
                  <c:v>2244</c:v>
                </c:pt>
                <c:pt idx="6">
                  <c:v>2104</c:v>
                </c:pt>
                <c:pt idx="7">
                  <c:v>2061</c:v>
                </c:pt>
                <c:pt idx="8">
                  <c:v>2091</c:v>
                </c:pt>
              </c:numCache>
            </c:numRef>
          </c:val>
          <c:smooth val="0"/>
        </c:ser>
        <c:ser>
          <c:idx val="9"/>
          <c:order val="9"/>
          <c:tx>
            <c:strRef>
              <c:f>Diagram!$A$12</c:f>
              <c:strCache>
                <c:ptCount val="1"/>
                <c:pt idx="0">
                  <c:v>X.</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Diagram!$B$12:$M$12</c:f>
              <c:numCache>
                <c:formatCode>General</c:formatCode>
                <c:ptCount val="12"/>
                <c:pt idx="0">
                  <c:v>1815</c:v>
                </c:pt>
                <c:pt idx="1">
                  <c:v>1860</c:v>
                </c:pt>
                <c:pt idx="2">
                  <c:v>1888</c:v>
                </c:pt>
                <c:pt idx="3">
                  <c:v>1904</c:v>
                </c:pt>
                <c:pt idx="4">
                  <c:v>1869</c:v>
                </c:pt>
                <c:pt idx="5">
                  <c:v>1849</c:v>
                </c:pt>
                <c:pt idx="6">
                  <c:v>1851</c:v>
                </c:pt>
                <c:pt idx="7">
                  <c:v>1792</c:v>
                </c:pt>
                <c:pt idx="8">
                  <c:v>1687</c:v>
                </c:pt>
              </c:numCache>
            </c:numRef>
          </c:val>
          <c:smooth val="0"/>
        </c:ser>
        <c:ser>
          <c:idx val="10"/>
          <c:order val="10"/>
          <c:tx>
            <c:strRef>
              <c:f>Diagram!$A$13</c:f>
              <c:strCache>
                <c:ptCount val="1"/>
                <c:pt idx="0">
                  <c:v>XI.</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Diagram!$B$13:$M$13</c:f>
              <c:numCache>
                <c:formatCode>General</c:formatCode>
                <c:ptCount val="12"/>
                <c:pt idx="0">
                  <c:v>1689</c:v>
                </c:pt>
                <c:pt idx="1">
                  <c:v>1682</c:v>
                </c:pt>
                <c:pt idx="2">
                  <c:v>1775</c:v>
                </c:pt>
                <c:pt idx="3">
                  <c:v>1828</c:v>
                </c:pt>
                <c:pt idx="4">
                  <c:v>1823</c:v>
                </c:pt>
                <c:pt idx="5">
                  <c:v>1784</c:v>
                </c:pt>
                <c:pt idx="6">
                  <c:v>1751</c:v>
                </c:pt>
                <c:pt idx="7">
                  <c:v>1719</c:v>
                </c:pt>
                <c:pt idx="8">
                  <c:v>1712</c:v>
                </c:pt>
              </c:numCache>
            </c:numRef>
          </c:val>
          <c:smooth val="0"/>
        </c:ser>
        <c:ser>
          <c:idx val="11"/>
          <c:order val="11"/>
          <c:tx>
            <c:strRef>
              <c:f>Diagram!$A$14</c:f>
              <c:strCache>
                <c:ptCount val="1"/>
                <c:pt idx="0">
                  <c:v>XII.</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Diagram!$B$14:$M$14</c:f>
              <c:numCache>
                <c:formatCode>General</c:formatCode>
                <c:ptCount val="12"/>
                <c:pt idx="0">
                  <c:v>544</c:v>
                </c:pt>
                <c:pt idx="1">
                  <c:v>548</c:v>
                </c:pt>
                <c:pt idx="2">
                  <c:v>558</c:v>
                </c:pt>
                <c:pt idx="3">
                  <c:v>558</c:v>
                </c:pt>
                <c:pt idx="4">
                  <c:v>544</c:v>
                </c:pt>
                <c:pt idx="5">
                  <c:v>535</c:v>
                </c:pt>
                <c:pt idx="6">
                  <c:v>545</c:v>
                </c:pt>
                <c:pt idx="7">
                  <c:v>533</c:v>
                </c:pt>
                <c:pt idx="8">
                  <c:v>521</c:v>
                </c:pt>
              </c:numCache>
            </c:numRef>
          </c:val>
          <c:smooth val="0"/>
        </c:ser>
        <c:ser>
          <c:idx val="12"/>
          <c:order val="12"/>
          <c:tx>
            <c:strRef>
              <c:f>Diagram!$A$15</c:f>
              <c:strCache>
                <c:ptCount val="1"/>
                <c:pt idx="0">
                  <c:v>XIII.</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Diagram!$B$15:$M$15</c:f>
              <c:numCache>
                <c:formatCode>General</c:formatCode>
                <c:ptCount val="12"/>
                <c:pt idx="0">
                  <c:v>2687</c:v>
                </c:pt>
                <c:pt idx="1">
                  <c:v>2752</c:v>
                </c:pt>
                <c:pt idx="2">
                  <c:v>2792</c:v>
                </c:pt>
                <c:pt idx="3">
                  <c:v>2761</c:v>
                </c:pt>
                <c:pt idx="4">
                  <c:v>2624</c:v>
                </c:pt>
                <c:pt idx="5">
                  <c:v>2589</c:v>
                </c:pt>
                <c:pt idx="6">
                  <c:v>2546</c:v>
                </c:pt>
                <c:pt idx="7">
                  <c:v>2431</c:v>
                </c:pt>
                <c:pt idx="8">
                  <c:v>2437</c:v>
                </c:pt>
              </c:numCache>
            </c:numRef>
          </c:val>
          <c:smooth val="0"/>
        </c:ser>
        <c:ser>
          <c:idx val="13"/>
          <c:order val="13"/>
          <c:tx>
            <c:strRef>
              <c:f>Diagram!$A$16</c:f>
              <c:strCache>
                <c:ptCount val="1"/>
                <c:pt idx="0">
                  <c:v>XIV.</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Diagram!$B$16:$M$16</c:f>
              <c:numCache>
                <c:formatCode>General</c:formatCode>
                <c:ptCount val="12"/>
                <c:pt idx="0">
                  <c:v>2278</c:v>
                </c:pt>
                <c:pt idx="1">
                  <c:v>2348</c:v>
                </c:pt>
                <c:pt idx="2">
                  <c:v>2478</c:v>
                </c:pt>
                <c:pt idx="3">
                  <c:v>2536</c:v>
                </c:pt>
                <c:pt idx="4">
                  <c:v>2399</c:v>
                </c:pt>
                <c:pt idx="5">
                  <c:v>2359</c:v>
                </c:pt>
                <c:pt idx="6">
                  <c:v>2292</c:v>
                </c:pt>
                <c:pt idx="7">
                  <c:v>2288</c:v>
                </c:pt>
                <c:pt idx="8">
                  <c:v>2290</c:v>
                </c:pt>
              </c:numCache>
            </c:numRef>
          </c:val>
          <c:smooth val="0"/>
        </c:ser>
        <c:ser>
          <c:idx val="14"/>
          <c:order val="14"/>
          <c:tx>
            <c:strRef>
              <c:f>Diagram!$A$17</c:f>
              <c:strCache>
                <c:ptCount val="1"/>
                <c:pt idx="0">
                  <c:v>XV.</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Diagram!$B$17:$M$17</c:f>
              <c:numCache>
                <c:formatCode>General</c:formatCode>
                <c:ptCount val="12"/>
                <c:pt idx="0">
                  <c:v>1705</c:v>
                </c:pt>
                <c:pt idx="1">
                  <c:v>1769</c:v>
                </c:pt>
                <c:pt idx="2">
                  <c:v>1921</c:v>
                </c:pt>
                <c:pt idx="3">
                  <c:v>1961</c:v>
                </c:pt>
                <c:pt idx="4">
                  <c:v>1841</c:v>
                </c:pt>
                <c:pt idx="5">
                  <c:v>1780</c:v>
                </c:pt>
                <c:pt idx="6">
                  <c:v>1760</c:v>
                </c:pt>
                <c:pt idx="7">
                  <c:v>1712</c:v>
                </c:pt>
                <c:pt idx="8">
                  <c:v>1638</c:v>
                </c:pt>
              </c:numCache>
            </c:numRef>
          </c:val>
          <c:smooth val="0"/>
        </c:ser>
        <c:ser>
          <c:idx val="15"/>
          <c:order val="15"/>
          <c:tx>
            <c:strRef>
              <c:f>Diagram!$A$18</c:f>
              <c:strCache>
                <c:ptCount val="1"/>
                <c:pt idx="0">
                  <c:v>XVI.</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Diagram!$B$18:$M$18</c:f>
              <c:numCache>
                <c:formatCode>General</c:formatCode>
                <c:ptCount val="12"/>
                <c:pt idx="0">
                  <c:v>1109</c:v>
                </c:pt>
                <c:pt idx="1">
                  <c:v>1120</c:v>
                </c:pt>
                <c:pt idx="2">
                  <c:v>1174</c:v>
                </c:pt>
                <c:pt idx="3">
                  <c:v>1144</c:v>
                </c:pt>
                <c:pt idx="4">
                  <c:v>1101</c:v>
                </c:pt>
                <c:pt idx="5">
                  <c:v>1086</c:v>
                </c:pt>
                <c:pt idx="6">
                  <c:v>1065</c:v>
                </c:pt>
                <c:pt idx="7">
                  <c:v>1031</c:v>
                </c:pt>
                <c:pt idx="8">
                  <c:v>1046</c:v>
                </c:pt>
              </c:numCache>
            </c:numRef>
          </c:val>
          <c:smooth val="0"/>
        </c:ser>
        <c:ser>
          <c:idx val="16"/>
          <c:order val="16"/>
          <c:tx>
            <c:strRef>
              <c:f>Diagram!$A$19</c:f>
              <c:strCache>
                <c:ptCount val="1"/>
                <c:pt idx="0">
                  <c:v>XVII.</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Diagram!$B$19:$M$19</c:f>
              <c:numCache>
                <c:formatCode>General</c:formatCode>
                <c:ptCount val="12"/>
                <c:pt idx="0">
                  <c:v>1890</c:v>
                </c:pt>
                <c:pt idx="1">
                  <c:v>1873</c:v>
                </c:pt>
                <c:pt idx="2">
                  <c:v>1939</c:v>
                </c:pt>
                <c:pt idx="3">
                  <c:v>1887</c:v>
                </c:pt>
                <c:pt idx="4">
                  <c:v>1850</c:v>
                </c:pt>
                <c:pt idx="5">
                  <c:v>1804</c:v>
                </c:pt>
                <c:pt idx="6">
                  <c:v>1832</c:v>
                </c:pt>
                <c:pt idx="7">
                  <c:v>1803</c:v>
                </c:pt>
                <c:pt idx="8">
                  <c:v>1775</c:v>
                </c:pt>
              </c:numCache>
            </c:numRef>
          </c:val>
          <c:smooth val="0"/>
        </c:ser>
        <c:ser>
          <c:idx val="17"/>
          <c:order val="17"/>
          <c:tx>
            <c:strRef>
              <c:f>Diagram!$A$20</c:f>
              <c:strCache>
                <c:ptCount val="1"/>
                <c:pt idx="0">
                  <c:v>XVIII.</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Diagram!$B$20:$M$20</c:f>
              <c:numCache>
                <c:formatCode>General</c:formatCode>
                <c:ptCount val="12"/>
                <c:pt idx="0">
                  <c:v>1561</c:v>
                </c:pt>
                <c:pt idx="1">
                  <c:v>1578</c:v>
                </c:pt>
                <c:pt idx="2">
                  <c:v>1675</c:v>
                </c:pt>
                <c:pt idx="3">
                  <c:v>1777</c:v>
                </c:pt>
                <c:pt idx="4">
                  <c:v>1723</c:v>
                </c:pt>
                <c:pt idx="5">
                  <c:v>1691</c:v>
                </c:pt>
                <c:pt idx="6">
                  <c:v>1682</c:v>
                </c:pt>
                <c:pt idx="7">
                  <c:v>1635</c:v>
                </c:pt>
                <c:pt idx="8">
                  <c:v>1571</c:v>
                </c:pt>
              </c:numCache>
            </c:numRef>
          </c:val>
          <c:smooth val="0"/>
        </c:ser>
        <c:ser>
          <c:idx val="18"/>
          <c:order val="18"/>
          <c:tx>
            <c:strRef>
              <c:f>Diagram!$A$21</c:f>
              <c:strCache>
                <c:ptCount val="1"/>
                <c:pt idx="0">
                  <c:v>XIX.</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Diagram!$B$21:$M$21</c:f>
              <c:numCache>
                <c:formatCode>General</c:formatCode>
                <c:ptCount val="12"/>
                <c:pt idx="0">
                  <c:v>955</c:v>
                </c:pt>
                <c:pt idx="1">
                  <c:v>1011</c:v>
                </c:pt>
                <c:pt idx="2">
                  <c:v>1137</c:v>
                </c:pt>
                <c:pt idx="3">
                  <c:v>1104</c:v>
                </c:pt>
                <c:pt idx="4">
                  <c:v>1060</c:v>
                </c:pt>
                <c:pt idx="5">
                  <c:v>1029</c:v>
                </c:pt>
                <c:pt idx="6">
                  <c:v>1027</c:v>
                </c:pt>
                <c:pt idx="7">
                  <c:v>1003</c:v>
                </c:pt>
                <c:pt idx="8">
                  <c:v>1033</c:v>
                </c:pt>
              </c:numCache>
            </c:numRef>
          </c:val>
          <c:smooth val="0"/>
        </c:ser>
        <c:ser>
          <c:idx val="19"/>
          <c:order val="19"/>
          <c:tx>
            <c:strRef>
              <c:f>Diagram!$A$22</c:f>
              <c:strCache>
                <c:ptCount val="1"/>
                <c:pt idx="0">
                  <c:v>XX.</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Diagram!$B$22:$M$22</c:f>
              <c:numCache>
                <c:formatCode>General</c:formatCode>
                <c:ptCount val="12"/>
                <c:pt idx="0">
                  <c:v>1987</c:v>
                </c:pt>
                <c:pt idx="1">
                  <c:v>2040</c:v>
                </c:pt>
                <c:pt idx="2">
                  <c:v>2046</c:v>
                </c:pt>
                <c:pt idx="3">
                  <c:v>2166</c:v>
                </c:pt>
                <c:pt idx="4">
                  <c:v>2125</c:v>
                </c:pt>
                <c:pt idx="5">
                  <c:v>2068</c:v>
                </c:pt>
                <c:pt idx="6">
                  <c:v>2139</c:v>
                </c:pt>
                <c:pt idx="7">
                  <c:v>2027</c:v>
                </c:pt>
                <c:pt idx="8">
                  <c:v>1975</c:v>
                </c:pt>
              </c:numCache>
            </c:numRef>
          </c:val>
          <c:smooth val="0"/>
        </c:ser>
        <c:ser>
          <c:idx val="20"/>
          <c:order val="20"/>
          <c:tx>
            <c:strRef>
              <c:f>Diagram!$A$23</c:f>
              <c:strCache>
                <c:ptCount val="1"/>
                <c:pt idx="0">
                  <c:v>XXI.</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Diagram!$B$23:$M$23</c:f>
              <c:numCache>
                <c:formatCode>General</c:formatCode>
                <c:ptCount val="12"/>
                <c:pt idx="0">
                  <c:v>1860</c:v>
                </c:pt>
                <c:pt idx="1">
                  <c:v>1910</c:v>
                </c:pt>
                <c:pt idx="2">
                  <c:v>1982</c:v>
                </c:pt>
                <c:pt idx="3">
                  <c:v>1983</c:v>
                </c:pt>
                <c:pt idx="4">
                  <c:v>1955</c:v>
                </c:pt>
                <c:pt idx="5">
                  <c:v>1889</c:v>
                </c:pt>
                <c:pt idx="6">
                  <c:v>1841</c:v>
                </c:pt>
                <c:pt idx="7">
                  <c:v>1770</c:v>
                </c:pt>
                <c:pt idx="8">
                  <c:v>1634</c:v>
                </c:pt>
              </c:numCache>
            </c:numRef>
          </c:val>
          <c:smooth val="0"/>
        </c:ser>
        <c:ser>
          <c:idx val="21"/>
          <c:order val="21"/>
          <c:tx>
            <c:strRef>
              <c:f>Diagram!$A$24</c:f>
              <c:strCache>
                <c:ptCount val="1"/>
                <c:pt idx="0">
                  <c:v>XXII.</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Diagram!$B$24:$M$24</c:f>
              <c:numCache>
                <c:formatCode>General</c:formatCode>
                <c:ptCount val="12"/>
                <c:pt idx="0">
                  <c:v>935</c:v>
                </c:pt>
                <c:pt idx="1">
                  <c:v>952</c:v>
                </c:pt>
                <c:pt idx="2">
                  <c:v>941</c:v>
                </c:pt>
                <c:pt idx="3">
                  <c:v>930</c:v>
                </c:pt>
                <c:pt idx="4">
                  <c:v>880</c:v>
                </c:pt>
                <c:pt idx="5">
                  <c:v>869</c:v>
                </c:pt>
                <c:pt idx="6">
                  <c:v>836</c:v>
                </c:pt>
                <c:pt idx="7">
                  <c:v>821</c:v>
                </c:pt>
                <c:pt idx="8">
                  <c:v>819</c:v>
                </c:pt>
              </c:numCache>
            </c:numRef>
          </c:val>
          <c:smooth val="0"/>
        </c:ser>
        <c:ser>
          <c:idx val="22"/>
          <c:order val="22"/>
          <c:tx>
            <c:strRef>
              <c:f>Diagram!$A$25</c:f>
              <c:strCache>
                <c:ptCount val="1"/>
                <c:pt idx="0">
                  <c:v>XXIII.</c:v>
                </c:pt>
              </c:strCache>
            </c:strRef>
          </c:tx>
          <c:cat>
            <c:strRef>
              <c:f>Diagram!$B$2:$M$2</c:f>
              <c:strCache>
                <c:ptCount val="12"/>
                <c:pt idx="0">
                  <c:v>Jan</c:v>
                </c:pt>
                <c:pt idx="1">
                  <c:v>Feb</c:v>
                </c:pt>
                <c:pt idx="2">
                  <c:v>Már</c:v>
                </c:pt>
                <c:pt idx="3">
                  <c:v>Ápr</c:v>
                </c:pt>
                <c:pt idx="4">
                  <c:v>Máj</c:v>
                </c:pt>
                <c:pt idx="5">
                  <c:v>Jun</c:v>
                </c:pt>
                <c:pt idx="6">
                  <c:v>Júl </c:v>
                </c:pt>
                <c:pt idx="7">
                  <c:v>Aug</c:v>
                </c:pt>
                <c:pt idx="8">
                  <c:v>Szep</c:v>
                </c:pt>
                <c:pt idx="9">
                  <c:v>Okt</c:v>
                </c:pt>
                <c:pt idx="10">
                  <c:v>Nov</c:v>
                </c:pt>
                <c:pt idx="11">
                  <c:v>Dec</c:v>
                </c:pt>
              </c:strCache>
            </c:strRef>
          </c:cat>
          <c:val>
            <c:numRef>
              <c:f>Diagram!$B$25:$M$25</c:f>
              <c:numCache>
                <c:formatCode>General</c:formatCode>
                <c:ptCount val="12"/>
                <c:pt idx="0">
                  <c:v>666</c:v>
                </c:pt>
                <c:pt idx="1">
                  <c:v>674</c:v>
                </c:pt>
                <c:pt idx="2">
                  <c:v>733</c:v>
                </c:pt>
                <c:pt idx="3">
                  <c:v>758</c:v>
                </c:pt>
                <c:pt idx="4">
                  <c:v>751</c:v>
                </c:pt>
                <c:pt idx="5">
                  <c:v>733</c:v>
                </c:pt>
                <c:pt idx="6">
                  <c:v>726</c:v>
                </c:pt>
                <c:pt idx="7">
                  <c:v>681</c:v>
                </c:pt>
                <c:pt idx="8">
                  <c:v>674</c:v>
                </c:pt>
              </c:numCache>
            </c:numRef>
          </c:val>
          <c:smooth val="0"/>
        </c:ser>
        <c:dLbls>
          <c:showLegendKey val="0"/>
          <c:showVal val="0"/>
          <c:showCatName val="0"/>
          <c:showSerName val="0"/>
          <c:showPercent val="0"/>
          <c:showBubbleSize val="0"/>
        </c:dLbls>
        <c:marker val="1"/>
        <c:smooth val="0"/>
        <c:axId val="232744448"/>
        <c:axId val="232745008"/>
      </c:lineChart>
      <c:catAx>
        <c:axId val="23274444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hu-HU"/>
          </a:p>
        </c:txPr>
        <c:crossAx val="232745008"/>
        <c:crosses val="autoZero"/>
        <c:auto val="1"/>
        <c:lblAlgn val="ctr"/>
        <c:lblOffset val="100"/>
        <c:noMultiLvlLbl val="0"/>
      </c:catAx>
      <c:valAx>
        <c:axId val="232745008"/>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hu-HU"/>
          </a:p>
        </c:txPr>
        <c:crossAx val="232744448"/>
        <c:crosses val="autoZero"/>
        <c:crossBetween val="between"/>
      </c:valAx>
    </c:plotArea>
    <c:legend>
      <c:legendPos val="r"/>
      <c:layout/>
      <c:overlay val="0"/>
      <c:txPr>
        <a:bodyPr/>
        <a:lstStyle/>
        <a:p>
          <a:pPr>
            <a:defRPr sz="595" b="0" i="0" u="none" strike="noStrike" baseline="0">
              <a:solidFill>
                <a:srgbClr val="000000"/>
              </a:solidFill>
              <a:latin typeface="Calibri"/>
              <a:ea typeface="Calibri"/>
              <a:cs typeface="Calibri"/>
            </a:defRPr>
          </a:pPr>
          <a:endParaRPr lang="hu-H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hu-H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000"/>
              <a:t>I.</a:t>
            </a:r>
            <a:r>
              <a:rPr lang="hu-HU" sz="1000" baseline="0"/>
              <a:t> </a:t>
            </a:r>
            <a:r>
              <a:rPr lang="hu-HU" sz="1000"/>
              <a:t>grafikon 2014.</a:t>
            </a:r>
          </a:p>
        </c:rich>
      </c:tx>
      <c:layout>
        <c:manualLayout>
          <c:xMode val="edge"/>
          <c:yMode val="edge"/>
          <c:x val="0.78146459540658686"/>
          <c:y val="3.5220125786163591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1.8037933937503127E-3"/>
          <c:w val="1"/>
          <c:h val="0.61436973208537715"/>
        </c:manualLayout>
      </c:layout>
      <c:pie3DChart>
        <c:varyColors val="1"/>
        <c:ser>
          <c:idx val="0"/>
          <c:order val="0"/>
          <c:explosion val="25"/>
          <c:dLbls>
            <c:dLbl>
              <c:idx val="0"/>
              <c:layout/>
              <c:tx>
                <c:rich>
                  <a:bodyPr/>
                  <a:lstStyle/>
                  <a:p>
                    <a:r>
                      <a:rPr lang="en-US"/>
                      <a:t>187fő</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28fő</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15fő</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dLbl>
              <c:idx val="4"/>
              <c:layout/>
              <c:tx>
                <c:rich>
                  <a:bodyPr/>
                  <a:lstStyle/>
                  <a:p>
                    <a:r>
                      <a:rPr lang="en-US"/>
                      <a:t>28fő</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202fő</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Munka1!$D$5:$D$10</c:f>
              <c:strCache>
                <c:ptCount val="6"/>
                <c:pt idx="0">
                  <c:v>Gyermekjóléti alapellátás</c:v>
                </c:pt>
                <c:pt idx="1">
                  <c:v>Védelembe vétel</c:v>
                </c:pt>
                <c:pt idx="2">
                  <c:v>Ideiglenes hatályú elhelyezés</c:v>
                </c:pt>
                <c:pt idx="3">
                  <c:v>Utógondozás, szakellátásból kikerült</c:v>
                </c:pt>
                <c:pt idx="4">
                  <c:v>Nevelésbe vett</c:v>
                </c:pt>
                <c:pt idx="5">
                  <c:v>Egyszeri segítségnyújtással</c:v>
                </c:pt>
              </c:strCache>
            </c:strRef>
          </c:cat>
          <c:val>
            <c:numRef>
              <c:f>Munka1!$E$5:$E$10</c:f>
              <c:numCache>
                <c:formatCode>General</c:formatCode>
                <c:ptCount val="6"/>
                <c:pt idx="0">
                  <c:v>187</c:v>
                </c:pt>
                <c:pt idx="1">
                  <c:v>28</c:v>
                </c:pt>
                <c:pt idx="2">
                  <c:v>5</c:v>
                </c:pt>
                <c:pt idx="3">
                  <c:v>1</c:v>
                </c:pt>
                <c:pt idx="4">
                  <c:v>28</c:v>
                </c:pt>
                <c:pt idx="5">
                  <c:v>202</c:v>
                </c:pt>
              </c:numCache>
            </c:numRef>
          </c:val>
        </c:ser>
        <c:dLbls>
          <c:showLegendKey val="0"/>
          <c:showVal val="1"/>
          <c:showCatName val="0"/>
          <c:showSerName val="0"/>
          <c:showPercent val="0"/>
          <c:showBubbleSize val="0"/>
          <c:showLeaderLines val="1"/>
        </c:dLbls>
      </c:pie3DChart>
    </c:plotArea>
    <c:legend>
      <c:legendPos val="b"/>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hu-HU" sz="1000"/>
              <a:t>II. grafikon 2013.</a:t>
            </a:r>
          </a:p>
        </c:rich>
      </c:tx>
      <c:layout>
        <c:manualLayout>
          <c:xMode val="edge"/>
          <c:yMode val="edge"/>
          <c:x val="0.79845710462662756"/>
          <c:y val="4.2895490336436318E-2"/>
        </c:manualLayout>
      </c:layout>
      <c:overlay val="0"/>
      <c:spPr>
        <a:noFill/>
        <a:ln w="19092">
          <a:noFill/>
        </a:ln>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0.16030056571996137"/>
          <c:y val="0"/>
          <c:w val="0.76527256762009055"/>
          <c:h val="0.90610328638497661"/>
        </c:manualLayout>
      </c:layout>
      <c:pie3DChart>
        <c:varyColors val="1"/>
        <c:ser>
          <c:idx val="0"/>
          <c:order val="0"/>
          <c:explosion val="19"/>
          <c:dPt>
            <c:idx val="0"/>
            <c:bubble3D val="0"/>
            <c:explosion val="29"/>
          </c:dPt>
          <c:dLbls>
            <c:dLbl>
              <c:idx val="0"/>
              <c:layout/>
              <c:tx>
                <c:rich>
                  <a:bodyPr/>
                  <a:lstStyle/>
                  <a:p>
                    <a:r>
                      <a:rPr lang="en-US"/>
                      <a:t>142fő</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61fő</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15fő</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5fő</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17fő</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2fő</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19092">
                <a:noFill/>
              </a:ln>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Munka1!$H$6:$H$11</c:f>
              <c:strCache>
                <c:ptCount val="6"/>
                <c:pt idx="0">
                  <c:v>Alapellátás</c:v>
                </c:pt>
                <c:pt idx="1">
                  <c:v>"Egyszeri" segítségnyújtás</c:v>
                </c:pt>
                <c:pt idx="2">
                  <c:v>Védelembe vétel</c:v>
                </c:pt>
                <c:pt idx="3">
                  <c:v>IH</c:v>
                </c:pt>
                <c:pt idx="4">
                  <c:v>Átmeneti nevelt</c:v>
                </c:pt>
                <c:pt idx="5">
                  <c:v>Utógondozás</c:v>
                </c:pt>
              </c:strCache>
            </c:strRef>
          </c:cat>
          <c:val>
            <c:numRef>
              <c:f>Munka1!$I$6:$I$11</c:f>
              <c:numCache>
                <c:formatCode>General</c:formatCode>
                <c:ptCount val="6"/>
                <c:pt idx="0">
                  <c:v>142</c:v>
                </c:pt>
                <c:pt idx="1">
                  <c:v>61</c:v>
                </c:pt>
                <c:pt idx="2">
                  <c:v>15</c:v>
                </c:pt>
                <c:pt idx="3">
                  <c:v>5</c:v>
                </c:pt>
                <c:pt idx="4">
                  <c:v>17</c:v>
                </c:pt>
                <c:pt idx="5">
                  <c:v>2</c:v>
                </c:pt>
              </c:numCache>
            </c:numRef>
          </c:val>
        </c:ser>
        <c:dLbls>
          <c:showLegendKey val="0"/>
          <c:showVal val="1"/>
          <c:showCatName val="0"/>
          <c:showSerName val="0"/>
          <c:showPercent val="0"/>
          <c:showBubbleSize val="0"/>
          <c:showLeaderLines val="1"/>
        </c:dLbls>
      </c:pie3DChart>
      <c:spPr>
        <a:noFill/>
        <a:ln w="19092">
          <a:noFill/>
        </a:ln>
      </c:spPr>
    </c:plotArea>
    <c:legend>
      <c:legendPos val="b"/>
      <c:layout/>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900"/>
              <a:t>III.</a:t>
            </a:r>
            <a:r>
              <a:rPr lang="hu-HU" sz="900" baseline="0"/>
              <a:t> grafikon Újként keletkezett gondozási esetek</a:t>
            </a:r>
            <a:endParaRPr lang="hu-HU" sz="900"/>
          </a:p>
        </c:rich>
      </c:tx>
      <c:layout/>
      <c:overlay val="0"/>
    </c:title>
    <c:autoTitleDeleted val="0"/>
    <c:plotArea>
      <c:layout>
        <c:manualLayout>
          <c:layoutTarget val="inner"/>
          <c:xMode val="edge"/>
          <c:yMode val="edge"/>
          <c:x val="0.1166272965879265"/>
          <c:y val="5.6030183727034118E-2"/>
          <c:w val="0.88337270341207352"/>
          <c:h val="0.8326195683872849"/>
        </c:manualLayout>
      </c:layout>
      <c:barChart>
        <c:barDir val="col"/>
        <c:grouping val="clustered"/>
        <c:varyColors val="0"/>
        <c:ser>
          <c:idx val="0"/>
          <c:order val="0"/>
          <c:invertIfNegative val="0"/>
          <c:dLbls>
            <c:dLbl>
              <c:idx val="0"/>
              <c:layout/>
              <c:tx>
                <c:rich>
                  <a:bodyPr/>
                  <a:lstStyle/>
                  <a:p>
                    <a:r>
                      <a:rPr lang="en-US"/>
                      <a:t>208fő</a:t>
                    </a:r>
                  </a:p>
                </c:rich>
              </c:tx>
              <c:dLblPos val="inBase"/>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180fő</a:t>
                    </a:r>
                  </a:p>
                </c:rich>
              </c:tx>
              <c:dLblPos val="inBase"/>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233fő</a:t>
                    </a:r>
                  </a:p>
                </c:rich>
              </c:tx>
              <c:dLblPos val="inBase"/>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Munka1!$B$31:$D$31</c:f>
              <c:strCache>
                <c:ptCount val="3"/>
                <c:pt idx="0">
                  <c:v>2012.</c:v>
                </c:pt>
                <c:pt idx="1">
                  <c:v>2013.</c:v>
                </c:pt>
                <c:pt idx="2">
                  <c:v>2014.</c:v>
                </c:pt>
              </c:strCache>
            </c:strRef>
          </c:cat>
          <c:val>
            <c:numRef>
              <c:f>Munka1!$B$32:$D$32</c:f>
              <c:numCache>
                <c:formatCode>General</c:formatCode>
                <c:ptCount val="3"/>
                <c:pt idx="0">
                  <c:v>208</c:v>
                </c:pt>
                <c:pt idx="1">
                  <c:v>180</c:v>
                </c:pt>
                <c:pt idx="2">
                  <c:v>233</c:v>
                </c:pt>
              </c:numCache>
            </c:numRef>
          </c:val>
        </c:ser>
        <c:dLbls>
          <c:showLegendKey val="0"/>
          <c:showVal val="0"/>
          <c:showCatName val="0"/>
          <c:showSerName val="0"/>
          <c:showPercent val="0"/>
          <c:showBubbleSize val="0"/>
        </c:dLbls>
        <c:gapWidth val="150"/>
        <c:axId val="232751168"/>
        <c:axId val="232979136"/>
      </c:barChart>
      <c:catAx>
        <c:axId val="232751168"/>
        <c:scaling>
          <c:orientation val="minMax"/>
        </c:scaling>
        <c:delete val="0"/>
        <c:axPos val="b"/>
        <c:numFmt formatCode="General" sourceLinked="0"/>
        <c:majorTickMark val="out"/>
        <c:minorTickMark val="none"/>
        <c:tickLblPos val="nextTo"/>
        <c:crossAx val="232979136"/>
        <c:crosses val="autoZero"/>
        <c:auto val="1"/>
        <c:lblAlgn val="ctr"/>
        <c:lblOffset val="100"/>
        <c:noMultiLvlLbl val="0"/>
      </c:catAx>
      <c:valAx>
        <c:axId val="232979136"/>
        <c:scaling>
          <c:orientation val="minMax"/>
        </c:scaling>
        <c:delete val="0"/>
        <c:axPos val="l"/>
        <c:numFmt formatCode="General" sourceLinked="1"/>
        <c:majorTickMark val="out"/>
        <c:minorTickMark val="none"/>
        <c:tickLblPos val="nextTo"/>
        <c:crossAx val="23275116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hu-HU"/>
              <a:t>2014-ben ellátásban lévő kliensek</a:t>
            </a:r>
          </a:p>
        </c:rich>
      </c:tx>
      <c:layout>
        <c:manualLayout>
          <c:xMode val="edge"/>
          <c:yMode val="edge"/>
          <c:x val="0.1146456692913386"/>
          <c:y val="2.03643877768751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hu-HU"/>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6">
                  <a:lumMod val="75000"/>
                </a:schemeClr>
              </a:solidFill>
              <a:ln>
                <a:noFill/>
              </a:ln>
              <a:effectLst>
                <a:outerShdw blurRad="317500" algn="ctr" rotWithShape="0">
                  <a:prstClr val="black">
                    <a:alpha val="25000"/>
                  </a:prstClr>
                </a:outerShdw>
              </a:effectLst>
            </c:spPr>
          </c:dPt>
          <c:dPt>
            <c:idx val="3"/>
            <c:bubble3D val="0"/>
            <c:spPr>
              <a:solidFill>
                <a:srgbClr val="7030A0"/>
              </a:solidFill>
              <a:ln>
                <a:noFill/>
              </a:ln>
              <a:effectLst>
                <a:outerShdw blurRad="317500" algn="ctr" rotWithShape="0">
                  <a:prstClr val="black">
                    <a:alpha val="25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Igénylések!$I$6:$L$6</c:f>
              <c:strCache>
                <c:ptCount val="4"/>
                <c:pt idx="0">
                  <c:v>2011-ben felvett</c:v>
                </c:pt>
                <c:pt idx="1">
                  <c:v>2012-ben felvett</c:v>
                </c:pt>
                <c:pt idx="2">
                  <c:v>2013-ban felvett</c:v>
                </c:pt>
                <c:pt idx="3">
                  <c:v>2014-ben felvett</c:v>
                </c:pt>
              </c:strCache>
            </c:strRef>
          </c:cat>
          <c:val>
            <c:numRef>
              <c:f>Igénylések!$I$7:$L$7</c:f>
              <c:numCache>
                <c:formatCode>General</c:formatCode>
                <c:ptCount val="4"/>
                <c:pt idx="0">
                  <c:v>4</c:v>
                </c:pt>
                <c:pt idx="1">
                  <c:v>16</c:v>
                </c:pt>
                <c:pt idx="2">
                  <c:v>23</c:v>
                </c:pt>
                <c:pt idx="3">
                  <c:v>29</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hu-H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hu-H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hu-HU" sz="1200"/>
              <a:t>Kliensek mozgása 2014-ben</a:t>
            </a:r>
          </a:p>
        </c:rich>
      </c:tx>
      <c:layout>
        <c:manualLayout>
          <c:xMode val="edge"/>
          <c:yMode val="edge"/>
          <c:x val="0.20236256021044774"/>
          <c:y val="4.3360445941132218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hu-HU"/>
        </a:p>
      </c:txPr>
    </c:title>
    <c:autoTitleDeleted val="0"/>
    <c:plotArea>
      <c:layout>
        <c:manualLayout>
          <c:layoutTarget val="inner"/>
          <c:xMode val="edge"/>
          <c:yMode val="edge"/>
          <c:x val="0.20853119093747594"/>
          <c:y val="0.19259264738852891"/>
          <c:w val="0.75968551335146317"/>
          <c:h val="0.63975948040301334"/>
        </c:manualLayout>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Igénylések!$I$11:$J$11</c:f>
              <c:strCache>
                <c:ptCount val="2"/>
                <c:pt idx="0">
                  <c:v>2014-ben érkezett</c:v>
                </c:pt>
                <c:pt idx="1">
                  <c:v>2014-ben távozott</c:v>
                </c:pt>
              </c:strCache>
            </c:strRef>
          </c:cat>
          <c:val>
            <c:numRef>
              <c:f>Igénylések!$I$12:$J$12</c:f>
              <c:numCache>
                <c:formatCode>General</c:formatCode>
                <c:ptCount val="2"/>
                <c:pt idx="0">
                  <c:v>29</c:v>
                </c:pt>
                <c:pt idx="1">
                  <c:v>15</c:v>
                </c:pt>
              </c:numCache>
            </c:numRef>
          </c:val>
        </c:ser>
        <c:dLbls>
          <c:dLblPos val="inEnd"/>
          <c:showLegendKey val="0"/>
          <c:showVal val="1"/>
          <c:showCatName val="0"/>
          <c:showSerName val="0"/>
          <c:showPercent val="0"/>
          <c:showBubbleSize val="0"/>
        </c:dLbls>
        <c:gapWidth val="227"/>
        <c:overlap val="-48"/>
        <c:axId val="233586208"/>
        <c:axId val="233586768"/>
      </c:barChart>
      <c:catAx>
        <c:axId val="23358620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crossAx val="233586768"/>
        <c:crosses val="autoZero"/>
        <c:auto val="1"/>
        <c:lblAlgn val="ctr"/>
        <c:lblOffset val="100"/>
        <c:noMultiLvlLbl val="0"/>
      </c:catAx>
      <c:valAx>
        <c:axId val="233586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33586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hu-HU"/>
              <a:t>Nemek szerinti megoszlás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hu-HU"/>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rgbClr val="F26E58"/>
              </a:solidFill>
              <a:ln>
                <a:noFill/>
              </a:ln>
              <a:effectLst>
                <a:outerShdw blurRad="317500" algn="ctr" rotWithShape="0">
                  <a:prstClr val="black">
                    <a:alpha val="25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Igénylések!$I$16:$J$16</c:f>
              <c:strCache>
                <c:ptCount val="2"/>
                <c:pt idx="0">
                  <c:v>Férfi</c:v>
                </c:pt>
                <c:pt idx="1">
                  <c:v>Nő</c:v>
                </c:pt>
              </c:strCache>
            </c:strRef>
          </c:cat>
          <c:val>
            <c:numRef>
              <c:f>Igénylések!$I$17:$J$17</c:f>
              <c:numCache>
                <c:formatCode>General</c:formatCode>
                <c:ptCount val="2"/>
                <c:pt idx="0">
                  <c:v>53</c:v>
                </c:pt>
                <c:pt idx="1">
                  <c:v>19</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hu-H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hu-H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hu-HU" sz="1200"/>
              <a:t>A kliensek BNO kód szerinti átlagos megoszlása</a:t>
            </a:r>
          </a:p>
        </c:rich>
      </c:tx>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hu-HU"/>
        </a:p>
      </c:txPr>
    </c:title>
    <c:autoTitleDeleted val="0"/>
    <c:plotArea>
      <c:layout/>
      <c:pieChart>
        <c:varyColors val="1"/>
        <c:ser>
          <c:idx val="0"/>
          <c:order val="0"/>
          <c:explosion val="1"/>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rgbClr val="F26E58"/>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Pt>
            <c:idx val="7"/>
            <c:bubble3D val="0"/>
            <c:spPr>
              <a:solidFill>
                <a:schemeClr val="accent2">
                  <a:lumMod val="60000"/>
                </a:schemeClr>
              </a:solidFill>
              <a:ln>
                <a:noFill/>
              </a:ln>
              <a:effectLst>
                <a:outerShdw blurRad="63500" sx="102000" sy="102000" algn="ctr" rotWithShape="0">
                  <a:prstClr val="black">
                    <a:alpha val="20000"/>
                  </a:prstClr>
                </a:outerShdw>
              </a:effectLst>
            </c:spPr>
          </c:dPt>
          <c:dPt>
            <c:idx val="8"/>
            <c:bubble3D val="0"/>
            <c:spPr>
              <a:solidFill>
                <a:schemeClr val="accent6">
                  <a:lumMod val="50000"/>
                </a:schemeClr>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hu-HU"/>
                </a:p>
              </c:txPr>
              <c:dLblPos val="outEnd"/>
              <c:showLegendKey val="0"/>
              <c:showVal val="0"/>
              <c:showCatName val="1"/>
              <c:showSerName val="0"/>
              <c:showPercent val="1"/>
              <c:showBubbleSize val="0"/>
            </c:dLbl>
            <c:dLbl>
              <c:idx val="1"/>
              <c:layout>
                <c:manualLayout>
                  <c:x val="1.6666666666666666E-2"/>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hu-H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hu-HU"/>
                </a:p>
              </c:txPr>
              <c:dLblPos val="outEnd"/>
              <c:showLegendKey val="0"/>
              <c:showVal val="0"/>
              <c:showCatName val="1"/>
              <c:showSerName val="0"/>
              <c:showPercent val="1"/>
              <c:showBubbleSize val="0"/>
            </c:dLbl>
            <c:dLbl>
              <c:idx val="4"/>
              <c:layout>
                <c:manualLayout>
                  <c:x val="8.3333333333333332E-3"/>
                  <c:y val="-5.555555555555555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5.5555555555555558E-3"/>
                  <c:y val="-1.6975112544026657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3.3333333333333437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hu-HU"/>
                </a:p>
              </c:txPr>
              <c:dLblPos val="outEnd"/>
              <c:showLegendKey val="0"/>
              <c:showVal val="0"/>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hu-HU"/>
                </a:p>
              </c:txPr>
              <c:dLblPos val="outEnd"/>
              <c:showLegendKey val="0"/>
              <c:showVal val="0"/>
              <c:showCatName val="1"/>
              <c:showSerName val="0"/>
              <c:showPercent val="1"/>
              <c:showBubbleSize val="0"/>
            </c:dLbl>
            <c:spPr>
              <a:noFill/>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hu-H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Igénylések!$P$24:$P$32</c:f>
              <c:strCache>
                <c:ptCount val="9"/>
                <c:pt idx="0">
                  <c:v>A kliensek BNO kód szerinti átlagos megoszlása</c:v>
                </c:pt>
                <c:pt idx="1">
                  <c:v>F10</c:v>
                </c:pt>
                <c:pt idx="2">
                  <c:v>F11</c:v>
                </c:pt>
                <c:pt idx="3">
                  <c:v>F12</c:v>
                </c:pt>
                <c:pt idx="4">
                  <c:v>F13</c:v>
                </c:pt>
                <c:pt idx="5">
                  <c:v>F14</c:v>
                </c:pt>
                <c:pt idx="6">
                  <c:v>F15</c:v>
                </c:pt>
                <c:pt idx="7">
                  <c:v>F19</c:v>
                </c:pt>
                <c:pt idx="8">
                  <c:v>Egyéb</c:v>
                </c:pt>
              </c:strCache>
            </c:strRef>
          </c:cat>
          <c:val>
            <c:numRef>
              <c:f>Igénylések!$Q$24:$Q$32</c:f>
              <c:numCache>
                <c:formatCode>General</c:formatCode>
                <c:ptCount val="9"/>
                <c:pt idx="1">
                  <c:v>2</c:v>
                </c:pt>
                <c:pt idx="2">
                  <c:v>10</c:v>
                </c:pt>
                <c:pt idx="3">
                  <c:v>5.25</c:v>
                </c:pt>
                <c:pt idx="4">
                  <c:v>2.5</c:v>
                </c:pt>
                <c:pt idx="5">
                  <c:v>1</c:v>
                </c:pt>
                <c:pt idx="6">
                  <c:v>3.5</c:v>
                </c:pt>
                <c:pt idx="7">
                  <c:v>10.75</c:v>
                </c:pt>
                <c:pt idx="8">
                  <c:v>17</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r>
              <a:rPr lang="en-US" sz="1200"/>
              <a:t>Ellátottak </a:t>
            </a:r>
            <a:r>
              <a:rPr lang="hu-HU" sz="1200"/>
              <a:t>kor szerinti megoszlása 2014-ben</a:t>
            </a:r>
            <a:endParaRPr lang="en-US" sz="1200"/>
          </a:p>
        </c:rich>
      </c:tx>
      <c:layout/>
      <c:overlay val="0"/>
      <c:spPr>
        <a:noFill/>
        <a:ln>
          <a:noFill/>
        </a:ln>
        <a:effectLst/>
      </c:spPr>
      <c:txPr>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endParaRPr lang="hu-HU"/>
        </a:p>
      </c:txPr>
    </c:title>
    <c:autoTitleDeleted val="0"/>
    <c:plotArea>
      <c:layout/>
      <c:barChart>
        <c:barDir val="col"/>
        <c:grouping val="clustered"/>
        <c:varyColors val="0"/>
        <c:ser>
          <c:idx val="0"/>
          <c:order val="0"/>
          <c:tx>
            <c:strRef>
              <c:f>Igénylések!$J$38</c:f>
              <c:strCache>
                <c:ptCount val="1"/>
                <c:pt idx="0">
                  <c:v>Ellátottak száma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Igénylések!$I$39:$I$46</c:f>
              <c:strCache>
                <c:ptCount val="8"/>
                <c:pt idx="0">
                  <c:v>15-19</c:v>
                </c:pt>
                <c:pt idx="1">
                  <c:v>20-24</c:v>
                </c:pt>
                <c:pt idx="2">
                  <c:v>25-29</c:v>
                </c:pt>
                <c:pt idx="3">
                  <c:v>30-34</c:v>
                </c:pt>
                <c:pt idx="4">
                  <c:v>35-39</c:v>
                </c:pt>
                <c:pt idx="5">
                  <c:v>40-44</c:v>
                </c:pt>
                <c:pt idx="6">
                  <c:v>45-49</c:v>
                </c:pt>
                <c:pt idx="7">
                  <c:v>50-</c:v>
                </c:pt>
              </c:strCache>
            </c:strRef>
          </c:cat>
          <c:val>
            <c:numRef>
              <c:f>Igénylések!$J$39:$J$46</c:f>
              <c:numCache>
                <c:formatCode>General</c:formatCode>
                <c:ptCount val="8"/>
                <c:pt idx="0">
                  <c:v>7</c:v>
                </c:pt>
                <c:pt idx="1">
                  <c:v>1</c:v>
                </c:pt>
                <c:pt idx="2">
                  <c:v>10</c:v>
                </c:pt>
                <c:pt idx="3">
                  <c:v>13</c:v>
                </c:pt>
                <c:pt idx="4">
                  <c:v>19</c:v>
                </c:pt>
                <c:pt idx="5">
                  <c:v>7</c:v>
                </c:pt>
                <c:pt idx="6">
                  <c:v>6</c:v>
                </c:pt>
                <c:pt idx="7">
                  <c:v>9</c:v>
                </c:pt>
              </c:numCache>
            </c:numRef>
          </c:val>
        </c:ser>
        <c:dLbls>
          <c:dLblPos val="inEnd"/>
          <c:showLegendKey val="0"/>
          <c:showVal val="1"/>
          <c:showCatName val="0"/>
          <c:showSerName val="0"/>
          <c:showPercent val="0"/>
          <c:showBubbleSize val="0"/>
        </c:dLbls>
        <c:gapWidth val="164"/>
        <c:overlap val="-22"/>
        <c:axId val="233592368"/>
        <c:axId val="233592928"/>
      </c:barChart>
      <c:catAx>
        <c:axId val="2335923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33592928"/>
        <c:crosses val="autoZero"/>
        <c:auto val="1"/>
        <c:lblAlgn val="ctr"/>
        <c:lblOffset val="100"/>
        <c:noMultiLvlLbl val="0"/>
      </c:catAx>
      <c:valAx>
        <c:axId val="2335929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3359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81A46-A5FF-480A-8F6E-DC50077A8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120</Pages>
  <Words>34703</Words>
  <Characters>239451</Characters>
  <Application>Microsoft Office Word</Application>
  <DocSecurity>0</DocSecurity>
  <Lines>1995</Lines>
  <Paragraphs>547</Paragraphs>
  <ScaleCrop>false</ScaleCrop>
  <HeadingPairs>
    <vt:vector size="2" baseType="variant">
      <vt:variant>
        <vt:lpstr>Cím</vt:lpstr>
      </vt:variant>
      <vt:variant>
        <vt:i4>1</vt:i4>
      </vt:variant>
    </vt:vector>
  </HeadingPairs>
  <TitlesOfParts>
    <vt:vector size="1" baseType="lpstr">
      <vt:lpstr/>
    </vt:vector>
  </TitlesOfParts>
  <Company>Budapest II. kerületi Polgármesteri Hivatal</Company>
  <LinksUpToDate>false</LinksUpToDate>
  <CharactersWithSpaces>273607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Mojzes Erzsébet</dc:creator>
  <cp:keywords/>
  <dc:description/>
  <cp:lastModifiedBy>Németh Ágnes</cp:lastModifiedBy>
  <cp:revision>5</cp:revision>
  <cp:lastPrinted>2015-12-11T08:45:00Z</cp:lastPrinted>
  <dcterms:created xsi:type="dcterms:W3CDTF">2015-12-11T09:28:00Z</dcterms:created>
  <dcterms:modified xsi:type="dcterms:W3CDTF">2015-12-11T09:52:00Z</dcterms:modified>
</cp:coreProperties>
</file>