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A65290">
        <w:rPr>
          <w:rFonts w:asciiTheme="majorHAnsi" w:hAnsiTheme="majorHAnsi"/>
          <w:sz w:val="22"/>
          <w:szCs w:val="22"/>
        </w:rPr>
        <w:t xml:space="preserve"> E/</w:t>
      </w:r>
      <w:proofErr w:type="gramStart"/>
      <w:r w:rsidR="00A65290">
        <w:rPr>
          <w:rFonts w:asciiTheme="majorHAnsi" w:hAnsiTheme="majorHAnsi"/>
          <w:sz w:val="22"/>
          <w:szCs w:val="22"/>
        </w:rPr>
        <w:t>01-2015-502009</w:t>
      </w:r>
      <w:r w:rsidR="009546B9">
        <w:rPr>
          <w:rFonts w:asciiTheme="majorHAnsi" w:hAnsiTheme="majorHAnsi"/>
          <w:sz w:val="22"/>
          <w:szCs w:val="22"/>
        </w:rPr>
        <w:t xml:space="preserve">                                                            Határozat</w:t>
      </w:r>
      <w:proofErr w:type="gramEnd"/>
      <w:r w:rsidR="009546B9">
        <w:rPr>
          <w:rFonts w:asciiTheme="majorHAnsi" w:hAnsiTheme="majorHAnsi"/>
          <w:sz w:val="22"/>
          <w:szCs w:val="22"/>
        </w:rPr>
        <w:t xml:space="preserve"> 2. melléklete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F57D75" w:rsidRPr="00C23891" w:rsidRDefault="000C7C4B" w:rsidP="00F57D75">
      <w:pPr>
        <w:jc w:val="both"/>
      </w:pPr>
      <w:r>
        <w:t>A</w:t>
      </w:r>
      <w:r w:rsidR="00F57D75" w:rsidRPr="00C23891">
        <w:t xml:space="preserve">z államháztartásról szóló </w:t>
      </w:r>
      <w:r w:rsidR="00F57D75">
        <w:t>2011</w:t>
      </w:r>
      <w:r w:rsidR="00F57D75" w:rsidRPr="00C23891">
        <w:t xml:space="preserve">. évi </w:t>
      </w:r>
      <w:r w:rsidR="00F57D75">
        <w:t>C</w:t>
      </w:r>
      <w:r w:rsidR="00F57D75" w:rsidRPr="00C23891">
        <w:t>X</w:t>
      </w:r>
      <w:r w:rsidR="00F57D75">
        <w:t>C</w:t>
      </w:r>
      <w:r w:rsidR="00F57D75" w:rsidRPr="00C23891">
        <w:t xml:space="preserve">V. törvény </w:t>
      </w:r>
      <w:r w:rsidR="00F57D75">
        <w:t>8</w:t>
      </w:r>
      <w:r w:rsidR="00C75C95">
        <w:t>/A</w:t>
      </w:r>
      <w:r w:rsidR="00F57D75">
        <w:t>. §</w:t>
      </w:r>
      <w:proofErr w:type="spellStart"/>
      <w:r w:rsidR="00C75C95">
        <w:t>-</w:t>
      </w:r>
      <w:proofErr w:type="gramStart"/>
      <w:r w:rsidR="00C75C95">
        <w:t>a</w:t>
      </w:r>
      <w:proofErr w:type="spellEnd"/>
      <w:proofErr w:type="gramEnd"/>
      <w:r w:rsidR="00F57D75">
        <w:t xml:space="preserve"> alapján</w:t>
      </w:r>
      <w:r w:rsidR="00F57D75" w:rsidRPr="00C23891">
        <w:t xml:space="preserve"> Budapest II. </w:t>
      </w:r>
      <w:r w:rsidR="00F57D75">
        <w:t>k</w:t>
      </w:r>
      <w:r w:rsidR="00F57D75" w:rsidRPr="00C23891">
        <w:t xml:space="preserve">erületi Polgármesteri Hivatal Alapító </w:t>
      </w:r>
      <w:r w:rsidR="00C0299D">
        <w:t>o</w:t>
      </w:r>
      <w:r w:rsidR="00F57D75" w:rsidRPr="00C23891">
        <w:t xml:space="preserve">kiratát </w:t>
      </w:r>
      <w:r>
        <w:t>a következők szerint adom ki</w:t>
      </w:r>
      <w:r w:rsidR="00F57D75" w:rsidRPr="00C23891"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  <w:r w:rsidR="00A65290">
        <w:rPr>
          <w:rFonts w:asciiTheme="majorHAnsi" w:hAnsiTheme="majorHAnsi"/>
          <w:sz w:val="22"/>
          <w:szCs w:val="22"/>
        </w:rPr>
        <w:t xml:space="preserve"> megnevezése:</w:t>
      </w:r>
      <w:r w:rsidR="00A65290" w:rsidRPr="00A65290">
        <w:rPr>
          <w:rFonts w:asciiTheme="majorHAnsi" w:hAnsiTheme="majorHAnsi"/>
          <w:sz w:val="22"/>
          <w:szCs w:val="22"/>
        </w:rPr>
        <w:t xml:space="preserve"> </w:t>
      </w:r>
      <w:r w:rsidR="00A65290">
        <w:rPr>
          <w:rFonts w:asciiTheme="majorHAnsi" w:hAnsiTheme="majorHAnsi"/>
          <w:sz w:val="22"/>
          <w:szCs w:val="22"/>
        </w:rPr>
        <w:t>Budapest II. kerületi Polgármesteri Hivatal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511547">
        <w:rPr>
          <w:rFonts w:asciiTheme="majorHAnsi" w:hAnsiTheme="majorHAnsi"/>
          <w:sz w:val="22"/>
          <w:szCs w:val="22"/>
        </w:rPr>
        <w:t xml:space="preserve"> 1024 Budapest, Mechwart liget 1.</w:t>
      </w:r>
    </w:p>
    <w:p w:rsidR="00E57AA3" w:rsidRPr="0055764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55764F">
        <w:rPr>
          <w:rFonts w:asciiTheme="majorHAnsi" w:hAnsiTheme="majorHAnsi"/>
          <w:sz w:val="22"/>
          <w:szCs w:val="24"/>
        </w:rPr>
        <w:t>i:</w:t>
      </w:r>
    </w:p>
    <w:p w:rsidR="0055764F" w:rsidRPr="0055764F" w:rsidRDefault="0055764F" w:rsidP="0055764F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420503" w:rsidRPr="0055764F" w:rsidRDefault="00511547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Keleti Károly u. 15/a.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420503" w:rsidRPr="0055764F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1027 Budapest, Frankel Leó u. 7-9.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11547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1027 Budapest, Frankel Leó u. 5.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51154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1027 Budapest, Frankel Leó u. 3.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1027 Budapest, Frankel Leó u. 1.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Buday László utca 5/c.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Mechwart liget 3.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Káplár u. 2/c-d.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1028 Budapest, Rezeda u. 10.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Margit krt. 25/c</w:t>
            </w:r>
          </w:p>
        </w:tc>
      </w:tr>
      <w:tr w:rsidR="00511547" w:rsidRPr="007B783F" w:rsidTr="00420503">
        <w:tc>
          <w:tcPr>
            <w:tcW w:w="288" w:type="pct"/>
            <w:vAlign w:val="center"/>
          </w:tcPr>
          <w:p w:rsidR="00511547" w:rsidRPr="00744E0B" w:rsidRDefault="005115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280" w:type="pct"/>
          </w:tcPr>
          <w:p w:rsidR="00511547" w:rsidRPr="00744E0B" w:rsidRDefault="0051154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511547" w:rsidRPr="0055764F" w:rsidRDefault="0055764F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1021 Budapest, Vadaskerti u. 13/A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511547" w:rsidP="0051154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28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</w:tcPr>
          <w:p w:rsidR="00420503" w:rsidRPr="0055764F" w:rsidRDefault="0055764F" w:rsidP="0055764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/>
              </w:rPr>
            </w:pPr>
            <w:r w:rsidRPr="00D91449">
              <w:rPr>
                <w:i/>
              </w:rPr>
              <w:t>1024 Budapest, Margit krt. 7.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5764F">
        <w:rPr>
          <w:rFonts w:asciiTheme="majorHAnsi" w:hAnsiTheme="majorHAnsi"/>
          <w:sz w:val="22"/>
          <w:szCs w:val="22"/>
        </w:rPr>
        <w:t xml:space="preserve"> Budapest Főváros II. Kerületi Önkormányzat Képviselő-testülete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55764F">
        <w:rPr>
          <w:rFonts w:asciiTheme="majorHAnsi" w:hAnsiTheme="majorHAnsi"/>
          <w:sz w:val="22"/>
          <w:szCs w:val="22"/>
        </w:rPr>
        <w:t xml:space="preserve"> 1024 Budapest, Mechwart liget 1.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55764F">
        <w:rPr>
          <w:rFonts w:asciiTheme="majorHAnsi" w:hAnsiTheme="majorHAnsi"/>
          <w:sz w:val="22"/>
          <w:szCs w:val="22"/>
        </w:rPr>
        <w:t xml:space="preserve"> Magyarország</w:t>
      </w:r>
      <w:r w:rsidR="0055764F" w:rsidRPr="0055764F">
        <w:t xml:space="preserve"> </w:t>
      </w:r>
      <w:r w:rsidR="0055764F">
        <w:t xml:space="preserve">helyi önkormányzatiról szóló 2011. évi CLXXIX. törvény (továbbiakban: </w:t>
      </w:r>
      <w:proofErr w:type="spellStart"/>
      <w:r w:rsidR="0055764F">
        <w:t>Mötv</w:t>
      </w:r>
      <w:proofErr w:type="spellEnd"/>
      <w:r w:rsidR="0055764F">
        <w:t>.) 84.§ (1) bekezdése alapján a polgármesteri hivatal ellátja az önkormányzat működésével, valamint a polgármester vagy a jegyző feladat- és hatáskörébe tartozó ügyek döntésre való előkészítésével és végrehajtásával kapcsolatos feladatokat. A hivatal közreműködik az önkormányzatok egymás közötti, valamint az állami szervekkel történő együttműködés összehangolásában.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37438E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841105</w:t>
            </w:r>
          </w:p>
        </w:tc>
        <w:tc>
          <w:tcPr>
            <w:tcW w:w="3644" w:type="pct"/>
          </w:tcPr>
          <w:p w:rsidR="00420503" w:rsidRPr="00744E0B" w:rsidRDefault="0037438E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879B8">
              <w:rPr>
                <w:bCs/>
              </w:rPr>
              <w:t>Helyi Önkormányzatok és társulások igazgatási tevékenysége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</w:t>
      </w:r>
      <w:r w:rsidR="0037438E"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költségvetési szerv alaptevékenysége:</w:t>
      </w:r>
      <w:r w:rsidR="0037438E">
        <w:rPr>
          <w:rFonts w:asciiTheme="majorHAnsi" w:hAnsiTheme="majorHAnsi"/>
          <w:sz w:val="22"/>
          <w:szCs w:val="22"/>
        </w:rPr>
        <w:t xml:space="preserve"> </w:t>
      </w:r>
      <w:r w:rsidR="0037438E">
        <w:t xml:space="preserve">A Polgármesteri Hivatal ellátja az </w:t>
      </w:r>
      <w:proofErr w:type="spellStart"/>
      <w:r w:rsidR="0037438E">
        <w:t>Mötv.-ben</w:t>
      </w:r>
      <w:proofErr w:type="spellEnd"/>
      <w:r w:rsidR="0037438E">
        <w:t xml:space="preserve"> és a vonatkozó egyéb jogszabályokban a számára meghatározott feladatokat. A Polgármesteri Hivatal az 1. számú mellékletben felsorolt költségvetési szervek részére látja el a pénzügyi-gazdálkodási, illetve üzemeltetési feladatokat.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011130</w:t>
            </w:r>
          </w:p>
        </w:tc>
        <w:tc>
          <w:tcPr>
            <w:tcW w:w="3644" w:type="pct"/>
          </w:tcPr>
          <w:p w:rsidR="00420503" w:rsidRPr="005C00E1" w:rsidRDefault="00973430" w:rsidP="009734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Önkormányzatok és önkor</w:t>
            </w:r>
            <w:r>
              <w:rPr>
                <w:iCs/>
              </w:rPr>
              <w:t xml:space="preserve">mányzati hivatalok jogalkotó és </w:t>
            </w:r>
            <w:r w:rsidRPr="00D91449">
              <w:rPr>
                <w:iCs/>
              </w:rPr>
              <w:t>általános</w:t>
            </w:r>
            <w:r>
              <w:rPr>
                <w:iCs/>
              </w:rPr>
              <w:t xml:space="preserve"> </w:t>
            </w:r>
            <w:r w:rsidRPr="00D91449">
              <w:rPr>
                <w:iCs/>
              </w:rPr>
              <w:t>igazgatási tevékenysége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011220</w:t>
            </w:r>
          </w:p>
        </w:tc>
        <w:tc>
          <w:tcPr>
            <w:tcW w:w="3644" w:type="pct"/>
          </w:tcPr>
          <w:p w:rsidR="00420503" w:rsidRPr="005C00E1" w:rsidRDefault="0097343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Adó-, vám- és jövedéki igazgatás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5C00E1" w:rsidRDefault="0037438E" w:rsidP="005C00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 xml:space="preserve">013350     </w:t>
            </w:r>
          </w:p>
        </w:tc>
        <w:tc>
          <w:tcPr>
            <w:tcW w:w="3644" w:type="pct"/>
          </w:tcPr>
          <w:p w:rsidR="00420503" w:rsidRPr="005C00E1" w:rsidRDefault="0097343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Az önkormányzati vagyonnal való gazdálkodással kapcsolatos</w:t>
            </w:r>
            <w:r>
              <w:rPr>
                <w:iCs/>
              </w:rPr>
              <w:t xml:space="preserve"> feladatok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013360</w:t>
            </w:r>
          </w:p>
        </w:tc>
        <w:tc>
          <w:tcPr>
            <w:tcW w:w="3644" w:type="pct"/>
          </w:tcPr>
          <w:p w:rsidR="0037438E" w:rsidRPr="005C00E1" w:rsidRDefault="0097343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Más szerv részére végzett pénzügyi-gazdálkodási, üzemeltetési, egyéb</w:t>
            </w:r>
            <w:r>
              <w:rPr>
                <w:iCs/>
              </w:rPr>
              <w:t xml:space="preserve"> szolgáltatások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016010</w:t>
            </w:r>
          </w:p>
        </w:tc>
        <w:tc>
          <w:tcPr>
            <w:tcW w:w="3644" w:type="pct"/>
          </w:tcPr>
          <w:p w:rsidR="005C00E1" w:rsidRPr="005C00E1" w:rsidRDefault="005C00E1" w:rsidP="005C00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Országgyűlési, önkormányzati és európai parlamenti</w:t>
            </w:r>
          </w:p>
          <w:p w:rsidR="0037438E" w:rsidRPr="005C00E1" w:rsidRDefault="005C00E1" w:rsidP="005C00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 xml:space="preserve">képviselőválasztásokhoz kapcsolódó tevékenységek 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016020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Országos és helyi népszavazással kapcsolatos tevékenységek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016030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Állampolgársági ügyek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031030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Közterület rendjének fenntartása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031050</w:t>
            </w:r>
          </w:p>
        </w:tc>
        <w:tc>
          <w:tcPr>
            <w:tcW w:w="3644" w:type="pct"/>
          </w:tcPr>
          <w:p w:rsidR="0037438E" w:rsidRPr="005C00E1" w:rsidRDefault="005C00E1" w:rsidP="005C00E1">
            <w:pPr>
              <w:pStyle w:val="Default"/>
              <w:ind w:left="1440" w:hanging="1440"/>
              <w:rPr>
                <w:rFonts w:ascii="Times New Roman" w:eastAsia="Times New Roman" w:hAnsi="Times New Roman" w:cs="Times New Roman"/>
                <w:iCs/>
                <w:color w:val="auto"/>
                <w:szCs w:val="20"/>
                <w:lang w:eastAsia="hu-HU"/>
              </w:rPr>
            </w:pPr>
            <w:r w:rsidRPr="005C00E1">
              <w:rPr>
                <w:rFonts w:ascii="Times New Roman" w:eastAsia="Times New Roman" w:hAnsi="Times New Roman" w:cs="Times New Roman"/>
                <w:iCs/>
                <w:color w:val="auto"/>
                <w:szCs w:val="20"/>
                <w:lang w:eastAsia="hu-HU"/>
              </w:rPr>
              <w:t xml:space="preserve">Egyéb rendészeti, bűnüldözési tevékenységek 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036020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Jogi segítségnyújtás, áldozatsegítés, kárenyhítés, kárpótlás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041233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Hosszabb időtartamú közfoglalkoztatás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041236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Országos közfoglalkoztatási program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045170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Parkoló, garázs üzemeltetése, fenntartása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066020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Város-, községgazdálkodási egyéb szolgáltatások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106020</w:t>
            </w:r>
          </w:p>
        </w:tc>
        <w:tc>
          <w:tcPr>
            <w:tcW w:w="3644" w:type="pct"/>
          </w:tcPr>
          <w:p w:rsidR="0037438E" w:rsidRPr="005C00E1" w:rsidRDefault="005C00E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Lakásfenntartással, lakhatással összefüggő ellátások</w:t>
            </w:r>
          </w:p>
        </w:tc>
      </w:tr>
      <w:tr w:rsidR="0037438E" w:rsidRPr="0059292E" w:rsidTr="001A47A5">
        <w:tc>
          <w:tcPr>
            <w:tcW w:w="288" w:type="pct"/>
            <w:vAlign w:val="center"/>
          </w:tcPr>
          <w:p w:rsidR="0037438E" w:rsidRPr="00744E0B" w:rsidRDefault="005C00E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:rsidR="0037438E" w:rsidRPr="005C00E1" w:rsidRDefault="0037438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D91449">
              <w:rPr>
                <w:iCs/>
              </w:rPr>
              <w:t>107070</w:t>
            </w:r>
          </w:p>
        </w:tc>
        <w:tc>
          <w:tcPr>
            <w:tcW w:w="3644" w:type="pct"/>
          </w:tcPr>
          <w:p w:rsidR="005C00E1" w:rsidRPr="005C00E1" w:rsidRDefault="005C00E1" w:rsidP="005C00E1">
            <w:pPr>
              <w:pStyle w:val="Default"/>
              <w:ind w:left="1440" w:hanging="1440"/>
              <w:rPr>
                <w:rFonts w:ascii="Times New Roman" w:eastAsia="Times New Roman" w:hAnsi="Times New Roman" w:cs="Times New Roman"/>
                <w:iCs/>
                <w:color w:val="auto"/>
                <w:szCs w:val="20"/>
                <w:lang w:eastAsia="hu-HU"/>
              </w:rPr>
            </w:pPr>
            <w:r w:rsidRPr="005C00E1">
              <w:rPr>
                <w:rFonts w:ascii="Times New Roman" w:eastAsia="Times New Roman" w:hAnsi="Times New Roman" w:cs="Times New Roman"/>
                <w:iCs/>
                <w:color w:val="auto"/>
                <w:szCs w:val="20"/>
                <w:lang w:eastAsia="hu-HU"/>
              </w:rPr>
              <w:t xml:space="preserve">Menekültek, befogadottak, oltalmazottak ideiglenes ellátása és </w:t>
            </w:r>
          </w:p>
          <w:p w:rsidR="0037438E" w:rsidRPr="005C00E1" w:rsidRDefault="005C00E1" w:rsidP="005C00E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iCs/>
              </w:rPr>
            </w:pPr>
            <w:r w:rsidRPr="005C00E1">
              <w:rPr>
                <w:iCs/>
              </w:rPr>
              <w:t>támogatása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5C00E1">
        <w:rPr>
          <w:rFonts w:asciiTheme="majorHAnsi" w:hAnsiTheme="majorHAnsi"/>
          <w:sz w:val="22"/>
          <w:szCs w:val="22"/>
        </w:rPr>
        <w:t xml:space="preserve"> </w:t>
      </w:r>
      <w:r w:rsidR="008163F6">
        <w:rPr>
          <w:rFonts w:asciiTheme="majorHAnsi" w:hAnsiTheme="majorHAnsi"/>
          <w:sz w:val="22"/>
          <w:szCs w:val="22"/>
        </w:rPr>
        <w:t>Budapest Főváros II. kerülete.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865A77">
        <w:rPr>
          <w:rFonts w:asciiTheme="majorHAnsi" w:hAnsiTheme="majorHAnsi"/>
          <w:sz w:val="22"/>
          <w:szCs w:val="22"/>
        </w:rPr>
        <w:t xml:space="preserve"> A jegyző </w:t>
      </w:r>
      <w:r w:rsidR="00865A77">
        <w:t xml:space="preserve">kinevezése az </w:t>
      </w:r>
      <w:proofErr w:type="spellStart"/>
      <w:r w:rsidR="00865A77">
        <w:t>Mötv</w:t>
      </w:r>
      <w:proofErr w:type="spellEnd"/>
      <w:r w:rsidR="00865A77">
        <w:t>. 82.§</w:t>
      </w:r>
      <w:proofErr w:type="spellStart"/>
      <w:r w:rsidR="00865A77">
        <w:t>-</w:t>
      </w:r>
      <w:proofErr w:type="gramStart"/>
      <w:r w:rsidR="00865A77">
        <w:t>a</w:t>
      </w:r>
      <w:proofErr w:type="spellEnd"/>
      <w:proofErr w:type="gramEnd"/>
      <w:r w:rsidR="00865A77">
        <w:t>, valamint a közszolgálati tisztviselőkről szóló 2011. évi CXCIX. törvény rendelkezéseinek megfelelően történik. A polgármester - pályázat alapján határozatlan időre – nevezi ki a jegyzőt.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420503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közszolgálati jogviszony</w:t>
            </w:r>
          </w:p>
        </w:tc>
        <w:tc>
          <w:tcPr>
            <w:tcW w:w="3020" w:type="pct"/>
          </w:tcPr>
          <w:p w:rsidR="00420503" w:rsidRPr="00744E0B" w:rsidRDefault="00865A7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3251">
              <w:t>A közszolgálati tisztviselőkről szóló 2011.</w:t>
            </w:r>
            <w:r>
              <w:t xml:space="preserve"> </w:t>
            </w:r>
            <w:r w:rsidRPr="001F3251">
              <w:t>évi CXCIX. tv.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420503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közalkalmazotti jogviszony</w:t>
            </w:r>
          </w:p>
        </w:tc>
        <w:tc>
          <w:tcPr>
            <w:tcW w:w="3020" w:type="pct"/>
          </w:tcPr>
          <w:p w:rsidR="00420503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>A közalkalmazottak jogállásáról szóló 1992. évi XXXIII. tv</w:t>
            </w:r>
            <w:r>
              <w:t>.</w:t>
            </w:r>
          </w:p>
        </w:tc>
      </w:tr>
      <w:tr w:rsidR="00420503" w:rsidRPr="0059292E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420503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munkaviszony</w:t>
            </w:r>
          </w:p>
        </w:tc>
        <w:tc>
          <w:tcPr>
            <w:tcW w:w="3020" w:type="pct"/>
          </w:tcPr>
          <w:p w:rsidR="00420503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 xml:space="preserve">A </w:t>
            </w:r>
            <w:r>
              <w:t xml:space="preserve">Munka Törvénykönyvéről szóló 2012. évi I. tv. </w:t>
            </w:r>
          </w:p>
        </w:tc>
      </w:tr>
      <w:tr w:rsidR="00865A77" w:rsidRPr="0059292E" w:rsidTr="00420503">
        <w:tc>
          <w:tcPr>
            <w:tcW w:w="288" w:type="pct"/>
            <w:vAlign w:val="center"/>
          </w:tcPr>
          <w:p w:rsidR="00865A77" w:rsidRPr="00744E0B" w:rsidRDefault="00865A7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:rsidR="00865A77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t>megbízási jogviszony</w:t>
            </w:r>
          </w:p>
        </w:tc>
        <w:tc>
          <w:tcPr>
            <w:tcW w:w="3020" w:type="pct"/>
          </w:tcPr>
          <w:p w:rsidR="00865A77" w:rsidRPr="00744E0B" w:rsidRDefault="00865A77" w:rsidP="00865A7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23891">
              <w:t xml:space="preserve">A Polgári Törvénykönyvről szóló </w:t>
            </w:r>
            <w:r>
              <w:t>2013. évi</w:t>
            </w:r>
            <w:r w:rsidRPr="00C23891">
              <w:t>. V. tv.</w:t>
            </w:r>
            <w:r>
              <w:t xml:space="preserve"> </w:t>
            </w:r>
          </w:p>
        </w:tc>
      </w:tr>
    </w:tbl>
    <w:p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CB4DB3" w:rsidRDefault="00C75C95" w:rsidP="00C75C95">
      <w:pPr>
        <w:jc w:val="both"/>
      </w:pPr>
      <w:r>
        <w:t xml:space="preserve">Jelen </w:t>
      </w:r>
      <w:r w:rsidR="002250DC">
        <w:t>A</w:t>
      </w:r>
      <w:r>
        <w:t xml:space="preserve">lapító okiratot a törzskönyvi nyilvántartásba történő bejegyzés napjától kell alkalmazni, ezzel egyidejűleg a költségvetési szerv 2013. november 28. napján kelt </w:t>
      </w:r>
      <w:r w:rsidR="002250DC">
        <w:t>A</w:t>
      </w:r>
      <w:r>
        <w:t>lapító okiratát visszavonom</w:t>
      </w:r>
      <w:r w:rsidR="002250DC">
        <w:t>.</w:t>
      </w:r>
    </w:p>
    <w:p w:rsidR="00CB4DB3" w:rsidRDefault="00CB4DB3" w:rsidP="00CB4DB3">
      <w:pPr>
        <w:pStyle w:val="Listaszerbekezds"/>
        <w:ind w:left="360"/>
        <w:jc w:val="both"/>
      </w:pPr>
    </w:p>
    <w:p w:rsidR="00C75C95" w:rsidRDefault="00C75C95" w:rsidP="00CB4DB3">
      <w:pPr>
        <w:pStyle w:val="Listaszerbekezds"/>
        <w:ind w:left="360"/>
        <w:jc w:val="both"/>
      </w:pPr>
    </w:p>
    <w:p w:rsidR="00C75C95" w:rsidRDefault="00C75C95" w:rsidP="00CB4DB3">
      <w:pPr>
        <w:pStyle w:val="Listaszerbekezds"/>
        <w:ind w:left="360"/>
        <w:jc w:val="both"/>
      </w:pPr>
    </w:p>
    <w:p w:rsidR="00CB4DB3" w:rsidRPr="00C23891" w:rsidRDefault="00C75C95" w:rsidP="00CB4DB3">
      <w:pPr>
        <w:jc w:val="both"/>
      </w:pPr>
      <w:r>
        <w:t xml:space="preserve">Kelt: </w:t>
      </w:r>
      <w:r w:rsidR="00CB4DB3" w:rsidRPr="00C23891">
        <w:t>Budapest, 20</w:t>
      </w:r>
      <w:r w:rsidR="00CB4DB3">
        <w:t xml:space="preserve">15. </w:t>
      </w:r>
      <w:proofErr w:type="gramStart"/>
      <w:r>
        <w:t>október</w:t>
      </w:r>
      <w:r w:rsidR="00CB4DB3">
        <w:t xml:space="preserve"> </w:t>
      </w:r>
      <w:r>
        <w:t>…</w:t>
      </w:r>
      <w:r w:rsidR="00CB4DB3">
        <w:t>.</w:t>
      </w:r>
      <w:proofErr w:type="gramEnd"/>
    </w:p>
    <w:p w:rsidR="006151B6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CB4DB3" w:rsidRPr="00E57AA3" w:rsidRDefault="00CB4DB3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p w:rsidR="006151B6" w:rsidRPr="00CB4DB3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  <w:r w:rsidRPr="00CB4DB3">
        <w:t>Dr. Láng Zsolt</w:t>
      </w:r>
    </w:p>
    <w:p w:rsidR="006151B6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  <w:proofErr w:type="gramStart"/>
      <w:r w:rsidRPr="00CB4DB3">
        <w:t>polgármester</w:t>
      </w:r>
      <w:proofErr w:type="gramEnd"/>
    </w:p>
    <w:p w:rsidR="00CB4DB3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</w:p>
    <w:p w:rsidR="00CB4DB3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</w:p>
    <w:p w:rsidR="00CB4DB3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</w:p>
    <w:p w:rsidR="00CB4DB3" w:rsidRDefault="00CB4DB3" w:rsidP="006151B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</w:pPr>
    </w:p>
    <w:p w:rsidR="00CB4DB3" w:rsidRDefault="00CB4DB3" w:rsidP="00CB4DB3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both"/>
      </w:pPr>
    </w:p>
    <w:p w:rsidR="00CB4DB3" w:rsidRPr="005E59FF" w:rsidRDefault="00CB4DB3" w:rsidP="00CB4DB3">
      <w:pPr>
        <w:pStyle w:val="Lista"/>
        <w:ind w:left="7080" w:hanging="2220"/>
        <w:jc w:val="right"/>
        <w:rPr>
          <w:szCs w:val="26"/>
        </w:rPr>
      </w:pPr>
      <w:r>
        <w:br w:type="page"/>
      </w:r>
      <w:r>
        <w:rPr>
          <w:szCs w:val="26"/>
        </w:rPr>
        <w:lastRenderedPageBreak/>
        <w:t>1</w:t>
      </w:r>
      <w:r w:rsidRPr="005E59FF">
        <w:rPr>
          <w:szCs w:val="26"/>
        </w:rPr>
        <w:t>. számú melléklet</w:t>
      </w:r>
    </w:p>
    <w:tbl>
      <w:tblPr>
        <w:tblW w:w="936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pPr>
              <w:jc w:val="center"/>
            </w:pPr>
          </w:p>
        </w:tc>
      </w:tr>
      <w:tr w:rsidR="00CB4DB3" w:rsidRPr="00E17398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DB3" w:rsidRPr="00E17398" w:rsidRDefault="00CB4DB3" w:rsidP="00D11582">
            <w:r w:rsidRPr="00E17398">
              <w:t>II. Kerületi Intézményeket Működtető Központ</w:t>
            </w:r>
          </w:p>
          <w:p w:rsidR="00CB4DB3" w:rsidRPr="00E17398" w:rsidRDefault="00CB4DB3" w:rsidP="00D11582">
            <w:pPr>
              <w:jc w:val="center"/>
            </w:pP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>
              <w:t>II. kerületi Egyesített Bölcsődék</w:t>
            </w:r>
          </w:p>
        </w:tc>
      </w:tr>
      <w:tr w:rsidR="00CB4DB3" w:rsidTr="00D11582">
        <w:trPr>
          <w:trHeight w:val="349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/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8" w:tooltip="Bolyai Utcai Óvoda" w:history="1">
              <w:r w:rsidR="00CB4DB3" w:rsidRPr="002450C4">
                <w:t>Bolyai Utcai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9" w:tooltip="Budakeszi Úti Óvoda" w:history="1">
              <w:r w:rsidR="00CB4DB3" w:rsidRPr="002450C4">
                <w:t>Budakeszi Úti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0" w:tooltip="Hűvösvölgyi Gesztenyéskert Óvoda" w:history="1">
              <w:r w:rsidR="00CB4DB3" w:rsidRPr="002450C4">
                <w:t>Hűvösvölgyi Gesztenyéskert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1" w:tooltip="Kitaibel Pál Utcai Óvoda" w:history="1">
              <w:r w:rsidR="00CB4DB3" w:rsidRPr="002450C4">
                <w:t>Kitaibel Pál Utcai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2450C4" w:rsidRDefault="00CB4DB3" w:rsidP="00D11582">
            <w:r w:rsidRPr="002450C4">
              <w:t>Kolozsvár Utcai Óvoda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2" w:tooltip="Községház Utcai Óvoda" w:history="1">
              <w:r w:rsidR="00CB4DB3" w:rsidRPr="002450C4">
                <w:t>Községház Utcai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3" w:tooltip="Pitypang Utcai Óvoda" w:history="1">
              <w:r w:rsidR="00CB4DB3" w:rsidRPr="002450C4">
                <w:t>Pitypang Utcai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 w:rsidRPr="00C86469">
              <w:t xml:space="preserve">Százszorszép </w:t>
            </w:r>
            <w:r>
              <w:t>Ó</w:t>
            </w:r>
            <w:r w:rsidRPr="00C86469">
              <w:t>voda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4" w:tooltip="Szemlőhegy Utcai Óvoda" w:history="1">
              <w:proofErr w:type="spellStart"/>
              <w:r w:rsidR="00CB4DB3" w:rsidRPr="002450C4">
                <w:t>Szemlőhegy</w:t>
              </w:r>
              <w:proofErr w:type="spellEnd"/>
              <w:r w:rsidR="00CB4DB3" w:rsidRPr="002450C4">
                <w:t xml:space="preserve"> Utcai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9546B9" w:rsidP="00D11582">
            <w:hyperlink r:id="rId15" w:tooltip="Törökvész Úti Kézműves Óvoda" w:history="1">
              <w:r w:rsidR="00CB4DB3" w:rsidRPr="002450C4">
                <w:t>Törökvész Úti Kézműves Óvoda</w:t>
              </w:r>
            </w:hyperlink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Default="009546B9" w:rsidP="00D11582">
            <w:hyperlink r:id="rId16" w:tooltip="Virág árok 8. Óvoda" w:history="1">
              <w:r w:rsidR="00CB4DB3" w:rsidRPr="002450C4">
                <w:t xml:space="preserve">Virág </w:t>
              </w:r>
              <w:r w:rsidR="00CB4DB3">
                <w:t>Árok</w:t>
              </w:r>
              <w:r w:rsidR="00CB4DB3" w:rsidRPr="002450C4">
                <w:t xml:space="preserve"> Óvoda</w:t>
              </w:r>
            </w:hyperlink>
          </w:p>
          <w:p w:rsidR="00CB4DB3" w:rsidRPr="00C86469" w:rsidRDefault="00CB4DB3" w:rsidP="00D11582">
            <w:r>
              <w:t>Völgy Utcai Ökomenikus Óvoda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Default="00CB4DB3" w:rsidP="00D11582"/>
          <w:p w:rsidR="00CB4DB3" w:rsidRPr="00C86469" w:rsidRDefault="00CB4DB3" w:rsidP="00D11582">
            <w:r w:rsidRPr="00C86469">
              <w:t>É</w:t>
            </w:r>
            <w:r>
              <w:t xml:space="preserve">rtelmi Fogyatékosok </w:t>
            </w:r>
            <w:r w:rsidRPr="00C86469">
              <w:t>N</w:t>
            </w:r>
            <w:r>
              <w:t xml:space="preserve">appali </w:t>
            </w:r>
            <w:r w:rsidRPr="00C86469">
              <w:t>O</w:t>
            </w:r>
            <w:r>
              <w:t>tthona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 w:rsidRPr="00C86469">
              <w:t xml:space="preserve">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 w:rsidRPr="00C86469">
              <w:t xml:space="preserve">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 w:rsidRPr="00C86469">
              <w:t xml:space="preserve">III. </w:t>
            </w:r>
            <w:r>
              <w:t xml:space="preserve">Számú </w:t>
            </w:r>
            <w:r w:rsidRPr="00C86469">
              <w:t xml:space="preserve">Gondozási Központ </w:t>
            </w:r>
          </w:p>
        </w:tc>
      </w:tr>
      <w:tr w:rsidR="00CB4DB3" w:rsidTr="00D11582">
        <w:trPr>
          <w:trHeight w:val="255"/>
        </w:trPr>
        <w:tc>
          <w:tcPr>
            <w:tcW w:w="936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CB4DB3" w:rsidRPr="00C86469" w:rsidRDefault="00CB4DB3" w:rsidP="00D11582">
            <w:r>
              <w:t>Családsegítő és Gyermekjóléti Központ</w:t>
            </w:r>
          </w:p>
        </w:tc>
      </w:tr>
    </w:tbl>
    <w:p w:rsidR="00CB4DB3" w:rsidRDefault="00CB4DB3">
      <w:pPr>
        <w:spacing w:after="200" w:line="276" w:lineRule="auto"/>
      </w:pPr>
      <w:bookmarkStart w:id="0" w:name="_GoBack"/>
      <w:bookmarkEnd w:id="0"/>
    </w:p>
    <w:sectPr w:rsidR="00CB4DB3" w:rsidSect="00615800">
      <w:headerReference w:type="default" r:id="rId17"/>
      <w:footerReference w:type="default" r:id="rId18"/>
      <w:headerReference w:type="first" r:id="rId1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Pr="009F2115" w:rsidRDefault="00DE067A" w:rsidP="002E7C12">
    <w:pPr>
      <w:pStyle w:val="llb"/>
      <w:jc w:val="center"/>
      <w:rPr>
        <w:rFonts w:asciiTheme="majorHAnsi" w:hAnsi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750654"/>
      <w:docPartObj>
        <w:docPartGallery w:val="Page Numbers (Top of Page)"/>
        <w:docPartUnique/>
      </w:docPartObj>
    </w:sdtPr>
    <w:sdtContent>
      <w:p w:rsidR="009546B9" w:rsidRDefault="009546B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546B9" w:rsidRDefault="00954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464994"/>
      <w:docPartObj>
        <w:docPartGallery w:val="Page Numbers (Top of Page)"/>
        <w:docPartUnique/>
      </w:docPartObj>
    </w:sdtPr>
    <w:sdtContent>
      <w:p w:rsidR="009546B9" w:rsidRDefault="009546B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B07BD"/>
    <w:rsid w:val="000B4360"/>
    <w:rsid w:val="000B6ABC"/>
    <w:rsid w:val="000C6A18"/>
    <w:rsid w:val="000C7C4B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0DC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51687"/>
    <w:rsid w:val="003621B0"/>
    <w:rsid w:val="003657EC"/>
    <w:rsid w:val="0036687F"/>
    <w:rsid w:val="0037438E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1547"/>
    <w:rsid w:val="00512AAC"/>
    <w:rsid w:val="0053549D"/>
    <w:rsid w:val="00547A4C"/>
    <w:rsid w:val="00550FD3"/>
    <w:rsid w:val="0055764F"/>
    <w:rsid w:val="005640FE"/>
    <w:rsid w:val="00566F3C"/>
    <w:rsid w:val="0059292E"/>
    <w:rsid w:val="005A527B"/>
    <w:rsid w:val="005B44DC"/>
    <w:rsid w:val="005C00E1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C3424"/>
    <w:rsid w:val="006D148A"/>
    <w:rsid w:val="006D16FE"/>
    <w:rsid w:val="006D20BE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E6425"/>
    <w:rsid w:val="0080289D"/>
    <w:rsid w:val="008135EE"/>
    <w:rsid w:val="008163F6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65A77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546B9"/>
    <w:rsid w:val="00960F7C"/>
    <w:rsid w:val="009710E7"/>
    <w:rsid w:val="0097343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65290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887"/>
    <w:rsid w:val="00B214E8"/>
    <w:rsid w:val="00B415B8"/>
    <w:rsid w:val="00B85764"/>
    <w:rsid w:val="00BB7B3E"/>
    <w:rsid w:val="00BD5696"/>
    <w:rsid w:val="00BE6DBD"/>
    <w:rsid w:val="00BF03F8"/>
    <w:rsid w:val="00BF3AFD"/>
    <w:rsid w:val="00C018EC"/>
    <w:rsid w:val="00C0299D"/>
    <w:rsid w:val="00C2210E"/>
    <w:rsid w:val="00C227EB"/>
    <w:rsid w:val="00C433A5"/>
    <w:rsid w:val="00C53E23"/>
    <w:rsid w:val="00C70582"/>
    <w:rsid w:val="00C72BCE"/>
    <w:rsid w:val="00C75C95"/>
    <w:rsid w:val="00C8030F"/>
    <w:rsid w:val="00C857E1"/>
    <w:rsid w:val="00C93F42"/>
    <w:rsid w:val="00C965B1"/>
    <w:rsid w:val="00CB027A"/>
    <w:rsid w:val="00CB1FE8"/>
    <w:rsid w:val="00CB4DB3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E777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7D75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6D59B7E-F048-4954-A487-D069CBAF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uiPriority w:val="99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a">
    <w:name w:val="List"/>
    <w:basedOn w:val="Norml"/>
    <w:rsid w:val="00CB4DB3"/>
    <w:pPr>
      <w:ind w:left="283" w:hanging="283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odikkerulet.hu/intezmenyek/oktatasiintezmenyek/ovodak/bolyai_ovoda.html" TargetMode="External"/><Relationship Id="rId13" Type="http://schemas.openxmlformats.org/officeDocument/2006/relationships/hyperlink" Target="http://www.masodikkerulet.hu/intezmenyek/oktatasiintezmenyek/ovodak/pitypang_ovoda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sodikkerulet.hu/intezmenyek/oktatasiintezmenyek/ovodak/kozseghaz_ovoda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sodikkerulet.hu/intezmenyek/oktatasiintezmenyek/ovodak/viragarok_ovod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odikkerulet.hu/intezmenyek/oktatasiintezmenyek/ovodak/kitabelpal_ovo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odikkerulet.hu/intezmenyek/oktatasiintezmenyek/ovodak/torokveszi_ovoda.html" TargetMode="External"/><Relationship Id="rId10" Type="http://schemas.openxmlformats.org/officeDocument/2006/relationships/hyperlink" Target="http://www.masodikkerulet.hu/intezmenyek/oktatasiintezmenyek/ovodak/huvosvolgyi_ovoda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masodikkerulet.hu/intezmenyek/oktatasiintezmenyek/ovodak/budakeszi_ovoda.html" TargetMode="External"/><Relationship Id="rId14" Type="http://schemas.openxmlformats.org/officeDocument/2006/relationships/hyperlink" Target="http://www.masodikkerulet.hu/intezmenyek/oktatasiintezmenyek/ovodak/szemlohegy_ovoda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C8EE-DEF7-4685-A5A1-1D7AB75F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Szigetiné Bangó Ildikó</cp:lastModifiedBy>
  <cp:revision>8</cp:revision>
  <cp:lastPrinted>2015-10-12T10:16:00Z</cp:lastPrinted>
  <dcterms:created xsi:type="dcterms:W3CDTF">2015-10-12T08:20:00Z</dcterms:created>
  <dcterms:modified xsi:type="dcterms:W3CDTF">2015-10-20T08:02:00Z</dcterms:modified>
</cp:coreProperties>
</file>