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>……….(sz.) napirend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>Előterjesztve: Gazdasági és Tulajdonosi Bizottsághoz</w:t>
      </w:r>
    </w:p>
    <w:p w:rsidR="005F0675" w:rsidRPr="002073A2" w:rsidRDefault="005F0675" w:rsidP="005F0675">
      <w:pPr>
        <w:pStyle w:val="Cmsor1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Cmsor1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Cmsor1"/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Cmsor1"/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>E L Ő T E R J E S Z T É S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:rsidR="005F0675" w:rsidRPr="002073A2" w:rsidRDefault="005F0675" w:rsidP="005F0675">
      <w:pPr>
        <w:pStyle w:val="Cmsor2"/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 xml:space="preserve">A Képviselő-testület 2014. áprilisi </w:t>
      </w:r>
      <w:r>
        <w:rPr>
          <w:rFonts w:ascii="Calibri" w:hAnsi="Calibri"/>
          <w:sz w:val="22"/>
          <w:szCs w:val="22"/>
        </w:rPr>
        <w:t xml:space="preserve">29-i </w:t>
      </w:r>
      <w:r w:rsidRPr="002073A2">
        <w:rPr>
          <w:rFonts w:ascii="Calibri" w:hAnsi="Calibri"/>
          <w:sz w:val="22"/>
          <w:szCs w:val="22"/>
        </w:rPr>
        <w:t>rendes ülésére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:rsidR="005F0675" w:rsidRPr="002073A2" w:rsidRDefault="005F0675" w:rsidP="005F0675">
      <w:pPr>
        <w:tabs>
          <w:tab w:val="left" w:pos="851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bCs/>
          <w:sz w:val="22"/>
          <w:szCs w:val="22"/>
        </w:rPr>
        <w:t>Tárgy:</w:t>
      </w:r>
      <w:r>
        <w:rPr>
          <w:rFonts w:ascii="Calibri" w:hAnsi="Calibri"/>
          <w:b/>
          <w:bCs/>
          <w:sz w:val="22"/>
          <w:szCs w:val="22"/>
        </w:rPr>
        <w:t xml:space="preserve"> a</w:t>
      </w:r>
      <w:r w:rsidRPr="002073A2">
        <w:rPr>
          <w:rFonts w:ascii="Calibri" w:hAnsi="Calibri"/>
          <w:sz w:val="22"/>
          <w:szCs w:val="22"/>
        </w:rPr>
        <w:tab/>
        <w:t>II. Kerületi Városfejlesztő és Beruházás-szervező Zártkörűen Működő Részvénytársaság vezérigazgató</w:t>
      </w:r>
      <w:r>
        <w:rPr>
          <w:rFonts w:ascii="Calibri" w:hAnsi="Calibri"/>
          <w:sz w:val="22"/>
          <w:szCs w:val="22"/>
        </w:rPr>
        <w:t>ja</w:t>
      </w:r>
      <w:r w:rsidRPr="002073A2">
        <w:rPr>
          <w:rFonts w:ascii="Calibri" w:hAnsi="Calibri"/>
          <w:sz w:val="22"/>
          <w:szCs w:val="22"/>
        </w:rPr>
        <w:t xml:space="preserve"> megbízatásának meghosszabbítása és alapító okiratának módosítása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bCs/>
          <w:sz w:val="22"/>
          <w:szCs w:val="22"/>
        </w:rPr>
        <w:t>Készítette:</w:t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  <w:t>………………………………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bCs/>
          <w:sz w:val="22"/>
          <w:szCs w:val="22"/>
        </w:rPr>
        <w:tab/>
      </w:r>
      <w:r w:rsidRPr="002073A2">
        <w:rPr>
          <w:rFonts w:ascii="Calibri" w:hAnsi="Calibri"/>
          <w:b/>
          <w:bCs/>
          <w:sz w:val="22"/>
          <w:szCs w:val="22"/>
        </w:rPr>
        <w:tab/>
      </w:r>
      <w:r w:rsidRPr="002073A2">
        <w:rPr>
          <w:rFonts w:ascii="Calibri" w:hAnsi="Calibri"/>
          <w:b/>
          <w:bCs/>
          <w:sz w:val="22"/>
          <w:szCs w:val="22"/>
        </w:rPr>
        <w:tab/>
      </w:r>
      <w:r w:rsidRPr="002073A2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 w:rsidRPr="002073A2">
        <w:rPr>
          <w:rFonts w:ascii="Calibri" w:hAnsi="Calibri"/>
          <w:bCs/>
          <w:sz w:val="22"/>
          <w:szCs w:val="22"/>
        </w:rPr>
        <w:t>dr.</w:t>
      </w:r>
      <w:r w:rsidRPr="002073A2">
        <w:rPr>
          <w:rFonts w:ascii="Calibri" w:hAnsi="Calibri"/>
          <w:sz w:val="22"/>
          <w:szCs w:val="22"/>
        </w:rPr>
        <w:t xml:space="preserve"> Murai Renáta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Pr="002073A2">
        <w:rPr>
          <w:rFonts w:ascii="Calibri" w:hAnsi="Calibri"/>
          <w:sz w:val="22"/>
          <w:szCs w:val="22"/>
        </w:rPr>
        <w:t>Jegyzői Titkárságvezető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Egyeztetve: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……………………………….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</w:t>
      </w:r>
      <w:r w:rsidRPr="002073A2">
        <w:rPr>
          <w:rFonts w:ascii="Calibri" w:hAnsi="Calibri"/>
          <w:sz w:val="22"/>
          <w:szCs w:val="22"/>
        </w:rPr>
        <w:t>Dankó Virág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 xml:space="preserve">   </w:t>
      </w:r>
      <w:r w:rsidRPr="002073A2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</w:t>
      </w:r>
      <w:r w:rsidRPr="002073A2">
        <w:rPr>
          <w:rFonts w:ascii="Calibri" w:hAnsi="Calibri"/>
          <w:sz w:val="22"/>
          <w:szCs w:val="22"/>
        </w:rPr>
        <w:t xml:space="preserve"> Alpolgármester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Látta:</w:t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  <w:t>……………………………….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Pr="002073A2">
        <w:rPr>
          <w:rFonts w:ascii="Calibri" w:hAnsi="Calibri"/>
          <w:sz w:val="22"/>
          <w:szCs w:val="22"/>
        </w:rPr>
        <w:t>dr. Szalai Tibor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 xml:space="preserve">       </w:t>
      </w:r>
      <w:r w:rsidRPr="002073A2">
        <w:rPr>
          <w:rFonts w:ascii="Calibri" w:hAnsi="Calibri"/>
          <w:sz w:val="22"/>
          <w:szCs w:val="22"/>
        </w:rPr>
        <w:t>Jegyző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right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A napirend tárgyalása zárt ülést nem igényel.</w:t>
      </w: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tabs>
          <w:tab w:val="left" w:pos="1440"/>
        </w:tabs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2073A2">
        <w:rPr>
          <w:rFonts w:ascii="Calibri" w:hAnsi="Calibri"/>
          <w:b/>
          <w:bCs/>
          <w:sz w:val="22"/>
          <w:szCs w:val="22"/>
        </w:rPr>
        <w:lastRenderedPageBreak/>
        <w:t>Tisztelt Képviselő-testület!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:rsidR="005F0675" w:rsidRPr="002073A2" w:rsidRDefault="005F0675" w:rsidP="005F0675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2073A2">
        <w:rPr>
          <w:rFonts w:ascii="Calibri" w:hAnsi="Calibri"/>
          <w:sz w:val="22"/>
          <w:szCs w:val="22"/>
        </w:rPr>
        <w:t xml:space="preserve"> II. Kerületi Városfejlesztő és Beruházás-szervező Zártkörűen Működő Részvénytársaság, mint az Önkormányzat által alapított gazdasági társaság vezérigazgatójának megbízatása 2014. június 25-én lejár, ezért szükséges a vezető tisztségviselő megbízatásáról dönteni. A könyvvizsgálatért személyében is felelős személy megváltozik, mivel a jelenlegi könyvvizsgáló Víghné Lázár Anna Mária, helyett 2014. május 1. napjától, Csizmánné Bogdán Ágnes (an.: Izsó Lídia, lakcíme: 2092 Budakeszi, Hársfa u. 1.) könyvvizsgáló látná el e feladatokat. A hatályos alapító okirat szerint a központi ügyintézés helye megegyezik a Társaság székhelyével, ezt módosítani szükséges, mivel a központi ügyintézés helye 1025 Budapest, Felső Zöldmáli u. 128-130.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 xml:space="preserve">A Polgári Törvénykönyvről szóló 2013. évi V. törvény </w:t>
      </w:r>
      <w:r>
        <w:rPr>
          <w:rFonts w:ascii="Calibri" w:hAnsi="Calibri"/>
          <w:sz w:val="22"/>
          <w:szCs w:val="22"/>
        </w:rPr>
        <w:t xml:space="preserve">(új Ptk.) </w:t>
      </w:r>
      <w:r w:rsidRPr="002073A2">
        <w:rPr>
          <w:rFonts w:ascii="Calibri" w:hAnsi="Calibri"/>
          <w:sz w:val="22"/>
          <w:szCs w:val="22"/>
        </w:rPr>
        <w:t>hatálybalépésével összefüggő átmen</w:t>
      </w:r>
      <w:r>
        <w:rPr>
          <w:rFonts w:ascii="Calibri" w:hAnsi="Calibri"/>
          <w:sz w:val="22"/>
          <w:szCs w:val="22"/>
        </w:rPr>
        <w:t>e</w:t>
      </w:r>
      <w:r w:rsidRPr="002073A2">
        <w:rPr>
          <w:rFonts w:ascii="Calibri" w:hAnsi="Calibri"/>
          <w:sz w:val="22"/>
          <w:szCs w:val="22"/>
        </w:rPr>
        <w:t>ti és felhatalmazó rendelkezés</w:t>
      </w:r>
      <w:r>
        <w:rPr>
          <w:rFonts w:ascii="Calibri" w:hAnsi="Calibri"/>
          <w:sz w:val="22"/>
          <w:szCs w:val="22"/>
        </w:rPr>
        <w:t>ek</w:t>
      </w:r>
      <w:r w:rsidRPr="002073A2">
        <w:rPr>
          <w:rFonts w:ascii="Calibri" w:hAnsi="Calibri"/>
          <w:sz w:val="22"/>
          <w:szCs w:val="22"/>
        </w:rPr>
        <w:t xml:space="preserve">ről szóló 2013. évi CLXXVII. törvény </w:t>
      </w:r>
      <w:r>
        <w:rPr>
          <w:rFonts w:ascii="Calibri" w:hAnsi="Calibri"/>
          <w:sz w:val="22"/>
          <w:szCs w:val="22"/>
        </w:rPr>
        <w:t xml:space="preserve">(új Ptké.) </w:t>
      </w:r>
      <w:r w:rsidRPr="002073A2">
        <w:rPr>
          <w:rFonts w:ascii="Calibri" w:hAnsi="Calibri"/>
          <w:sz w:val="22"/>
          <w:szCs w:val="22"/>
        </w:rPr>
        <w:t>12.§ (1) bekezdése alapján a Ptk. hatálybalépésekor a cégjegyzékbe bejegyzett gazdasági társaság a Ptk. hatálybalépését követő első létesítő okirat módosítással egyidejűleg köteles a Ptk. rendelkezéseivel összhangban álló továbbműködéséről dönteni, és a legfőbb szervi határozatot a cégbírósághoz benyújtani</w:t>
      </w:r>
      <w:r>
        <w:rPr>
          <w:rFonts w:ascii="Calibri" w:hAnsi="Calibri"/>
          <w:sz w:val="22"/>
          <w:szCs w:val="22"/>
        </w:rPr>
        <w:t>. Az előzőekben hivatkozott változások folytán szükséges az alapító okiratot módosítani, és az új Ptké. hivatkozott rendelkezése alapján szükséges határozatot hozni a továbbműködésről</w:t>
      </w:r>
      <w:r w:rsidRPr="002073A2">
        <w:rPr>
          <w:rFonts w:ascii="Calibri" w:hAnsi="Calibri"/>
          <w:sz w:val="22"/>
          <w:szCs w:val="22"/>
        </w:rPr>
        <w:t>.</w:t>
      </w: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A Gazdasági és Tulajdonosi Bizottság az előterjesztést megtárgyalta, véleményét a Képviselő-testület ülésén ismerteti.</w:t>
      </w: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 xml:space="preserve">Kérem a Tisztelt Képviselő-testületet a határozati javaslatok elfogadására! </w:t>
      </w: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jc w:val="center"/>
        <w:rPr>
          <w:rFonts w:ascii="Calibri" w:hAnsi="Calibri"/>
          <w:b/>
          <w:bCs/>
          <w:sz w:val="22"/>
          <w:szCs w:val="22"/>
        </w:rPr>
      </w:pPr>
      <w:r w:rsidRPr="002073A2">
        <w:rPr>
          <w:rFonts w:ascii="Calibri" w:hAnsi="Calibri"/>
          <w:b/>
          <w:bCs/>
          <w:sz w:val="22"/>
          <w:szCs w:val="22"/>
        </w:rPr>
        <w:t>Határozati javaslatok</w:t>
      </w:r>
    </w:p>
    <w:p w:rsidR="005F0675" w:rsidRPr="002073A2" w:rsidRDefault="005F0675" w:rsidP="005F0675">
      <w:pPr>
        <w:pStyle w:val="Szvegtrzs"/>
        <w:ind w:left="426" w:hanging="426"/>
        <w:rPr>
          <w:rFonts w:ascii="Calibri" w:hAnsi="Calibri"/>
          <w:b/>
          <w:bCs/>
          <w:sz w:val="22"/>
          <w:szCs w:val="22"/>
          <w:u w:val="single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1.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>A Képviselő-testület úgy dönt, hogy a 2013. évi CLXXVII. törvény 12. § (1) bekezdése alapján a Budapest Főváros II. Kerületi Önkormányzat 100</w:t>
      </w:r>
      <w:r>
        <w:rPr>
          <w:rFonts w:ascii="Calibri" w:hAnsi="Calibri"/>
          <w:sz w:val="22"/>
          <w:szCs w:val="22"/>
        </w:rPr>
        <w:t xml:space="preserve"> </w:t>
      </w:r>
      <w:r w:rsidRPr="002073A2">
        <w:rPr>
          <w:rFonts w:ascii="Calibri" w:hAnsi="Calibri"/>
          <w:sz w:val="22"/>
          <w:szCs w:val="22"/>
        </w:rPr>
        <w:t xml:space="preserve">%-os tulajdonában lévő II. Kerületi Városfejlesztő és Beruházás-szervező Zártkörűen Működő Részvénytársaság (1024 Budapest, Keleti Károly u. 15/a.; Cg.: 01-10-046405; adószáma: 14821888-2-41;) elhatározza a Polgári Törvénykönyvről szóló 2013. évi V. törvény rendelkezéseivel összhangban álló továbbműködését. 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  <w:u w:val="single"/>
        </w:rPr>
      </w:pPr>
      <w:r w:rsidRPr="002073A2">
        <w:rPr>
          <w:rFonts w:ascii="Calibri" w:hAnsi="Calibri"/>
          <w:b/>
          <w:sz w:val="22"/>
          <w:szCs w:val="22"/>
        </w:rPr>
        <w:t>Felelős: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Polgármester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Határidő: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15 nap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(A határozat elfogadása minősített többségű szavazati arányt igényel.)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2.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bCs/>
          <w:iCs/>
          <w:sz w:val="22"/>
          <w:szCs w:val="22"/>
          <w:lang w:eastAsia="en-US"/>
        </w:rPr>
      </w:pPr>
      <w:r w:rsidRPr="002073A2">
        <w:rPr>
          <w:rFonts w:ascii="Calibri" w:hAnsi="Calibri"/>
          <w:sz w:val="22"/>
          <w:szCs w:val="22"/>
        </w:rPr>
        <w:t>A Képviselő-testület úgy dönt, hogy 2014. május 1-től 2019. május 1-ig a Budapest Főváros II. Kerületi Önkormányzat 100%-os tulajdonában lévő II. Kerületi Városfejlesztő és Beruházás-szervező Zártkörűen Működő Részvénytársaság (1024 Budapest, Keleti Károly u. 15/a.; Cg.: 01-10-046405; adószáma: 14821888-2-41;)</w:t>
      </w:r>
      <w:r w:rsidRPr="002073A2">
        <w:rPr>
          <w:rFonts w:ascii="Calibri" w:hAnsi="Calibri"/>
          <w:bCs/>
          <w:iCs/>
          <w:sz w:val="22"/>
          <w:szCs w:val="22"/>
          <w:lang w:eastAsia="en-US"/>
        </w:rPr>
        <w:t xml:space="preserve"> vezérigazgatójának </w:t>
      </w:r>
      <w:r w:rsidRPr="002073A2">
        <w:rPr>
          <w:rFonts w:ascii="Calibri" w:hAnsi="Calibri"/>
          <w:sz w:val="22"/>
          <w:szCs w:val="22"/>
        </w:rPr>
        <w:t>dr. Tas Krisztián</w:t>
      </w:r>
      <w:r w:rsidRPr="002073A2">
        <w:rPr>
          <w:rFonts w:ascii="Calibri" w:hAnsi="Calibri"/>
          <w:bCs/>
          <w:iCs/>
          <w:sz w:val="22"/>
          <w:szCs w:val="22"/>
          <w:lang w:eastAsia="en-US"/>
        </w:rPr>
        <w:t xml:space="preserve"> (</w:t>
      </w:r>
      <w:r w:rsidRPr="002073A2">
        <w:rPr>
          <w:rFonts w:ascii="Calibri" w:hAnsi="Calibri"/>
          <w:sz w:val="22"/>
          <w:szCs w:val="22"/>
        </w:rPr>
        <w:t>anyja neve: Csipes Kornélia</w:t>
      </w:r>
      <w:r>
        <w:rPr>
          <w:rFonts w:ascii="Calibri" w:hAnsi="Calibri"/>
          <w:sz w:val="22"/>
          <w:szCs w:val="22"/>
        </w:rPr>
        <w:t xml:space="preserve">, születési ideje: 1972. december 7.) </w:t>
      </w:r>
      <w:r w:rsidRPr="002073A2">
        <w:rPr>
          <w:rFonts w:ascii="Calibri" w:hAnsi="Calibri"/>
          <w:sz w:val="22"/>
          <w:szCs w:val="22"/>
        </w:rPr>
        <w:t xml:space="preserve">) 1024 Budapest, Margit krt. 5/a. </w:t>
      </w:r>
      <w:r>
        <w:rPr>
          <w:rFonts w:ascii="Calibri" w:hAnsi="Calibri"/>
          <w:sz w:val="22"/>
          <w:szCs w:val="22"/>
        </w:rPr>
        <w:t xml:space="preserve">1. em. 4. </w:t>
      </w:r>
      <w:r w:rsidRPr="002073A2">
        <w:rPr>
          <w:rFonts w:ascii="Calibri" w:hAnsi="Calibri"/>
          <w:sz w:val="22"/>
          <w:szCs w:val="22"/>
        </w:rPr>
        <w:t xml:space="preserve">sz. alatti lakost </w:t>
      </w:r>
      <w:r w:rsidRPr="002073A2">
        <w:rPr>
          <w:rFonts w:ascii="Calibri" w:hAnsi="Calibri"/>
          <w:bCs/>
          <w:iCs/>
          <w:sz w:val="22"/>
          <w:szCs w:val="22"/>
          <w:lang w:eastAsia="en-US"/>
        </w:rPr>
        <w:t>nevezi ki.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  <w:u w:val="single"/>
        </w:rPr>
      </w:pPr>
      <w:r w:rsidRPr="002073A2">
        <w:rPr>
          <w:rFonts w:ascii="Calibri" w:hAnsi="Calibri"/>
          <w:b/>
          <w:sz w:val="22"/>
          <w:szCs w:val="22"/>
        </w:rPr>
        <w:t>Felelős: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Polgármester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Határidő: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15 nap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(A határozat elfogadása minősített többségű szavazati arányt igényel.)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3.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bCs/>
          <w:iCs/>
          <w:sz w:val="22"/>
          <w:szCs w:val="22"/>
          <w:lang w:eastAsia="en-US"/>
        </w:rPr>
      </w:pPr>
      <w:r w:rsidRPr="002073A2">
        <w:rPr>
          <w:rFonts w:ascii="Calibri" w:hAnsi="Calibri"/>
          <w:sz w:val="22"/>
          <w:szCs w:val="22"/>
        </w:rPr>
        <w:t>A Képviselő-testület úgy dönt, hogy a Budapest Főváros II. Kerületi Önkormányzat 100%-os tulajdonában lévő II. Kerületi Városfejlesztő és Beruházás-szervező Zártkörűen Működő Részvénytársaság (1024 Budapest, Keleti Károly u. 15/a.; Cg.: 01-10-046405; adószáma: 14821888-2-41;)</w:t>
      </w:r>
      <w:r w:rsidRPr="002073A2">
        <w:rPr>
          <w:rFonts w:ascii="Calibri" w:hAnsi="Calibri"/>
          <w:bCs/>
          <w:iCs/>
          <w:sz w:val="22"/>
          <w:szCs w:val="22"/>
          <w:lang w:eastAsia="en-US"/>
        </w:rPr>
        <w:t xml:space="preserve"> központi ügyintézésének helye: 102</w:t>
      </w:r>
      <w:r>
        <w:rPr>
          <w:rFonts w:ascii="Calibri" w:hAnsi="Calibri"/>
          <w:bCs/>
          <w:iCs/>
          <w:sz w:val="22"/>
          <w:szCs w:val="22"/>
          <w:lang w:eastAsia="en-US"/>
        </w:rPr>
        <w:t>5</w:t>
      </w:r>
      <w:r w:rsidRPr="002073A2">
        <w:rPr>
          <w:rFonts w:ascii="Calibri" w:hAnsi="Calibri"/>
          <w:bCs/>
          <w:iCs/>
          <w:sz w:val="22"/>
          <w:szCs w:val="22"/>
          <w:lang w:eastAsia="en-US"/>
        </w:rPr>
        <w:t xml:space="preserve"> Budapest, Felső Zöldmáli u. 128-130.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  <w:u w:val="single"/>
        </w:rPr>
      </w:pPr>
      <w:r w:rsidRPr="002073A2">
        <w:rPr>
          <w:rFonts w:ascii="Calibri" w:hAnsi="Calibri"/>
          <w:b/>
          <w:sz w:val="22"/>
          <w:szCs w:val="22"/>
        </w:rPr>
        <w:t>Felelős: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Polgármester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Határidő: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15 nap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(A határozat elfogadása minősített többségű szavazati arányt igényel.)</w:t>
      </w:r>
    </w:p>
    <w:p w:rsidR="005F0675" w:rsidRPr="002073A2" w:rsidRDefault="005F0675" w:rsidP="005F0675">
      <w:pPr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4.</w:t>
      </w:r>
    </w:p>
    <w:p w:rsidR="005F0675" w:rsidRPr="002073A2" w:rsidRDefault="005F0675" w:rsidP="005F0675">
      <w:pPr>
        <w:pStyle w:val="Szvegtrzs"/>
        <w:tabs>
          <w:tab w:val="clear" w:pos="0"/>
        </w:tabs>
        <w:ind w:left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 xml:space="preserve">A Képviselő-testület a II. Kerületi Városfejlesztő és Beruházás-szervező Zártkörűen Működő Részvénytársaság (1024 Budapest, Keleti Károly u. 15/a.; Cg.: 01-10-046405; adószáma: 14821888-2-41) jelen határozat mellékletét képező </w:t>
      </w:r>
      <w:r w:rsidRPr="008A38BD">
        <w:rPr>
          <w:rFonts w:ascii="Calibri" w:hAnsi="Calibri"/>
          <w:sz w:val="22"/>
          <w:szCs w:val="22"/>
        </w:rPr>
        <w:t>létesítő</w:t>
      </w:r>
      <w:r w:rsidRPr="002073A2">
        <w:rPr>
          <w:rFonts w:ascii="Calibri" w:hAnsi="Calibri"/>
          <w:sz w:val="22"/>
          <w:szCs w:val="22"/>
        </w:rPr>
        <w:t xml:space="preserve"> okirat módosítását elfogadja; felkéri a Polgármestert a szükséges intézkedések megtételére és egyben felhatalmazza, hogy a változás</w:t>
      </w:r>
      <w:r>
        <w:rPr>
          <w:rFonts w:ascii="Calibri" w:hAnsi="Calibri"/>
          <w:sz w:val="22"/>
          <w:szCs w:val="22"/>
        </w:rPr>
        <w:t>ok</w:t>
      </w:r>
      <w:r w:rsidRPr="002073A2">
        <w:rPr>
          <w:rFonts w:ascii="Calibri" w:hAnsi="Calibri"/>
          <w:sz w:val="22"/>
          <w:szCs w:val="22"/>
        </w:rPr>
        <w:t xml:space="preserve">nak megfelelő, változásokkal egységes szerkezetbe foglalt – hatályosított – szövegű </w:t>
      </w:r>
      <w:r w:rsidRPr="008A38BD">
        <w:rPr>
          <w:rFonts w:ascii="Calibri" w:hAnsi="Calibri"/>
          <w:sz w:val="22"/>
          <w:szCs w:val="22"/>
        </w:rPr>
        <w:t>alapszabályát</w:t>
      </w:r>
      <w:r w:rsidRPr="002073A2">
        <w:rPr>
          <w:rFonts w:ascii="Calibri" w:hAnsi="Calibri"/>
          <w:sz w:val="22"/>
          <w:szCs w:val="22"/>
        </w:rPr>
        <w:t xml:space="preserve"> aláírja, és gondoskodjon a cégbejegyzésre irányuló eljárás megindításáról és a cégbejegyzési eljáráshoz szükséges iratok elkészíttetéséről.</w:t>
      </w:r>
    </w:p>
    <w:p w:rsidR="005F0675" w:rsidRPr="002073A2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Felelős:</w:t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ab/>
      </w:r>
      <w:r w:rsidRPr="002073A2">
        <w:rPr>
          <w:rFonts w:ascii="Calibri" w:hAnsi="Calibri"/>
          <w:sz w:val="22"/>
          <w:szCs w:val="22"/>
        </w:rPr>
        <w:t>Polgármester</w:t>
      </w:r>
    </w:p>
    <w:p w:rsidR="005F0675" w:rsidRPr="002073A2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Határidő:</w:t>
      </w:r>
      <w:r w:rsidRPr="002073A2">
        <w:rPr>
          <w:rFonts w:ascii="Calibri" w:hAnsi="Calibri"/>
          <w:sz w:val="22"/>
          <w:szCs w:val="22"/>
        </w:rPr>
        <w:t xml:space="preserve"> </w:t>
      </w:r>
      <w:r w:rsidRPr="002073A2">
        <w:rPr>
          <w:rFonts w:ascii="Calibri" w:hAnsi="Calibri"/>
          <w:sz w:val="22"/>
          <w:szCs w:val="22"/>
        </w:rPr>
        <w:tab/>
        <w:t>15 nap</w:t>
      </w:r>
    </w:p>
    <w:p w:rsidR="005F0675" w:rsidRPr="002073A2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</w:tabs>
        <w:ind w:left="426" w:hanging="426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(A határozat elfogadása minősített többségű szavazati arányt igényel.)</w:t>
      </w:r>
    </w:p>
    <w:p w:rsidR="005F0675" w:rsidRPr="002073A2" w:rsidRDefault="005F0675" w:rsidP="005F0675">
      <w:pPr>
        <w:pStyle w:val="Szvegtrzs"/>
        <w:ind w:left="426" w:hanging="426"/>
        <w:rPr>
          <w:rFonts w:ascii="Calibri" w:hAnsi="Calibri"/>
          <w:b/>
          <w:bCs/>
          <w:sz w:val="22"/>
          <w:szCs w:val="22"/>
        </w:rPr>
      </w:pPr>
    </w:p>
    <w:p w:rsidR="005F0675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Budapest, 2014. április</w:t>
      </w:r>
      <w:r>
        <w:rPr>
          <w:rFonts w:ascii="Calibri" w:hAnsi="Calibri"/>
          <w:b/>
          <w:sz w:val="22"/>
          <w:szCs w:val="22"/>
        </w:rPr>
        <w:t xml:space="preserve"> 23.</w:t>
      </w:r>
    </w:p>
    <w:p w:rsidR="005F0675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b/>
          <w:sz w:val="22"/>
          <w:szCs w:val="22"/>
        </w:rPr>
      </w:pPr>
    </w:p>
    <w:p w:rsidR="005F0675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b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left" w:pos="1620"/>
        </w:tabs>
        <w:ind w:left="426" w:hanging="426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5F0675" w:rsidRPr="002073A2" w:rsidTr="00DA4FBA">
        <w:tc>
          <w:tcPr>
            <w:tcW w:w="4606" w:type="dxa"/>
            <w:shd w:val="clear" w:color="auto" w:fill="auto"/>
          </w:tcPr>
          <w:p w:rsidR="005F0675" w:rsidRPr="002073A2" w:rsidRDefault="005F0675" w:rsidP="00DA4FBA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F0675" w:rsidRPr="002073A2" w:rsidRDefault="005F0675" w:rsidP="00DA4FBA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073A2">
              <w:rPr>
                <w:rFonts w:ascii="Calibri" w:hAnsi="Calibri"/>
                <w:b/>
                <w:sz w:val="22"/>
                <w:szCs w:val="22"/>
              </w:rPr>
              <w:t>Dr. Láng Zsolt</w:t>
            </w:r>
          </w:p>
        </w:tc>
      </w:tr>
      <w:tr w:rsidR="005F0675" w:rsidRPr="002073A2" w:rsidTr="00DA4FBA">
        <w:tc>
          <w:tcPr>
            <w:tcW w:w="4606" w:type="dxa"/>
            <w:shd w:val="clear" w:color="auto" w:fill="auto"/>
          </w:tcPr>
          <w:p w:rsidR="005F0675" w:rsidRPr="002073A2" w:rsidRDefault="005F0675" w:rsidP="00DA4FBA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F0675" w:rsidRPr="002073A2" w:rsidRDefault="005F0675" w:rsidP="00DA4FBA">
            <w:pPr>
              <w:tabs>
                <w:tab w:val="left" w:pos="0"/>
                <w:tab w:val="left" w:pos="1620"/>
              </w:tabs>
              <w:ind w:left="426" w:hanging="426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073A2">
              <w:rPr>
                <w:rFonts w:ascii="Calibri" w:hAnsi="Calibri"/>
                <w:b/>
                <w:sz w:val="22"/>
                <w:szCs w:val="22"/>
              </w:rPr>
              <w:t>Polgármester</w:t>
            </w:r>
          </w:p>
        </w:tc>
      </w:tr>
    </w:tbl>
    <w:p w:rsidR="005F0675" w:rsidRPr="002073A2" w:rsidRDefault="005F0675" w:rsidP="005F0675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ind w:left="426" w:hanging="426"/>
        <w:jc w:val="right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br w:type="page"/>
      </w:r>
      <w:r w:rsidRPr="002073A2">
        <w:rPr>
          <w:rFonts w:ascii="Calibri" w:hAnsi="Calibri"/>
          <w:sz w:val="22"/>
          <w:szCs w:val="22"/>
        </w:rPr>
        <w:lastRenderedPageBreak/>
        <w:t xml:space="preserve">A </w:t>
      </w:r>
      <w:r>
        <w:rPr>
          <w:rFonts w:ascii="Calibri" w:hAnsi="Calibri"/>
          <w:sz w:val="22"/>
          <w:szCs w:val="22"/>
        </w:rPr>
        <w:t>4</w:t>
      </w:r>
      <w:r w:rsidRPr="002073A2">
        <w:rPr>
          <w:rFonts w:ascii="Calibri" w:hAnsi="Calibri"/>
          <w:sz w:val="22"/>
          <w:szCs w:val="22"/>
        </w:rPr>
        <w:t>. sz. határozat-tervezet melléklete</w:t>
      </w:r>
    </w:p>
    <w:p w:rsidR="005F0675" w:rsidRDefault="005F0675" w:rsidP="005F0675">
      <w:pPr>
        <w:tabs>
          <w:tab w:val="left" w:pos="7557"/>
        </w:tabs>
        <w:autoSpaceDE w:val="0"/>
        <w:autoSpaceDN w:val="0"/>
        <w:adjustRightInd w:val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5F0675" w:rsidRPr="002073A2" w:rsidRDefault="005F0675" w:rsidP="005F0675">
      <w:pPr>
        <w:tabs>
          <w:tab w:val="left" w:pos="7557"/>
        </w:tabs>
        <w:autoSpaceDE w:val="0"/>
        <w:autoSpaceDN w:val="0"/>
        <w:adjustRightInd w:val="0"/>
        <w:ind w:left="426" w:hanging="426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II. Kerületi Városfejlesztő és Beruházás-szervező Zártkörűen Működő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Részvénytársaság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ALAP</w:t>
      </w:r>
      <w:r>
        <w:rPr>
          <w:rFonts w:ascii="Calibri" w:hAnsi="Calibri"/>
          <w:b/>
          <w:sz w:val="22"/>
          <w:szCs w:val="22"/>
        </w:rPr>
        <w:t xml:space="preserve">ÍTÓ OKIRAT </w:t>
      </w:r>
      <w:r w:rsidRPr="002073A2">
        <w:rPr>
          <w:rFonts w:ascii="Calibri" w:hAnsi="Calibri"/>
          <w:b/>
          <w:sz w:val="22"/>
          <w:szCs w:val="22"/>
        </w:rPr>
        <w:t>MÓDOSÍTÁSA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 xml:space="preserve">Budapest Főváros II. Kerületi Önkormányzat Képviselő-testülete a II. Kerületi Városfejlesztő és Beruházás-szervező Zártkörűen Működő Részvénytársaság </w:t>
      </w:r>
      <w:r>
        <w:rPr>
          <w:rFonts w:ascii="Calibri" w:hAnsi="Calibri"/>
          <w:sz w:val="22"/>
          <w:szCs w:val="22"/>
        </w:rPr>
        <w:t>2012. június 26</w:t>
      </w:r>
      <w:r w:rsidRPr="002073A2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á</w:t>
      </w:r>
      <w:r w:rsidRPr="002073A2">
        <w:rPr>
          <w:rFonts w:ascii="Calibri" w:hAnsi="Calibri"/>
          <w:sz w:val="22"/>
          <w:szCs w:val="22"/>
        </w:rPr>
        <w:t xml:space="preserve">n kelt Alapító Okiratát (a továbbiakban: </w:t>
      </w:r>
      <w:r>
        <w:rPr>
          <w:rFonts w:ascii="Calibri" w:hAnsi="Calibri"/>
          <w:sz w:val="22"/>
          <w:szCs w:val="22"/>
        </w:rPr>
        <w:t>a</w:t>
      </w:r>
      <w:r w:rsidRPr="002073A2">
        <w:rPr>
          <w:rFonts w:ascii="Calibri" w:hAnsi="Calibri"/>
          <w:sz w:val="22"/>
          <w:szCs w:val="22"/>
        </w:rPr>
        <w:t>lap</w:t>
      </w:r>
      <w:r>
        <w:rPr>
          <w:rFonts w:ascii="Calibri" w:hAnsi="Calibri"/>
          <w:sz w:val="22"/>
          <w:szCs w:val="22"/>
        </w:rPr>
        <w:t>ító okirat</w:t>
      </w:r>
      <w:r w:rsidRPr="002073A2">
        <w:rPr>
          <w:rFonts w:ascii="Calibri" w:hAnsi="Calibri"/>
          <w:sz w:val="22"/>
          <w:szCs w:val="22"/>
        </w:rPr>
        <w:t>) az alábbiak szerint módosítja: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2073A2">
        <w:rPr>
          <w:rFonts w:ascii="Calibri" w:hAnsi="Calibri" w:cs="Arial"/>
          <w:b/>
          <w:sz w:val="22"/>
          <w:szCs w:val="22"/>
        </w:rPr>
        <w:t>A</w:t>
      </w:r>
      <w:r>
        <w:rPr>
          <w:rFonts w:ascii="Calibri" w:hAnsi="Calibri" w:cs="Arial"/>
          <w:b/>
          <w:sz w:val="22"/>
          <w:szCs w:val="22"/>
        </w:rPr>
        <w:t>z alapító okiratban az</w:t>
      </w:r>
      <w:r w:rsidRPr="002073A2">
        <w:rPr>
          <w:rFonts w:ascii="Calibri" w:hAnsi="Calibri" w:cs="Arial"/>
          <w:b/>
          <w:sz w:val="22"/>
          <w:szCs w:val="22"/>
        </w:rPr>
        <w:t xml:space="preserve"> alapító okirat megjelölés alapszabály megjelölésre módosul.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2073A2">
        <w:rPr>
          <w:rFonts w:ascii="Calibri" w:hAnsi="Calibri" w:cs="Arial"/>
          <w:b/>
          <w:sz w:val="22"/>
          <w:szCs w:val="22"/>
        </w:rPr>
        <w:t>A g</w:t>
      </w:r>
      <w:r w:rsidRPr="002073A2">
        <w:rPr>
          <w:rFonts w:ascii="Calibri" w:hAnsi="Calibri" w:cs="Arial"/>
          <w:b/>
          <w:sz w:val="22"/>
          <w:szCs w:val="22"/>
          <w:lang w:eastAsia="ar-SA"/>
        </w:rPr>
        <w:t xml:space="preserve">azdasági társaságokról szóló 2006. </w:t>
      </w:r>
      <w:r w:rsidRPr="002073A2">
        <w:rPr>
          <w:rFonts w:ascii="Calibri" w:hAnsi="Calibri" w:cs="Arial"/>
          <w:b/>
          <w:sz w:val="22"/>
          <w:szCs w:val="22"/>
        </w:rPr>
        <w:t>évi IV. törvény</w:t>
      </w:r>
      <w:r>
        <w:rPr>
          <w:rFonts w:ascii="Calibri" w:hAnsi="Calibri" w:cs="Arial"/>
          <w:b/>
          <w:sz w:val="22"/>
          <w:szCs w:val="22"/>
        </w:rPr>
        <w:t>re</w:t>
      </w:r>
      <w:r w:rsidRPr="002073A2">
        <w:rPr>
          <w:rFonts w:ascii="Calibri" w:hAnsi="Calibri" w:cs="Arial"/>
          <w:b/>
          <w:sz w:val="22"/>
          <w:szCs w:val="22"/>
        </w:rPr>
        <w:t xml:space="preserve"> (Gt.) történő általános hivatkozás a Polgári Törvénykönyvről szóló 2013. évi V. törvény</w:t>
      </w:r>
      <w:r>
        <w:rPr>
          <w:rFonts w:ascii="Calibri" w:hAnsi="Calibri" w:cs="Arial"/>
          <w:b/>
          <w:sz w:val="22"/>
          <w:szCs w:val="22"/>
        </w:rPr>
        <w:t>re (Ptk.)</w:t>
      </w:r>
      <w:r w:rsidRPr="002073A2">
        <w:rPr>
          <w:rFonts w:ascii="Calibri" w:hAnsi="Calibri" w:cs="Arial"/>
          <w:b/>
          <w:sz w:val="22"/>
          <w:szCs w:val="22"/>
        </w:rPr>
        <w:t xml:space="preserve"> módosul.</w:t>
      </w:r>
    </w:p>
    <w:p w:rsidR="005F0675" w:rsidRPr="002073A2" w:rsidRDefault="005F0675" w:rsidP="005F0675">
      <w:pPr>
        <w:pStyle w:val="Listaszerbekezds"/>
        <w:ind w:left="426" w:hanging="426"/>
        <w:jc w:val="both"/>
        <w:rPr>
          <w:rFonts w:ascii="Calibri" w:hAnsi="Calibri" w:cs="Arial"/>
          <w:b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2073A2">
        <w:rPr>
          <w:rFonts w:ascii="Calibri" w:hAnsi="Calibri" w:cs="Arial"/>
          <w:b/>
          <w:sz w:val="22"/>
          <w:szCs w:val="22"/>
        </w:rPr>
        <w:t>A könyvvizsgáló elnevezés az alap</w:t>
      </w:r>
      <w:r>
        <w:rPr>
          <w:rFonts w:ascii="Calibri" w:hAnsi="Calibri" w:cs="Arial"/>
          <w:b/>
          <w:sz w:val="22"/>
          <w:szCs w:val="22"/>
        </w:rPr>
        <w:t>ító okiratban</w:t>
      </w:r>
      <w:r w:rsidRPr="002073A2">
        <w:rPr>
          <w:rFonts w:ascii="Calibri" w:hAnsi="Calibri" w:cs="Arial"/>
          <w:b/>
          <w:sz w:val="22"/>
          <w:szCs w:val="22"/>
        </w:rPr>
        <w:t xml:space="preserve"> állandó könyvvizsgáló elnevezésre módosul.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>4.</w:t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 xml:space="preserve">Az </w:t>
      </w:r>
      <w:r>
        <w:rPr>
          <w:rFonts w:ascii="Calibri" w:hAnsi="Calibri"/>
          <w:b/>
          <w:sz w:val="22"/>
          <w:szCs w:val="22"/>
        </w:rPr>
        <w:t>alapító okirat</w:t>
      </w:r>
      <w:r w:rsidRPr="002073A2">
        <w:rPr>
          <w:rFonts w:ascii="Calibri" w:hAnsi="Calibri"/>
          <w:b/>
          <w:sz w:val="22"/>
          <w:szCs w:val="22"/>
        </w:rPr>
        <w:t xml:space="preserve"> bevezető </w:t>
      </w:r>
      <w:r>
        <w:rPr>
          <w:rFonts w:ascii="Calibri" w:hAnsi="Calibri"/>
          <w:b/>
          <w:sz w:val="22"/>
          <w:szCs w:val="22"/>
        </w:rPr>
        <w:t>rendelkezése</w:t>
      </w:r>
      <w:r w:rsidRPr="002073A2">
        <w:rPr>
          <w:rFonts w:ascii="Calibri" w:hAnsi="Calibri"/>
          <w:b/>
          <w:sz w:val="22"/>
          <w:szCs w:val="22"/>
        </w:rPr>
        <w:t xml:space="preserve"> helyébe az alábbi rendelkezés lép:</w:t>
      </w:r>
    </w:p>
    <w:p w:rsidR="005F0675" w:rsidRPr="002073A2" w:rsidRDefault="005F0675" w:rsidP="005F0675">
      <w:pPr>
        <w:pStyle w:val="Szvegtrzs"/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Budapest Főváros II. Kerületi Önkormányzat Képviselő-testülete </w:t>
      </w:r>
      <w:r>
        <w:rPr>
          <w:rFonts w:ascii="Calibri" w:hAnsi="Calibri"/>
          <w:i/>
          <w:sz w:val="22"/>
          <w:szCs w:val="22"/>
        </w:rPr>
        <w:t xml:space="preserve">az </w:t>
      </w:r>
      <w:r w:rsidRPr="002073A2">
        <w:rPr>
          <w:rFonts w:ascii="Calibri" w:hAnsi="Calibri"/>
          <w:i/>
          <w:sz w:val="22"/>
          <w:szCs w:val="22"/>
        </w:rPr>
        <w:t>általa létrehozott társaság alapszabályát az alábbiak szerint állapítja meg:</w:t>
      </w:r>
    </w:p>
    <w:p w:rsidR="005F0675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9A52F3" w:rsidRDefault="005F0675" w:rsidP="005F0675">
      <w:pPr>
        <w:spacing w:line="24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9A52F3">
        <w:rPr>
          <w:rFonts w:ascii="Calibri" w:hAnsi="Calibri"/>
          <w:b/>
          <w:sz w:val="22"/>
          <w:szCs w:val="22"/>
        </w:rPr>
        <w:t>5.</w:t>
      </w:r>
      <w:r w:rsidRPr="009A52F3">
        <w:rPr>
          <w:rFonts w:ascii="Calibri" w:hAnsi="Calibri"/>
          <w:b/>
          <w:sz w:val="22"/>
          <w:szCs w:val="22"/>
        </w:rPr>
        <w:tab/>
        <w:t xml:space="preserve">Az </w:t>
      </w:r>
      <w:r>
        <w:rPr>
          <w:rFonts w:ascii="Calibri" w:hAnsi="Calibri"/>
          <w:b/>
          <w:sz w:val="22"/>
          <w:szCs w:val="22"/>
        </w:rPr>
        <w:t>alapító okirat</w:t>
      </w:r>
      <w:r w:rsidRPr="009A52F3">
        <w:rPr>
          <w:rFonts w:ascii="Calibri" w:hAnsi="Calibri"/>
          <w:b/>
          <w:sz w:val="22"/>
          <w:szCs w:val="22"/>
        </w:rPr>
        <w:t xml:space="preserve"> 1. pontjának elnevezése helyébe az alábbi rendelkezés lép:</w:t>
      </w:r>
    </w:p>
    <w:p w:rsidR="005F0675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75FF7" w:rsidRDefault="005F0675" w:rsidP="005F0675">
      <w:pPr>
        <w:pStyle w:val="Cmsor1"/>
        <w:spacing w:line="240" w:lineRule="atLeast"/>
        <w:ind w:left="426"/>
        <w:jc w:val="both"/>
        <w:rPr>
          <w:rFonts w:ascii="Calibri" w:hAnsi="Calibri"/>
          <w:b w:val="0"/>
          <w:bCs w:val="0"/>
          <w:i/>
          <w:kern w:val="0"/>
          <w:sz w:val="22"/>
          <w:szCs w:val="22"/>
        </w:rPr>
      </w:pPr>
      <w:bookmarkStart w:id="0" w:name="_Toc232453190"/>
      <w:r>
        <w:rPr>
          <w:rFonts w:ascii="Calibri" w:hAnsi="Calibri"/>
          <w:b w:val="0"/>
          <w:bCs w:val="0"/>
          <w:i/>
          <w:kern w:val="0"/>
          <w:sz w:val="22"/>
          <w:szCs w:val="22"/>
        </w:rPr>
        <w:t xml:space="preserve">1. </w:t>
      </w:r>
      <w:r w:rsidRPr="00275FF7">
        <w:rPr>
          <w:rFonts w:ascii="Calibri" w:hAnsi="Calibri"/>
          <w:b w:val="0"/>
          <w:bCs w:val="0"/>
          <w:i/>
          <w:kern w:val="0"/>
          <w:sz w:val="22"/>
          <w:szCs w:val="22"/>
        </w:rPr>
        <w:t>A társaság cégneve, székhelye</w:t>
      </w:r>
      <w:bookmarkEnd w:id="0"/>
      <w:r w:rsidRPr="00275FF7">
        <w:rPr>
          <w:rFonts w:ascii="Calibri" w:hAnsi="Calibri"/>
          <w:b w:val="0"/>
          <w:bCs w:val="0"/>
          <w:i/>
          <w:kern w:val="0"/>
          <w:sz w:val="22"/>
          <w:szCs w:val="22"/>
        </w:rPr>
        <w:t>, a központi ügyintézés helye, telephelye, honlapja és e-mail elérhetősége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1.2. pontja helyébe az alábbi rendelkezés lép: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FF0D28" w:rsidRDefault="005F0675" w:rsidP="005F0675">
      <w:pPr>
        <w:pStyle w:val="Cmsor2"/>
        <w:spacing w:line="240" w:lineRule="atLeast"/>
        <w:ind w:left="426"/>
        <w:jc w:val="both"/>
        <w:rPr>
          <w:rFonts w:ascii="Calibri" w:hAnsi="Calibri"/>
          <w:b w:val="0"/>
          <w:sz w:val="22"/>
          <w:szCs w:val="22"/>
        </w:rPr>
      </w:pPr>
      <w:bookmarkStart w:id="1" w:name="_Toc232453192"/>
      <w:r w:rsidRPr="00FF0D28">
        <w:rPr>
          <w:rFonts w:ascii="Calibri" w:hAnsi="Calibri"/>
          <w:b w:val="0"/>
          <w:sz w:val="22"/>
          <w:szCs w:val="22"/>
        </w:rPr>
        <w:t>1.2. A társaság székhelye</w:t>
      </w:r>
      <w:bookmarkEnd w:id="1"/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1024 Budapest, Keleti Károly u. 15/a.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A társaság székhelye nem azonos a központi ügyintézés helyével. 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sz w:val="22"/>
          <w:szCs w:val="22"/>
        </w:rPr>
        <w:tab/>
      </w:r>
      <w:r w:rsidRPr="002073A2">
        <w:rPr>
          <w:rFonts w:ascii="Calibri" w:hAnsi="Calibri"/>
          <w:b/>
          <w:sz w:val="22"/>
          <w:szCs w:val="22"/>
        </w:rPr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az alábbi 1.3. ponttal egészül ki, azzal hogy soron következő a pontozás ennek megfelelően 1.3.-ról 1.4-re, 1.4.-ről 1.5.-re változik: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1.3. A Társaság központi ügyintézésének helye: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1025 Budapest, Felső Zöldmáli út 128-130. 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2. pontjában a társaság alapítójának törzskönyvi nyilvántartására vonatkozó adat helyébe az alábbi rendelkezés lép: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ab/>
        <w:t>Törzskönyvi nyilvántartási szám: 735650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6.1. pontja helyébe az alábbi rendelkezés lép: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pStyle w:val="Cmsor2"/>
        <w:spacing w:line="240" w:lineRule="atLeast"/>
        <w:ind w:left="426"/>
        <w:jc w:val="left"/>
        <w:rPr>
          <w:rFonts w:ascii="Calibri" w:hAnsi="Calibri"/>
          <w:b w:val="0"/>
          <w:bCs w:val="0"/>
          <w:iCs w:val="0"/>
          <w:sz w:val="22"/>
          <w:szCs w:val="22"/>
        </w:rPr>
      </w:pPr>
      <w:bookmarkStart w:id="2" w:name="_Toc232453206"/>
      <w:r w:rsidRPr="00FF0D28">
        <w:rPr>
          <w:rFonts w:ascii="Calibri" w:hAnsi="Calibri"/>
          <w:b w:val="0"/>
          <w:bCs w:val="0"/>
          <w:iCs w:val="0"/>
          <w:sz w:val="22"/>
          <w:szCs w:val="22"/>
        </w:rPr>
        <w:t>6.1. Osztalékfizetés</w:t>
      </w:r>
      <w:bookmarkEnd w:id="2"/>
    </w:p>
    <w:p w:rsidR="005F0675" w:rsidRPr="00FF0D28" w:rsidRDefault="005F0675" w:rsidP="005F0675"/>
    <w:p w:rsidR="005F0675" w:rsidRPr="009A52F3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 xml:space="preserve">Az Alapítót a Ptk. 3:262. § szerint a társaságnak a felosztható és az Alapító által felosztani rendelt eredményéből a részvénye névértékével arányos osztalék illeti meg. </w:t>
      </w:r>
    </w:p>
    <w:p w:rsidR="005F0675" w:rsidRDefault="005F0675" w:rsidP="005F0675">
      <w:pPr>
        <w:pStyle w:val="Szvegtrzs"/>
        <w:tabs>
          <w:tab w:val="clear" w:pos="0"/>
          <w:tab w:val="left" w:pos="284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10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8</w:t>
      </w:r>
      <w:r w:rsidRPr="002073A2">
        <w:rPr>
          <w:rFonts w:ascii="Calibri" w:hAnsi="Calibri"/>
          <w:b/>
          <w:sz w:val="22"/>
          <w:szCs w:val="22"/>
        </w:rPr>
        <w:t>.1. pontja helyébe az alábbi rendelkezés</w:t>
      </w:r>
      <w:r>
        <w:rPr>
          <w:rFonts w:ascii="Calibri" w:hAnsi="Calibri"/>
          <w:b/>
          <w:sz w:val="22"/>
          <w:szCs w:val="22"/>
        </w:rPr>
        <w:t>ek</w:t>
      </w:r>
      <w:r w:rsidRPr="002073A2">
        <w:rPr>
          <w:rFonts w:ascii="Calibri" w:hAnsi="Calibri"/>
          <w:b/>
          <w:sz w:val="22"/>
          <w:szCs w:val="22"/>
        </w:rPr>
        <w:t xml:space="preserve"> lép</w:t>
      </w:r>
      <w:r>
        <w:rPr>
          <w:rFonts w:ascii="Calibri" w:hAnsi="Calibri"/>
          <w:b/>
          <w:sz w:val="22"/>
          <w:szCs w:val="22"/>
        </w:rPr>
        <w:t>nek</w:t>
      </w:r>
      <w:r w:rsidRPr="002073A2">
        <w:rPr>
          <w:rFonts w:ascii="Calibri" w:hAnsi="Calibri"/>
          <w:b/>
          <w:sz w:val="22"/>
          <w:szCs w:val="22"/>
        </w:rPr>
        <w:t>:</w:t>
      </w:r>
    </w:p>
    <w:p w:rsidR="005F0675" w:rsidRPr="009A52F3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9A52F3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>Egyszemélyes részvénytársaság esetében a közgyűlés hatáskörét az Alapító gyakorolja. A közgyűlés hatáskörébe tartozó kérdésekben az Alapító írásban határoz (alapítói határozat) és a döntés az ügyvezetéssel való közléssel válik hatályossá.</w:t>
      </w:r>
    </w:p>
    <w:p w:rsidR="005F0675" w:rsidRPr="009A52F3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9A52F3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>Az Alapító a döntés meghozatalát megelőzően a 8.3. pontban foglalt esetekben a vezető tisztségviselő(k) és a felügyelőbizottság véleményét beszerezni köteles.</w:t>
      </w:r>
    </w:p>
    <w:p w:rsidR="005F0675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"/>
        <w:tabs>
          <w:tab w:val="clear" w:pos="0"/>
          <w:tab w:val="left" w:pos="426"/>
        </w:tabs>
        <w:spacing w:line="240" w:lineRule="atLeas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8.2. pont i) alpont</w:t>
      </w:r>
      <w:r>
        <w:rPr>
          <w:rFonts w:ascii="Calibri" w:hAnsi="Calibri"/>
          <w:b/>
          <w:sz w:val="22"/>
          <w:szCs w:val="22"/>
        </w:rPr>
        <w:t>ja</w:t>
      </w:r>
      <w:r w:rsidRPr="002073A2">
        <w:rPr>
          <w:rFonts w:ascii="Calibri" w:hAnsi="Calibri"/>
          <w:b/>
          <w:sz w:val="22"/>
          <w:szCs w:val="22"/>
        </w:rPr>
        <w:t xml:space="preserve"> törlésre kerül</w:t>
      </w:r>
      <w:r>
        <w:rPr>
          <w:rFonts w:ascii="Calibri" w:hAnsi="Calibri"/>
          <w:b/>
          <w:sz w:val="22"/>
          <w:szCs w:val="22"/>
        </w:rPr>
        <w:t>,</w:t>
      </w:r>
      <w:r w:rsidRPr="002073A2">
        <w:rPr>
          <w:rFonts w:ascii="Calibri" w:hAnsi="Calibri"/>
          <w:b/>
          <w:sz w:val="22"/>
          <w:szCs w:val="22"/>
        </w:rPr>
        <w:t xml:space="preserve"> ennek megfelelően a pontozás módosul</w:t>
      </w:r>
      <w:r>
        <w:rPr>
          <w:rFonts w:ascii="Calibri" w:hAnsi="Calibri"/>
          <w:b/>
          <w:sz w:val="22"/>
          <w:szCs w:val="22"/>
        </w:rPr>
        <w:t>, az eredeti</w:t>
      </w:r>
      <w:r w:rsidRPr="002073A2">
        <w:rPr>
          <w:rFonts w:ascii="Calibri" w:hAnsi="Calibri"/>
          <w:b/>
          <w:sz w:val="22"/>
          <w:szCs w:val="22"/>
        </w:rPr>
        <w:t xml:space="preserve"> g) alpont</w:t>
      </w:r>
      <w:r>
        <w:rPr>
          <w:rFonts w:ascii="Calibri" w:hAnsi="Calibri"/>
          <w:b/>
          <w:sz w:val="22"/>
          <w:szCs w:val="22"/>
        </w:rPr>
        <w:t xml:space="preserve"> helyébe</w:t>
      </w:r>
      <w:r w:rsidRPr="002073A2">
        <w:rPr>
          <w:rFonts w:ascii="Calibri" w:hAnsi="Calibri"/>
          <w:b/>
          <w:sz w:val="22"/>
          <w:szCs w:val="22"/>
        </w:rPr>
        <w:t xml:space="preserve">, valamint </w:t>
      </w:r>
      <w:r>
        <w:rPr>
          <w:rFonts w:ascii="Calibri" w:hAnsi="Calibri"/>
          <w:b/>
          <w:sz w:val="22"/>
          <w:szCs w:val="22"/>
        </w:rPr>
        <w:t xml:space="preserve">eredeti </w:t>
      </w:r>
      <w:r w:rsidRPr="002073A2">
        <w:rPr>
          <w:rFonts w:ascii="Calibri" w:hAnsi="Calibri"/>
          <w:b/>
          <w:sz w:val="22"/>
          <w:szCs w:val="22"/>
        </w:rPr>
        <w:t xml:space="preserve">k) alpont helyébe j) alpont alatt az alábbi rendelkezések lépnek, </w:t>
      </w:r>
      <w:r>
        <w:rPr>
          <w:rFonts w:ascii="Calibri" w:hAnsi="Calibri"/>
          <w:b/>
          <w:sz w:val="22"/>
          <w:szCs w:val="22"/>
        </w:rPr>
        <w:t>és ezzel egyidejűleg</w:t>
      </w:r>
      <w:r w:rsidRPr="002073A2">
        <w:rPr>
          <w:rFonts w:ascii="Calibri" w:hAnsi="Calibri"/>
          <w:b/>
          <w:sz w:val="22"/>
          <w:szCs w:val="22"/>
        </w:rPr>
        <w:t xml:space="preserve"> a 8.2. pont utolsó bekezdése helyébe pedig az alábbi rendelkezés lép: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pStyle w:val="Szvegtrzs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851" w:hanging="425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döntés a vezérigazgató Ptk. 3:117.§ (1) bekezdése szerinti felmentvényének megadásáról;</w:t>
      </w:r>
    </w:p>
    <w:p w:rsidR="005F0675" w:rsidRPr="002073A2" w:rsidRDefault="005F0675" w:rsidP="005F0675">
      <w:pPr>
        <w:pStyle w:val="Szvegtrzs3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döntés a jegyzési jogot biztosító kötvény kibocsátásáról;</w:t>
      </w:r>
    </w:p>
    <w:p w:rsidR="005F0675" w:rsidRDefault="005F0675" w:rsidP="005F0675">
      <w:pPr>
        <w:pStyle w:val="Szvegtrzsbehzssal"/>
        <w:spacing w:after="0" w:line="240" w:lineRule="atLeast"/>
        <w:ind w:left="851" w:hanging="425"/>
        <w:rPr>
          <w:rFonts w:ascii="Calibri" w:hAnsi="Calibri"/>
          <w:i/>
          <w:sz w:val="22"/>
          <w:szCs w:val="22"/>
        </w:rPr>
      </w:pPr>
    </w:p>
    <w:p w:rsidR="005F0675" w:rsidRPr="009A52F3" w:rsidRDefault="005F0675" w:rsidP="005F0675">
      <w:pPr>
        <w:pStyle w:val="Szvegtrzsbehzssal"/>
        <w:spacing w:after="0"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>A Ptk. 3:323. § (5) bekezdése szerint az Alapító felelősségére a minősített többséget biztosító befolyásra vonatkozó szabályokat megfelelően alkalmazni kell.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9. pontja helyébe az alábbi rendelkezések lépnek:</w:t>
      </w:r>
    </w:p>
    <w:p w:rsidR="005F0675" w:rsidRPr="002073A2" w:rsidRDefault="005F0675" w:rsidP="005F0675">
      <w:pPr>
        <w:pStyle w:val="Cmsor1"/>
        <w:spacing w:line="240" w:lineRule="atLeast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bookmarkStart w:id="3" w:name="_Toc232453212"/>
    </w:p>
    <w:p w:rsidR="005F0675" w:rsidRPr="002073A2" w:rsidRDefault="005F0675" w:rsidP="005F0675">
      <w:pPr>
        <w:pStyle w:val="Cmsor1"/>
        <w:spacing w:line="240" w:lineRule="atLeast"/>
        <w:ind w:left="426"/>
        <w:jc w:val="both"/>
        <w:rPr>
          <w:rFonts w:ascii="Calibri" w:hAnsi="Calibri"/>
          <w:b w:val="0"/>
          <w:i/>
          <w:sz w:val="22"/>
          <w:szCs w:val="22"/>
        </w:rPr>
      </w:pPr>
      <w:r w:rsidRPr="002073A2">
        <w:rPr>
          <w:rFonts w:ascii="Calibri" w:hAnsi="Calibri"/>
          <w:b w:val="0"/>
          <w:i/>
          <w:sz w:val="22"/>
          <w:szCs w:val="22"/>
        </w:rPr>
        <w:t>9. A vezérigazgató</w:t>
      </w:r>
      <w:bookmarkEnd w:id="3"/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A társaságnál igazgatóság kinevezésére nem kerül sor, az igazgatóság jogait vezető tisztségviselőként a Ptk. 3: 283.§-a alapján a vezérigazgató gyakorolja.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A vezérigazgató a 9.1. pontban, valamint a Ptk.-ban meghatározott egyéb feladatait önállóan látja el. E minőségében a jogszabályoknak, az alapszabálynak, valamint az Alapító határozatainak van alávetve. Az Alapító a vezérigazgató részére írásban utasítást adhat, amelyet a vezérigazgató végrehajtani köteles.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autoSpaceDE w:val="0"/>
        <w:autoSpaceDN w:val="0"/>
        <w:adjustRightInd w:val="0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 Ptk. 3:118. § szerint, h</w:t>
      </w:r>
      <w:r w:rsidRPr="002073A2">
        <w:rPr>
          <w:rFonts w:ascii="Calibri" w:hAnsi="Calibri"/>
          <w:i/>
          <w:sz w:val="22"/>
          <w:szCs w:val="22"/>
        </w:rPr>
        <w:t>a a társaság jogutód nélkül megszűnik, a hitelezők kielégítetlen követelésük erejéig kártérítési igényt érvényesíthetnek a társaság vezető tisztségviselőivel szemben a szerződésen kívül okozott károkért való felelősség szabályai szerint, ha a vezető tisztségviselő a társaság fizetésképtelenségével fenyegető helyzet beállta után a hitelezői érdekeket nem vette figyelembe. Ez a rendelkezés végelszámolással történő megszűnés esetén nem alkalmazható.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</w:t>
      </w:r>
      <w:r w:rsidRPr="002073A2">
        <w:rPr>
          <w:rFonts w:ascii="Calibri" w:hAnsi="Calibri"/>
          <w:b/>
          <w:sz w:val="22"/>
          <w:szCs w:val="22"/>
        </w:rPr>
        <w:t>.</w:t>
      </w:r>
      <w:r w:rsidRPr="002073A2">
        <w:rPr>
          <w:rFonts w:ascii="Calibri" w:hAnsi="Calibri"/>
          <w:b/>
          <w:sz w:val="22"/>
          <w:szCs w:val="22"/>
        </w:rPr>
        <w:tab/>
        <w:t>Az alap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9.1. pont k) alpontja helyébe az alábbi rendelkezés lép: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Default="005F0675" w:rsidP="005F0675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köteles nyolc napon belül - a felügyelőbizottság egyidejű értesítése mellett - a szükséges intézkedések megtétele céljából az Alapítót értesíteni, ha tudomására jut, hogy i) a társaság saját tőkéje a veszteség következtében az alaptőke kétharmadára csökkent, vagy ii) saját tőkéje az alaptőke törvényben meghatározott minimális összege alá csökkent, vagy iii) a társaságot fizetésképtelenség fenyegeti, vagy fizetéseit megszüntette, illetve iv) ha vagyona tartozásait nem fedezi. Az i-iv) pontokban megjelölt esetekben az Alapítónak olyan határozatot kell hoznia, amely alkalmas a fenti okok megszüntetésére, vagy döntenie kell a társaságnak más társasággá történő átalakulásáról, egyesüléséről vagy szétválásáról, ezek hiányában pedig a társaság megszüntetéséről. </w:t>
      </w:r>
      <w:r w:rsidRPr="002073A2">
        <w:rPr>
          <w:rFonts w:ascii="Calibri" w:hAnsi="Calibri" w:cs="Arial"/>
          <w:i/>
          <w:sz w:val="22"/>
          <w:szCs w:val="22"/>
        </w:rPr>
        <w:t>Az Alapító ezzel kapcsolatos határozatait három hónapon belül végre kell hajtani.</w:t>
      </w:r>
      <w:r w:rsidRPr="002073A2">
        <w:rPr>
          <w:rFonts w:ascii="Calibri" w:hAnsi="Calibri"/>
          <w:i/>
          <w:sz w:val="22"/>
          <w:szCs w:val="22"/>
        </w:rPr>
        <w:t xml:space="preserve"> Ha az Alapító határozatának meghozatalát követő három hónapon belül az értesítésre okot adó, a Ptk. 3: 270.§ (1) bekezdés a) pontja szerinti körülmény változatlanul fennáll, az alaptőke leszállítása kötelező.</w:t>
      </w:r>
    </w:p>
    <w:p w:rsidR="005F0675" w:rsidRDefault="005F0675" w:rsidP="005F0675">
      <w:pPr>
        <w:autoSpaceDE w:val="0"/>
        <w:autoSpaceDN w:val="0"/>
        <w:adjustRightInd w:val="0"/>
        <w:spacing w:line="240" w:lineRule="atLeast"/>
        <w:ind w:left="709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autoSpaceDE w:val="0"/>
        <w:autoSpaceDN w:val="0"/>
        <w:adjustRightInd w:val="0"/>
        <w:spacing w:line="240" w:lineRule="atLeast"/>
        <w:ind w:left="709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Az 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9.2. pontja helyébe az alábbi rendelkezés lép:</w:t>
      </w:r>
    </w:p>
    <w:p w:rsidR="005F0675" w:rsidRPr="002073A2" w:rsidRDefault="005F0675" w:rsidP="005F0675">
      <w:pPr>
        <w:pStyle w:val="Cmsor2"/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  <w:bookmarkStart w:id="4" w:name="_Toc232453214"/>
    </w:p>
    <w:p w:rsidR="005F0675" w:rsidRPr="00FF0D28" w:rsidRDefault="005F0675" w:rsidP="005F0675">
      <w:pPr>
        <w:pStyle w:val="Cmsor2"/>
        <w:spacing w:line="240" w:lineRule="atLeast"/>
        <w:ind w:left="426"/>
        <w:jc w:val="both"/>
        <w:rPr>
          <w:rFonts w:ascii="Calibri" w:hAnsi="Calibri"/>
          <w:b w:val="0"/>
          <w:sz w:val="22"/>
          <w:szCs w:val="22"/>
        </w:rPr>
      </w:pPr>
      <w:r w:rsidRPr="00FF0D28">
        <w:rPr>
          <w:rFonts w:ascii="Calibri" w:hAnsi="Calibri"/>
          <w:b w:val="0"/>
          <w:sz w:val="22"/>
          <w:szCs w:val="22"/>
        </w:rPr>
        <w:t>9.2. A társaság vezérigazgatója</w:t>
      </w:r>
      <w:bookmarkEnd w:id="4"/>
    </w:p>
    <w:p w:rsidR="005F0675" w:rsidRPr="00FF0D28" w:rsidRDefault="005F0675" w:rsidP="005F0675"/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A társaság vezérigazgatója 2014. </w:t>
      </w:r>
      <w:r>
        <w:rPr>
          <w:rFonts w:ascii="Calibri" w:hAnsi="Calibri"/>
          <w:i/>
          <w:sz w:val="22"/>
          <w:szCs w:val="22"/>
        </w:rPr>
        <w:t>május 1</w:t>
      </w:r>
      <w:r w:rsidRPr="002073A2">
        <w:rPr>
          <w:rFonts w:ascii="Calibri" w:hAnsi="Calibri"/>
          <w:i/>
          <w:sz w:val="22"/>
          <w:szCs w:val="22"/>
        </w:rPr>
        <w:t xml:space="preserve">. napjától 2019. </w:t>
      </w:r>
      <w:r>
        <w:rPr>
          <w:rFonts w:ascii="Calibri" w:hAnsi="Calibri"/>
          <w:i/>
          <w:sz w:val="22"/>
          <w:szCs w:val="22"/>
        </w:rPr>
        <w:t>május 1</w:t>
      </w:r>
      <w:r w:rsidRPr="002073A2">
        <w:rPr>
          <w:rFonts w:ascii="Calibri" w:hAnsi="Calibri"/>
          <w:i/>
          <w:sz w:val="22"/>
          <w:szCs w:val="22"/>
        </w:rPr>
        <w:t xml:space="preserve">. napjáig terjedő </w:t>
      </w:r>
      <w:r>
        <w:rPr>
          <w:rFonts w:ascii="Calibri" w:hAnsi="Calibri"/>
          <w:i/>
          <w:sz w:val="22"/>
          <w:szCs w:val="22"/>
        </w:rPr>
        <w:t>időtartamra: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 xml:space="preserve">név: </w:t>
      </w:r>
      <w:r w:rsidRPr="002073A2">
        <w:rPr>
          <w:rFonts w:ascii="Calibri" w:hAnsi="Calibri"/>
          <w:i/>
          <w:sz w:val="22"/>
          <w:szCs w:val="22"/>
        </w:rPr>
        <w:tab/>
      </w:r>
      <w:r w:rsidRPr="002073A2">
        <w:rPr>
          <w:rFonts w:ascii="Calibri" w:hAnsi="Calibri"/>
          <w:i/>
          <w:sz w:val="22"/>
          <w:szCs w:val="22"/>
        </w:rPr>
        <w:tab/>
        <w:t>dr. Tas Krisztián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anyja neve:</w:t>
      </w:r>
      <w:r>
        <w:rPr>
          <w:rFonts w:ascii="Calibri" w:hAnsi="Calibri"/>
          <w:i/>
          <w:sz w:val="22"/>
          <w:szCs w:val="22"/>
        </w:rPr>
        <w:tab/>
      </w:r>
      <w:r w:rsidRPr="002073A2">
        <w:rPr>
          <w:rFonts w:ascii="Calibri" w:hAnsi="Calibri"/>
          <w:i/>
          <w:sz w:val="22"/>
          <w:szCs w:val="22"/>
        </w:rPr>
        <w:t>Csipes Kornélia</w:t>
      </w:r>
    </w:p>
    <w:p w:rsidR="005F0675" w:rsidRPr="009713F9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A4FBA">
        <w:rPr>
          <w:rFonts w:ascii="Calibri" w:hAnsi="Calibri"/>
          <w:i/>
          <w:sz w:val="22"/>
          <w:szCs w:val="22"/>
        </w:rPr>
        <w:t>születési ideje: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A4FBA">
        <w:rPr>
          <w:rFonts w:ascii="Calibri" w:hAnsi="Calibri"/>
          <w:i/>
          <w:sz w:val="22"/>
          <w:szCs w:val="22"/>
        </w:rPr>
        <w:t>1972. december 7.</w:t>
      </w:r>
    </w:p>
    <w:p w:rsidR="005F0675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lakcím:</w:t>
      </w:r>
      <w:r w:rsidRPr="002073A2">
        <w:rPr>
          <w:rFonts w:ascii="Calibri" w:hAnsi="Calibri"/>
          <w:i/>
          <w:sz w:val="22"/>
          <w:szCs w:val="22"/>
        </w:rPr>
        <w:tab/>
      </w:r>
      <w:r w:rsidRPr="002073A2">
        <w:rPr>
          <w:rFonts w:ascii="Calibri" w:hAnsi="Calibri"/>
          <w:i/>
          <w:sz w:val="22"/>
          <w:szCs w:val="22"/>
        </w:rPr>
        <w:tab/>
        <w:t>1024 Budapest, Margit krt. 5/a</w:t>
      </w:r>
      <w:r>
        <w:rPr>
          <w:rFonts w:ascii="Calibri" w:hAnsi="Calibri"/>
          <w:i/>
          <w:sz w:val="22"/>
          <w:szCs w:val="22"/>
        </w:rPr>
        <w:t>. 1. em. 4.</w:t>
      </w: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Az 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11.2. pontja helyébe az alábbi rendelkezés lép:</w:t>
      </w:r>
    </w:p>
    <w:p w:rsidR="005F0675" w:rsidRPr="002073A2" w:rsidRDefault="005F0675" w:rsidP="005F0675">
      <w:pPr>
        <w:pStyle w:val="Cmsor2"/>
        <w:numPr>
          <w:ilvl w:val="1"/>
          <w:numId w:val="0"/>
        </w:numPr>
        <w:spacing w:line="240" w:lineRule="atLeast"/>
        <w:ind w:left="426" w:hanging="426"/>
        <w:jc w:val="both"/>
        <w:rPr>
          <w:rFonts w:ascii="Calibri" w:hAnsi="Calibri"/>
          <w:b w:val="0"/>
          <w:i w:val="0"/>
          <w:sz w:val="22"/>
          <w:szCs w:val="22"/>
        </w:rPr>
      </w:pPr>
      <w:bookmarkStart w:id="5" w:name="_Toc232453219"/>
    </w:p>
    <w:p w:rsidR="005F0675" w:rsidRPr="00FF0D28" w:rsidRDefault="005F0675" w:rsidP="005F0675">
      <w:pPr>
        <w:pStyle w:val="Cmsor2"/>
        <w:numPr>
          <w:ilvl w:val="1"/>
          <w:numId w:val="0"/>
        </w:numPr>
        <w:spacing w:line="240" w:lineRule="atLeast"/>
        <w:ind w:left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11.2. </w:t>
      </w:r>
      <w:r w:rsidRPr="00FF0D28">
        <w:rPr>
          <w:rFonts w:ascii="Calibri" w:hAnsi="Calibri"/>
          <w:b w:val="0"/>
          <w:sz w:val="22"/>
          <w:szCs w:val="22"/>
        </w:rPr>
        <w:t>A felügyelőbizottság hatásköre és feladatai</w:t>
      </w:r>
      <w:bookmarkEnd w:id="5"/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A felügyelőbizottság a Ptk. által ráruházott hatáskörben:</w:t>
      </w:r>
    </w:p>
    <w:p w:rsidR="005F0675" w:rsidRDefault="005F0675" w:rsidP="005F0675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i/>
          <w:sz w:val="22"/>
          <w:szCs w:val="22"/>
        </w:rPr>
      </w:pPr>
      <w:r w:rsidRPr="002073A2">
        <w:rPr>
          <w:rFonts w:ascii="Calibri" w:hAnsi="Calibri"/>
          <w:i/>
          <w:sz w:val="22"/>
          <w:szCs w:val="22"/>
        </w:rPr>
        <w:t>az Alapító részére ellenőrzi a társaság ügyvezetését. A felügyelőbizottság a vezérigazgatótól, valamint a munkavállalóktól felvilágosítást kérhet, a társaság irataiba, számviteli nyilvántartásaiba, könyveibe betekinthet, fizetési számláját, pénztárát, értékpapír- és áruállományát, valamint szerződéseit megvizsgálhatja és szakértővel megvizsgáltathatja.</w:t>
      </w:r>
    </w:p>
    <w:p w:rsidR="005F0675" w:rsidRPr="009A52F3" w:rsidRDefault="005F0675" w:rsidP="005F0675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>köteles megvizsgálni az Alapító ülésének napirendjén szereplő előterjesztéseket és ezekkel kapcsolatos álláspontjáról az Alapítót a határozathozatal előtt értesíteni. A számvitelről szóló 2000. évi C. törvény (a továbbiakban: számviteli törvény) szerinti beszámolóról, és az adózott eredmény felhasználásáról az Alapító csak a felügyelőbizottság írásbeli jelentésének birtokában határozhat;</w:t>
      </w:r>
    </w:p>
    <w:p w:rsidR="005F0675" w:rsidRPr="009A52F3" w:rsidRDefault="005F0675" w:rsidP="005F0675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09" w:hanging="283"/>
        <w:jc w:val="both"/>
        <w:rPr>
          <w:rFonts w:ascii="Calibri" w:hAnsi="Calibri"/>
          <w:i/>
          <w:sz w:val="22"/>
          <w:szCs w:val="22"/>
        </w:rPr>
      </w:pPr>
      <w:r w:rsidRPr="009A52F3">
        <w:rPr>
          <w:rFonts w:ascii="Calibri" w:hAnsi="Calibri"/>
          <w:i/>
          <w:sz w:val="22"/>
          <w:szCs w:val="22"/>
        </w:rPr>
        <w:t>ha megítélése szerint az ügyvezetés tevékenysége jogszabályba, az alapszabály rendelkezéseibe, illetve az Alapító határozataiba ütközik, vagy egyébként sérti a társaság vagy az Alapító érdekeit, az Alapító vonatkozó döntését kérheti.</w:t>
      </w:r>
    </w:p>
    <w:p w:rsidR="005F0675" w:rsidRPr="002073A2" w:rsidRDefault="005F0675" w:rsidP="005F0675">
      <w:pPr>
        <w:spacing w:line="240" w:lineRule="atLeast"/>
        <w:ind w:left="709" w:hanging="283"/>
        <w:jc w:val="both"/>
        <w:rPr>
          <w:rFonts w:ascii="Calibri" w:hAnsi="Calibri" w:cs="Arial"/>
          <w:i/>
          <w:sz w:val="22"/>
          <w:szCs w:val="22"/>
        </w:rPr>
      </w:pPr>
    </w:p>
    <w:p w:rsidR="005F0675" w:rsidRPr="002073A2" w:rsidRDefault="005F0675" w:rsidP="005F0675">
      <w:pPr>
        <w:numPr>
          <w:ilvl w:val="0"/>
          <w:numId w:val="5"/>
        </w:num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 xml:space="preserve">Az </w:t>
      </w:r>
      <w:r>
        <w:rPr>
          <w:rFonts w:ascii="Calibri" w:hAnsi="Calibri"/>
          <w:b/>
          <w:sz w:val="22"/>
          <w:szCs w:val="22"/>
        </w:rPr>
        <w:t>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11.3. pont utolsó bekezdése az alábbi rendelkezéssel egészül ki:</w:t>
      </w:r>
      <w:r w:rsidRPr="002073A2">
        <w:rPr>
          <w:rFonts w:ascii="Calibri" w:hAnsi="Calibri"/>
          <w:sz w:val="22"/>
          <w:szCs w:val="22"/>
        </w:rPr>
        <w:t xml:space="preserve"> </w:t>
      </w:r>
    </w:p>
    <w:p w:rsidR="005F0675" w:rsidRPr="002073A2" w:rsidRDefault="005F0675" w:rsidP="005F0675">
      <w:pPr>
        <w:spacing w:line="240" w:lineRule="atLeast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spacing w:line="240" w:lineRule="atLeast"/>
        <w:ind w:left="426"/>
        <w:jc w:val="both"/>
        <w:rPr>
          <w:rFonts w:ascii="Calibri" w:hAnsi="Calibri" w:cs="Arial"/>
          <w:i/>
          <w:sz w:val="22"/>
          <w:szCs w:val="22"/>
        </w:rPr>
      </w:pPr>
      <w:r w:rsidRPr="002073A2">
        <w:rPr>
          <w:rFonts w:ascii="Calibri" w:hAnsi="Calibri" w:cs="Arial"/>
          <w:i/>
          <w:sz w:val="22"/>
          <w:szCs w:val="22"/>
        </w:rPr>
        <w:t>Ha a felügyelőbizottság ellenőrző tevékenységéhez szakértőket kíván igénybe venni, a felügyelőbizottság erre irányuló kérelmét az ügyvezetés köteles teljesíteni.</w:t>
      </w:r>
    </w:p>
    <w:p w:rsidR="005F0675" w:rsidRPr="002073A2" w:rsidRDefault="005F0675" w:rsidP="005F0675">
      <w:pPr>
        <w:pStyle w:val="Szvegtrzs3"/>
        <w:spacing w:after="0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Pr="002073A2" w:rsidRDefault="005F0675" w:rsidP="005F0675">
      <w:pPr>
        <w:pStyle w:val="Szvegtrzs3"/>
        <w:numPr>
          <w:ilvl w:val="0"/>
          <w:numId w:val="5"/>
        </w:numPr>
        <w:spacing w:after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Az 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12. pont rendelkezései helyébe az alábbi rendelkezések lépnek:</w:t>
      </w:r>
    </w:p>
    <w:p w:rsidR="005F0675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</w:p>
    <w:p w:rsidR="005F0675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12. Az állandó könyvvizsgáló</w:t>
      </w:r>
    </w:p>
    <w:p w:rsidR="005F0675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 társaságnál állandó könyvvizsgáló működik. A Ptk. 3:130. § (1) bekezdése alapján az Alapító jelöli ki a társaság állandó könyvvizsgálóját, és meghatározza az állandó könyvvizsgálóval kötendő szerződés lényeges elemeinek tartalmát. Az állandó könyvvizsgálót az Alapító legfeljebb 5 (öt) évre jelöli ki azzal, hogy a könyvvizsgáló megbízatásának időtartama nem lehet rövidebb, mint az őt kijelölő alapítói határozat</w:t>
      </w:r>
      <w:r>
        <w:rPr>
          <w:rFonts w:ascii="Calibri" w:hAnsi="Calibri"/>
          <w:i/>
          <w:sz w:val="22"/>
          <w:szCs w:val="22"/>
        </w:rPr>
        <w:t xml:space="preserve"> meghozatalá</w:t>
      </w:r>
      <w:r w:rsidRPr="00D85014">
        <w:rPr>
          <w:rFonts w:ascii="Calibri" w:hAnsi="Calibri"/>
          <w:i/>
          <w:sz w:val="22"/>
          <w:szCs w:val="22"/>
        </w:rPr>
        <w:t>tól a következő beszámolót elfogadó alapítói határozat</w:t>
      </w:r>
      <w:r>
        <w:rPr>
          <w:rFonts w:ascii="Calibri" w:hAnsi="Calibri"/>
          <w:i/>
          <w:sz w:val="22"/>
          <w:szCs w:val="22"/>
        </w:rPr>
        <w:t xml:space="preserve"> meghozatalá</w:t>
      </w:r>
      <w:r w:rsidRPr="00D85014">
        <w:rPr>
          <w:rFonts w:ascii="Calibri" w:hAnsi="Calibri"/>
          <w:i/>
          <w:sz w:val="22"/>
          <w:szCs w:val="22"/>
        </w:rPr>
        <w:t>ig terjedő időszak (Ptk. 3:130. § (2) és (3) bekezdés).</w:t>
      </w:r>
    </w:p>
    <w:p w:rsidR="005F0675" w:rsidRPr="00D85014" w:rsidRDefault="005F0675" w:rsidP="005F0675">
      <w:pPr>
        <w:pStyle w:val="Szvegtrzsbehzssal"/>
        <w:spacing w:after="0"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Az állandó könyvvizsgáló a kijelölését követő 90 (kilencven) napon belül megbízási szerződést köt a társaság ügyvezetésével. A határidő eredménytelen elteltével az állandó könyvvizsgáló kijelölése hatálytalanná válik, és az Alapítónak másik állandó könyvvizsgálót kell kijelölnie.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pStyle w:val="Szvegtrzs21"/>
        <w:spacing w:line="240" w:lineRule="atLeast"/>
        <w:ind w:left="426"/>
        <w:rPr>
          <w:rFonts w:ascii="Calibri" w:hAnsi="Calibri" w:cs="Times New Roman"/>
          <w:i/>
          <w:sz w:val="22"/>
          <w:szCs w:val="22"/>
          <w:lang w:eastAsia="hu-HU"/>
        </w:rPr>
      </w:pPr>
      <w:r w:rsidRPr="00D85014">
        <w:rPr>
          <w:rFonts w:ascii="Calibri" w:hAnsi="Calibri" w:cs="Times New Roman"/>
          <w:i/>
          <w:sz w:val="22"/>
          <w:szCs w:val="22"/>
          <w:lang w:eastAsia="hu-HU"/>
        </w:rPr>
        <w:t>A társaság állandó könyvvizsgálójának az jelölhető ki, aki a Ptk-ban meghatározott feltételeknek megfelel.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Ha a társaság legfőbb szerve jogi személyt jelöl ki a társaság állandó könyvvizsgálójává, úgy a jogi személynek ki kell jelölnie azt a személyt, aki a könyvvizsgálatot személyében végzi.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autoSpaceDE w:val="0"/>
        <w:autoSpaceDN w:val="0"/>
        <w:adjustRightInd w:val="0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lastRenderedPageBreak/>
        <w:t xml:space="preserve">Az állandó könyvvizsgáló feladata, hogy a könyvvizsgálatot szabályszerűen elvégezze, és ennek alapján független könyvvizsgálói jelentésben foglaljon állást arról, hogy a társaság beszámolója megfelel-e a jogszabályoknak és megbízható, valós képet ad-e a társaság vagyoni, pénzügyi és jövedelmi helyzetéről, működésének gazdasági eredményeiről. 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 xml:space="preserve">Az állandó könyvvizsgáló feladatának teljesítése érdekében a társaság irataiba, számviteli nyilvántartásaiba, könyveibe betekinthet, a vezető tisztségviselőktől, a felügyelőbizottság tagjaitól, illetve a társaság munkavállalóitól felvilágosítást kérhet, a társaság fizetési számláját, pénztárát, értékpapír- és áruállományát, valamint szerződéseit megvizsgálhatja. 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Az állandó könyvvizsgáló köteles a társaság ügyeivel kapcsolatos üzleti titkot megőrizni.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Az állandó könyvvizsgálót az Alapító jogait gyakorló testületnek a társaság számviteli törvény szerinti beszámolóját tárgyaló ülésére meg kell hívni. Az állandó könyvvizsgáló az ülésen köteles részt venni, de távol maradása az ülés megtartását nem akadályozza.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autoSpaceDE w:val="0"/>
        <w:autoSpaceDN w:val="0"/>
        <w:adjustRightInd w:val="0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Ha az állandó könyvvizsgáló a társaság vagyonának olyan változását észleli, amely veszélyezteti a társasággal szembeni követelések kielégítését, vagy ha olyan körülményt észlel, amely a vezérigazgató vagy a felügyelőbizottsági tagok e minőségükben kifejtett tevékenységükért való felelősségét vonja maga után, késedelem nélkül köteles az ügyvezetésnél kezdeményezni az Alapító döntéshozatalához szükséges intézkedések megtételét. Ha a kezdeményezés nem vezet eredményre, az állandó könyvvizsgáló köteles a feltárt körülményekről a jogi személy törvényességi felügyeletét ellátó nyilvántartó bíróságot értesíteni.</w:t>
      </w:r>
    </w:p>
    <w:p w:rsidR="005F0675" w:rsidRPr="00D85014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spacing w:line="240" w:lineRule="atLeast"/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Az állandó könyvvizsgáló felelősségére a könyvvizsgálóra vonatkozó jogszabályokban, illetve a Ptk.-ban meghatározott felelősségi szabályok az irányadók.</w:t>
      </w:r>
    </w:p>
    <w:p w:rsidR="005F0675" w:rsidRPr="00D85014" w:rsidRDefault="005F0675" w:rsidP="005F0675">
      <w:pPr>
        <w:spacing w:line="240" w:lineRule="atLeast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Pr="00D85014" w:rsidRDefault="005F0675" w:rsidP="005F0675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 társaság állandó könyvvizsgálója 2010. november 26. napjától 2015. november 25. napjáig terjedő határozott időtartamra a COOPSALDO Könyvvizsgáló és Ügyviteli Szolgáltató Kft. (Cg. 13-09-139591; székhely: 2092 Budakeszi, Hársfa u. 1.; Magyar Könyvvizsgálói Kamara nyilvántartási száma: 000078), amelynek a könyvvizsgálatért személyében kijelölt tagja és ügyvezetője 2014. május 1. napjától Csizmánné Bogdán Ágnes (an.: Izsó Lídia, lakcíme: 2092 Budakeszi, Hársfa u. 1.) könyvvizsgáló (Magyar Könyvvizsgálói Kamara tagsági száma: 007237).</w:t>
      </w:r>
    </w:p>
    <w:p w:rsidR="005F0675" w:rsidRPr="002073A2" w:rsidRDefault="005F0675" w:rsidP="005F0675">
      <w:pPr>
        <w:spacing w:line="276" w:lineRule="auto"/>
        <w:ind w:left="426" w:hanging="426"/>
        <w:jc w:val="both"/>
        <w:rPr>
          <w:rFonts w:ascii="Calibri" w:hAnsi="Calibri"/>
          <w:i/>
          <w:sz w:val="22"/>
          <w:szCs w:val="22"/>
        </w:rPr>
      </w:pPr>
    </w:p>
    <w:p w:rsidR="005F0675" w:rsidRDefault="005F0675" w:rsidP="005F067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 xml:space="preserve">Az </w:t>
      </w:r>
      <w:r>
        <w:rPr>
          <w:rFonts w:ascii="Calibri" w:hAnsi="Calibri"/>
          <w:b/>
          <w:sz w:val="22"/>
          <w:szCs w:val="22"/>
        </w:rPr>
        <w:t>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15. pontjának utolsó bekezdése helyébe az alábbi rendelkezés lép:</w:t>
      </w:r>
    </w:p>
    <w:p w:rsidR="005F0675" w:rsidRPr="002073A2" w:rsidRDefault="005F0675" w:rsidP="005F0675">
      <w:pPr>
        <w:spacing w:line="276" w:lineRule="auto"/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5F0675" w:rsidRPr="00D85014" w:rsidRDefault="005F0675" w:rsidP="005F0675">
      <w:pPr>
        <w:autoSpaceDE w:val="0"/>
        <w:autoSpaceDN w:val="0"/>
        <w:adjustRightInd w:val="0"/>
        <w:ind w:left="426"/>
        <w:rPr>
          <w:rFonts w:ascii="Calibri" w:hAnsi="Calibri"/>
          <w:i/>
          <w:sz w:val="22"/>
          <w:szCs w:val="22"/>
        </w:rPr>
      </w:pPr>
      <w:r w:rsidRPr="00D85014">
        <w:rPr>
          <w:rFonts w:ascii="Calibri" w:hAnsi="Calibri"/>
          <w:i/>
          <w:sz w:val="22"/>
          <w:szCs w:val="22"/>
        </w:rPr>
        <w:t>A jelen alapszabályban nem szabályozott kérdésekben a Polgári Törvénykönyvről szóló 2013. évi V. törvény, a Helyi önkormányzatokról szóló 1990. évi LXV. törvény (Ötv.), a Magyarország helyi önkormányzatairól szóló 2011. évi CLXXXIX. törvény, az államháztartásról szóló 2011. évi CXCV. törvény (Áht.), valamint a mindenkor hatályos magyar jogszabályok vonatkozó rendelkezéseit kell megfelelően alkalmazni.</w:t>
      </w:r>
    </w:p>
    <w:p w:rsidR="005F0675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5F0675" w:rsidRDefault="005F0675" w:rsidP="005F067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073A2">
        <w:rPr>
          <w:rFonts w:ascii="Calibri" w:hAnsi="Calibri"/>
          <w:b/>
          <w:sz w:val="22"/>
          <w:szCs w:val="22"/>
        </w:rPr>
        <w:t xml:space="preserve">Az </w:t>
      </w:r>
      <w:r>
        <w:rPr>
          <w:rFonts w:ascii="Calibri" w:hAnsi="Calibri"/>
          <w:b/>
          <w:sz w:val="22"/>
          <w:szCs w:val="22"/>
        </w:rPr>
        <w:t>a</w:t>
      </w:r>
      <w:r w:rsidRPr="002073A2">
        <w:rPr>
          <w:rFonts w:ascii="Calibri" w:hAnsi="Calibri"/>
          <w:b/>
          <w:sz w:val="22"/>
          <w:szCs w:val="22"/>
        </w:rPr>
        <w:t>lap</w:t>
      </w:r>
      <w:r>
        <w:rPr>
          <w:rFonts w:ascii="Calibri" w:hAnsi="Calibri"/>
          <w:b/>
          <w:sz w:val="22"/>
          <w:szCs w:val="22"/>
        </w:rPr>
        <w:t>ító okirat</w:t>
      </w:r>
      <w:r w:rsidRPr="002073A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jelen </w:t>
      </w:r>
      <w:r w:rsidRPr="002073A2">
        <w:rPr>
          <w:rFonts w:ascii="Calibri" w:hAnsi="Calibri"/>
          <w:b/>
          <w:sz w:val="22"/>
          <w:szCs w:val="22"/>
        </w:rPr>
        <w:t>módosítással nem érintett pontjai változatlan tartalommal maradnak hatályban.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5F0675" w:rsidRPr="00D85014" w:rsidRDefault="005F0675" w:rsidP="005F067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D85014">
        <w:rPr>
          <w:rFonts w:ascii="Calibri" w:hAnsi="Calibri"/>
          <w:b/>
          <w:sz w:val="22"/>
          <w:szCs w:val="22"/>
        </w:rPr>
        <w:t>Jelen alap</w:t>
      </w:r>
      <w:r>
        <w:rPr>
          <w:rFonts w:ascii="Calibri" w:hAnsi="Calibri"/>
          <w:b/>
          <w:sz w:val="22"/>
          <w:szCs w:val="22"/>
        </w:rPr>
        <w:t>ító okirat</w:t>
      </w:r>
      <w:r w:rsidRPr="00D85014">
        <w:rPr>
          <w:rFonts w:ascii="Calibri" w:hAnsi="Calibri"/>
          <w:b/>
          <w:sz w:val="22"/>
          <w:szCs w:val="22"/>
        </w:rPr>
        <w:t xml:space="preserve"> módosítás 2014. május 1. napján lép hatályba.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:rsidR="005F0675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2073A2">
        <w:rPr>
          <w:rFonts w:ascii="Calibri" w:hAnsi="Calibri"/>
          <w:sz w:val="22"/>
          <w:szCs w:val="22"/>
        </w:rPr>
        <w:t>Budapest, 2014. április</w:t>
      </w:r>
      <w:r>
        <w:rPr>
          <w:rFonts w:ascii="Calibri" w:hAnsi="Calibri"/>
          <w:sz w:val="22"/>
          <w:szCs w:val="22"/>
        </w:rPr>
        <w:t xml:space="preserve"> …</w:t>
      </w:r>
    </w:p>
    <w:p w:rsidR="005F0675" w:rsidRPr="002073A2" w:rsidRDefault="005F0675" w:rsidP="005F0675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72"/>
        <w:gridCol w:w="4374"/>
      </w:tblGrid>
      <w:tr w:rsidR="005F0675" w:rsidRPr="004A7787" w:rsidTr="00DA4FBA">
        <w:tc>
          <w:tcPr>
            <w:tcW w:w="4606" w:type="dxa"/>
            <w:shd w:val="clear" w:color="auto" w:fill="auto"/>
          </w:tcPr>
          <w:p w:rsidR="005F0675" w:rsidRPr="004A7787" w:rsidRDefault="005F0675" w:rsidP="00DA4FB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F0675" w:rsidRPr="002D6F2D" w:rsidRDefault="005F0675" w:rsidP="00DA4FB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D6F2D">
              <w:rPr>
                <w:rFonts w:ascii="Calibri" w:hAnsi="Calibri"/>
                <w:sz w:val="22"/>
                <w:szCs w:val="22"/>
              </w:rPr>
              <w:t>az Alapító képviseletében</w:t>
            </w:r>
          </w:p>
          <w:p w:rsidR="005F0675" w:rsidRPr="002D6F2D" w:rsidRDefault="005F0675" w:rsidP="00DA4FB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D6F2D">
              <w:rPr>
                <w:rFonts w:ascii="Calibri" w:hAnsi="Calibri"/>
                <w:b/>
                <w:sz w:val="22"/>
                <w:szCs w:val="22"/>
              </w:rPr>
              <w:t>Dr. Láng Zsolt</w:t>
            </w:r>
          </w:p>
        </w:tc>
      </w:tr>
      <w:tr w:rsidR="005F0675" w:rsidRPr="004A7787" w:rsidTr="00DA4FBA">
        <w:tc>
          <w:tcPr>
            <w:tcW w:w="4606" w:type="dxa"/>
            <w:shd w:val="clear" w:color="auto" w:fill="auto"/>
          </w:tcPr>
          <w:p w:rsidR="005F0675" w:rsidRPr="004A7787" w:rsidRDefault="005F0675" w:rsidP="00DA4FB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F0675" w:rsidRPr="002D6F2D" w:rsidRDefault="005F0675" w:rsidP="00DA4FB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D6F2D">
              <w:rPr>
                <w:rFonts w:ascii="Calibri" w:hAnsi="Calibri"/>
                <w:b/>
                <w:sz w:val="22"/>
                <w:szCs w:val="22"/>
              </w:rPr>
              <w:t>Polgármester</w:t>
            </w:r>
          </w:p>
        </w:tc>
      </w:tr>
    </w:tbl>
    <w:p w:rsidR="00427B58" w:rsidRDefault="005F0675" w:rsidP="005F0675">
      <w:bookmarkStart w:id="6" w:name="_GoBack"/>
      <w:bookmarkEnd w:id="6"/>
    </w:p>
    <w:sectPr w:rsidR="00427B58" w:rsidSect="002D6F2D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75" w:rsidRDefault="005F0675" w:rsidP="005F0675">
      <w:r>
        <w:separator/>
      </w:r>
    </w:p>
  </w:endnote>
  <w:endnote w:type="continuationSeparator" w:id="0">
    <w:p w:rsidR="005F0675" w:rsidRDefault="005F0675" w:rsidP="005F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28" w:rsidRDefault="005F0675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F0D28" w:rsidRDefault="005F06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28" w:rsidRDefault="005F0675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:rsidR="00FF0D28" w:rsidRDefault="005F06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75" w:rsidRDefault="005F0675" w:rsidP="005F0675">
      <w:r>
        <w:separator/>
      </w:r>
    </w:p>
  </w:footnote>
  <w:footnote w:type="continuationSeparator" w:id="0">
    <w:p w:rsidR="005F0675" w:rsidRDefault="005F0675" w:rsidP="005F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75"/>
    <w:rsid w:val="005F0675"/>
    <w:rsid w:val="007B3838"/>
    <w:rsid w:val="00C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1F1E2-0C2C-4908-8CC1-94E04FE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067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067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F0675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5F0675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5F0675"/>
    <w:pPr>
      <w:tabs>
        <w:tab w:val="left" w:pos="0"/>
      </w:tabs>
      <w:jc w:val="both"/>
    </w:pPr>
  </w:style>
  <w:style w:type="character" w:customStyle="1" w:styleId="SzvegtrzsChar">
    <w:name w:val="Szövegtörzs Char"/>
    <w:basedOn w:val="Bekezdsalapbettpusa"/>
    <w:link w:val="Szvegtrzs"/>
    <w:rsid w:val="005F06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5F067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F067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rsid w:val="005F06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06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5F0675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5F0675"/>
    <w:pPr>
      <w:ind w:left="708"/>
    </w:pPr>
  </w:style>
  <w:style w:type="paragraph" w:customStyle="1" w:styleId="Szvegtrzs21">
    <w:name w:val="Szövegtörzs 21"/>
    <w:basedOn w:val="Norml"/>
    <w:rsid w:val="005F0675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06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06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067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06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F0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2046</Words>
  <Characters>14125</Characters>
  <Application>Microsoft Office Word</Application>
  <DocSecurity>0</DocSecurity>
  <Lines>117</Lines>
  <Paragraphs>32</Paragraphs>
  <ScaleCrop>false</ScaleCrop>
  <Company>Budapest II. kerületi Polgármesteri Hivatal</Company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</cp:revision>
  <dcterms:created xsi:type="dcterms:W3CDTF">2014-04-23T07:03:00Z</dcterms:created>
  <dcterms:modified xsi:type="dcterms:W3CDTF">2014-04-23T07:06:00Z</dcterms:modified>
</cp:coreProperties>
</file>