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913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13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913421">
        <w:rPr>
          <w:rFonts w:ascii="Times New Roman" w:eastAsia="Times New Roman" w:hAnsi="Times New Roman" w:cs="Times New Roman"/>
          <w:sz w:val="24"/>
          <w:szCs w:val="24"/>
          <w:lang w:eastAsia="zh-CN"/>
        </w:rPr>
        <w:t>május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3421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-i, rendes ülésén 1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F3377E">
        <w:rPr>
          <w:rFonts w:ascii="Times New Roman" w:eastAsia="Times New Roman" w:hAnsi="Times New Roman" w:cs="Times New Roman"/>
          <w:sz w:val="24"/>
          <w:szCs w:val="24"/>
          <w:lang w:eastAsia="zh-CN"/>
        </w:rPr>
        <w:t>nagy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Riczkó Andrea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E7387A" w:rsidRDefault="00E7387A" w:rsidP="00434CC7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434CC7" w:rsidRDefault="00434CC7" w:rsidP="00494B65">
      <w:pPr>
        <w:keepLines/>
        <w:tabs>
          <w:tab w:val="left" w:pos="1843"/>
          <w:tab w:val="left" w:pos="2880"/>
          <w:tab w:val="left" w:pos="6804"/>
        </w:tabs>
        <w:spacing w:after="24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17:00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34CC7" w:rsidRPr="00E27434" w:rsidRDefault="00434CC7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Keszei Zsolt fejlesztési igazgató</w:t>
      </w:r>
    </w:p>
    <w:p w:rsidR="00494B65" w:rsidRPr="00E27434" w:rsidRDefault="009A47D8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 w:rsidRPr="00E2743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osztályvezető</w:t>
      </w:r>
    </w:p>
    <w:p w:rsidR="00434CC7" w:rsidRPr="00E27434" w:rsidRDefault="006F1DF2" w:rsidP="00E27434">
      <w:pPr>
        <w:keepLines/>
        <w:tabs>
          <w:tab w:val="left" w:pos="1843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Pogány Norbert osztályvezető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976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</w:t>
      </w:r>
      <w:r w:rsidR="00434C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3669E8">
        <w:rPr>
          <w:rFonts w:ascii="Times New Roman" w:eastAsia="Times New Roman" w:hAnsi="Times New Roman" w:cs="Times New Roman"/>
          <w:sz w:val="24"/>
          <w:szCs w:val="24"/>
          <w:lang w:eastAsia="hu-HU"/>
        </w:rPr>
        <w:t>Riczkó Andrea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A93EFD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913421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96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23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212B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Riczkó </w:t>
      </w:r>
      <w:proofErr w:type="spellStart"/>
      <w:r w:rsidR="00212B1A">
        <w:rPr>
          <w:rFonts w:ascii="Times New Roman" w:eastAsia="Times New Roman" w:hAnsi="Times New Roman" w:cs="Times New Roman"/>
          <w:sz w:val="24"/>
          <w:szCs w:val="24"/>
          <w:lang w:eastAsia="hu-HU"/>
        </w:rPr>
        <w:t>Andra</w:t>
      </w:r>
      <w:proofErr w:type="spellEnd"/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494B65" w:rsidRPr="00494B65" w:rsidRDefault="00494B65" w:rsidP="00762BBD">
      <w:pPr>
        <w:keepLines/>
        <w:overflowPunct w:val="0"/>
        <w:autoSpaceDE w:val="0"/>
        <w:autoSpaceDN w:val="0"/>
        <w:adjustRightInd w:val="0"/>
        <w:spacing w:after="540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54FD0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A54FD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Elnök ezt követően szavazásra bocsátja a napirend összeállítására vonatkozó javaslatot.</w:t>
      </w:r>
    </w:p>
    <w:p w:rsidR="00494B65" w:rsidRPr="00494B65" w:rsidRDefault="00494B65" w:rsidP="00EE286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CB41C5" w:rsidP="00A93EFD">
      <w:pPr>
        <w:keepLines/>
        <w:spacing w:after="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97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A93EF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F73B9" w:rsidRPr="00CF73B9" w:rsidRDefault="00CF73B9" w:rsidP="00CF73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1./</w:t>
      </w:r>
      <w:proofErr w:type="gram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„Budapest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Főváros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II.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Kerületi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Önkormányzat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közigazgatási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területén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belül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elhelyezkedő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csapadékvíz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elvezető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rendszerek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felújítása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csatlakozó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járulékos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munkák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elvégzése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tárgyú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közbeszerzési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eljárás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ajánlattételi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felhívásának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véleményezése</w:t>
      </w:r>
      <w:proofErr w:type="spellEnd"/>
    </w:p>
    <w:p w:rsidR="00CF73B9" w:rsidRPr="00CF73B9" w:rsidRDefault="00CF73B9" w:rsidP="00CF73B9">
      <w:pPr>
        <w:spacing w:after="240" w:line="240" w:lineRule="auto"/>
        <w:ind w:firstLine="666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F73B9" w:rsidRPr="00CF73B9" w:rsidRDefault="00CF73B9" w:rsidP="00CF73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CF73B9" w:rsidRPr="00CF73B9" w:rsidRDefault="00CF73B9" w:rsidP="00CF73B9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CF73B9" w:rsidRPr="00CF73B9" w:rsidRDefault="00CF73B9" w:rsidP="00CF73B9">
      <w:pPr>
        <w:widowControl w:val="0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„Marczibányi tér - </w:t>
      </w:r>
      <w:proofErr w:type="spellStart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Ribáry</w:t>
      </w:r>
      <w:proofErr w:type="spellEnd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u. - Aranka u. - </w:t>
      </w:r>
      <w:proofErr w:type="spellStart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Felvinci</w:t>
      </w:r>
      <w:proofErr w:type="spellEnd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út kereszteződésében, valamint a Marczibányi tér - </w:t>
      </w:r>
      <w:proofErr w:type="spellStart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Alvinci</w:t>
      </w:r>
      <w:proofErr w:type="spellEnd"/>
      <w:r w:rsidRPr="00CF73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u. - Garas u. kereszteződésében körforgalmi csomópontok kialakítása” tárgyú közbeszerzési eljárás ajánlattételi felhívásának véleményezése</w:t>
      </w:r>
    </w:p>
    <w:p w:rsidR="00CF73B9" w:rsidRPr="00CF73B9" w:rsidRDefault="00CF73B9" w:rsidP="00CF73B9">
      <w:pPr>
        <w:widowControl w:val="0"/>
        <w:spacing w:after="0" w:line="276" w:lineRule="auto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F73B9" w:rsidRPr="00CF73B9" w:rsidRDefault="00CF73B9" w:rsidP="00CF73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CF73B9" w:rsidRPr="00CF73B9" w:rsidRDefault="00CF73B9" w:rsidP="00CF73B9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CF73B9" w:rsidRPr="00CF73B9" w:rsidRDefault="00CF73B9" w:rsidP="00CF73B9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Calibri" w:hAnsi="Times New Roman" w:cs="Times New Roman"/>
          <w:b/>
          <w:sz w:val="24"/>
          <w:szCs w:val="24"/>
        </w:rPr>
        <w:t>3./ A „Budapest Főváros II. Kerületében található Temető utcai park környezetrendezésével kapcsolatos munkák elvégzése” tárgyú közbeszerzési eljárás ajánlattételi felhívásának véleményezése</w:t>
      </w:r>
    </w:p>
    <w:p w:rsidR="00CF73B9" w:rsidRPr="00CF73B9" w:rsidRDefault="00CF73B9" w:rsidP="00CF73B9">
      <w:pPr>
        <w:widowControl w:val="0"/>
        <w:spacing w:after="240" w:line="276" w:lineRule="auto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F73B9" w:rsidRPr="00CF73B9" w:rsidRDefault="00CF73B9" w:rsidP="00CF73B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</w:t>
      </w:r>
      <w:r w:rsidRPr="00CF73B9">
        <w:rPr>
          <w:rFonts w:ascii="Times New Roman" w:eastAsia="Times New Roman" w:hAnsi="Times New Roman" w:cs="Times New Roman"/>
          <w:sz w:val="24"/>
          <w:szCs w:val="24"/>
        </w:rPr>
        <w:t xml:space="preserve"> vezető-főtanácsos</w:t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</w:t>
      </w:r>
    </w:p>
    <w:p w:rsidR="00CF73B9" w:rsidRPr="00CF73B9" w:rsidRDefault="00CF73B9" w:rsidP="00CF73B9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</w:t>
      </w:r>
      <w:r w:rsidRPr="00CF73B9">
        <w:rPr>
          <w:rFonts w:ascii="Times New Roman" w:eastAsia="Times New Roman" w:hAnsi="Times New Roman" w:cs="Times New Roman"/>
          <w:sz w:val="24"/>
          <w:szCs w:val="24"/>
        </w:rPr>
        <w:t xml:space="preserve"> vezető-főtanácsos</w:t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</w:t>
      </w:r>
    </w:p>
    <w:p w:rsidR="00CF73B9" w:rsidRPr="00CF73B9" w:rsidRDefault="00CF73B9" w:rsidP="00CF73B9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4./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</w:rPr>
        <w:t xml:space="preserve"> Helyi közutak forgalmi rendjének alakítása</w:t>
      </w:r>
    </w:p>
    <w:p w:rsidR="00CF73B9" w:rsidRPr="00CF73B9" w:rsidRDefault="00CF73B9" w:rsidP="00CF73B9">
      <w:pPr>
        <w:widowControl w:val="0"/>
        <w:spacing w:after="240" w:line="276" w:lineRule="auto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F73B9" w:rsidRPr="00CF73B9" w:rsidRDefault="00CF73B9" w:rsidP="00CF73B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CF73B9" w:rsidRPr="00CF73B9" w:rsidRDefault="00CF73B9" w:rsidP="00437E3D">
      <w:pPr>
        <w:tabs>
          <w:tab w:val="left" w:pos="2268"/>
        </w:tabs>
        <w:spacing w:after="24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CF73B9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</w:t>
      </w:r>
    </w:p>
    <w:p w:rsidR="00CF73B9" w:rsidRPr="00CF73B9" w:rsidRDefault="00CF73B9" w:rsidP="00CF73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5./ </w:t>
      </w:r>
      <w:r w:rsidRPr="00CF73B9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F73B9" w:rsidRPr="00CF73B9" w:rsidRDefault="00CF73B9" w:rsidP="00CF73B9">
      <w:pPr>
        <w:tabs>
          <w:tab w:val="left" w:pos="2268"/>
          <w:tab w:val="left" w:pos="6521"/>
        </w:tabs>
        <w:spacing w:after="36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F73B9" w:rsidRPr="00CF73B9" w:rsidRDefault="00CF73B9" w:rsidP="00CF73B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CF73B9" w:rsidRPr="00CF73B9" w:rsidRDefault="00CF73B9" w:rsidP="00CF73B9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CF73B9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CF73B9" w:rsidRPr="00CF73B9" w:rsidRDefault="00CF73B9" w:rsidP="00CF73B9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CF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CF73B9" w:rsidRPr="00CF73B9" w:rsidRDefault="00CF73B9" w:rsidP="00CF73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73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6./ </w:t>
      </w:r>
      <w:r w:rsidR="00070D06" w:rsidRPr="00CF7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II. kerület területén üzemeltetett kutyaürülék gyűjtőedények számának bővítése</w:t>
      </w:r>
      <w:r w:rsidR="00070D06" w:rsidRPr="00CF73B9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F73B9" w:rsidRPr="00CF73B9" w:rsidRDefault="00CF73B9" w:rsidP="00CF73B9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CF73B9" w:rsidRPr="00CF73B9" w:rsidRDefault="00CF73B9" w:rsidP="00CF73B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CF73B9" w:rsidRPr="00CF73B9" w:rsidRDefault="00CF73B9" w:rsidP="00CF73B9">
      <w:pPr>
        <w:tabs>
          <w:tab w:val="left" w:pos="2268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3B9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494B65" w:rsidRDefault="00494B65" w:rsidP="00CF73B9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7133A" w:rsidRDefault="0097133A" w:rsidP="0097133A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1. pont</w:t>
      </w:r>
    </w:p>
    <w:p w:rsidR="00EC2128" w:rsidRPr="00CF73B9" w:rsidRDefault="00EC2128" w:rsidP="00EC21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 „Budapest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Főváros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II.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Kerületi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Önkormányzat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közigazgatási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területén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belül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elhelyezkedő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csapadékvíz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elvezető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rendszerek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felújítása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csatlakozó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járulékos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munkák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elvégzése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tárgyú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közbeszerzési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eljárás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ajánlattételi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felhívásának</w:t>
      </w:r>
      <w:proofErr w:type="spellEnd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7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véleményezése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7133A" w:rsidRPr="00EC2128" w:rsidRDefault="0097133A" w:rsidP="0097133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7133A" w:rsidRPr="00EC2128" w:rsidRDefault="0097133A" w:rsidP="00933D3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7133A" w:rsidRPr="00EC2128" w:rsidRDefault="0097133A" w:rsidP="0097133A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7133A" w:rsidRPr="00EC2128" w:rsidRDefault="0097133A" w:rsidP="0097133A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7133A" w:rsidRPr="00EC2128" w:rsidRDefault="00826686" w:rsidP="00933D3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98</w:t>
      </w:r>
      <w:r w:rsidR="0097133A"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97133A"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97133A"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C2128" w:rsidRPr="001605A8" w:rsidRDefault="00EC2128" w:rsidP="00EC21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28">
        <w:rPr>
          <w:rFonts w:ascii="Times New Roman" w:hAnsi="Times New Roman" w:cs="Times New Roman"/>
          <w:sz w:val="24"/>
          <w:szCs w:val="24"/>
        </w:rPr>
        <w:t>A Kerületfejlesztési és Településüzemeltetési Bizottság a Budapest Főváros II. Kerületi Önkormányzat többszörösen módosított 45/2001. (</w:t>
      </w:r>
      <w:proofErr w:type="gramStart"/>
      <w:r w:rsidRPr="00EC2128">
        <w:rPr>
          <w:rFonts w:ascii="Times New Roman" w:hAnsi="Times New Roman" w:cs="Times New Roman"/>
          <w:sz w:val="24"/>
          <w:szCs w:val="24"/>
        </w:rPr>
        <w:t>XII.22.) rendelet 5. számú melléklet Kerületfejlesztési és Településüzemeltetési Bizottság címszó 2.) pontban átruházott hatáskörében eljárva úgy dönt, hogy a „</w:t>
      </w:r>
      <w:r w:rsidRPr="00EC2128">
        <w:rPr>
          <w:rFonts w:ascii="Times New Roman" w:hAnsi="Times New Roman" w:cs="Times New Roman"/>
          <w:iCs/>
          <w:sz w:val="24"/>
          <w:szCs w:val="24"/>
        </w:rPr>
        <w:t>Budapest Főváros II. Kerületi Önkormányzat közigazgatási területén belül elhelyezkedő csapadékvíz elvezető rendszerek felújítása és csatlakozó járulékos munkák elvégzése</w:t>
      </w:r>
      <w:r w:rsidRPr="00EC2128">
        <w:rPr>
          <w:rFonts w:ascii="Times New Roman" w:hAnsi="Times New Roman" w:cs="Times New Roman"/>
          <w:sz w:val="24"/>
          <w:szCs w:val="24"/>
        </w:rPr>
        <w:t>” tárgyú (építési beruházás) közbeszerzési eljárásra vonatkozó</w:t>
      </w:r>
      <w:r w:rsidRPr="00EC2128">
        <w:rPr>
          <w:rFonts w:ascii="Times New Roman" w:hAnsi="Times New Roman" w:cs="Times New Roman"/>
          <w:bCs/>
          <w:sz w:val="24"/>
          <w:szCs w:val="24"/>
        </w:rPr>
        <w:t xml:space="preserve"> 1. sz. melléklet szerinti ajánlattételi felhívással, valamint a 2. sz. melléklet szerinti vállalkozási szerződés tervezettel egyetért, és azt elfogadásra javasolja a </w:t>
      </w:r>
      <w:r w:rsidRPr="001605A8">
        <w:rPr>
          <w:rFonts w:ascii="Times New Roman" w:hAnsi="Times New Roman" w:cs="Times New Roman"/>
          <w:b/>
          <w:sz w:val="24"/>
          <w:szCs w:val="24"/>
        </w:rPr>
        <w:t>Közbeszerzési Bizottság felé.</w:t>
      </w:r>
      <w:proofErr w:type="gramEnd"/>
    </w:p>
    <w:p w:rsidR="00263503" w:rsidRPr="00EC2128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128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EC2128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263503" w:rsidRPr="00EC2128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128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EC2128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EC2128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EC2128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891FA5" w:rsidRPr="00EC2128" w:rsidRDefault="00891FA5" w:rsidP="000615E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hu-HU"/>
        </w:rPr>
        <w:t>(négy bizottsági tag van jelen, 4 igen, 0 nem, 0 tartózkodott)</w:t>
      </w:r>
    </w:p>
    <w:p w:rsidR="00933D3E" w:rsidRDefault="00557331" w:rsidP="00166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91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2. pont</w:t>
      </w:r>
    </w:p>
    <w:p w:rsidR="00FD1B90" w:rsidRPr="00FD1B90" w:rsidRDefault="00FD1B90" w:rsidP="00FD1B90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„Marczibányi tér - </w:t>
      </w:r>
      <w:proofErr w:type="spellStart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Ribáry</w:t>
      </w:r>
      <w:proofErr w:type="spellEnd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- Aranka u. - </w:t>
      </w:r>
      <w:proofErr w:type="spellStart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Felvinci</w:t>
      </w:r>
      <w:proofErr w:type="spellEnd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 kereszteződésében, valamint a Marczibányi tér - </w:t>
      </w:r>
      <w:proofErr w:type="spellStart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Alvinci</w:t>
      </w:r>
      <w:proofErr w:type="spellEnd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- Garas u. kereszteződésében körforgalmi csomópontok kialakítása” tárgyú közbeszerzési eljárás ajánlattételi felhívásának véleményezése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3D3E" w:rsidRPr="00EC2128" w:rsidRDefault="00933D3E" w:rsidP="00933D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33D3E" w:rsidRPr="00EC2128" w:rsidRDefault="00933D3E" w:rsidP="00933D3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557331" w:rsidRPr="00933D3E" w:rsidRDefault="00557331" w:rsidP="0055733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557331" w:rsidRPr="00933D3E" w:rsidRDefault="00557331" w:rsidP="0055733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57331" w:rsidRPr="00933D3E" w:rsidRDefault="0081214A" w:rsidP="0055733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99</w:t>
      </w:r>
      <w:r w:rsidR="00557331"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557331"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557331"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933D3E" w:rsidRPr="00D029F4" w:rsidRDefault="00933D3E" w:rsidP="00933D3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29F4">
        <w:rPr>
          <w:rFonts w:ascii="Times New Roman" w:hAnsi="Times New Roman" w:cs="Times New Roman"/>
          <w:sz w:val="24"/>
          <w:szCs w:val="24"/>
        </w:rPr>
        <w:t>A Kerületfejlesztési és Településüzemeltetési Bizottság a Budapest Főváros II. Kerületi Önkormányzat többszörösen módosított 45/2001. (</w:t>
      </w:r>
      <w:proofErr w:type="gramStart"/>
      <w:r w:rsidRPr="00D029F4">
        <w:rPr>
          <w:rFonts w:ascii="Times New Roman" w:hAnsi="Times New Roman" w:cs="Times New Roman"/>
          <w:sz w:val="24"/>
          <w:szCs w:val="24"/>
        </w:rPr>
        <w:t xml:space="preserve">XII.22.) rendelet 5. számú melléklet Kerületfejlesztési és Településüzemeltetési Bizottság címszó 2.) pontban átruházott hatáskörében eljárva úgy dönt, hogy a </w:t>
      </w:r>
      <w:r w:rsidRPr="00D029F4">
        <w:rPr>
          <w:rFonts w:ascii="Times New Roman" w:hAnsi="Times New Roman" w:cs="Times New Roman"/>
          <w:i/>
          <w:sz w:val="24"/>
          <w:szCs w:val="24"/>
        </w:rPr>
        <w:t xml:space="preserve">„Marczibányi tér - </w:t>
      </w:r>
      <w:proofErr w:type="spellStart"/>
      <w:r w:rsidRPr="00D029F4">
        <w:rPr>
          <w:rFonts w:ascii="Times New Roman" w:hAnsi="Times New Roman" w:cs="Times New Roman"/>
          <w:i/>
          <w:sz w:val="24"/>
          <w:szCs w:val="24"/>
        </w:rPr>
        <w:t>Ribáry</w:t>
      </w:r>
      <w:proofErr w:type="spellEnd"/>
      <w:r w:rsidRPr="00D029F4">
        <w:rPr>
          <w:rFonts w:ascii="Times New Roman" w:hAnsi="Times New Roman" w:cs="Times New Roman"/>
          <w:i/>
          <w:sz w:val="24"/>
          <w:szCs w:val="24"/>
        </w:rPr>
        <w:t xml:space="preserve"> u. - Aranka u. - </w:t>
      </w:r>
      <w:proofErr w:type="spellStart"/>
      <w:r w:rsidRPr="00D029F4">
        <w:rPr>
          <w:rFonts w:ascii="Times New Roman" w:hAnsi="Times New Roman" w:cs="Times New Roman"/>
          <w:i/>
          <w:sz w:val="24"/>
          <w:szCs w:val="24"/>
        </w:rPr>
        <w:t>Felvinci</w:t>
      </w:r>
      <w:proofErr w:type="spellEnd"/>
      <w:r w:rsidRPr="00D029F4">
        <w:rPr>
          <w:rFonts w:ascii="Times New Roman" w:hAnsi="Times New Roman" w:cs="Times New Roman"/>
          <w:i/>
          <w:sz w:val="24"/>
          <w:szCs w:val="24"/>
        </w:rPr>
        <w:t xml:space="preserve"> út kereszteződésében, valamint a Marczibányi tér - </w:t>
      </w:r>
      <w:proofErr w:type="spellStart"/>
      <w:r w:rsidRPr="00D029F4">
        <w:rPr>
          <w:rFonts w:ascii="Times New Roman" w:hAnsi="Times New Roman" w:cs="Times New Roman"/>
          <w:i/>
          <w:sz w:val="24"/>
          <w:szCs w:val="24"/>
        </w:rPr>
        <w:t>Alvinci</w:t>
      </w:r>
      <w:proofErr w:type="spellEnd"/>
      <w:r w:rsidRPr="00D029F4">
        <w:rPr>
          <w:rFonts w:ascii="Times New Roman" w:hAnsi="Times New Roman" w:cs="Times New Roman"/>
          <w:i/>
          <w:sz w:val="24"/>
          <w:szCs w:val="24"/>
        </w:rPr>
        <w:t xml:space="preserve"> u. - Garas u. kereszteződésében körforgalmi csomópontok kialakítása” </w:t>
      </w:r>
      <w:r w:rsidRPr="00D029F4">
        <w:rPr>
          <w:rFonts w:ascii="Times New Roman" w:hAnsi="Times New Roman" w:cs="Times New Roman"/>
          <w:sz w:val="24"/>
          <w:szCs w:val="24"/>
        </w:rPr>
        <w:t>tárgyú (építési beruházás) közbeszerzési eljárásra vonatkozó</w:t>
      </w:r>
      <w:r w:rsidRPr="00D029F4">
        <w:rPr>
          <w:rFonts w:ascii="Times New Roman" w:hAnsi="Times New Roman" w:cs="Times New Roman"/>
          <w:bCs/>
          <w:sz w:val="24"/>
          <w:szCs w:val="24"/>
        </w:rPr>
        <w:t xml:space="preserve"> 1. sz. melléklet szerinti ajánlattételi felhívással, valamint a 2. sz. melléklet szerinti vállalkozási szerződés tervezettel egyetért, és azt elfogadásra javasolja a </w:t>
      </w:r>
      <w:r w:rsidRPr="00D029F4">
        <w:rPr>
          <w:rFonts w:ascii="Times New Roman" w:hAnsi="Times New Roman" w:cs="Times New Roman"/>
          <w:sz w:val="24"/>
          <w:szCs w:val="24"/>
        </w:rPr>
        <w:t>Közbeszerzési Bizottság felé.</w:t>
      </w:r>
      <w:proofErr w:type="gramEnd"/>
    </w:p>
    <w:p w:rsidR="00D37100" w:rsidRPr="00933D3E" w:rsidRDefault="00D37100" w:rsidP="00D3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3E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="00933D3E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D37100" w:rsidRPr="00933D3E" w:rsidRDefault="00D37100" w:rsidP="00D3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3E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933D3E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933D3E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933D3E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97133A" w:rsidRDefault="006A6F04" w:rsidP="000615E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(négy bizottsági tag van jelen, 4 igen, 0 nem, 0 tartózkodott)</w:t>
      </w:r>
    </w:p>
    <w:p w:rsidR="00312C9F" w:rsidRPr="00EC2128" w:rsidRDefault="00487922" w:rsidP="0096742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E</w:t>
      </w:r>
      <w:r w:rsidR="00967425">
        <w:rPr>
          <w:rFonts w:ascii="Times New Roman" w:eastAsia="Times New Roman" w:hAnsi="Times New Roman" w:cs="Times New Roman"/>
          <w:lang w:eastAsia="zh-CN"/>
        </w:rPr>
        <w:t>lnök szavazásra bocsátja a</w:t>
      </w:r>
      <w:r w:rsidR="00967425" w:rsidRPr="00967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7425" w:rsidRPr="00591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2. pont</w:t>
      </w:r>
      <w:r w:rsidR="00967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jához</w:t>
      </w:r>
      <w:r w:rsidR="00967425" w:rsidRPr="00967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7425">
        <w:rPr>
          <w:rFonts w:ascii="Times New Roman" w:eastAsia="Times New Roman" w:hAnsi="Times New Roman" w:cs="Times New Roman"/>
          <w:lang w:eastAsia="zh-CN"/>
        </w:rPr>
        <w:t>kapcsolódóan a</w:t>
      </w:r>
      <w:r w:rsidR="00615765" w:rsidRPr="00615765">
        <w:rPr>
          <w:rFonts w:ascii="Times New Roman" w:hAnsi="Times New Roman" w:cs="Times New Roman"/>
          <w:sz w:val="24"/>
          <w:szCs w:val="24"/>
        </w:rPr>
        <w:t xml:space="preserve"> </w:t>
      </w:r>
      <w:r w:rsidR="00615765" w:rsidRPr="00D029F4">
        <w:rPr>
          <w:rFonts w:ascii="Times New Roman" w:hAnsi="Times New Roman" w:cs="Times New Roman"/>
          <w:sz w:val="24"/>
          <w:szCs w:val="24"/>
        </w:rPr>
        <w:t>Kerületfejlesztési és Településüzemeltetési</w:t>
      </w:r>
      <w:r w:rsidR="00967425">
        <w:rPr>
          <w:rFonts w:ascii="Times New Roman" w:eastAsia="Times New Roman" w:hAnsi="Times New Roman" w:cs="Times New Roman"/>
          <w:lang w:eastAsia="zh-CN"/>
        </w:rPr>
        <w:t xml:space="preserve"> Bizottság </w:t>
      </w:r>
      <w:r w:rsidR="00B438B4">
        <w:rPr>
          <w:rFonts w:ascii="Times New Roman" w:eastAsia="Times New Roman" w:hAnsi="Times New Roman" w:cs="Times New Roman"/>
          <w:lang w:eastAsia="zh-CN"/>
        </w:rPr>
        <w:t>határozati javaslatát:</w:t>
      </w:r>
    </w:p>
    <w:p w:rsidR="00312C9F" w:rsidRPr="00EC2128" w:rsidRDefault="00312C9F" w:rsidP="00312C9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12C9F" w:rsidRPr="00933D3E" w:rsidRDefault="00312C9F" w:rsidP="00312C9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12C9F" w:rsidRPr="00933D3E" w:rsidRDefault="00312C9F" w:rsidP="00312C9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312C9F" w:rsidRPr="00933D3E" w:rsidRDefault="009527EF" w:rsidP="00312C9F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100</w:t>
      </w:r>
      <w:r w:rsidR="00312C9F"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(V.13.) határozata</w:t>
      </w:r>
    </w:p>
    <w:p w:rsidR="00021EC2" w:rsidRPr="00021EC2" w:rsidRDefault="00021EC2" w:rsidP="00021EC2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felkéri a Fejlesztési Igazgatóságot, hogy a „Marczibányi tér - </w:t>
      </w:r>
      <w:proofErr w:type="spellStart"/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>Felvinci</w:t>
      </w:r>
      <w:proofErr w:type="spellEnd"/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- Tulipán utca - </w:t>
      </w:r>
      <w:proofErr w:type="spellStart"/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>Alvinci</w:t>
      </w:r>
      <w:proofErr w:type="spellEnd"/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</w:t>
      </w:r>
      <w:r w:rsidR="005603AB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határolt „Haris Park” projektjeként megvalósult beruházás kapcsán az engedélyes által az előzetesen elfogadott Településrendezési Szerződésében foglalt vállalást vesse össze, a kapcsolódó két csomópont megvalósításának költségvetésével és a soron következő képviselő testületi ülésig arról írásbeli tájékoztatást adjon a Kerületfejlesztési és Településüzemeltetési Bizottságnak.</w:t>
      </w:r>
    </w:p>
    <w:p w:rsidR="00051DCF" w:rsidRPr="00933D3E" w:rsidRDefault="00051DCF" w:rsidP="000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3E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C27BE">
        <w:rPr>
          <w:rFonts w:ascii="Times New Roman" w:eastAsia="Times New Roman" w:hAnsi="Times New Roman" w:cs="Times New Roman"/>
          <w:sz w:val="24"/>
          <w:szCs w:val="24"/>
        </w:rPr>
        <w:t>Fejlesztési Igazgatóság</w:t>
      </w:r>
    </w:p>
    <w:p w:rsidR="00051DCF" w:rsidRPr="00933D3E" w:rsidRDefault="00051DCF" w:rsidP="000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3E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933D3E">
        <w:rPr>
          <w:rFonts w:ascii="Times New Roman" w:eastAsia="Times New Roman" w:hAnsi="Times New Roman" w:cs="Times New Roman"/>
          <w:sz w:val="24"/>
          <w:szCs w:val="24"/>
        </w:rPr>
        <w:t>: a</w:t>
      </w:r>
      <w:r w:rsidR="00AC27BE" w:rsidRPr="00AC2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7BE" w:rsidRPr="00933D3E">
        <w:rPr>
          <w:rFonts w:ascii="Times New Roman" w:eastAsia="Times New Roman" w:hAnsi="Times New Roman" w:cs="Times New Roman"/>
          <w:sz w:val="24"/>
          <w:szCs w:val="24"/>
        </w:rPr>
        <w:t>soron</w:t>
      </w:r>
      <w:r w:rsidR="00AC2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3E">
        <w:rPr>
          <w:rFonts w:ascii="Times New Roman" w:eastAsia="Times New Roman" w:hAnsi="Times New Roman" w:cs="Times New Roman"/>
          <w:sz w:val="24"/>
          <w:szCs w:val="24"/>
        </w:rPr>
        <w:t xml:space="preserve">következő </w:t>
      </w:r>
      <w:r w:rsidR="00AC27BE">
        <w:rPr>
          <w:rFonts w:ascii="Times New Roman" w:eastAsia="Times New Roman" w:hAnsi="Times New Roman" w:cs="Times New Roman"/>
          <w:sz w:val="24"/>
          <w:szCs w:val="24"/>
        </w:rPr>
        <w:t>képviselő testületi ülés</w:t>
      </w:r>
    </w:p>
    <w:p w:rsidR="00051DCF" w:rsidRDefault="00051DCF" w:rsidP="00085FE6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(négy bizottsági tag van jelen, 4 igen, 0 nem, 0 tartózkodott)</w:t>
      </w:r>
    </w:p>
    <w:p w:rsidR="00085FE6" w:rsidRDefault="00085FE6" w:rsidP="00E7242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Gór Csaba a Bizottság </w:t>
      </w:r>
      <w:r w:rsidR="0056150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 tagja 17:15-</w:t>
      </w:r>
      <w:r w:rsidR="00021EC2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hivatalos helyiségéből távozott.</w:t>
      </w:r>
    </w:p>
    <w:p w:rsidR="00D97755" w:rsidRPr="00494B65" w:rsidRDefault="00D97755" w:rsidP="00D97755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6A6F04"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437E3D" w:rsidRDefault="00437E3D" w:rsidP="00437E3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„Budapest Főváros II. Kerületében található Temető utcai park környezetrendezésével kapcsolatos munkák elvégzése” tárgyú közbeszerzési eljárás ajánlattételi felhívásának véleményezése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37E3D" w:rsidRPr="00F01334" w:rsidRDefault="00F81E1D" w:rsidP="00437E3D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</w:t>
      </w:r>
      <w:r w:rsidR="00437E3D"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37E3D" w:rsidRPr="00F01334" w:rsidRDefault="00437E3D" w:rsidP="0004581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37E3D" w:rsidRPr="00494B65" w:rsidRDefault="00437E3D" w:rsidP="00437E3D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37E3D" w:rsidRPr="00494B65" w:rsidRDefault="00437E3D" w:rsidP="00437E3D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37E3D" w:rsidRDefault="00437E3D" w:rsidP="00437E3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EF41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37E3D" w:rsidRPr="00437E3D" w:rsidRDefault="00437E3D" w:rsidP="00437E3D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többszörösen módosított 45/2001. (XII.22.) rendelet 5. számú melléklet Kerületfejlesztési és Településüzemeltetési Bizottság címszó 2.) pontban átruházott hatáskörében eljárva úgy dönt, hogy a </w:t>
      </w:r>
      <w:r w:rsidRPr="00437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„Budapest Főváros II. Kerületében található Temető utcai park környezetrendezésével kapcsolatos munkák elvégzése” </w:t>
      </w:r>
      <w:r w:rsidRPr="00437E3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(építési beruházás) közbeszerzési eljárásra vonatkozó</w:t>
      </w:r>
      <w:r w:rsidRPr="00437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sz. melléklet szerinti ajánlattételi felhívással, valamint a 2. sz. melléklet szerinti vállalkozási szerződés tervezettel egyetért, és azt elfogadásra javasolja a </w:t>
      </w:r>
      <w:r w:rsidRPr="00437E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Bizottság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7E3D" w:rsidRPr="00437E3D" w:rsidRDefault="00437E3D" w:rsidP="0043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437E3D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437E3D" w:rsidRPr="00437E3D" w:rsidRDefault="00437E3D" w:rsidP="0043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437E3D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437E3D" w:rsidRPr="006A6F04" w:rsidRDefault="00437E3D" w:rsidP="0004581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9144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E914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37E3D" w:rsidRPr="00494B65" w:rsidRDefault="00437E3D" w:rsidP="00437E3D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39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437E3D" w:rsidRDefault="00437E3D" w:rsidP="002E747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755" w:rsidRPr="00F80FC9" w:rsidRDefault="009D0FE5" w:rsidP="002E747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0FC9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D97755" w:rsidRPr="00F80FC9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="00D97755" w:rsidRPr="00F80FC9">
        <w:rPr>
          <w:rFonts w:ascii="Times New Roman" w:eastAsia="Times New Roman" w:hAnsi="Times New Roman"/>
          <w:b/>
          <w:sz w:val="24"/>
          <w:szCs w:val="24"/>
        </w:rPr>
        <w:t>: XII-</w:t>
      </w:r>
      <w:r w:rsidR="00B94EE0">
        <w:rPr>
          <w:rFonts w:ascii="Times New Roman" w:eastAsia="Times New Roman" w:hAnsi="Times New Roman"/>
          <w:b/>
          <w:sz w:val="24"/>
          <w:szCs w:val="24"/>
        </w:rPr>
        <w:t>323-2</w:t>
      </w:r>
      <w:r w:rsidR="00D97755" w:rsidRPr="00F80FC9">
        <w:rPr>
          <w:rFonts w:ascii="Times New Roman" w:eastAsia="Times New Roman" w:hAnsi="Times New Roman"/>
          <w:b/>
          <w:sz w:val="24"/>
          <w:szCs w:val="24"/>
        </w:rPr>
        <w:t>/2019</w:t>
      </w:r>
    </w:p>
    <w:p w:rsidR="00D97755" w:rsidRPr="00144389" w:rsidRDefault="00144389" w:rsidP="00D9775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389">
        <w:rPr>
          <w:rFonts w:ascii="Times New Roman" w:hAnsi="Times New Roman" w:cs="Times New Roman"/>
          <w:b/>
          <w:sz w:val="24"/>
          <w:szCs w:val="24"/>
        </w:rPr>
        <w:t>Budapest, II. kerület Fillér lépcső 8. keskeny ka</w:t>
      </w:r>
      <w:r>
        <w:rPr>
          <w:rFonts w:ascii="Times New Roman" w:hAnsi="Times New Roman" w:cs="Times New Roman"/>
          <w:b/>
          <w:sz w:val="24"/>
          <w:szCs w:val="24"/>
        </w:rPr>
        <w:t>pukihajtó miatt, a páros oldali</w:t>
      </w:r>
      <w:r w:rsidRPr="00144389">
        <w:rPr>
          <w:rFonts w:ascii="Times New Roman" w:hAnsi="Times New Roman" w:cs="Times New Roman"/>
          <w:b/>
          <w:sz w:val="24"/>
          <w:szCs w:val="24"/>
        </w:rPr>
        <w:t xml:space="preserve"> parkolás kijelölése</w:t>
      </w:r>
      <w:r w:rsidR="00D97755" w:rsidRPr="001443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458F3" w:rsidRPr="00F01334" w:rsidRDefault="00F81E1D" w:rsidP="007458F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</w:t>
      </w:r>
      <w:r w:rsidR="007458F3"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458F3" w:rsidRPr="00F01334" w:rsidRDefault="007458F3" w:rsidP="0004581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458F3" w:rsidRDefault="00144389" w:rsidP="007458F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E92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(V</w:t>
      </w:r>
      <w:r w:rsidR="007458F3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7458F3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458F3" w:rsidRDefault="00FD06D8" w:rsidP="006A79A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06D8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4. 10) pontban átruházott hatáskörében eljárva azt a véleményt alkotja, hogy a Budapest, II. kerület Fillér lépcső, a Budapest Közút </w:t>
      </w:r>
      <w:proofErr w:type="spellStart"/>
      <w:r w:rsidRPr="00FD06D8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FD06D8">
        <w:rPr>
          <w:rFonts w:ascii="Times New Roman" w:eastAsia="Times New Roman" w:hAnsi="Times New Roman" w:cs="Times New Roman"/>
          <w:sz w:val="24"/>
          <w:szCs w:val="24"/>
        </w:rPr>
        <w:t>. által javasolt páros oldali parkolásra vonatkozó új forgalmi rend bevezetését a</w:t>
      </w:r>
      <w:r w:rsidRPr="00FD06D8">
        <w:rPr>
          <w:rFonts w:ascii="Times New Roman" w:eastAsia="Times New Roman" w:hAnsi="Times New Roman" w:cs="Times New Roman"/>
          <w:b/>
          <w:sz w:val="24"/>
          <w:szCs w:val="24"/>
        </w:rPr>
        <w:t xml:space="preserve"> 12242 </w:t>
      </w:r>
      <w:proofErr w:type="spellStart"/>
      <w:r w:rsidRPr="00FD06D8">
        <w:rPr>
          <w:rFonts w:ascii="Times New Roman" w:eastAsia="Times New Roman" w:hAnsi="Times New Roman" w:cs="Times New Roman"/>
          <w:b/>
          <w:sz w:val="24"/>
          <w:szCs w:val="24"/>
        </w:rPr>
        <w:t>hrsz-ú</w:t>
      </w:r>
      <w:proofErr w:type="spellEnd"/>
      <w:r w:rsidRPr="00FD06D8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önkormányzati közterület vonatkozásában, </w:t>
      </w:r>
      <w:r w:rsidRPr="00FD0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támogatja.</w:t>
      </w:r>
    </w:p>
    <w:p w:rsidR="007458F3" w:rsidRPr="00F01334" w:rsidRDefault="007458F3" w:rsidP="007458F3">
      <w:pPr>
        <w:suppressAutoHyphens/>
        <w:overflowPunct w:val="0"/>
        <w:autoSpaceDE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458F3" w:rsidRPr="00F01334" w:rsidRDefault="007458F3" w:rsidP="007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458F3" w:rsidRPr="00F01334" w:rsidRDefault="007458F3" w:rsidP="007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</w:r>
      <w:r w:rsidR="006A79AB" w:rsidRPr="006A79AB">
        <w:rPr>
          <w:rFonts w:ascii="Times New Roman" w:hAnsi="Times New Roman" w:cs="Times New Roman"/>
          <w:sz w:val="24"/>
          <w:szCs w:val="24"/>
        </w:rPr>
        <w:t>2019. június 1.</w:t>
      </w:r>
    </w:p>
    <w:p w:rsidR="00F9628B" w:rsidRPr="006A6F04" w:rsidRDefault="00F9628B" w:rsidP="00F9628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6A79AB" w:rsidRPr="00F80FC9" w:rsidRDefault="006A79AB" w:rsidP="006A79AB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80FC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FC9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Pr="00F80FC9">
        <w:rPr>
          <w:rFonts w:ascii="Times New Roman" w:eastAsia="Times New Roman" w:hAnsi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EB5A35">
        <w:rPr>
          <w:rFonts w:ascii="Times New Roman" w:eastAsia="Times New Roman" w:hAnsi="Times New Roman"/>
          <w:b/>
          <w:sz w:val="24"/>
          <w:szCs w:val="24"/>
        </w:rPr>
        <w:t>30</w:t>
      </w:r>
      <w:r>
        <w:rPr>
          <w:rFonts w:ascii="Times New Roman" w:eastAsia="Times New Roman" w:hAnsi="Times New Roman"/>
          <w:b/>
          <w:sz w:val="24"/>
          <w:szCs w:val="24"/>
        </w:rPr>
        <w:t>-2</w:t>
      </w:r>
      <w:r w:rsidRPr="00F80FC9">
        <w:rPr>
          <w:rFonts w:ascii="Times New Roman" w:eastAsia="Times New Roman" w:hAnsi="Times New Roman"/>
          <w:b/>
          <w:sz w:val="24"/>
          <w:szCs w:val="24"/>
        </w:rPr>
        <w:t>/2019</w:t>
      </w:r>
    </w:p>
    <w:p w:rsidR="006A79AB" w:rsidRDefault="00D61515" w:rsidP="007458F3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61515">
        <w:rPr>
          <w:rFonts w:ascii="Times New Roman" w:hAnsi="Times New Roman" w:cs="Times New Roman"/>
          <w:b/>
          <w:sz w:val="24"/>
          <w:szCs w:val="24"/>
        </w:rPr>
        <w:t xml:space="preserve">Budapest, II. kerület Fény utca 4-6. előtti </w:t>
      </w:r>
      <w:r w:rsidRPr="00D61515">
        <w:rPr>
          <w:rFonts w:ascii="Times New Roman" w:hAnsi="Times New Roman" w:cs="Times New Roman"/>
          <w:b/>
          <w:sz w:val="24"/>
          <w:szCs w:val="24"/>
          <w:u w:val="single"/>
        </w:rPr>
        <w:t>elektromosautó-töltő állomáshoz a végleges forgalomtechnika kiépítése</w:t>
      </w:r>
      <w:r w:rsidRPr="00D61515">
        <w:rPr>
          <w:rFonts w:ascii="Times New Roman" w:hAnsi="Times New Roman" w:cs="Times New Roman"/>
          <w:b/>
          <w:sz w:val="24"/>
          <w:szCs w:val="24"/>
        </w:rPr>
        <w:t>.</w:t>
      </w:r>
    </w:p>
    <w:p w:rsidR="00D61515" w:rsidRPr="00F01334" w:rsidRDefault="00F81E1D" w:rsidP="00D615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</w:t>
      </w:r>
      <w:bookmarkStart w:id="0" w:name="_GoBack"/>
      <w:bookmarkEnd w:id="0"/>
      <w:r w:rsidR="00D61515"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61515" w:rsidRPr="00F01334" w:rsidRDefault="00D61515" w:rsidP="00311951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61515" w:rsidRPr="00494B65" w:rsidRDefault="00D61515" w:rsidP="00D615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61515" w:rsidRPr="00494B65" w:rsidRDefault="00D61515" w:rsidP="00D615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D61515" w:rsidRDefault="00D61515" w:rsidP="00D6151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0A3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61515" w:rsidRPr="00D61515" w:rsidRDefault="00D61515" w:rsidP="00D61515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1515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4. 10) pontban átruházott hatáskörében eljárva azt a véleményt alkotja, hogy a Budapest, II. kerület </w:t>
      </w:r>
      <w:r w:rsidRPr="00D61515">
        <w:rPr>
          <w:rFonts w:ascii="Times New Roman" w:eastAsia="Times New Roman" w:hAnsi="Times New Roman" w:cs="Times New Roman"/>
          <w:b/>
          <w:sz w:val="24"/>
          <w:szCs w:val="24"/>
        </w:rPr>
        <w:t xml:space="preserve">Fény utca 4-6. számú ingatlan előtti 13181 hrsz.-ú közterületen </w:t>
      </w:r>
      <w:r w:rsidRPr="00D6151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61515">
        <w:rPr>
          <w:rFonts w:ascii="Times New Roman" w:eastAsia="Times New Roman" w:hAnsi="Times New Roman" w:cs="Times New Roman"/>
          <w:sz w:val="24"/>
          <w:szCs w:val="24"/>
        </w:rPr>
        <w:t>Nalami</w:t>
      </w:r>
      <w:proofErr w:type="spellEnd"/>
      <w:r w:rsidRPr="00D61515">
        <w:rPr>
          <w:rFonts w:ascii="Times New Roman" w:eastAsia="Times New Roman" w:hAnsi="Times New Roman" w:cs="Times New Roman"/>
          <w:sz w:val="24"/>
          <w:szCs w:val="24"/>
        </w:rPr>
        <w:t xml:space="preserve"> Kft. által készített E-24/2019 tervszámú terv alapján, a KRESZ táblák kihelyezését </w:t>
      </w:r>
      <w:r w:rsidRPr="00D615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</w:t>
      </w:r>
      <w:r w:rsidRPr="00D615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D61515" w:rsidRPr="00F01334" w:rsidRDefault="00D61515" w:rsidP="00D61515">
      <w:pPr>
        <w:suppressAutoHyphens/>
        <w:overflowPunct w:val="0"/>
        <w:autoSpaceDE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61515" w:rsidRPr="00F01334" w:rsidRDefault="00D61515" w:rsidP="00D6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61515" w:rsidRPr="00F01334" w:rsidRDefault="00D61515" w:rsidP="00D6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</w:r>
      <w:r w:rsidRPr="006A79AB">
        <w:rPr>
          <w:rFonts w:ascii="Times New Roman" w:hAnsi="Times New Roman" w:cs="Times New Roman"/>
          <w:sz w:val="24"/>
          <w:szCs w:val="24"/>
        </w:rPr>
        <w:t>2019. június 1.</w:t>
      </w:r>
    </w:p>
    <w:p w:rsidR="00F9628B" w:rsidRPr="006A6F04" w:rsidRDefault="00F9628B" w:rsidP="00B8278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DF0E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C2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E91DE5" w:rsidRPr="002C2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2C2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27755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20C23">
        <w:rPr>
          <w:rFonts w:ascii="Times New Roman" w:eastAsia="Times New Roman" w:hAnsi="Times New Roman" w:cs="Times New Roman"/>
          <w:b/>
          <w:sz w:val="24"/>
          <w:szCs w:val="24"/>
        </w:rPr>
        <w:t>286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-2/201</w:t>
      </w:r>
      <w:r w:rsidR="00EB293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44A20" w:rsidRPr="00044A20" w:rsidRDefault="00620C23" w:rsidP="00620C2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20C23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Szent Ferenc Kórház felújítása miatt </w:t>
      </w:r>
      <w:r w:rsidRPr="00620C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Magyar Telekom oszlop áthelyezés, távközlési hálózat átalakítás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44A20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800469">
      <w:pPr>
        <w:tabs>
          <w:tab w:val="left" w:pos="0"/>
          <w:tab w:val="left" w:pos="4962"/>
        </w:tabs>
        <w:suppressAutoHyphens/>
        <w:spacing w:after="14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EB293D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A97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20C23" w:rsidRDefault="00620C23" w:rsidP="00620C23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1026 Budapest, II. kerület </w:t>
      </w:r>
      <w:r>
        <w:rPr>
          <w:bCs w:val="0"/>
          <w:sz w:val="24"/>
        </w:rPr>
        <w:t xml:space="preserve">Szent Ferenc Kórház Parkoló tervezése Magyar Telekom föld feletti hálózatának átalakítása </w:t>
      </w:r>
      <w:r>
        <w:rPr>
          <w:b w:val="0"/>
          <w:sz w:val="24"/>
        </w:rPr>
        <w:t xml:space="preserve">(ZETRA-COM Kft. témaszám:TC-982/2018/00, készült: 2018. dec.) szerinti Magyar Telekom hálózatának átalakításához, oszlop áthelyezéséhez, a II. Kerületi Önkormányzat tulajdonában lévő közterület (11040 hrsz.) vonatkozásában, </w:t>
      </w:r>
      <w:r>
        <w:rPr>
          <w:b w:val="0"/>
          <w:bCs w:val="0"/>
          <w:sz w:val="24"/>
        </w:rPr>
        <w:t xml:space="preserve">a tulajdonosi hozzájárulást az alábbi feltételekkel </w:t>
      </w:r>
      <w:r w:rsidRPr="00AB7292">
        <w:rPr>
          <w:b w:val="0"/>
          <w:bCs w:val="0"/>
          <w:sz w:val="24"/>
        </w:rPr>
        <w:t>adja meg:</w:t>
      </w:r>
      <w:proofErr w:type="gramEnd"/>
    </w:p>
    <w:p w:rsidR="00EB293D" w:rsidRPr="00EB293D" w:rsidRDefault="00EB293D" w:rsidP="00EB29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EB293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14</w:t>
      </w: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EB293D" w:rsidRPr="00EB293D" w:rsidRDefault="00EB293D" w:rsidP="00EB293D">
      <w:pPr>
        <w:numPr>
          <w:ilvl w:val="0"/>
          <w:numId w:val="2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EB293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B293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B293D" w:rsidRPr="00EB293D" w:rsidRDefault="00EB293D" w:rsidP="00EB29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B293D" w:rsidRPr="00EB293D" w:rsidRDefault="00EB293D" w:rsidP="00EB29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ab/>
      </w: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B293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B293D" w:rsidRPr="00EB293D" w:rsidRDefault="00EB293D" w:rsidP="00EB293D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B293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B293D" w:rsidRPr="00EB293D" w:rsidRDefault="00EB293D" w:rsidP="00EB29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B293D" w:rsidRPr="00EB293D" w:rsidRDefault="00EB293D" w:rsidP="00EB293D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9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293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B293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B293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B293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B293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B29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B293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B293D" w:rsidRPr="00EB293D" w:rsidRDefault="00EB293D" w:rsidP="00EB293D">
      <w:pPr>
        <w:numPr>
          <w:ilvl w:val="0"/>
          <w:numId w:val="2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B293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B293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B293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B293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B293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B293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B293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EB293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EB293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B293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B293D" w:rsidRPr="00EB293D" w:rsidRDefault="00EB293D" w:rsidP="00EB293D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B293D" w:rsidRPr="00EB293D" w:rsidRDefault="00EB293D" w:rsidP="00EB293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B29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B293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B293D" w:rsidRDefault="00EB293D" w:rsidP="004D48E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293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8ED">
        <w:rPr>
          <w:rFonts w:ascii="Times New Roman" w:eastAsia="Times New Roman" w:hAnsi="Times New Roman" w:cs="Times New Roman"/>
          <w:sz w:val="24"/>
          <w:szCs w:val="24"/>
        </w:rPr>
        <w:t>A Bizottság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EB293D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9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28B" w:rsidRPr="006A6F04" w:rsidRDefault="00F9628B" w:rsidP="00F9628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2.)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C94322">
        <w:rPr>
          <w:rFonts w:ascii="Times New Roman" w:eastAsia="Times New Roman" w:hAnsi="Times New Roman" w:cs="Times New Roman"/>
          <w:b/>
          <w:sz w:val="24"/>
          <w:szCs w:val="24"/>
        </w:rPr>
        <w:t>288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943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54569" w:rsidRDefault="00454569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56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454569">
        <w:rPr>
          <w:rFonts w:ascii="Times New Roman" w:eastAsia="Times New Roman" w:hAnsi="Times New Roman" w:cs="Times New Roman"/>
          <w:b/>
          <w:sz w:val="24"/>
          <w:szCs w:val="24"/>
        </w:rPr>
        <w:t>Kapy</w:t>
      </w:r>
      <w:proofErr w:type="spellEnd"/>
      <w:r w:rsidRPr="00454569">
        <w:rPr>
          <w:rFonts w:ascii="Times New Roman" w:eastAsia="Times New Roman" w:hAnsi="Times New Roman" w:cs="Times New Roman"/>
          <w:b/>
          <w:sz w:val="24"/>
          <w:szCs w:val="24"/>
        </w:rPr>
        <w:t xml:space="preserve"> utca 17. sz. alatti ingatlan villamos energia ellátása érdekében </w:t>
      </w:r>
      <w:r w:rsidRPr="00454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54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4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454569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44A2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F2730B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8C2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D48ED" w:rsidRPr="004D48ED" w:rsidRDefault="004D48ED" w:rsidP="004D48E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D48ED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4D48E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4D48ED">
        <w:rPr>
          <w:rFonts w:ascii="Times New Roman" w:eastAsia="Times New Roman" w:hAnsi="Times New Roman" w:cs="Times New Roman"/>
          <w:b/>
          <w:bCs/>
          <w:sz w:val="24"/>
          <w:szCs w:val="20"/>
        </w:rPr>
        <w:t>Kapy</w:t>
      </w:r>
      <w:proofErr w:type="spellEnd"/>
      <w:r w:rsidRPr="004D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utca 17. (11944 hrsz.) alatti ingatlan villamos energia ellátása 0,4 kV-os földkábeles csatlakozó létesítése </w:t>
      </w:r>
      <w:r w:rsidRPr="004D48E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4D48E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4D48E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sz w:val="24"/>
          <w:szCs w:val="20"/>
        </w:rPr>
        <w:t xml:space="preserve">(tervszám: CS-19/369) szerinti földkábeles csatlakozó vezeték megépítéséhez 15,0 </w:t>
      </w:r>
      <w:proofErr w:type="spellStart"/>
      <w:r w:rsidRPr="004D48ED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D48ED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(11937 hrsz.) vonatkozásában, </w:t>
      </w:r>
      <w:r w:rsidRPr="004D48E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4D48ED" w:rsidRPr="004D48ED" w:rsidRDefault="004D48ED" w:rsidP="004D48ED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4D48ED" w:rsidRPr="004D48ED" w:rsidRDefault="004D48ED" w:rsidP="004D48ED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D48E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4D48ED" w:rsidRPr="004D48ED" w:rsidRDefault="004D48ED" w:rsidP="004D48ED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D48E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D48E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D48ED" w:rsidRPr="004D48ED" w:rsidRDefault="004D48ED" w:rsidP="004D48ED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D48ED" w:rsidRPr="004D48ED" w:rsidRDefault="004D48ED" w:rsidP="004D48ED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ab/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D48E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D48ED" w:rsidRPr="004D48ED" w:rsidRDefault="004D48ED" w:rsidP="004D48ED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D48E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D48ED" w:rsidRPr="004D48ED" w:rsidRDefault="004D48ED" w:rsidP="004D48ED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D48ED" w:rsidRPr="004D48ED" w:rsidRDefault="004D48ED" w:rsidP="004D48ED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48E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D48E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D48E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D48E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D48E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D48E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48E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D48ED" w:rsidRPr="004D48ED" w:rsidRDefault="004D48ED" w:rsidP="004D48ED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48E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D48E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D48E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D48E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D48E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D48E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D48E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D48E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D48E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D48E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D48ED" w:rsidRPr="004D48ED" w:rsidRDefault="004D48ED" w:rsidP="004D48ED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D48ED" w:rsidRPr="004D48ED" w:rsidRDefault="004D48ED" w:rsidP="004D48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D4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48E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D48ED" w:rsidRDefault="004D48ED" w:rsidP="00AF63E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8E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F63E9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3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F71" w:rsidRPr="006A6F04" w:rsidRDefault="00741F71" w:rsidP="00741F7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3.)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B3C3F">
        <w:rPr>
          <w:rFonts w:ascii="Times New Roman" w:eastAsia="Times New Roman" w:hAnsi="Times New Roman" w:cs="Times New Roman"/>
          <w:b/>
          <w:sz w:val="24"/>
          <w:szCs w:val="24"/>
        </w:rPr>
        <w:t>290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-2/2019</w:t>
      </w:r>
    </w:p>
    <w:p w:rsidR="00DB3C3F" w:rsidRDefault="00DB3C3F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C3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Mandula utca 12/A. sz. alatti ingatlan villamos energia ellátása érdekében </w:t>
      </w:r>
      <w:r w:rsidRPr="00DB3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DB3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3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DB3C3F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967D34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F50530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AE3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/2019.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55F45" w:rsidRDefault="00055F45" w:rsidP="00055F45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Mandula utca 12/A. (13012/4 hrsz.) alatti ingatlan villamos energia ellátása </w:t>
      </w:r>
      <w:r w:rsidRPr="00A1775E">
        <w:rPr>
          <w:bCs w:val="0"/>
          <w:sz w:val="24"/>
        </w:rPr>
        <w:t>földkábeles csatlakozó létesítése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(TVO azonosító: 190649, készült: 2019. április hó.) szerinti földkábeles csatlakozó vezeték megépítéséhez 15,0 </w:t>
      </w:r>
      <w:proofErr w:type="spellStart"/>
      <w:r>
        <w:rPr>
          <w:b w:val="0"/>
          <w:sz w:val="24"/>
        </w:rPr>
        <w:t>fm</w:t>
      </w:r>
      <w:proofErr w:type="spellEnd"/>
      <w:r>
        <w:rPr>
          <w:b w:val="0"/>
          <w:sz w:val="24"/>
        </w:rPr>
        <w:t xml:space="preserve"> nyomvonal hosszban (közterületen), a II. Kerületi Önkormányzat tulajdonában lévő közterület (13016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9B4282" w:rsidRPr="009B4282" w:rsidRDefault="009B4282" w:rsidP="009B4282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9B4282" w:rsidRPr="009B4282" w:rsidRDefault="009B4282" w:rsidP="009B428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9B428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9B4282" w:rsidRPr="009B4282" w:rsidRDefault="009B4282" w:rsidP="009B4282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9B428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B428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B4282" w:rsidRPr="009B4282" w:rsidRDefault="009B4282" w:rsidP="009B428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9B4282" w:rsidRPr="009B4282" w:rsidRDefault="009B4282" w:rsidP="009B428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ab/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B428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B4282" w:rsidRPr="009B4282" w:rsidRDefault="009B4282" w:rsidP="009B4282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9B42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B4282" w:rsidRPr="009B4282" w:rsidRDefault="009B4282" w:rsidP="009B428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B4282" w:rsidRPr="009B4282" w:rsidRDefault="009B4282" w:rsidP="009B4282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2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428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9B428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B428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9B428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B428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B428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B428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B4282" w:rsidRPr="009B4282" w:rsidRDefault="009B4282" w:rsidP="009B4282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B428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9B428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B428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B428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B428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B428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B428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9B428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9B428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B428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 xml:space="preserve">Az útpálya burkolatát szerkezeti rétegenként (kopóréteg, kötőréteg, CKT betonalap) 20-20 cm átlapolással (összesen: munkaárok szélessége plusz 2x60 cm), de a kopóréteget minimum a bontással érintett forgalmi </w:t>
      </w: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sáv teljes szélességében (merőleges keresztezés esetén: munkaárok széle plusz 2-2 méter túlnyúlás) kell helyreállítani – a közútkezelői hozzájárulásban meghatározott szerkezetekkel és vastagságban</w:t>
      </w: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B4282" w:rsidRPr="009B4282" w:rsidRDefault="009B4282" w:rsidP="009B428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B4282" w:rsidRPr="009B4282" w:rsidRDefault="009B4282" w:rsidP="009B428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B4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B428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9B4282" w:rsidRPr="009B4282" w:rsidRDefault="009B4282" w:rsidP="009B428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28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B4282" w:rsidRPr="009B4282" w:rsidRDefault="009B4282" w:rsidP="009B42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8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9B4282" w:rsidRPr="009B4282" w:rsidRDefault="009B4282" w:rsidP="009B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8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9B428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B4282" w:rsidRDefault="009B4282" w:rsidP="00D9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8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9B4282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F76188" w:rsidRPr="006A6F04" w:rsidRDefault="00F76188" w:rsidP="00F761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4.)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385FF3">
        <w:rPr>
          <w:rFonts w:ascii="Times New Roman" w:eastAsia="Times New Roman" w:hAnsi="Times New Roman" w:cs="Times New Roman"/>
          <w:b/>
          <w:sz w:val="24"/>
          <w:szCs w:val="24"/>
        </w:rPr>
        <w:t>294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85F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385FF3" w:rsidRDefault="00385FF3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FF3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Bolyai utca 11. sz. alatti ingatlan villamos energia ellátása érdekében </w:t>
      </w:r>
      <w:r w:rsidRPr="00385F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385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5F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385FF3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97F7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801908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AE3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B098E" w:rsidRPr="003B098E" w:rsidRDefault="003B098E" w:rsidP="00431C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B098E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3B098E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3B098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Bolyai utca 11. (13011 hrsz.) alatti ingatlan villamos energia ellátása földkábeles csatlakozó létesítése </w:t>
      </w:r>
      <w:r w:rsidRPr="003B098E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3B098E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3B098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sz w:val="24"/>
          <w:szCs w:val="20"/>
        </w:rPr>
        <w:t xml:space="preserve">(Tervszám: CS-19/382, készült: 2019. április hó.) szerinti földkábeles csatlakozó vezeték megépítéséhez 15,0 </w:t>
      </w:r>
      <w:proofErr w:type="spellStart"/>
      <w:r w:rsidRPr="003B098E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3B098E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(13003 hrsz.) vonatkozásában, </w:t>
      </w:r>
      <w:r w:rsidRPr="003B098E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3B098E" w:rsidRPr="003B098E" w:rsidRDefault="003B098E" w:rsidP="003B098E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3B098E" w:rsidRPr="003B098E" w:rsidRDefault="003B098E" w:rsidP="003B098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3B098E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3B098E" w:rsidRPr="003B098E" w:rsidRDefault="003B098E" w:rsidP="00431C04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3B098E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3B098E" w:rsidRPr="003B098E" w:rsidRDefault="003B098E" w:rsidP="00431C04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B098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B098E" w:rsidRPr="003B098E" w:rsidRDefault="003B098E" w:rsidP="003B098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B098E" w:rsidRPr="003B098E" w:rsidRDefault="003B098E" w:rsidP="003B098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ab/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B098E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B098E" w:rsidRPr="003B098E" w:rsidRDefault="003B098E" w:rsidP="003B098E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B098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B098E" w:rsidRPr="003B098E" w:rsidRDefault="003B098E" w:rsidP="003B098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B098E" w:rsidRPr="003B098E" w:rsidRDefault="003B098E" w:rsidP="003B098E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9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098E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B098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B098E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B098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B098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B098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B098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B098E" w:rsidRPr="003B098E" w:rsidRDefault="003B098E" w:rsidP="003B098E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B098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B098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B098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B098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B098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B098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B098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B098E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B098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B098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B098E" w:rsidRPr="003B098E" w:rsidRDefault="003B098E" w:rsidP="00431C04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B098E" w:rsidRPr="003B098E" w:rsidRDefault="003B098E" w:rsidP="003B098E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B098E" w:rsidRPr="003B098E" w:rsidRDefault="003B098E" w:rsidP="003B098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B09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B098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B098E" w:rsidRPr="003B098E" w:rsidRDefault="003B098E" w:rsidP="003B098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098E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B098E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9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188" w:rsidRPr="006A6F04" w:rsidRDefault="00F76188" w:rsidP="00F761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867B9">
        <w:rPr>
          <w:rFonts w:ascii="Times New Roman" w:eastAsia="Times New Roman" w:hAnsi="Times New Roman" w:cs="Times New Roman"/>
          <w:b/>
          <w:sz w:val="24"/>
          <w:szCs w:val="24"/>
        </w:rPr>
        <w:t>296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67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2867B9" w:rsidRDefault="002867B9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7B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Bimbó út 24. sz. alatti ingatlan villamos energia ellátása érdekében </w:t>
      </w:r>
      <w:r w:rsidRPr="002867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286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67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2867B9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97F7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CA5E15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1D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A3629" w:rsidRPr="00EA3629" w:rsidRDefault="00EA3629" w:rsidP="00D8257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A3629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EA362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EA362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Bimbó út 24. (12875 hrsz.) alatti ingatlan villamos energia ellátása földkábeles csatlakozó létesítése </w:t>
      </w:r>
      <w:r w:rsidRPr="00EA3629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EA3629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EA362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sz w:val="24"/>
          <w:szCs w:val="20"/>
        </w:rPr>
        <w:t xml:space="preserve">(TVO azonosító: 190648, készült: 2019. április hó.) szerinti földkábeles csatlakozó vezeték megépítéséhez 1,5 </w:t>
      </w:r>
      <w:proofErr w:type="spellStart"/>
      <w:r w:rsidRPr="00EA3629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EA3629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(12879/1 hrsz.) vonatkozásában, </w:t>
      </w:r>
      <w:r w:rsidRPr="00EA362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EA3629" w:rsidRPr="00EA3629" w:rsidRDefault="00EA3629" w:rsidP="00EA3629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EA3629" w:rsidRPr="00EA3629" w:rsidRDefault="00EA3629" w:rsidP="00EA362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EA3629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EA3629" w:rsidRPr="00EA3629" w:rsidRDefault="00EA3629" w:rsidP="00D82570">
      <w:pPr>
        <w:numPr>
          <w:ilvl w:val="0"/>
          <w:numId w:val="16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EA362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EA3629" w:rsidRPr="00EA3629" w:rsidRDefault="00EA3629" w:rsidP="00D8257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A362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A3629" w:rsidRPr="00EA3629" w:rsidRDefault="00EA3629" w:rsidP="00EA362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A3629" w:rsidRPr="00EA3629" w:rsidRDefault="00EA3629" w:rsidP="00EA362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ab/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A362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A3629" w:rsidRPr="00EA3629" w:rsidRDefault="00EA3629" w:rsidP="00EA3629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A36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A3629" w:rsidRPr="00EA3629" w:rsidRDefault="00EA3629" w:rsidP="00EA362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A3629" w:rsidRPr="00EA3629" w:rsidRDefault="00EA3629" w:rsidP="00EA3629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6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362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A362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A362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A362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A362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A362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A362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A3629" w:rsidRPr="00D82570" w:rsidRDefault="00EA3629" w:rsidP="00D82570">
      <w:pPr>
        <w:numPr>
          <w:ilvl w:val="0"/>
          <w:numId w:val="16"/>
        </w:numPr>
        <w:tabs>
          <w:tab w:val="left" w:pos="567"/>
        </w:tabs>
        <w:spacing w:after="24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A362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A362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A362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A362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A362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A362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EA362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összefüggésbe hozható károk tekintetében az </w:t>
      </w:r>
      <w:r w:rsidRPr="00EA362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A362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A3629" w:rsidRPr="00EA3629" w:rsidRDefault="00EA3629" w:rsidP="00D8257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A3629" w:rsidRPr="00EA3629" w:rsidRDefault="00EA3629" w:rsidP="00D82570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A3629" w:rsidRPr="00EA3629" w:rsidRDefault="00EA3629" w:rsidP="00EA362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A3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A362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A3629" w:rsidRDefault="00EA3629" w:rsidP="00892AD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62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96B68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EA3629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188" w:rsidRPr="006A6F04" w:rsidRDefault="00F76188" w:rsidP="00F761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6.)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A864DB">
        <w:rPr>
          <w:rFonts w:ascii="Times New Roman" w:eastAsia="Times New Roman" w:hAnsi="Times New Roman" w:cs="Times New Roman"/>
          <w:b/>
          <w:sz w:val="24"/>
          <w:szCs w:val="24"/>
        </w:rPr>
        <w:t>306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-2/2019</w:t>
      </w:r>
    </w:p>
    <w:p w:rsidR="00044A20" w:rsidRPr="00044A20" w:rsidRDefault="00A864DB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64D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A864DB">
        <w:rPr>
          <w:rFonts w:ascii="Times New Roman" w:eastAsia="Times New Roman" w:hAnsi="Times New Roman" w:cs="Times New Roman"/>
          <w:b/>
          <w:sz w:val="24"/>
          <w:szCs w:val="24"/>
        </w:rPr>
        <w:t>Bölöni</w:t>
      </w:r>
      <w:proofErr w:type="spellEnd"/>
      <w:r w:rsidRPr="00A864DB">
        <w:rPr>
          <w:rFonts w:ascii="Times New Roman" w:eastAsia="Times New Roman" w:hAnsi="Times New Roman" w:cs="Times New Roman"/>
          <w:b/>
          <w:sz w:val="24"/>
          <w:szCs w:val="24"/>
        </w:rPr>
        <w:t xml:space="preserve"> György utca 11. sz. alatti ingatlan villamos energia ellátása érdekében </w:t>
      </w:r>
      <w:r w:rsidRPr="00A864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A86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A864DB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122D9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A864DB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="0062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864DB" w:rsidRPr="00A864DB" w:rsidRDefault="00A864DB" w:rsidP="00A864D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864DB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A864D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A864DB">
        <w:rPr>
          <w:rFonts w:ascii="Times New Roman" w:eastAsia="Times New Roman" w:hAnsi="Times New Roman" w:cs="Times New Roman"/>
          <w:b/>
          <w:bCs/>
          <w:sz w:val="24"/>
          <w:szCs w:val="20"/>
        </w:rPr>
        <w:t>Bölöni</w:t>
      </w:r>
      <w:proofErr w:type="spellEnd"/>
      <w:r w:rsidRPr="00A864D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György utca 11. (11121/1 hrsz.) alatti ingatlan villamos energia ellátása földkábeles csatlakozó létesítése </w:t>
      </w:r>
      <w:r w:rsidRPr="00A864DB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864DB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864D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sz w:val="24"/>
          <w:szCs w:val="20"/>
        </w:rPr>
        <w:t xml:space="preserve">(Tervszám: CS-19/390, készült: 2019. április </w:t>
      </w:r>
      <w:r w:rsidRPr="00A864D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hó.) szerinti földkábeles csatlakozó vezeték megépítéséhez 27,0 </w:t>
      </w:r>
      <w:proofErr w:type="spellStart"/>
      <w:r w:rsidRPr="00A864DB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A864DB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(11122 hrsz.) vonatkozásában, </w:t>
      </w:r>
      <w:r w:rsidRPr="00A864DB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864DB" w:rsidRPr="00A864DB" w:rsidRDefault="00A864DB" w:rsidP="00A864DB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A864DB" w:rsidRPr="00A864DB" w:rsidRDefault="00A864DB" w:rsidP="00A864D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A864DB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A864DB" w:rsidRPr="00A864DB" w:rsidRDefault="00A864DB" w:rsidP="00A864DB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864DB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864DB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864DB" w:rsidRPr="00A864DB" w:rsidRDefault="00A864DB" w:rsidP="00A864D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864DB" w:rsidRPr="00A864DB" w:rsidRDefault="00A864DB" w:rsidP="00A864D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ab/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864DB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864DB" w:rsidRPr="00A864DB" w:rsidRDefault="00A864DB" w:rsidP="00A864DB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864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864DB" w:rsidRPr="00A864DB" w:rsidRDefault="00A864DB" w:rsidP="00A864D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864DB" w:rsidRPr="00A864DB" w:rsidRDefault="00A864DB" w:rsidP="00A864DB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64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64DB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864D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864DB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864D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864DB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864D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64DB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864DB" w:rsidRPr="00A864DB" w:rsidRDefault="00A864DB" w:rsidP="00A864DB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864D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864DB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864D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864DB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864D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864D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864DB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A864DB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A864DB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864DB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864DB" w:rsidRPr="00A864DB" w:rsidRDefault="00A864DB" w:rsidP="00A864DB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864DB" w:rsidRPr="00A864DB" w:rsidRDefault="00A864DB" w:rsidP="00A864D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864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864D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864DB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776D5" w:rsidRDefault="00A864DB" w:rsidP="00A864D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864DB">
        <w:rPr>
          <w:rFonts w:ascii="Times New Roman" w:eastAsia="Times New Roman" w:hAnsi="Times New Roman" w:cs="Times New Roman"/>
          <w:b/>
          <w:bCs/>
          <w:sz w:val="20"/>
          <w:szCs w:val="24"/>
        </w:rPr>
        <w:t>Jelen tulajdonosi hozzájárulás nem mentesíti a beruházót (építtetőt) az építéshez szükséges egyéb szakhatósági és hatósági engedélyek beszerzése alól, amelyek meglé</w:t>
      </w:r>
      <w:r w:rsidR="00E776D5">
        <w:rPr>
          <w:rFonts w:ascii="Times New Roman" w:eastAsia="Times New Roman" w:hAnsi="Times New Roman" w:cs="Times New Roman"/>
          <w:b/>
          <w:bCs/>
          <w:sz w:val="20"/>
          <w:szCs w:val="24"/>
        </w:rPr>
        <w:t>te nélkül a kivitelezési munkák.</w:t>
      </w:r>
    </w:p>
    <w:p w:rsidR="00044A20" w:rsidRPr="00044A20" w:rsidRDefault="00044A20" w:rsidP="00A864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864DB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188" w:rsidRPr="006A6F04" w:rsidRDefault="00F76188" w:rsidP="00F761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7.)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753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02-2/2019</w:t>
      </w:r>
    </w:p>
    <w:p w:rsidR="00675347" w:rsidRPr="00675347" w:rsidRDefault="00675347" w:rsidP="00675347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5347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Kapás utca 6-12. előtt a 4. </w:t>
      </w:r>
      <w:r w:rsidRPr="0067534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zászlórúd elhelyezése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7467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75347" w:rsidRPr="00044A20" w:rsidRDefault="00675347" w:rsidP="00675347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3A6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B0D8D" w:rsidRDefault="003B0D8D" w:rsidP="003B0D8D">
      <w:pPr>
        <w:pStyle w:val="WW-Szvegtrzsbehzssal2"/>
        <w:spacing w:after="240"/>
        <w:ind w:left="0" w:firstLine="0"/>
        <w:rPr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Kapás utca 6-12. </w:t>
      </w:r>
      <w:r w:rsidRPr="005A1F59">
        <w:rPr>
          <w:bCs w:val="0"/>
          <w:sz w:val="24"/>
        </w:rPr>
        <w:t>előtt ÚJ 4. zászlórúd elhelyezése</w:t>
      </w:r>
      <w:r>
        <w:rPr>
          <w:bCs w:val="0"/>
          <w:sz w:val="24"/>
        </w:rPr>
        <w:t xml:space="preserve"> </w:t>
      </w:r>
      <w:r w:rsidRPr="005A1F59">
        <w:rPr>
          <w:b w:val="0"/>
          <w:bCs w:val="0"/>
          <w:sz w:val="24"/>
        </w:rPr>
        <w:t>terv</w:t>
      </w:r>
      <w:r>
        <w:rPr>
          <w:b w:val="0"/>
          <w:sz w:val="24"/>
        </w:rPr>
        <w:t xml:space="preserve"> (</w:t>
      </w:r>
      <w:proofErr w:type="spellStart"/>
      <w:r>
        <w:rPr>
          <w:b w:val="0"/>
          <w:sz w:val="24"/>
        </w:rPr>
        <w:t>Sárosi</w:t>
      </w:r>
      <w:proofErr w:type="spellEnd"/>
      <w:r>
        <w:rPr>
          <w:b w:val="0"/>
          <w:sz w:val="24"/>
        </w:rPr>
        <w:t xml:space="preserve"> László statikus tervező) szerinti 8 m-es zászlórúd és rajta, a közúti űrszelvényt nem érintő merevített keretű zászló elhelyezéséhez, a II. Kerületi Önkormányzat tulajdonában lévő közterület (13765 hrsz.) vonatkozásában, </w:t>
      </w:r>
      <w:r>
        <w:rPr>
          <w:b w:val="0"/>
          <w:bCs w:val="0"/>
          <w:sz w:val="24"/>
        </w:rPr>
        <w:t xml:space="preserve">a tulajdonosi hozzájárulást </w:t>
      </w:r>
      <w:r w:rsidRPr="002025F0">
        <w:rPr>
          <w:bCs w:val="0"/>
          <w:sz w:val="24"/>
          <w:u w:val="single"/>
        </w:rPr>
        <w:t>megadja.</w:t>
      </w:r>
      <w:proofErr w:type="gramEnd"/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B0D8D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A3B" w:rsidRPr="006A6F04" w:rsidRDefault="00EE0A3B" w:rsidP="00EE0A3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8.)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XII-2</w:t>
      </w:r>
      <w:r w:rsidR="00287826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782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287826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782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Turbán utca (13422/1 hrsz.) alatti ingatlan villamos energia ellátása érdekében </w:t>
      </w:r>
      <w:r w:rsidRPr="00287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kV-os földkábeles hálózat </w:t>
      </w:r>
      <w:r w:rsidRPr="00287826">
        <w:rPr>
          <w:rFonts w:ascii="Times New Roman" w:eastAsia="Times New Roman" w:hAnsi="Times New Roman" w:cs="Times New Roman"/>
          <w:b/>
          <w:sz w:val="24"/>
          <w:szCs w:val="24"/>
        </w:rPr>
        <w:t xml:space="preserve">és </w:t>
      </w:r>
      <w:r w:rsidRPr="00287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közcélú elosztószekrény létesítése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D46C59">
      <w:pPr>
        <w:tabs>
          <w:tab w:val="left" w:pos="0"/>
          <w:tab w:val="left" w:pos="4962"/>
        </w:tabs>
        <w:suppressAutoHyphens/>
        <w:spacing w:after="14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F7FCE" w:rsidRPr="00044A20" w:rsidRDefault="000F7FCE" w:rsidP="000F7FC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4977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87826" w:rsidRPr="00287826" w:rsidRDefault="00287826" w:rsidP="000D000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87826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287826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287826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28782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Turbán utca (13422/1 hrsz.) alatti ingatlan villamos energia ellátása </w:t>
      </w:r>
      <w:r w:rsidRPr="00287826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87826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8782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Pr="00287826">
        <w:rPr>
          <w:rFonts w:ascii="Times New Roman" w:eastAsia="Times New Roman" w:hAnsi="Times New Roman" w:cs="Times New Roman"/>
          <w:sz w:val="24"/>
          <w:szCs w:val="20"/>
        </w:rPr>
        <w:t>Develop</w:t>
      </w:r>
      <w:proofErr w:type="spell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87826">
        <w:rPr>
          <w:rFonts w:ascii="Times New Roman" w:eastAsia="Times New Roman" w:hAnsi="Times New Roman" w:cs="Times New Roman"/>
          <w:sz w:val="24"/>
          <w:szCs w:val="20"/>
        </w:rPr>
        <w:t>Invest</w:t>
      </w:r>
      <w:proofErr w:type="spell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 Kft. Tsz: 09/19, </w:t>
      </w:r>
      <w:proofErr w:type="spellStart"/>
      <w:r w:rsidRPr="00287826">
        <w:rPr>
          <w:rFonts w:ascii="Times New Roman" w:eastAsia="Times New Roman" w:hAnsi="Times New Roman" w:cs="Times New Roman"/>
          <w:sz w:val="24"/>
          <w:szCs w:val="20"/>
        </w:rPr>
        <w:t>Sepland</w:t>
      </w:r>
      <w:proofErr w:type="spell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: Cs-10898, készült: 2019. március hó.) szerinti 1 kV-os földkábeles hálózat megépítéséhez 261 </w:t>
      </w:r>
      <w:proofErr w:type="spellStart"/>
      <w:r w:rsidRPr="00287826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 , a Bolyai utca 2 </w:t>
      </w:r>
      <w:proofErr w:type="spellStart"/>
      <w:r w:rsidRPr="00287826">
        <w:rPr>
          <w:rFonts w:ascii="Times New Roman" w:eastAsia="Times New Roman" w:hAnsi="Times New Roman" w:cs="Times New Roman"/>
          <w:sz w:val="24"/>
          <w:szCs w:val="20"/>
        </w:rPr>
        <w:t>sz.-nál</w:t>
      </w:r>
      <w:proofErr w:type="spell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 lévő TR állomás cseréjéhez BHDR állomásra és az ellátásra kerülő ingatlanon közcélú/köztéri elosztószekrény telepítéséhez, II. Kerületi Önkormányzat tulajdonában lévő közterületek (13003,</w:t>
      </w:r>
      <w:proofErr w:type="gramEnd"/>
      <w:r w:rsidRPr="00287826">
        <w:rPr>
          <w:rFonts w:ascii="Times New Roman" w:eastAsia="Times New Roman" w:hAnsi="Times New Roman" w:cs="Times New Roman"/>
          <w:sz w:val="24"/>
          <w:szCs w:val="20"/>
        </w:rPr>
        <w:t xml:space="preserve"> 12991, 12989/2 hrsz.) vonatkozásában, </w:t>
      </w:r>
      <w:r w:rsidRPr="00287826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287826" w:rsidRPr="00287826" w:rsidRDefault="00287826" w:rsidP="00287826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közcélú/köztéri elosztószekrény az ellátandó 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287826" w:rsidRPr="00287826" w:rsidRDefault="00287826" w:rsidP="00287826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287826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287826" w:rsidRPr="00287826" w:rsidRDefault="00287826" w:rsidP="00720B4D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287826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287826" w:rsidRPr="00287826" w:rsidRDefault="00287826" w:rsidP="000D000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8782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87826" w:rsidRPr="00287826" w:rsidRDefault="00287826" w:rsidP="00287826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87826" w:rsidRPr="00287826" w:rsidRDefault="00287826" w:rsidP="00287826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sz w:val="20"/>
          <w:szCs w:val="20"/>
        </w:rPr>
        <w:tab/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8782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87826" w:rsidRPr="00287826" w:rsidRDefault="00287826" w:rsidP="00287826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8782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87826" w:rsidRPr="00287826" w:rsidRDefault="00287826" w:rsidP="00287826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87826" w:rsidRPr="00287826" w:rsidRDefault="00287826" w:rsidP="00287826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7826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8782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87826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8782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8782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8782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8782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287826" w:rsidRPr="00287826" w:rsidRDefault="00287826" w:rsidP="00287826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8782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8782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8782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8782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8782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8782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8782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287826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8782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8782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87826" w:rsidRPr="00287826" w:rsidRDefault="00287826" w:rsidP="00287826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87826" w:rsidRPr="00287826" w:rsidRDefault="00287826" w:rsidP="002878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87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8782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87826" w:rsidRDefault="00287826" w:rsidP="00050D4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782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287826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8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A3B" w:rsidRPr="006A6F04" w:rsidRDefault="00EE0A3B" w:rsidP="00D2644B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9.)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720B4D">
        <w:rPr>
          <w:rFonts w:ascii="Times New Roman" w:eastAsia="Times New Roman" w:hAnsi="Times New Roman" w:cs="Times New Roman"/>
          <w:b/>
          <w:sz w:val="24"/>
          <w:szCs w:val="24"/>
        </w:rPr>
        <w:t>185-3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8F09D4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09D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Bimbó út 51. alatti ingatlan villamos energia bővítése érdekében </w:t>
      </w:r>
      <w:r w:rsidRPr="008F09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kV-os földkábeles hálózat létesítése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6874C9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676011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A2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1014E" w:rsidRPr="0071014E" w:rsidRDefault="0071014E" w:rsidP="0071014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1014E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71014E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1014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Bimbó út 51. (12806 hrsz.) alatti ingatlan villamos energia ellátásának bővítése </w:t>
      </w:r>
      <w:r w:rsidRPr="0071014E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71014E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71014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(Észak-Budai </w:t>
      </w:r>
      <w:proofErr w:type="spellStart"/>
      <w:r w:rsidRPr="0071014E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Tsz: 18/170, </w:t>
      </w:r>
      <w:proofErr w:type="spellStart"/>
      <w:r w:rsidRPr="0071014E">
        <w:rPr>
          <w:rFonts w:ascii="Times New Roman" w:eastAsia="Times New Roman" w:hAnsi="Times New Roman" w:cs="Times New Roman"/>
          <w:sz w:val="24"/>
          <w:szCs w:val="20"/>
        </w:rPr>
        <w:t>Sepland</w:t>
      </w:r>
      <w:proofErr w:type="spellEnd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: Cs-10839, készült: 2019. február hó.) szerinti 1 kV-os földkábeles hálózat megépítéséhez kb. 217 </w:t>
      </w:r>
      <w:proofErr w:type="spellStart"/>
      <w:r w:rsidRPr="0071014E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</w:t>
      </w:r>
      <w:proofErr w:type="spellStart"/>
      <w:r w:rsidRPr="0071014E">
        <w:rPr>
          <w:rFonts w:ascii="Times New Roman" w:eastAsia="Times New Roman" w:hAnsi="Times New Roman" w:cs="Times New Roman"/>
          <w:sz w:val="24"/>
          <w:szCs w:val="20"/>
        </w:rPr>
        <w:t>Tapolcsányi</w:t>
      </w:r>
      <w:proofErr w:type="spellEnd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 utca 4. </w:t>
      </w:r>
      <w:proofErr w:type="spellStart"/>
      <w:r w:rsidRPr="0071014E">
        <w:rPr>
          <w:rFonts w:ascii="Times New Roman" w:eastAsia="Times New Roman" w:hAnsi="Times New Roman" w:cs="Times New Roman"/>
          <w:sz w:val="24"/>
          <w:szCs w:val="20"/>
        </w:rPr>
        <w:t>sz.-nál</w:t>
      </w:r>
      <w:proofErr w:type="spellEnd"/>
      <w:r w:rsidRPr="0071014E">
        <w:rPr>
          <w:rFonts w:ascii="Times New Roman" w:eastAsia="Times New Roman" w:hAnsi="Times New Roman" w:cs="Times New Roman"/>
          <w:sz w:val="24"/>
          <w:szCs w:val="20"/>
        </w:rPr>
        <w:t xml:space="preserve"> lévő TR állomás elosztójának bővítéséhez és az ellátásra kerülő ingatlanon elosztószekrény telepítéséhez, II. Kerületi Önkormányzat tulajdonában lévő közterületek (12233/3, 12879/1, 12760 hrsz.) vonatkozásában, </w:t>
      </w:r>
      <w:r w:rsidRPr="0071014E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71014E" w:rsidRPr="0071014E" w:rsidRDefault="0071014E" w:rsidP="0071014E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71014E" w:rsidRPr="0071014E" w:rsidRDefault="0071014E" w:rsidP="0071014E">
      <w:pPr>
        <w:numPr>
          <w:ilvl w:val="0"/>
          <w:numId w:val="16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 az irányított fúrást az Ady Endre utcai körforgalom érintése nélkül kérjük elvégezni</w:t>
      </w:r>
    </w:p>
    <w:p w:rsidR="0071014E" w:rsidRPr="0071014E" w:rsidRDefault="0071014E" w:rsidP="0071014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71014E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>28 napot,</w:t>
      </w:r>
    </w:p>
    <w:p w:rsidR="0071014E" w:rsidRPr="0071014E" w:rsidRDefault="0071014E" w:rsidP="0071014E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1014E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A közterület </w:t>
      </w:r>
      <w:r w:rsidRPr="007101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1014E" w:rsidRPr="0071014E" w:rsidRDefault="0071014E" w:rsidP="0071014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1014E" w:rsidRPr="0071014E" w:rsidRDefault="0071014E" w:rsidP="0071014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sz w:val="20"/>
          <w:szCs w:val="20"/>
        </w:rPr>
        <w:tab/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1014E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1014E" w:rsidRPr="0071014E" w:rsidRDefault="0071014E" w:rsidP="0071014E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101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1014E" w:rsidRPr="0071014E" w:rsidRDefault="0071014E" w:rsidP="0071014E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1014E" w:rsidRPr="0071014E" w:rsidRDefault="0071014E" w:rsidP="0071014E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1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14E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1014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1014E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1014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1014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1014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1014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1014E" w:rsidRPr="0071014E" w:rsidRDefault="0071014E" w:rsidP="0071014E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014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1014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1014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1014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1014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1014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1014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1014E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1014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1014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1014E" w:rsidRPr="0071014E" w:rsidRDefault="0071014E" w:rsidP="0071014E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1014E" w:rsidRPr="0071014E" w:rsidRDefault="0071014E" w:rsidP="0071014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101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1014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1014E" w:rsidRDefault="0071014E" w:rsidP="00B8092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14E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71014E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C78" w:rsidRPr="006A6F04" w:rsidRDefault="00892C78" w:rsidP="00D2644B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10.)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XII-2</w:t>
      </w:r>
      <w:r w:rsidR="00B657CA">
        <w:rPr>
          <w:rFonts w:ascii="Times New Roman" w:eastAsia="Times New Roman" w:hAnsi="Times New Roman" w:cs="Times New Roman"/>
          <w:b/>
          <w:sz w:val="24"/>
          <w:szCs w:val="24"/>
        </w:rPr>
        <w:t>97-2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F43FD1" w:rsidRPr="00F43FD1" w:rsidRDefault="00F43FD1" w:rsidP="00F43FD1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43FD1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kerületi lépcsők kerékpáros átjárhatóságának kialakítása, </w:t>
      </w:r>
      <w:r w:rsidRPr="00F43FD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útépítési terv</w:t>
      </w:r>
      <w:r w:rsidRPr="00F43FD1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7224A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1155F" w:rsidRPr="00044A20" w:rsidRDefault="0021155F" w:rsidP="0021155F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945F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A54F0" w:rsidRDefault="00CA54F0" w:rsidP="00CA54F0">
      <w:pPr>
        <w:pStyle w:val="WW-Szvegtrzsbehzssal2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</w:t>
      </w:r>
      <w:proofErr w:type="gramStart"/>
      <w:r>
        <w:rPr>
          <w:b w:val="0"/>
          <w:bCs w:val="0"/>
          <w:sz w:val="24"/>
        </w:rPr>
        <w:t>a</w:t>
      </w:r>
      <w:proofErr w:type="gramEnd"/>
      <w:r>
        <w:rPr>
          <w:b w:val="0"/>
          <w:bCs w:val="0"/>
          <w:sz w:val="24"/>
        </w:rPr>
        <w:t xml:space="preserve"> </w:t>
      </w:r>
    </w:p>
    <w:p w:rsidR="00CA54F0" w:rsidRDefault="00CA54F0" w:rsidP="00CA54F0">
      <w:pPr>
        <w:pStyle w:val="WW-Szvegtrzsbehzssal2"/>
        <w:ind w:left="0" w:firstLine="0"/>
        <w:rPr>
          <w:b w:val="0"/>
          <w:bCs w:val="0"/>
          <w:sz w:val="24"/>
        </w:rPr>
      </w:pPr>
      <w:proofErr w:type="gramStart"/>
      <w:r w:rsidRPr="000706D2">
        <w:rPr>
          <w:bCs w:val="0"/>
          <w:sz w:val="24"/>
        </w:rPr>
        <w:t>Budapest,</w:t>
      </w:r>
      <w:r>
        <w:rPr>
          <w:b w:val="0"/>
          <w:bCs w:val="0"/>
          <w:sz w:val="24"/>
        </w:rPr>
        <w:t xml:space="preserve"> </w:t>
      </w:r>
      <w:r w:rsidRPr="003E3C4C">
        <w:rPr>
          <w:bCs w:val="0"/>
          <w:sz w:val="24"/>
        </w:rPr>
        <w:t>II. kerület</w:t>
      </w:r>
      <w:r>
        <w:rPr>
          <w:bCs w:val="0"/>
          <w:sz w:val="24"/>
        </w:rPr>
        <w:t xml:space="preserve">i lépcsők kerékpáros átjárhatóságának kialakítása kiviteli terv (Bimbó István park-Barsi utca, Bimbó </w:t>
      </w:r>
      <w:proofErr w:type="spellStart"/>
      <w:r>
        <w:rPr>
          <w:bCs w:val="0"/>
          <w:sz w:val="24"/>
        </w:rPr>
        <w:t>út-Pajzs</w:t>
      </w:r>
      <w:proofErr w:type="spellEnd"/>
      <w:r>
        <w:rPr>
          <w:bCs w:val="0"/>
          <w:sz w:val="24"/>
        </w:rPr>
        <w:t xml:space="preserve"> utca, Baka utca, Rét </w:t>
      </w:r>
      <w:proofErr w:type="spellStart"/>
      <w:r>
        <w:rPr>
          <w:bCs w:val="0"/>
          <w:sz w:val="24"/>
        </w:rPr>
        <w:t>utca-Ribáry</w:t>
      </w:r>
      <w:proofErr w:type="spellEnd"/>
      <w:r>
        <w:rPr>
          <w:bCs w:val="0"/>
          <w:sz w:val="24"/>
        </w:rPr>
        <w:t xml:space="preserve"> utcától lefelé, </w:t>
      </w:r>
      <w:proofErr w:type="spellStart"/>
      <w:r>
        <w:rPr>
          <w:bCs w:val="0"/>
          <w:sz w:val="24"/>
        </w:rPr>
        <w:t>Detrekő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utca-Bimbó</w:t>
      </w:r>
      <w:proofErr w:type="spellEnd"/>
      <w:r>
        <w:rPr>
          <w:bCs w:val="0"/>
          <w:sz w:val="24"/>
        </w:rPr>
        <w:t xml:space="preserve"> útnál, </w:t>
      </w:r>
      <w:proofErr w:type="spellStart"/>
      <w:r>
        <w:rPr>
          <w:bCs w:val="0"/>
          <w:sz w:val="24"/>
        </w:rPr>
        <w:t>Ferenchegyi</w:t>
      </w:r>
      <w:proofErr w:type="spellEnd"/>
      <w:r>
        <w:rPr>
          <w:bCs w:val="0"/>
          <w:sz w:val="24"/>
        </w:rPr>
        <w:t xml:space="preserve"> lépcső, Zöldkert utca – Felső Zöldmáli útnál, Lepke köz,</w:t>
      </w:r>
      <w:r w:rsidRPr="003E3C4C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Bimbó köz, Törökvész lejtő-Gárdonyi Géza út, Verseghy Ferenc utca-Törökvész út,  Balogh Ádám </w:t>
      </w:r>
      <w:proofErr w:type="spellStart"/>
      <w:r>
        <w:rPr>
          <w:bCs w:val="0"/>
          <w:sz w:val="24"/>
        </w:rPr>
        <w:t>utca-Bimbó</w:t>
      </w:r>
      <w:proofErr w:type="spellEnd"/>
      <w:r>
        <w:rPr>
          <w:bCs w:val="0"/>
          <w:sz w:val="24"/>
        </w:rPr>
        <w:t xml:space="preserve"> útnál, Balogh Ádám köz-Endrődi Sándor utcánál, Rügy utca-Endrődi Sándor utca, Ábrányi Emil utca, Battai lépcső,  Pajzs utca, </w:t>
      </w:r>
      <w:proofErr w:type="spellStart"/>
      <w:r>
        <w:rPr>
          <w:bCs w:val="0"/>
          <w:sz w:val="24"/>
        </w:rPr>
        <w:t>Rókushegyi</w:t>
      </w:r>
      <w:proofErr w:type="spellEnd"/>
      <w:r>
        <w:rPr>
          <w:bCs w:val="0"/>
          <w:sz w:val="24"/>
        </w:rPr>
        <w:t xml:space="preserve"> lépcső,  Szikla </w:t>
      </w:r>
      <w:proofErr w:type="spellStart"/>
      <w:r>
        <w:rPr>
          <w:bCs w:val="0"/>
          <w:sz w:val="24"/>
        </w:rPr>
        <w:t>utca-Zöldkő</w:t>
      </w:r>
      <w:proofErr w:type="spellEnd"/>
      <w:r>
        <w:rPr>
          <w:bCs w:val="0"/>
          <w:sz w:val="24"/>
        </w:rPr>
        <w:t xml:space="preserve"> utca felé, Batyu </w:t>
      </w:r>
      <w:proofErr w:type="spellStart"/>
      <w:r>
        <w:rPr>
          <w:bCs w:val="0"/>
          <w:sz w:val="24"/>
        </w:rPr>
        <w:t>utca-Nagybányai</w:t>
      </w:r>
      <w:proofErr w:type="spellEnd"/>
      <w:r>
        <w:rPr>
          <w:bCs w:val="0"/>
          <w:sz w:val="24"/>
        </w:rPr>
        <w:t xml:space="preserve"> útnál, </w:t>
      </w:r>
      <w:proofErr w:type="spellStart"/>
      <w:r>
        <w:rPr>
          <w:bCs w:val="0"/>
          <w:sz w:val="24"/>
        </w:rPr>
        <w:t>Hankóczy</w:t>
      </w:r>
      <w:proofErr w:type="spellEnd"/>
      <w:r>
        <w:rPr>
          <w:bCs w:val="0"/>
          <w:sz w:val="24"/>
        </w:rPr>
        <w:t xml:space="preserve"> Jenő utca-Gábor</w:t>
      </w:r>
      <w:proofErr w:type="gramEnd"/>
      <w:r>
        <w:rPr>
          <w:bCs w:val="0"/>
          <w:sz w:val="24"/>
        </w:rPr>
        <w:t xml:space="preserve"> </w:t>
      </w:r>
      <w:proofErr w:type="gramStart"/>
      <w:r>
        <w:rPr>
          <w:bCs w:val="0"/>
          <w:sz w:val="24"/>
        </w:rPr>
        <w:t xml:space="preserve">Áron utca felé, Rét utca a </w:t>
      </w:r>
      <w:proofErr w:type="spellStart"/>
      <w:r>
        <w:rPr>
          <w:bCs w:val="0"/>
          <w:sz w:val="24"/>
        </w:rPr>
        <w:t>Ribáry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utca-Bimbó</w:t>
      </w:r>
      <w:proofErr w:type="spellEnd"/>
      <w:r>
        <w:rPr>
          <w:bCs w:val="0"/>
          <w:sz w:val="24"/>
        </w:rPr>
        <w:t xml:space="preserve"> út között, Ezredes utca, </w:t>
      </w:r>
      <w:proofErr w:type="spellStart"/>
      <w:r>
        <w:rPr>
          <w:bCs w:val="0"/>
          <w:sz w:val="24"/>
        </w:rPr>
        <w:t>Rhédey</w:t>
      </w:r>
      <w:proofErr w:type="spellEnd"/>
      <w:r>
        <w:rPr>
          <w:bCs w:val="0"/>
          <w:sz w:val="24"/>
        </w:rPr>
        <w:t xml:space="preserve"> utca, Kass János lépcső, Lorántffy Zsuzsanna lépcső, </w:t>
      </w:r>
      <w:proofErr w:type="spellStart"/>
      <w:r>
        <w:rPr>
          <w:bCs w:val="0"/>
          <w:sz w:val="24"/>
        </w:rPr>
        <w:t>Radna</w:t>
      </w:r>
      <w:proofErr w:type="spellEnd"/>
      <w:r>
        <w:rPr>
          <w:bCs w:val="0"/>
          <w:sz w:val="24"/>
        </w:rPr>
        <w:t xml:space="preserve"> lépcső, Fillér lépcső, Cseppkő és Zöldkő utca közötti lépcső, Endrődi köz, Fenyves lépcső, Nagybányai lépcső, </w:t>
      </w:r>
      <w:proofErr w:type="spellStart"/>
      <w:r>
        <w:rPr>
          <w:bCs w:val="0"/>
          <w:sz w:val="24"/>
        </w:rPr>
        <w:t>Vöröstorony</w:t>
      </w:r>
      <w:proofErr w:type="spellEnd"/>
      <w:r>
        <w:rPr>
          <w:bCs w:val="0"/>
          <w:sz w:val="24"/>
        </w:rPr>
        <w:t xml:space="preserve"> lépcső, Napraforgó köz, Mechwart lépcső, Ady Endre  utca a Rózsahegy utcánál, Bogár lépcső, Lívia utca </w:t>
      </w:r>
      <w:r>
        <w:rPr>
          <w:b w:val="0"/>
          <w:bCs w:val="0"/>
          <w:sz w:val="24"/>
        </w:rPr>
        <w:t>(Tandem Kft. 922/2018/LEP munka</w:t>
      </w:r>
      <w:proofErr w:type="gramEnd"/>
    </w:p>
    <w:p w:rsidR="00CA54F0" w:rsidRDefault="00CA54F0" w:rsidP="00CA54F0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számú terve, készült: 2019. március hó)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szerinti útépítési munkákhoz</w:t>
      </w:r>
      <w:r>
        <w:rPr>
          <w:b w:val="0"/>
          <w:sz w:val="24"/>
        </w:rPr>
        <w:t xml:space="preserve">, a II. Kerületi Önkormányzat tulajdonában lévő közterületek (12830, 12819, 12233/3, 12799, 13235/69, 12842/2, 12219/2, 15488,15524/1,12320/5, 12233/1, 12567/5, 12583/5, 12529/5, 12544/2, 12454,12477/6, 12467/1, 12456/8, 12464/1, 12406, 11657/1 15069, 12133, 15745/3, 11793/4, 12191, 12840/3, 13152/2, 11512/9, 13046, 11512/6, 12253, 15737/2, 12480/3, 12419/30, 11661/2, 11888, 11843/4, 11160/3, 13372/4, 13373/9, 12690, 12662/2, 15569/3 hrsz.) vonatkozásában, </w:t>
      </w:r>
      <w:r>
        <w:rPr>
          <w:b w:val="0"/>
          <w:bCs w:val="0"/>
          <w:sz w:val="24"/>
        </w:rPr>
        <w:t>a tulajdonosi hozzájárulást az alábbi feltételekkel adja meg:</w:t>
      </w:r>
      <w:proofErr w:type="gramEnd"/>
    </w:p>
    <w:p w:rsidR="00CA54F0" w:rsidRPr="00CA54F0" w:rsidRDefault="00CA54F0" w:rsidP="00CA54F0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b/>
          <w:sz w:val="20"/>
          <w:szCs w:val="20"/>
        </w:rPr>
      </w:pPr>
      <w:r w:rsidRPr="00CA54F0">
        <w:rPr>
          <w:rFonts w:ascii="Times New Roman" w:hAnsi="Times New Roman" w:cs="Times New Roman"/>
          <w:sz w:val="24"/>
          <w:szCs w:val="24"/>
        </w:rPr>
        <w:tab/>
        <w:t xml:space="preserve">amennyiben a terv olyan építési tevékenységet tartalmaz, vagy érint, mely tevékenység </w:t>
      </w:r>
      <w:r w:rsidRPr="00CA54F0">
        <w:rPr>
          <w:rFonts w:ascii="Times New Roman" w:hAnsi="Times New Roman" w:cs="Times New Roman"/>
          <w:i/>
          <w:sz w:val="24"/>
          <w:szCs w:val="24"/>
        </w:rPr>
        <w:t>a településkép védelméről</w:t>
      </w:r>
      <w:r w:rsidRPr="00CA54F0">
        <w:rPr>
          <w:rFonts w:ascii="Times New Roman" w:hAnsi="Times New Roman" w:cs="Times New Roman"/>
          <w:sz w:val="24"/>
          <w:szCs w:val="24"/>
        </w:rPr>
        <w:t xml:space="preserve"> szóló 45/2017.(XII.20.) önkormányzati rendelet hatálya alá tartozik, akkor az Építtető kérelmére lefolytatott településképi bejelentési eljárás megfelelő eredménye is feltétele a létesítésnek</w:t>
      </w:r>
      <w:r>
        <w:rPr>
          <w:sz w:val="20"/>
          <w:szCs w:val="20"/>
        </w:rPr>
        <w:t>.</w:t>
      </w:r>
    </w:p>
    <w:p w:rsidR="00CA54F0" w:rsidRDefault="00CA54F0" w:rsidP="00CA54F0">
      <w:pPr>
        <w:pStyle w:val="WW-Szvegtrzsbehzssal2"/>
        <w:ind w:hanging="709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 xml:space="preserve">A közterület </w:t>
      </w:r>
      <w:r>
        <w:rPr>
          <w:bCs w:val="0"/>
          <w:i/>
          <w:sz w:val="20"/>
          <w:u w:val="single"/>
        </w:rPr>
        <w:t>nem közlekedési célú</w:t>
      </w:r>
      <w:r>
        <w:rPr>
          <w:bCs w:val="0"/>
          <w:sz w:val="20"/>
          <w:u w:val="single"/>
        </w:rPr>
        <w:t xml:space="preserve"> útigénybevételére vonatkozó általános feltételek:</w:t>
      </w:r>
    </w:p>
    <w:p w:rsidR="00CA54F0" w:rsidRDefault="00CA54F0" w:rsidP="00CA54F0">
      <w:pPr>
        <w:pStyle w:val="WW-Felsorols"/>
        <w:numPr>
          <w:ilvl w:val="0"/>
          <w:numId w:val="16"/>
        </w:numPr>
        <w:ind w:left="284" w:firstLine="0"/>
        <w:textAlignment w:val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a kivitelezés előtt a közterületről állapotfelvételt kell készíteni,</w:t>
      </w:r>
    </w:p>
    <w:p w:rsidR="00CA54F0" w:rsidRDefault="00CA54F0" w:rsidP="00CA54F0">
      <w:pPr>
        <w:pStyle w:val="WW-Felsorols"/>
        <w:numPr>
          <w:ilvl w:val="0"/>
          <w:numId w:val="16"/>
        </w:numPr>
        <w:ind w:left="284" w:firstLine="0"/>
        <w:textAlignment w:val="auto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a </w:t>
      </w:r>
      <w:r>
        <w:rPr>
          <w:b/>
          <w:i/>
          <w:sz w:val="20"/>
        </w:rPr>
        <w:t>nem közlekedési célú</w:t>
      </w:r>
      <w:r>
        <w:rPr>
          <w:b/>
          <w:sz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A54F0" w:rsidRDefault="00CA54F0" w:rsidP="00CA54F0">
      <w:pPr>
        <w:pStyle w:val="WW-Felsorols"/>
        <w:numPr>
          <w:ilvl w:val="0"/>
          <w:numId w:val="16"/>
        </w:numPr>
        <w:tabs>
          <w:tab w:val="num" w:pos="540"/>
          <w:tab w:val="num" w:pos="2160"/>
        </w:tabs>
        <w:ind w:left="284" w:firstLine="0"/>
        <w:textAlignment w:val="auto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CA54F0" w:rsidRDefault="00CA54F0" w:rsidP="00CA54F0">
      <w:pPr>
        <w:pStyle w:val="WW-Felsorols"/>
        <w:tabs>
          <w:tab w:val="num" w:pos="540"/>
          <w:tab w:val="num" w:pos="2160"/>
        </w:tabs>
        <w:ind w:left="284" w:firstLine="0"/>
        <w:textAlignment w:val="auto"/>
        <w:rPr>
          <w:b/>
          <w:sz w:val="20"/>
        </w:rPr>
      </w:pPr>
      <w:r>
        <w:rPr>
          <w:b/>
          <w:sz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A54F0" w:rsidRDefault="00CA54F0" w:rsidP="00CA54F0">
      <w:pPr>
        <w:pStyle w:val="WW-Felsorols"/>
        <w:numPr>
          <w:ilvl w:val="0"/>
          <w:numId w:val="16"/>
        </w:numPr>
        <w:ind w:left="284" w:firstLine="0"/>
        <w:textAlignment w:val="auto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A54F0" w:rsidRDefault="00CA54F0" w:rsidP="00CA54F0">
      <w:pPr>
        <w:pStyle w:val="Listaszerbekezds"/>
        <w:numPr>
          <w:ilvl w:val="0"/>
          <w:numId w:val="16"/>
        </w:numPr>
        <w:tabs>
          <w:tab w:val="left" w:pos="284"/>
        </w:tabs>
        <w:spacing w:line="254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igénybevevőt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terheli az 1988. évi I. törvény 40. § értelmében. </w:t>
      </w:r>
    </w:p>
    <w:p w:rsidR="00CA54F0" w:rsidRDefault="00CA54F0" w:rsidP="00CA54F0">
      <w:pPr>
        <w:pStyle w:val="Listaszerbekezds"/>
        <w:numPr>
          <w:ilvl w:val="0"/>
          <w:numId w:val="16"/>
        </w:numPr>
        <w:tabs>
          <w:tab w:val="clear" w:pos="360"/>
          <w:tab w:val="left" w:pos="567"/>
        </w:tabs>
        <w:spacing w:line="254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a </w:t>
      </w:r>
      <w:r>
        <w:rPr>
          <w:rFonts w:ascii="Times New Roman" w:hAnsi="Times New Roman"/>
          <w:b/>
          <w:i/>
          <w:sz w:val="20"/>
          <w:szCs w:val="20"/>
        </w:rPr>
        <w:t>nem közlekedési célú</w:t>
      </w:r>
      <w:r>
        <w:rPr>
          <w:rFonts w:ascii="Times New Roman" w:hAnsi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Engedélyesét </w:t>
      </w:r>
      <w:r>
        <w:rPr>
          <w:rFonts w:ascii="Times New Roman" w:hAnsi="Times New Roman"/>
          <w:b/>
          <w:iCs/>
          <w:sz w:val="20"/>
          <w:szCs w:val="20"/>
        </w:rPr>
        <w:t>terheli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iCs/>
          <w:sz w:val="20"/>
          <w:szCs w:val="20"/>
        </w:rPr>
        <w:t xml:space="preserve">a hivatkozott törvényi rendelkezés, a jelen </w:t>
      </w:r>
      <w:r>
        <w:rPr>
          <w:rFonts w:ascii="Times New Roman" w:hAnsi="Times New Roman"/>
          <w:b/>
          <w:sz w:val="20"/>
          <w:szCs w:val="20"/>
        </w:rPr>
        <w:t xml:space="preserve">munkakezdési hozzájárulásban foglaltak, és </w:t>
      </w:r>
      <w:r>
        <w:rPr>
          <w:rFonts w:ascii="Times New Roman" w:hAnsi="Times New Roman"/>
          <w:b/>
          <w:i/>
          <w:sz w:val="20"/>
          <w:szCs w:val="20"/>
        </w:rPr>
        <w:t>a közutakon végzett munkák elkorlátozási és forgalombiztonsági követelményekről</w:t>
      </w:r>
      <w:r>
        <w:rPr>
          <w:rFonts w:ascii="Times New Roman" w:hAnsi="Times New Roman"/>
          <w:b/>
          <w:sz w:val="20"/>
          <w:szCs w:val="20"/>
        </w:rPr>
        <w:t xml:space="preserve"> szóló 3/2011. (I.31.) </w:t>
      </w:r>
      <w:proofErr w:type="spellStart"/>
      <w:r>
        <w:rPr>
          <w:rFonts w:ascii="Times New Roman" w:hAnsi="Times New Roman"/>
          <w:b/>
          <w:sz w:val="20"/>
          <w:szCs w:val="20"/>
        </w:rPr>
        <w:t>KöViM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>
        <w:rPr>
          <w:rFonts w:ascii="Times New Roman" w:hAnsi="Times New Roman"/>
          <w:b/>
          <w:i/>
          <w:sz w:val="20"/>
          <w:szCs w:val="20"/>
        </w:rPr>
        <w:t>Engedélyesnek</w:t>
      </w:r>
      <w:r>
        <w:rPr>
          <w:rFonts w:ascii="Times New Roman" w:hAnsi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A54F0" w:rsidRDefault="00CA54F0" w:rsidP="00CA54F0">
      <w:pPr>
        <w:pStyle w:val="WW-Szvegtrzsbehzssal2"/>
        <w:ind w:hanging="709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A helyreállítási munkákra vonatkozó általános feltételek:</w:t>
      </w:r>
    </w:p>
    <w:p w:rsidR="00CA54F0" w:rsidRDefault="00CA54F0" w:rsidP="00CA54F0">
      <w:pPr>
        <w:pStyle w:val="WW-Szvegtrzsbehzssal2"/>
        <w:ind w:left="284" w:firstLine="0"/>
        <w:rPr>
          <w:bCs w:val="0"/>
          <w:sz w:val="20"/>
        </w:rPr>
      </w:pPr>
      <w:r>
        <w:rPr>
          <w:bCs w:val="0"/>
          <w:sz w:val="20"/>
        </w:rPr>
        <w:t>A csatlakozó úttest burkolatát érintően:</w:t>
      </w:r>
    </w:p>
    <w:p w:rsidR="00CA54F0" w:rsidRDefault="00CA54F0" w:rsidP="00CA54F0">
      <w:pPr>
        <w:pStyle w:val="WW-Szvegtrzsbehzssal2"/>
        <w:ind w:left="284" w:firstLine="0"/>
        <w:rPr>
          <w:bCs w:val="0"/>
          <w:sz w:val="20"/>
        </w:rPr>
      </w:pPr>
      <w:r>
        <w:rPr>
          <w:b w:val="0"/>
          <w:bCs w:val="0"/>
          <w:sz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>
        <w:rPr>
          <w:bCs w:val="0"/>
          <w:sz w:val="20"/>
        </w:rPr>
        <w:t>.</w:t>
      </w:r>
    </w:p>
    <w:p w:rsidR="00CA54F0" w:rsidRDefault="00CA54F0" w:rsidP="00CA54F0">
      <w:pPr>
        <w:pStyle w:val="WW-Szvegtrzsbehzssal2"/>
        <w:ind w:left="284" w:firstLine="0"/>
        <w:rPr>
          <w:bCs w:val="0"/>
          <w:sz w:val="20"/>
        </w:rPr>
      </w:pPr>
      <w:r>
        <w:rPr>
          <w:bCs w:val="0"/>
          <w:sz w:val="20"/>
        </w:rPr>
        <w:t>Amennyiben a bontás során az útburkolatból 50 cm vagy kevesebb szélességű sáv marad az eredeti burkolat széléig:</w:t>
      </w:r>
    </w:p>
    <w:p w:rsidR="00CA54F0" w:rsidRDefault="00CA54F0" w:rsidP="00CA54F0">
      <w:pPr>
        <w:pStyle w:val="WW-Szvegtrzsbehzssal2"/>
        <w:ind w:left="284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 maradék felső kopóréteget vissza kell bontani (marni), és egybefüggő felületként a kopóréteget elkészíteni. </w:t>
      </w:r>
    </w:p>
    <w:p w:rsidR="00CA54F0" w:rsidRDefault="00CA54F0" w:rsidP="00CA54F0">
      <w:pPr>
        <w:pStyle w:val="WW-Szvegtrzsbehzssal2"/>
        <w:ind w:left="284" w:firstLine="0"/>
        <w:rPr>
          <w:bCs w:val="0"/>
          <w:sz w:val="20"/>
        </w:rPr>
      </w:pPr>
      <w:r>
        <w:rPr>
          <w:bCs w:val="0"/>
          <w:sz w:val="20"/>
        </w:rPr>
        <w:t>A csatlakozó aszfaltburkolatú járdát érintően:</w:t>
      </w:r>
    </w:p>
    <w:p w:rsidR="00CA54F0" w:rsidRDefault="00CA54F0" w:rsidP="00CA54F0">
      <w:pPr>
        <w:pStyle w:val="WW-Szvegtrzsbehzssal2"/>
        <w:ind w:left="284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A54F0" w:rsidRDefault="00CA54F0" w:rsidP="00CA54F0">
      <w:pPr>
        <w:pStyle w:val="WW-Szvegtrzsbehzssal2"/>
        <w:ind w:left="284" w:firstLine="0"/>
        <w:rPr>
          <w:bCs w:val="0"/>
          <w:sz w:val="20"/>
        </w:rPr>
      </w:pPr>
      <w:r>
        <w:rPr>
          <w:bCs w:val="0"/>
          <w:sz w:val="20"/>
        </w:rPr>
        <w:t>Egyéb közterületeket érintően:</w:t>
      </w:r>
    </w:p>
    <w:p w:rsidR="00CA54F0" w:rsidRDefault="00CA54F0" w:rsidP="00CA54F0">
      <w:pPr>
        <w:pStyle w:val="WW-Szvegtrzsbehzssal2"/>
        <w:spacing w:after="240"/>
        <w:ind w:left="284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A54F0" w:rsidRDefault="00CA54F0" w:rsidP="00CA54F0">
      <w:pPr>
        <w:pStyle w:val="WW-Szvegtrzsbehzssal2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tervre be kell szerezni az érintett közútkezelők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>közútkezelői hozzájárulását is</w:t>
      </w:r>
      <w:r>
        <w:rPr>
          <w:bCs w:val="0"/>
          <w:sz w:val="20"/>
        </w:rPr>
        <w:t xml:space="preserve">, </w:t>
      </w:r>
      <w:r>
        <w:rPr>
          <w:b w:val="0"/>
          <w:bCs w:val="0"/>
          <w:sz w:val="20"/>
        </w:rPr>
        <w:t>a kivitelezéshez pedig a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 xml:space="preserve">munkakezdési hozzájárulását, </w:t>
      </w:r>
      <w:r>
        <w:rPr>
          <w:b w:val="0"/>
          <w:bCs w:val="0"/>
          <w:sz w:val="20"/>
        </w:rPr>
        <w:t xml:space="preserve">az azokban foglalt további feltételeket be kell tartani. </w:t>
      </w:r>
    </w:p>
    <w:p w:rsidR="00CA54F0" w:rsidRDefault="00CA54F0" w:rsidP="00CA54F0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CA54F0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4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44B" w:rsidRPr="006A6F04" w:rsidRDefault="00D2644B" w:rsidP="00D2644B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11.)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06B29">
        <w:rPr>
          <w:rFonts w:ascii="Times New Roman" w:eastAsia="Times New Roman" w:hAnsi="Times New Roman" w:cs="Times New Roman"/>
          <w:b/>
          <w:sz w:val="24"/>
          <w:szCs w:val="24"/>
        </w:rPr>
        <w:t>320-3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5B46B6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46B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Felső Zöldmáli út 72. alatti ingatlan </w:t>
      </w:r>
      <w:r w:rsidRPr="005B46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optikai ellátása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D2644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B46B6" w:rsidRPr="00044A20" w:rsidRDefault="005B46B6" w:rsidP="005B46B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E54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C6FC2" w:rsidRPr="00CC6FC2" w:rsidRDefault="00CC6FC2" w:rsidP="00547FB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CC6FC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CC6FC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CC6FC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Felső Zöldmáli út 72. (New </w:t>
      </w:r>
      <w:proofErr w:type="spellStart"/>
      <w:r w:rsidRPr="00CC6FC2">
        <w:rPr>
          <w:rFonts w:ascii="Times New Roman" w:eastAsia="Times New Roman" w:hAnsi="Times New Roman" w:cs="Times New Roman"/>
          <w:b/>
          <w:bCs/>
          <w:sz w:val="24"/>
          <w:szCs w:val="20"/>
        </w:rPr>
        <w:t>Land</w:t>
      </w:r>
      <w:proofErr w:type="spellEnd"/>
      <w:r w:rsidRPr="00CC6FC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Kft.) optikai ellátása </w:t>
      </w:r>
      <w:r w:rsidRPr="00CC6FC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CC6FC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CC6FC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sz w:val="24"/>
          <w:szCs w:val="20"/>
        </w:rPr>
        <w:t xml:space="preserve">(Komplex </w:t>
      </w:r>
      <w:proofErr w:type="spellStart"/>
      <w:r w:rsidRPr="00CC6FC2">
        <w:rPr>
          <w:rFonts w:ascii="Times New Roman" w:eastAsia="Times New Roman" w:hAnsi="Times New Roman" w:cs="Times New Roman"/>
          <w:sz w:val="24"/>
          <w:szCs w:val="20"/>
        </w:rPr>
        <w:t>Tel-Com</w:t>
      </w:r>
      <w:proofErr w:type="spellEnd"/>
      <w:r w:rsidRPr="00CC6FC2">
        <w:rPr>
          <w:rFonts w:ascii="Times New Roman" w:eastAsia="Times New Roman" w:hAnsi="Times New Roman" w:cs="Times New Roman"/>
          <w:sz w:val="24"/>
          <w:szCs w:val="20"/>
        </w:rPr>
        <w:t xml:space="preserve"> Kft. ID: P_H1A-62119-000HALOGH038 Munkaszám: KO 553/16, Tsz: KO-553/19/027, készült: 2019. március hó.) szerinti optikai hálózat kiépítéséhez, a II. Kerületi Önkormányzat tulajdonában lévő közterületek (15514/2 hrsz.) vonatkozásában, </w:t>
      </w:r>
      <w:r w:rsidRPr="00CC6FC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C6FC2" w:rsidRPr="00CC6FC2" w:rsidRDefault="00CC6FC2" w:rsidP="00CC6F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CC6FC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CC6FC2" w:rsidRPr="00CC6FC2" w:rsidRDefault="00CC6FC2" w:rsidP="00547FBA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CC6FC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CC6FC2" w:rsidRPr="00CC6FC2" w:rsidRDefault="00CC6FC2" w:rsidP="007C73C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C6FC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C6FC2" w:rsidRPr="00CC6FC2" w:rsidRDefault="00CC6FC2" w:rsidP="00CC6F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CC6FC2" w:rsidRPr="00CC6FC2" w:rsidRDefault="00CC6FC2" w:rsidP="00CC6F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sz w:val="20"/>
          <w:szCs w:val="20"/>
        </w:rPr>
        <w:tab/>
      </w: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C6FC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C6FC2" w:rsidRPr="00CC6FC2" w:rsidRDefault="00CC6FC2" w:rsidP="00CC6FC2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CC6FC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C6FC2" w:rsidRPr="00CC6FC2" w:rsidRDefault="00CC6FC2" w:rsidP="00CC6F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C6FC2" w:rsidRPr="00CC6FC2" w:rsidRDefault="00CC6FC2" w:rsidP="00CC6FC2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6F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C6FC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CC6FC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C6FC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CC6FC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C6FC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C6FC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C6FC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C6FC2" w:rsidRPr="00CC6FC2" w:rsidRDefault="00CC6FC2" w:rsidP="00CC6FC2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C6FC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CC6FC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C6FC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C6FC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C6FC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C6FC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C6FC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CC6FC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CC6FC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C6FC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C6FC2" w:rsidRPr="00CC6FC2" w:rsidRDefault="00CC6FC2" w:rsidP="00CC6FC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C6FC2" w:rsidRPr="00CC6FC2" w:rsidRDefault="00CC6FC2" w:rsidP="00CC6F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C6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C6FC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C6FC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9D0F14" w:rsidRDefault="00CC6FC2" w:rsidP="00CC6FC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C6FC2">
        <w:rPr>
          <w:rFonts w:ascii="Times New Roman" w:eastAsia="Times New Roman" w:hAnsi="Times New Roman" w:cs="Times New Roman"/>
          <w:b/>
          <w:bCs/>
          <w:sz w:val="20"/>
          <w:szCs w:val="24"/>
        </w:rPr>
        <w:t>Jelen tulajdonosi hozzájárulás nem mentesíti a beruházót (építtetőt) az építéshez szükséges egyéb szakhatósági és hatósági engedélyek beszerzése alól, amelyek megléte nélkül a kivitelezési munkák</w:t>
      </w:r>
      <w:r w:rsidR="009D0F14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</w:p>
    <w:p w:rsidR="00044A20" w:rsidRPr="00044A20" w:rsidRDefault="00044A20" w:rsidP="00CC6F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CC6FC2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F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C81" w:rsidRPr="006A6F04" w:rsidRDefault="00702C81" w:rsidP="00702C8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12.) 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7D3D0C" w:rsidRPr="007D3D0C">
        <w:rPr>
          <w:rFonts w:ascii="Times New Roman" w:eastAsia="Times New Roman" w:hAnsi="Times New Roman" w:cs="Times New Roman"/>
          <w:b/>
          <w:sz w:val="24"/>
          <w:szCs w:val="24"/>
        </w:rPr>
        <w:t>336-3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7D3D0C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Marczibányi tér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Ribáry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 utca – Aranka utca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Felvinci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 út kereszteződésében és a Marczibányi tér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Alvinci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 út - Garas utca kereszteződésében körforgalmi csomópont kialakítása miatti 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távközlési hálózatok kiváltása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AB01E8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47FBA" w:rsidRPr="00044A20" w:rsidRDefault="00547FBA" w:rsidP="00547FB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CE1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D3D0C" w:rsidRPr="007D3D0C" w:rsidRDefault="007D3D0C" w:rsidP="00AA1AA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D3D0C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7D3D0C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 xml:space="preserve">Marczibányi tér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>Ribáry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 xml:space="preserve"> utca – Aranka utca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>Felvinci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 xml:space="preserve"> út kereszteződésében, valamint a Marczibányi tér –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>Alvinci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0"/>
        </w:rPr>
        <w:t xml:space="preserve"> út - Garas utca kereszteződésében körforgalmi csomópont kialakítása miatti távközlési hálózatok kiváltásának kiviteli tervei </w:t>
      </w:r>
      <w:r w:rsidRPr="007D3D0C">
        <w:rPr>
          <w:rFonts w:ascii="Times New Roman" w:eastAsia="Times New Roman" w:hAnsi="Times New Roman" w:cs="Times New Roman"/>
          <w:sz w:val="24"/>
          <w:szCs w:val="20"/>
        </w:rPr>
        <w:t xml:space="preserve">(MAX-TEL7 Kft. Tervszám: 1370 </w:t>
      </w:r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 xml:space="preserve">Magyar Telekom </w:t>
      </w:r>
      <w:proofErr w:type="spellStart"/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>Nyrt</w:t>
      </w:r>
      <w:proofErr w:type="spellEnd"/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>., Munkaszám: 611-2019-004/1, UPC Magyarország Kft. Munkaszám: 611-2019-004/4, és a DIGI Magyarország Kft. Munkaszám: 611-2019-004/5) alapján a távközlési hálózatok kiváltásához</w:t>
      </w:r>
      <w:r w:rsidRPr="007D3D0C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  <w:r w:rsidRPr="007D3D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7D3D0C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7D3D0C">
        <w:rPr>
          <w:rFonts w:ascii="Times New Roman" w:eastAsia="Times New Roman" w:hAnsi="Times New Roman" w:cs="Times New Roman"/>
          <w:sz w:val="24"/>
          <w:szCs w:val="20"/>
        </w:rPr>
        <w:t xml:space="preserve"> II. Kerületi Önkormányzat tulajdonában lévő közterületek (12721,12723,12724,12745 hrsz.) vonatkozásában, </w:t>
      </w:r>
      <w:r w:rsidRPr="007D3D0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7D3D0C" w:rsidRPr="007D3D0C" w:rsidRDefault="007D3D0C" w:rsidP="007D3D0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D3D0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>28 napot,</w:t>
      </w:r>
    </w:p>
    <w:p w:rsidR="007D3D0C" w:rsidRPr="007D3D0C" w:rsidRDefault="007D3D0C" w:rsidP="00AA1AA0">
      <w:pPr>
        <w:numPr>
          <w:ilvl w:val="0"/>
          <w:numId w:val="16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D3D0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D3D0C" w:rsidRPr="007D3D0C" w:rsidRDefault="007D3D0C" w:rsidP="00AA1AA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D3D0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D3D0C" w:rsidRPr="007D3D0C" w:rsidRDefault="007D3D0C" w:rsidP="007D3D0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D3D0C" w:rsidRPr="007D3D0C" w:rsidRDefault="007D3D0C" w:rsidP="007D3D0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sz w:val="20"/>
          <w:szCs w:val="20"/>
        </w:rPr>
        <w:tab/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D3D0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D3D0C" w:rsidRPr="007D3D0C" w:rsidRDefault="007D3D0C" w:rsidP="007D3D0C">
      <w:pPr>
        <w:numPr>
          <w:ilvl w:val="0"/>
          <w:numId w:val="16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D3D0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</w:t>
      </w:r>
      <w:r w:rsidRPr="007D3D0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D3D0C" w:rsidRPr="007D3D0C" w:rsidRDefault="007D3D0C" w:rsidP="007D3D0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D3D0C" w:rsidRPr="007D3D0C" w:rsidRDefault="007D3D0C" w:rsidP="007D3D0C">
      <w:pPr>
        <w:numPr>
          <w:ilvl w:val="0"/>
          <w:numId w:val="16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D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3D0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D3D0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D3D0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D3D0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D3D0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D3D0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D3D0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D3D0C" w:rsidRPr="007D3D0C" w:rsidRDefault="007D3D0C" w:rsidP="007D3D0C">
      <w:pPr>
        <w:numPr>
          <w:ilvl w:val="0"/>
          <w:numId w:val="16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D3D0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D3D0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D3D0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D3D0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D3D0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D3D0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D3D0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D3D0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D3D0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D3D0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D3D0C" w:rsidRPr="007D3D0C" w:rsidRDefault="007D3D0C" w:rsidP="00AA1AA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D3D0C" w:rsidRPr="007D3D0C" w:rsidRDefault="007D3D0C" w:rsidP="00FD64E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D3D0C" w:rsidRPr="007D3D0C" w:rsidRDefault="007D3D0C" w:rsidP="007D3D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D3D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3D0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D3D0C" w:rsidRDefault="007D3D0C" w:rsidP="003848B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3D0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44A20" w:rsidRPr="00044A20" w:rsidRDefault="00044A20" w:rsidP="00044A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44A20" w:rsidRPr="00044A20" w:rsidRDefault="00044A20" w:rsidP="0004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2B7D69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D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C81" w:rsidRPr="006A6F04" w:rsidRDefault="00702C81" w:rsidP="00702C8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F80">
        <w:rPr>
          <w:rFonts w:ascii="Times New Roman" w:eastAsia="Times New Roman" w:hAnsi="Times New Roman" w:cs="Times New Roman"/>
          <w:b/>
          <w:sz w:val="24"/>
          <w:szCs w:val="24"/>
        </w:rPr>
        <w:t xml:space="preserve">13.) </w:t>
      </w:r>
      <w:r w:rsidRPr="00901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901F8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901F80" w:rsidRPr="00901F80">
        <w:rPr>
          <w:rFonts w:ascii="Times New Roman" w:eastAsia="Times New Roman" w:hAnsi="Times New Roman" w:cs="Times New Roman"/>
          <w:b/>
          <w:sz w:val="24"/>
          <w:szCs w:val="24"/>
        </w:rPr>
        <w:t>343-2</w:t>
      </w:r>
      <w:r w:rsidRPr="00901F8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="00FE5A64">
        <w:rPr>
          <w:rFonts w:ascii="Times New Roman" w:eastAsia="Times New Roman" w:hAnsi="Times New Roman" w:cs="Times New Roman"/>
          <w:b/>
          <w:sz w:val="24"/>
          <w:szCs w:val="24"/>
        </w:rPr>
        <w:t>Szemlőhegy</w:t>
      </w:r>
      <w:proofErr w:type="spellEnd"/>
      <w:r w:rsidR="00FE5A64">
        <w:rPr>
          <w:rFonts w:ascii="Times New Roman" w:eastAsia="Times New Roman" w:hAnsi="Times New Roman" w:cs="Times New Roman"/>
          <w:b/>
          <w:sz w:val="24"/>
          <w:szCs w:val="24"/>
        </w:rPr>
        <w:t xml:space="preserve"> út 37.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sz. alatti ingatlan </w:t>
      </w:r>
      <w:r w:rsidR="00FE5A64" w:rsidRPr="00FE5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csatornabekötése</w:t>
      </w:r>
      <w:r w:rsidR="00FE5A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802B2B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01F80" w:rsidRPr="00044A20" w:rsidRDefault="00901F80" w:rsidP="00901F8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D40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A067A" w:rsidRPr="002A067A" w:rsidRDefault="002A067A" w:rsidP="001F571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A067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2A067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2A067A">
        <w:rPr>
          <w:rFonts w:ascii="Times New Roman" w:eastAsia="Times New Roman" w:hAnsi="Times New Roman" w:cs="Times New Roman"/>
          <w:b/>
          <w:bCs/>
          <w:sz w:val="24"/>
          <w:szCs w:val="20"/>
        </w:rPr>
        <w:t>Szemlőhegy</w:t>
      </w:r>
      <w:proofErr w:type="spellEnd"/>
      <w:r w:rsidRPr="002A067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utca 37. sz. (15131 hrsz.) alatti ingatlanon épülő lakóház vízellátás-csatornázás </w:t>
      </w:r>
      <w:r w:rsidRPr="002A067A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A067A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A067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sz w:val="24"/>
          <w:szCs w:val="20"/>
        </w:rPr>
        <w:t xml:space="preserve">(készítette: </w:t>
      </w:r>
      <w:proofErr w:type="spellStart"/>
      <w:r w:rsidRPr="002A067A">
        <w:rPr>
          <w:rFonts w:ascii="Times New Roman" w:eastAsia="Times New Roman" w:hAnsi="Times New Roman" w:cs="Times New Roman"/>
          <w:sz w:val="24"/>
          <w:szCs w:val="20"/>
        </w:rPr>
        <w:t>Piukovics</w:t>
      </w:r>
      <w:proofErr w:type="spellEnd"/>
      <w:r w:rsidRPr="002A067A">
        <w:rPr>
          <w:rFonts w:ascii="Times New Roman" w:eastAsia="Times New Roman" w:hAnsi="Times New Roman" w:cs="Times New Roman"/>
          <w:sz w:val="24"/>
          <w:szCs w:val="20"/>
        </w:rPr>
        <w:t xml:space="preserve"> Attila G/07-0526, kelt: 2018. 04) szerinti csatornabekötéshez, 6,0 </w:t>
      </w:r>
      <w:proofErr w:type="spellStart"/>
      <w:r w:rsidRPr="002A067A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2A067A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(15153 hrsz.) vonatkozásában, </w:t>
      </w:r>
      <w:r w:rsidRPr="002A067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2A067A" w:rsidRPr="002A067A" w:rsidRDefault="002A067A" w:rsidP="001F571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A067A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2A067A">
        <w:rPr>
          <w:rFonts w:ascii="Times New Roman" w:eastAsia="Times New Roman" w:hAnsi="Times New Roman" w:cs="Times New Roman"/>
          <w:sz w:val="20"/>
          <w:szCs w:val="24"/>
        </w:rPr>
        <w:t>a</w:t>
      </w:r>
      <w:proofErr w:type="gramEnd"/>
      <w:r w:rsidRPr="002A067A">
        <w:rPr>
          <w:rFonts w:ascii="Times New Roman" w:eastAsia="Times New Roman" w:hAnsi="Times New Roman" w:cs="Times New Roman"/>
          <w:sz w:val="20"/>
          <w:szCs w:val="24"/>
        </w:rPr>
        <w:t xml:space="preserve"> közterület </w:t>
      </w:r>
      <w:r w:rsidRPr="002A067A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2A067A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2A067A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2A067A" w:rsidRPr="002A067A" w:rsidRDefault="002A067A" w:rsidP="001F571E">
      <w:pPr>
        <w:numPr>
          <w:ilvl w:val="0"/>
          <w:numId w:val="17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2A067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A067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2A067A" w:rsidRPr="002A067A" w:rsidRDefault="002A067A" w:rsidP="001F571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A067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A067A" w:rsidRPr="002A067A" w:rsidRDefault="002A067A" w:rsidP="002A067A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A067A" w:rsidRPr="002A067A" w:rsidRDefault="002A067A" w:rsidP="002A067A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sz w:val="20"/>
          <w:szCs w:val="20"/>
        </w:rPr>
        <w:tab/>
      </w:r>
      <w:r w:rsidRPr="002A067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A067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A067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A067A" w:rsidRPr="002A067A" w:rsidRDefault="002A067A" w:rsidP="002A067A">
      <w:pPr>
        <w:numPr>
          <w:ilvl w:val="0"/>
          <w:numId w:val="17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A067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A067A" w:rsidRPr="002A067A" w:rsidRDefault="002A067A" w:rsidP="002A067A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A067A" w:rsidRPr="002A067A" w:rsidRDefault="002A067A" w:rsidP="002A067A">
      <w:pPr>
        <w:numPr>
          <w:ilvl w:val="0"/>
          <w:numId w:val="17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06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A067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A067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A067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A067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A067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A067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A067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2A067A" w:rsidRPr="002A067A" w:rsidRDefault="002A067A" w:rsidP="002A067A">
      <w:pPr>
        <w:numPr>
          <w:ilvl w:val="0"/>
          <w:numId w:val="17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A067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A067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A067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A067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A067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A067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A067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2A067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A067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A067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A067A" w:rsidRPr="002A067A" w:rsidRDefault="002A067A" w:rsidP="001F571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A067A" w:rsidRPr="002A067A" w:rsidRDefault="002A067A" w:rsidP="002A067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A067A" w:rsidRPr="002A067A" w:rsidRDefault="002A067A" w:rsidP="002A06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A06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A06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A067A" w:rsidRPr="002A067A" w:rsidRDefault="002A067A" w:rsidP="002A067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067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A067A" w:rsidRPr="002A067A" w:rsidRDefault="002A067A" w:rsidP="002A06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7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A067A" w:rsidRPr="002A067A" w:rsidRDefault="002A067A" w:rsidP="002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7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A067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A067A" w:rsidRPr="002A067A" w:rsidRDefault="002A067A" w:rsidP="002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7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A067A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702C81" w:rsidRPr="006A6F04" w:rsidRDefault="00702C81" w:rsidP="00702C8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14.)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F81F6C">
        <w:rPr>
          <w:rFonts w:ascii="Times New Roman" w:eastAsia="Times New Roman" w:hAnsi="Times New Roman" w:cs="Times New Roman"/>
          <w:b/>
          <w:sz w:val="24"/>
          <w:szCs w:val="24"/>
        </w:rPr>
        <w:t>345-2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F81F6C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1F6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Ady Endre utca 3. sz. alatti ingatlan villamos energia ellátása érdekében </w:t>
      </w:r>
      <w:r w:rsidRPr="00F81F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F81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F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F81F6C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44A2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04EDD" w:rsidRPr="00044A20" w:rsidRDefault="00A04EDD" w:rsidP="00A04ED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D93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96942" w:rsidRPr="00D96942" w:rsidRDefault="00D96942" w:rsidP="000F627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D9694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D9694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D9694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D969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Ady Endre utca 3. sz. (13319 hrsz.) alatti ingatlan villamos energia ellátása </w:t>
      </w:r>
      <w:r w:rsidRPr="00D9694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D9694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D9694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sz w:val="24"/>
          <w:szCs w:val="20"/>
        </w:rPr>
        <w:t xml:space="preserve">(SE-PLAN-D: CS-11645) szerinti földkábeles csatlakozó vezeték megépítéséhez 70,0 </w:t>
      </w:r>
      <w:proofErr w:type="spellStart"/>
      <w:r w:rsidRPr="00D9694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D9694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(12690,13309,13326 hrsz.) vonatkozásában, </w:t>
      </w:r>
      <w:r w:rsidRPr="00D9694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D96942" w:rsidRPr="00D96942" w:rsidRDefault="00D96942" w:rsidP="00D96942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D96942" w:rsidRPr="00D96942" w:rsidRDefault="00D96942" w:rsidP="00D96942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D96942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D96942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D96942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D96942">
        <w:rPr>
          <w:rFonts w:ascii="Times New Roman" w:eastAsia="Times New Roman" w:hAnsi="Times New Roman" w:cs="Times New Roman"/>
          <w:b/>
          <w:sz w:val="20"/>
          <w:szCs w:val="24"/>
        </w:rPr>
        <w:t>21 napot,</w:t>
      </w:r>
    </w:p>
    <w:p w:rsidR="00D96942" w:rsidRPr="00D96942" w:rsidRDefault="00D96942" w:rsidP="000F6279">
      <w:pPr>
        <w:numPr>
          <w:ilvl w:val="0"/>
          <w:numId w:val="17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D9694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D9694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D9694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D96942" w:rsidRPr="00D96942" w:rsidRDefault="00D96942" w:rsidP="00D9694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D96942" w:rsidRPr="00D96942" w:rsidRDefault="00D96942" w:rsidP="00D9694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sz w:val="20"/>
          <w:szCs w:val="20"/>
        </w:rPr>
        <w:tab/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D9694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D96942" w:rsidRPr="00D96942" w:rsidRDefault="00D96942" w:rsidP="00D96942">
      <w:pPr>
        <w:numPr>
          <w:ilvl w:val="0"/>
          <w:numId w:val="17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D9694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D96942" w:rsidRPr="00D96942" w:rsidRDefault="00D96942" w:rsidP="00D9694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D96942" w:rsidRPr="00D96942" w:rsidRDefault="00D96942" w:rsidP="00D96942">
      <w:pPr>
        <w:numPr>
          <w:ilvl w:val="0"/>
          <w:numId w:val="17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69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694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D9694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9694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D9694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9694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D969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694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D96942" w:rsidRPr="00D96942" w:rsidRDefault="00D96942" w:rsidP="00D96942">
      <w:pPr>
        <w:numPr>
          <w:ilvl w:val="0"/>
          <w:numId w:val="17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9694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D9694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D9694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D9694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D9694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D9694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D9694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D9694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D9694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D9694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D96942" w:rsidRPr="00D96942" w:rsidRDefault="00D96942" w:rsidP="008E1E3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D96942" w:rsidRPr="00D96942" w:rsidRDefault="00D96942" w:rsidP="00D9694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D96942" w:rsidRPr="00D96942" w:rsidRDefault="00D96942" w:rsidP="00D9694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D96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969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D96942" w:rsidRPr="00D96942" w:rsidRDefault="00D96942" w:rsidP="00D9694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694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D96942" w:rsidRPr="00D96942" w:rsidRDefault="00D96942" w:rsidP="00C324B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4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96942" w:rsidRPr="00D96942" w:rsidRDefault="00D96942" w:rsidP="00D9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4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9694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96942" w:rsidRPr="00D96942" w:rsidRDefault="00D96942" w:rsidP="00D9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4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96942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996B51" w:rsidRPr="006A6F04" w:rsidRDefault="00996B51" w:rsidP="00996B5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15.)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A6C49">
        <w:rPr>
          <w:rFonts w:ascii="Times New Roman" w:eastAsia="Times New Roman" w:hAnsi="Times New Roman" w:cs="Times New Roman"/>
          <w:b/>
          <w:sz w:val="24"/>
          <w:szCs w:val="24"/>
        </w:rPr>
        <w:t>326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CB0DDC" w:rsidRDefault="00CB0DDC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0DD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Liliom utca 3. sz. alatti ingatlan villamos energia ellátása érdekében </w:t>
      </w:r>
      <w:r w:rsidRPr="00CB0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CB0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CB0DDC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44A2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E1E3E" w:rsidRPr="00044A20" w:rsidRDefault="008E1E3E" w:rsidP="008E1E3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C37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14079" w:rsidRPr="00314079" w:rsidRDefault="00314079" w:rsidP="0058304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14079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314079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31407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31407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Liliom utca 3. sz. alatti ingatlan villamos energia ellátása </w:t>
      </w:r>
      <w:r w:rsidRPr="00314079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314079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31407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sz w:val="24"/>
          <w:szCs w:val="20"/>
        </w:rPr>
        <w:t xml:space="preserve">(tervszám: CS_19/414) szerinti földkábeles csatlakozó vezeték megépítéséhez 6,0 </w:t>
      </w:r>
      <w:proofErr w:type="spellStart"/>
      <w:r w:rsidRPr="00314079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314079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(53181 hrsz.) vonatkozásában, </w:t>
      </w:r>
      <w:r w:rsidRPr="0031407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314079" w:rsidRPr="00314079" w:rsidRDefault="00314079" w:rsidP="00314079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314079" w:rsidRPr="00314079" w:rsidRDefault="00314079" w:rsidP="00314079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314079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314079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314079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314079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314079" w:rsidRPr="00314079" w:rsidRDefault="00314079" w:rsidP="0058304C">
      <w:pPr>
        <w:numPr>
          <w:ilvl w:val="0"/>
          <w:numId w:val="17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31407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31407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314079" w:rsidRPr="00314079" w:rsidRDefault="00314079" w:rsidP="0058304C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1407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14079" w:rsidRPr="00314079" w:rsidRDefault="00314079" w:rsidP="0031407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14079" w:rsidRPr="00314079" w:rsidRDefault="00314079" w:rsidP="0031407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sz w:val="20"/>
          <w:szCs w:val="20"/>
        </w:rPr>
        <w:tab/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1407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14079" w:rsidRPr="00314079" w:rsidRDefault="00314079" w:rsidP="00314079">
      <w:pPr>
        <w:numPr>
          <w:ilvl w:val="0"/>
          <w:numId w:val="17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1407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14079" w:rsidRPr="00314079" w:rsidRDefault="00314079" w:rsidP="0031407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14079" w:rsidRPr="00314079" w:rsidRDefault="00314079" w:rsidP="00314079">
      <w:pPr>
        <w:numPr>
          <w:ilvl w:val="0"/>
          <w:numId w:val="17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0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407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1407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1407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1407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1407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1407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1407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14079" w:rsidRPr="00314079" w:rsidRDefault="00314079" w:rsidP="00314079">
      <w:pPr>
        <w:numPr>
          <w:ilvl w:val="0"/>
          <w:numId w:val="17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1407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1407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1407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1407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1407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1407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1407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1407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1407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1407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 xml:space="preserve">Az útpálya burkolatát szerkezeti rétegenként (kopóréteg, kötőréteg, CKT betonalap) 20-20 cm átlapolással (összesen: munkaárok szélessége plusz 2x60 cm), de a kopóréteget minimum a bontással érintett forgalmi </w:t>
      </w: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sáv teljes szélességében (merőleges keresztezés esetén: munkaárok széle plusz 2-2 méter túlnyúlás) kell helyreállítani – a közútkezelői hozzájárulásban meghatározott szerkezetekkel és vastagságban</w:t>
      </w: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14079" w:rsidRPr="00314079" w:rsidRDefault="00314079" w:rsidP="00314079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14079" w:rsidRPr="00314079" w:rsidRDefault="00314079" w:rsidP="0031407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140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407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14079" w:rsidRPr="00314079" w:rsidRDefault="00314079" w:rsidP="0031407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07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14079" w:rsidRPr="00314079" w:rsidRDefault="00314079" w:rsidP="0031407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7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14079" w:rsidRPr="00314079" w:rsidRDefault="00314079" w:rsidP="0031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7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1407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14079" w:rsidRPr="00314079" w:rsidRDefault="00314079" w:rsidP="0031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7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14079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996B51" w:rsidRPr="006A6F04" w:rsidRDefault="00996B51" w:rsidP="00996B5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16.)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747BE2">
        <w:rPr>
          <w:rFonts w:ascii="Times New Roman" w:eastAsia="Times New Roman" w:hAnsi="Times New Roman" w:cs="Times New Roman"/>
          <w:b/>
          <w:sz w:val="24"/>
          <w:szCs w:val="24"/>
        </w:rPr>
        <w:t>332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6D0AEB" w:rsidRPr="006D0AEB" w:rsidRDefault="006D0AEB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0AE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Dózsa György utca 18. sz. alatti ingatlan villamos energia ellátása érdekében 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84288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41860" w:rsidRPr="00044A20" w:rsidRDefault="00841860" w:rsidP="0084186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11</w:t>
      </w:r>
      <w:r w:rsidR="00C37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14C32" w:rsidRPr="00214C32" w:rsidRDefault="00214C32" w:rsidP="00B7322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14C3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214C3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214C3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214C3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Dózsa György utca 18. sz. alatti ingatlan villamos energia ellátása </w:t>
      </w:r>
      <w:r w:rsidRPr="00214C3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14C3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14C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sz w:val="24"/>
          <w:szCs w:val="20"/>
        </w:rPr>
        <w:t xml:space="preserve">(tervszám: CS-19/424) szerinti földkábeles csatlakozó vezeték megépítéséhez 1,0 </w:t>
      </w:r>
      <w:proofErr w:type="spellStart"/>
      <w:r w:rsidRPr="00214C3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214C3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(54131 hrsz.) vonatkozásában, </w:t>
      </w:r>
      <w:r w:rsidRPr="00214C3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214C32" w:rsidRPr="00214C32" w:rsidRDefault="00214C32" w:rsidP="00214C32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annak síkja nem állhat ki a közterület felé,</w:t>
      </w:r>
    </w:p>
    <w:p w:rsidR="00214C32" w:rsidRPr="00214C32" w:rsidRDefault="00214C32" w:rsidP="00214C32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214C32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214C32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214C32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214C32">
        <w:rPr>
          <w:rFonts w:ascii="Times New Roman" w:eastAsia="Times New Roman" w:hAnsi="Times New Roman" w:cs="Times New Roman"/>
          <w:b/>
          <w:sz w:val="20"/>
          <w:szCs w:val="24"/>
        </w:rPr>
        <w:t>3 napot,</w:t>
      </w:r>
    </w:p>
    <w:p w:rsidR="00214C32" w:rsidRPr="00214C32" w:rsidRDefault="00214C32" w:rsidP="00B73229">
      <w:pPr>
        <w:numPr>
          <w:ilvl w:val="0"/>
          <w:numId w:val="17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214C3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214C3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14C3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214C32" w:rsidRPr="00214C32" w:rsidRDefault="00214C32" w:rsidP="00B7322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14C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14C32" w:rsidRPr="00214C32" w:rsidRDefault="00214C32" w:rsidP="00214C3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14C32" w:rsidRPr="00214C32" w:rsidRDefault="00214C32" w:rsidP="00214C3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sz w:val="20"/>
          <w:szCs w:val="20"/>
        </w:rPr>
        <w:tab/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14C3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14C32" w:rsidRPr="00214C32" w:rsidRDefault="00214C32" w:rsidP="00214C32">
      <w:pPr>
        <w:numPr>
          <w:ilvl w:val="0"/>
          <w:numId w:val="17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14C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14C32" w:rsidRPr="00214C32" w:rsidRDefault="00214C32" w:rsidP="00214C32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14C32" w:rsidRPr="00214C32" w:rsidRDefault="00214C32" w:rsidP="00214C32">
      <w:pPr>
        <w:numPr>
          <w:ilvl w:val="0"/>
          <w:numId w:val="17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4C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4C3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14C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14C3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14C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14C3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14C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4C3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214C32" w:rsidRPr="00214C32" w:rsidRDefault="00214C32" w:rsidP="00214C32">
      <w:pPr>
        <w:numPr>
          <w:ilvl w:val="0"/>
          <w:numId w:val="17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14C3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14C3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14C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14C3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14C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14C3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14C3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214C3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14C3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14C3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14C32" w:rsidRPr="00214C32" w:rsidRDefault="00214C32" w:rsidP="00B7322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14C32" w:rsidRPr="00214C32" w:rsidRDefault="00214C32" w:rsidP="00214C3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14C32" w:rsidRPr="00214C32" w:rsidRDefault="00214C32" w:rsidP="00214C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14C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14C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14C32" w:rsidRPr="00214C32" w:rsidRDefault="00214C32" w:rsidP="00214C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4C3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14C32" w:rsidRPr="00214C32" w:rsidRDefault="00214C32" w:rsidP="00214C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C3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14C32" w:rsidRPr="00214C32" w:rsidRDefault="00214C32" w:rsidP="0021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C3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14C3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14C32" w:rsidRPr="00214C32" w:rsidRDefault="00214C32" w:rsidP="0021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C3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14C32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996B51" w:rsidRPr="006A6F04" w:rsidRDefault="00996B51" w:rsidP="00996B5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6A2EC4" w:rsidRPr="00044A20" w:rsidRDefault="006A2EC4" w:rsidP="006A2E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6A2EC4" w:rsidRPr="006D0AEB" w:rsidRDefault="006A2EC4" w:rsidP="006A2E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2EC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6A2EC4">
        <w:rPr>
          <w:rFonts w:ascii="Times New Roman" w:eastAsia="Times New Roman" w:hAnsi="Times New Roman" w:cs="Times New Roman"/>
          <w:b/>
          <w:sz w:val="24"/>
          <w:szCs w:val="24"/>
        </w:rPr>
        <w:t>Dutka</w:t>
      </w:r>
      <w:proofErr w:type="spellEnd"/>
      <w:r w:rsidRPr="006A2EC4">
        <w:rPr>
          <w:rFonts w:ascii="Times New Roman" w:eastAsia="Times New Roman" w:hAnsi="Times New Roman" w:cs="Times New Roman"/>
          <w:b/>
          <w:sz w:val="24"/>
          <w:szCs w:val="24"/>
        </w:rPr>
        <w:t xml:space="preserve"> Ákos utca 65. sz. alatti ingatlan villamos energia ellátása érdekében </w:t>
      </w:r>
      <w:r w:rsidRPr="006A2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6A2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6A2EC4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Pr="006D0A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A2EC4" w:rsidRPr="00044A20" w:rsidRDefault="006A2EC4" w:rsidP="006A2E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A2EC4" w:rsidRPr="00044A20" w:rsidRDefault="006A2EC4" w:rsidP="00A663D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A2EC4" w:rsidRPr="00044A20" w:rsidRDefault="006A2EC4" w:rsidP="006A2E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A2EC4" w:rsidRPr="00044A20" w:rsidRDefault="006A2EC4" w:rsidP="006A2E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A2EC4" w:rsidRPr="00044A20" w:rsidRDefault="006A2EC4" w:rsidP="006A2EC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55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50F3F" w:rsidRPr="00D50F3F" w:rsidRDefault="00D50F3F" w:rsidP="00D50F3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D50F3F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D50F3F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D50F3F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D50F3F">
        <w:rPr>
          <w:rFonts w:ascii="Times New Roman" w:eastAsia="Times New Roman" w:hAnsi="Times New Roman" w:cs="Times New Roman"/>
          <w:b/>
          <w:bCs/>
          <w:sz w:val="24"/>
          <w:szCs w:val="20"/>
        </w:rPr>
        <w:t>Dutka</w:t>
      </w:r>
      <w:proofErr w:type="spellEnd"/>
      <w:r w:rsidRPr="00D50F3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Ákos utca 65. sz. alatti ingatlan villamos energia ellátása </w:t>
      </w:r>
      <w:r w:rsidRPr="00D50F3F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D50F3F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D50F3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sz w:val="24"/>
          <w:szCs w:val="20"/>
        </w:rPr>
        <w:t xml:space="preserve">(tervszám: CS-19/433) szerinti földkábeles csatlakozó vezeték megépítéséhez 12,0 </w:t>
      </w:r>
      <w:proofErr w:type="spellStart"/>
      <w:r w:rsidRPr="00D50F3F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D50F3F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(50932 hrsz.) vonatkozásában, </w:t>
      </w:r>
      <w:r w:rsidRPr="00D50F3F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D50F3F" w:rsidRPr="00D50F3F" w:rsidRDefault="00D50F3F" w:rsidP="00D50F3F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D50F3F" w:rsidRPr="00D50F3F" w:rsidRDefault="00D50F3F" w:rsidP="00D50F3F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D50F3F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D50F3F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D50F3F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D50F3F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D50F3F" w:rsidRPr="00D50F3F" w:rsidRDefault="00D50F3F" w:rsidP="00D50F3F">
      <w:pPr>
        <w:numPr>
          <w:ilvl w:val="0"/>
          <w:numId w:val="17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D50F3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D50F3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D50F3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D50F3F" w:rsidRPr="00D50F3F" w:rsidRDefault="00D50F3F" w:rsidP="00D50F3F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D50F3F" w:rsidRPr="00D50F3F" w:rsidRDefault="00D50F3F" w:rsidP="00D50F3F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sz w:val="20"/>
          <w:szCs w:val="20"/>
        </w:rPr>
        <w:tab/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D50F3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D50F3F" w:rsidRPr="00D50F3F" w:rsidRDefault="00D50F3F" w:rsidP="00D50F3F">
      <w:pPr>
        <w:numPr>
          <w:ilvl w:val="0"/>
          <w:numId w:val="17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D50F3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D50F3F" w:rsidRPr="00D50F3F" w:rsidRDefault="00D50F3F" w:rsidP="00D50F3F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D50F3F" w:rsidRPr="00D50F3F" w:rsidRDefault="00D50F3F" w:rsidP="00D50F3F">
      <w:pPr>
        <w:numPr>
          <w:ilvl w:val="0"/>
          <w:numId w:val="17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0F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0F3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D50F3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50F3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D50F3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50F3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D50F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50F3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D50F3F" w:rsidRPr="00D50F3F" w:rsidRDefault="00D50F3F" w:rsidP="00D50F3F">
      <w:pPr>
        <w:numPr>
          <w:ilvl w:val="0"/>
          <w:numId w:val="17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50F3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D50F3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D50F3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D50F3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D50F3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D50F3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D50F3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D50F3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D50F3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D50F3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A helyreállítási munkákra vonatkozó általános feltételek: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D50F3F" w:rsidRPr="00D50F3F" w:rsidRDefault="00D50F3F" w:rsidP="00D50F3F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D50F3F" w:rsidRPr="00D50F3F" w:rsidRDefault="00D50F3F" w:rsidP="00D50F3F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D50F3F" w:rsidRPr="00D50F3F" w:rsidRDefault="00D50F3F" w:rsidP="00D50F3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D50F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50F3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D50F3F" w:rsidRPr="00D50F3F" w:rsidRDefault="00D50F3F" w:rsidP="00D50F3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F3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D50F3F" w:rsidRPr="00D50F3F" w:rsidRDefault="00D50F3F" w:rsidP="00D50F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50F3F" w:rsidRPr="00D50F3F" w:rsidRDefault="00D50F3F" w:rsidP="00D5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50F3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50F3F" w:rsidRPr="00D50F3F" w:rsidRDefault="00D50F3F" w:rsidP="00D5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50F3F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996B51" w:rsidRPr="006A6F04" w:rsidRDefault="00996B51" w:rsidP="00996B5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C5433" w:rsidRPr="00044A20" w:rsidRDefault="004C5433" w:rsidP="004C54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69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B7255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C5433" w:rsidRPr="00B72551" w:rsidRDefault="00B72551" w:rsidP="004C543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255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Kaptató utca 26. sz. alatti ingatlan </w:t>
      </w:r>
      <w:r w:rsidRPr="00B725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4C5433" w:rsidRPr="00B72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C5433" w:rsidRPr="00044A20" w:rsidRDefault="004C5433" w:rsidP="004C543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C5433" w:rsidRPr="00044A20" w:rsidRDefault="004C5433" w:rsidP="00996B51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C5433" w:rsidRPr="00044A20" w:rsidRDefault="004C5433" w:rsidP="004C543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C5433" w:rsidRPr="00044A20" w:rsidRDefault="004C5433" w:rsidP="004C543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C5433" w:rsidRPr="00044A20" w:rsidRDefault="004C5433" w:rsidP="004C543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</w:t>
      </w:r>
      <w:r w:rsidR="008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B4D4A" w:rsidRPr="00EB4D4A" w:rsidRDefault="00EB4D4A" w:rsidP="00AB649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B4D4A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EB4D4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EB4D4A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Kaptató utca 26. (hrsz. 50877/6) ingatlan vízbekötése </w:t>
      </w:r>
      <w:r w:rsidRPr="00EB4D4A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Kovács Dénesné) vízbekötés megépítéséhez 9 </w:t>
      </w:r>
      <w:proofErr w:type="spellStart"/>
      <w:r w:rsidRPr="00EB4D4A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EB4D4A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(50877/7 hrsz.) vonatkozásában, </w:t>
      </w:r>
      <w:r w:rsidRPr="00EB4D4A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EB4D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EB4D4A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EB4D4A" w:rsidRPr="00EB4D4A" w:rsidRDefault="00EB4D4A" w:rsidP="00EB4D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a közterület </w:t>
      </w:r>
      <w:r w:rsidRPr="00EB4D4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EB4D4A">
        <w:rPr>
          <w:rFonts w:ascii="Times New Roman" w:eastAsia="Times New Roman" w:hAnsi="Times New Roman" w:cs="Times New Roman"/>
          <w:b/>
          <w:sz w:val="20"/>
          <w:szCs w:val="20"/>
        </w:rPr>
        <w:t>8 napot,</w:t>
      </w: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4D4A" w:rsidRPr="00EB4D4A" w:rsidRDefault="00EB4D4A" w:rsidP="00EB4D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sz w:val="20"/>
          <w:szCs w:val="20"/>
        </w:rPr>
        <w:t xml:space="preserve"> a megbontott közterületet az eredeti állapotában kell helyreállítani, gondos tömörítéssel,</w:t>
      </w:r>
    </w:p>
    <w:p w:rsidR="00EB4D4A" w:rsidRPr="00EB4D4A" w:rsidRDefault="00EB4D4A" w:rsidP="00EB4D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EB4D4A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</w:t>
      </w:r>
      <w:proofErr w:type="spellStart"/>
      <w:r w:rsidRPr="00EB4D4A">
        <w:rPr>
          <w:rFonts w:ascii="Times New Roman" w:eastAsia="Times New Roman" w:hAnsi="Times New Roman" w:cs="Times New Roman"/>
          <w:sz w:val="20"/>
          <w:szCs w:val="20"/>
        </w:rPr>
        <w:t>Településképvédelmi</w:t>
      </w:r>
      <w:proofErr w:type="spellEnd"/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Osztályon lefolytatott településképi bejelentési eljárás megfelelő eredménye (elfogadó végzés) is feltétele a létesítésnek.</w:t>
      </w:r>
    </w:p>
    <w:p w:rsidR="00EB4D4A" w:rsidRPr="00EB4D4A" w:rsidRDefault="00EB4D4A" w:rsidP="00EB4D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B4D4A" w:rsidRPr="00EB4D4A" w:rsidRDefault="00EB4D4A" w:rsidP="005669E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B4D4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B4D4A" w:rsidRPr="00EB4D4A" w:rsidRDefault="00EB4D4A" w:rsidP="00EB4D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EB4D4A" w:rsidRPr="00EB4D4A" w:rsidRDefault="00EB4D4A" w:rsidP="00EB4D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4D4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B4D4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B4D4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B4D4A" w:rsidRPr="00EB4D4A" w:rsidRDefault="00EB4D4A" w:rsidP="00EB4D4A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B4D4A" w:rsidRPr="00EB4D4A" w:rsidRDefault="00EB4D4A" w:rsidP="00EB4D4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B4D4A" w:rsidRPr="00EB4D4A" w:rsidRDefault="00EB4D4A" w:rsidP="00EB4D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EB4D4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EB4D4A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EB4D4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B4D4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B4D4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B4D4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B4D4A" w:rsidRPr="00EB4D4A" w:rsidRDefault="00EB4D4A" w:rsidP="00EB4D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EB4D4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B4D4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B4D4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B4D4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B4D4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B4D4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EB4D4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EB4D4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B4D4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B4D4A" w:rsidRPr="00EB4D4A" w:rsidRDefault="00EB4D4A" w:rsidP="005669E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EB4D4A" w:rsidRPr="00EB4D4A" w:rsidRDefault="00EB4D4A" w:rsidP="00EB4D4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B4D4A" w:rsidRPr="00EB4D4A" w:rsidRDefault="00EB4D4A" w:rsidP="00EB4D4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B4D4A" w:rsidRPr="00EB4D4A" w:rsidRDefault="00EB4D4A" w:rsidP="00EB4D4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B4D4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B4D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B4D4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B4D4A" w:rsidRPr="00EB4D4A" w:rsidRDefault="00EB4D4A" w:rsidP="00A663D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D4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EB4D4A" w:rsidRPr="00EB4D4A" w:rsidRDefault="00EB4D4A" w:rsidP="00EB4D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4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B4D4A" w:rsidRPr="00EB4D4A" w:rsidRDefault="00EB4D4A" w:rsidP="00EB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EB4D4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B4D4A" w:rsidRPr="00EB4D4A" w:rsidRDefault="00EB4D4A" w:rsidP="00EB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4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B4D4A">
        <w:rPr>
          <w:rFonts w:ascii="Times New Roman" w:eastAsia="Times New Roman" w:hAnsi="Times New Roman" w:cs="Times New Roman"/>
          <w:sz w:val="24"/>
          <w:szCs w:val="24"/>
        </w:rPr>
        <w:tab/>
        <w:t>2019. június 1.</w:t>
      </w:r>
    </w:p>
    <w:p w:rsidR="007D3869" w:rsidRDefault="007D3869" w:rsidP="0029385B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A1F61" w:rsidRPr="006A6F04" w:rsidRDefault="00743017" w:rsidP="007D3869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0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A1F61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 17:32</w:t>
      </w:r>
      <w:r w:rsidR="00293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744F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 w:rsidR="00AA1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hivatalos helyiségéből távozott.</w:t>
      </w:r>
    </w:p>
    <w:p w:rsidR="00A23E8E" w:rsidRPr="00494B65" w:rsidRDefault="00A23E8E" w:rsidP="00A23E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C2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BF1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Pr="002C2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892ADD" w:rsidRDefault="00892ADD" w:rsidP="00070D0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7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II. kerület területén üzemeltetett kutyaürülék gyűjtőedények számának bővítése</w:t>
      </w:r>
      <w:r w:rsidRPr="00CF73B9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070D06" w:rsidRPr="00044A20" w:rsidRDefault="00070D06" w:rsidP="00070D0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70D06" w:rsidRPr="00044A20" w:rsidRDefault="00070D06" w:rsidP="00A663D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70D06" w:rsidRPr="00044A20" w:rsidRDefault="00070D06" w:rsidP="00070D0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70D06" w:rsidRPr="00044A20" w:rsidRDefault="00070D06" w:rsidP="00070D0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70D06" w:rsidRPr="00044A20" w:rsidRDefault="00070D06" w:rsidP="00070D0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</w:t>
      </w:r>
      <w:r w:rsidR="005B7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92ADD" w:rsidRPr="00892ADD" w:rsidRDefault="00892ADD" w:rsidP="00892AD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92ADD">
        <w:rPr>
          <w:rFonts w:ascii="Times New Roman" w:eastAsia="Times New Roman" w:hAnsi="Times New Roman" w:cs="Times New Roman"/>
          <w:lang w:eastAsia="hu-HU"/>
        </w:rPr>
        <w:t>A Kerületfejlesztési és Településüzemeltetési Bizottság egyetért a kijelölt helyszínekkel és támogatja a 23 db új gyűjtőedény kihelyezését</w:t>
      </w:r>
      <w:r w:rsidRPr="00892ADD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892ADD" w:rsidRPr="00892ADD" w:rsidRDefault="00892ADD" w:rsidP="00892ADD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892ADD">
        <w:rPr>
          <w:rFonts w:ascii="Times New Roman" w:eastAsia="Times New Roman" w:hAnsi="Times New Roman" w:cs="Times New Roman"/>
        </w:rPr>
        <w:t>A Bizottság a Polgármester és a Jegyző útján felkéri Pogány Norbert urat, a Környezetvédelmi Osztály vezetőjét, hogy az ügyben a szükséges intézkedéseket tegye meg.</w:t>
      </w:r>
    </w:p>
    <w:p w:rsidR="00892ADD" w:rsidRPr="00892ADD" w:rsidRDefault="00892ADD" w:rsidP="00892A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2ADD">
        <w:rPr>
          <w:rFonts w:ascii="Times New Roman" w:eastAsia="Times New Roman" w:hAnsi="Times New Roman" w:cs="Times New Roman"/>
        </w:rPr>
        <w:t xml:space="preserve">Felelős: </w:t>
      </w:r>
      <w:r w:rsidRPr="00892ADD">
        <w:rPr>
          <w:rFonts w:ascii="Times New Roman" w:eastAsia="Times New Roman" w:hAnsi="Times New Roman" w:cs="Times New Roman"/>
        </w:rPr>
        <w:tab/>
      </w:r>
      <w:r w:rsidRPr="00892ADD">
        <w:rPr>
          <w:rFonts w:ascii="Times New Roman" w:eastAsia="Times New Roman" w:hAnsi="Times New Roman" w:cs="Times New Roman"/>
          <w:lang w:val="en-US"/>
        </w:rPr>
        <w:t xml:space="preserve">Pogány Norbert, a </w:t>
      </w:r>
      <w:r w:rsidRPr="00892ADD">
        <w:rPr>
          <w:rFonts w:ascii="Times New Roman" w:eastAsia="Times New Roman" w:hAnsi="Times New Roman" w:cs="Times New Roman"/>
        </w:rPr>
        <w:t>Környezetvédelmi Osztály vezetője</w:t>
      </w:r>
    </w:p>
    <w:p w:rsidR="00892ADD" w:rsidRPr="00892ADD" w:rsidRDefault="00892ADD" w:rsidP="00892A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2ADD">
        <w:rPr>
          <w:rFonts w:ascii="Times New Roman" w:eastAsia="Times New Roman" w:hAnsi="Times New Roman" w:cs="Times New Roman"/>
        </w:rPr>
        <w:t xml:space="preserve">Határidő: </w:t>
      </w:r>
      <w:r w:rsidRPr="00892ADD">
        <w:rPr>
          <w:rFonts w:ascii="Times New Roman" w:eastAsia="Times New Roman" w:hAnsi="Times New Roman" w:cs="Times New Roman"/>
        </w:rPr>
        <w:tab/>
        <w:t>2019. december 31.</w:t>
      </w:r>
    </w:p>
    <w:p w:rsidR="007D3869" w:rsidRPr="006A6F04" w:rsidRDefault="007D3869" w:rsidP="0029385B">
      <w:pPr>
        <w:keepLines/>
        <w:overflowPunct w:val="0"/>
        <w:autoSpaceDE w:val="0"/>
        <w:autoSpaceDN w:val="0"/>
        <w:adjustRightInd w:val="0"/>
        <w:spacing w:after="21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9385B" w:rsidRDefault="00494B65" w:rsidP="00A34AA0">
      <w:pPr>
        <w:keepLines/>
        <w:tabs>
          <w:tab w:val="left" w:pos="-180"/>
          <w:tab w:val="left" w:pos="5670"/>
        </w:tabs>
        <w:spacing w:before="240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ab/>
      </w:r>
    </w:p>
    <w:p w:rsidR="00494B65" w:rsidRPr="00494B65" w:rsidRDefault="00494B65" w:rsidP="00A34AA0">
      <w:pPr>
        <w:keepLines/>
        <w:tabs>
          <w:tab w:val="left" w:pos="-180"/>
          <w:tab w:val="left" w:pos="5670"/>
        </w:tabs>
        <w:spacing w:before="240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A663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Riczkó Andrea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133427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92" w:rsidRDefault="00176892">
      <w:pPr>
        <w:spacing w:after="0" w:line="240" w:lineRule="auto"/>
      </w:pPr>
      <w:r>
        <w:separator/>
      </w:r>
    </w:p>
  </w:endnote>
  <w:endnote w:type="continuationSeparator" w:id="0">
    <w:p w:rsidR="00176892" w:rsidRDefault="001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A9" w:rsidRDefault="00027DA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81E1D">
      <w:rPr>
        <w:noProof/>
      </w:rPr>
      <w:t>22</w:t>
    </w:r>
    <w:r>
      <w:fldChar w:fldCharType="end"/>
    </w:r>
  </w:p>
  <w:p w:rsidR="00027DA9" w:rsidRDefault="00027DA9">
    <w:pPr>
      <w:pStyle w:val="llb"/>
    </w:pPr>
  </w:p>
  <w:p w:rsidR="00027DA9" w:rsidRDefault="00027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92" w:rsidRDefault="00176892">
      <w:pPr>
        <w:spacing w:after="0" w:line="240" w:lineRule="auto"/>
      </w:pPr>
      <w:r>
        <w:separator/>
      </w:r>
    </w:p>
  </w:footnote>
  <w:footnote w:type="continuationSeparator" w:id="0">
    <w:p w:rsidR="00176892" w:rsidRDefault="0017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027DA9" w:rsidRPr="007B1B01" w:rsidTr="002F63DB">
      <w:trPr>
        <w:trHeight w:val="1617"/>
      </w:trPr>
      <w:tc>
        <w:tcPr>
          <w:tcW w:w="1124" w:type="dxa"/>
        </w:tcPr>
        <w:p w:rsidR="00027DA9" w:rsidRPr="007B1B01" w:rsidRDefault="00027DA9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622364787" r:id="rId2"/>
            </w:object>
          </w:r>
        </w:p>
      </w:tc>
      <w:tc>
        <w:tcPr>
          <w:tcW w:w="4405" w:type="dxa"/>
        </w:tcPr>
        <w:p w:rsidR="00027DA9" w:rsidRPr="007B1B01" w:rsidRDefault="00027DA9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027DA9" w:rsidRPr="007B1B01" w:rsidRDefault="00027DA9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027DA9" w:rsidRPr="007B1B01" w:rsidRDefault="00027DA9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027DA9" w:rsidRPr="007B1B01" w:rsidRDefault="00027DA9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027DA9" w:rsidRPr="007B1B01" w:rsidRDefault="00027DA9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027DA9" w:rsidRDefault="00027D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5054"/>
    <w:rsid w:val="000070E6"/>
    <w:rsid w:val="00011E9D"/>
    <w:rsid w:val="00015C41"/>
    <w:rsid w:val="0001680F"/>
    <w:rsid w:val="00016C49"/>
    <w:rsid w:val="00017E08"/>
    <w:rsid w:val="00021108"/>
    <w:rsid w:val="00021C0F"/>
    <w:rsid w:val="00021D84"/>
    <w:rsid w:val="00021EC2"/>
    <w:rsid w:val="00023BF5"/>
    <w:rsid w:val="00024328"/>
    <w:rsid w:val="00024C9E"/>
    <w:rsid w:val="00027DA9"/>
    <w:rsid w:val="00032CFD"/>
    <w:rsid w:val="00033DB7"/>
    <w:rsid w:val="00035DAF"/>
    <w:rsid w:val="00042A2D"/>
    <w:rsid w:val="00043073"/>
    <w:rsid w:val="00044A20"/>
    <w:rsid w:val="00045813"/>
    <w:rsid w:val="00046BFF"/>
    <w:rsid w:val="00050D44"/>
    <w:rsid w:val="00051DCF"/>
    <w:rsid w:val="00055F45"/>
    <w:rsid w:val="00057276"/>
    <w:rsid w:val="00060A11"/>
    <w:rsid w:val="00060A84"/>
    <w:rsid w:val="000611E8"/>
    <w:rsid w:val="000615E3"/>
    <w:rsid w:val="00061E09"/>
    <w:rsid w:val="000667BE"/>
    <w:rsid w:val="000667C5"/>
    <w:rsid w:val="00070D06"/>
    <w:rsid w:val="00074675"/>
    <w:rsid w:val="000746CC"/>
    <w:rsid w:val="00074847"/>
    <w:rsid w:val="0008371F"/>
    <w:rsid w:val="00084E67"/>
    <w:rsid w:val="00085FE6"/>
    <w:rsid w:val="00092299"/>
    <w:rsid w:val="00092593"/>
    <w:rsid w:val="00092D1C"/>
    <w:rsid w:val="00093246"/>
    <w:rsid w:val="00094D10"/>
    <w:rsid w:val="00096B68"/>
    <w:rsid w:val="000A25CF"/>
    <w:rsid w:val="000A3662"/>
    <w:rsid w:val="000A48D8"/>
    <w:rsid w:val="000A5452"/>
    <w:rsid w:val="000B1918"/>
    <w:rsid w:val="000B3F62"/>
    <w:rsid w:val="000B4FAE"/>
    <w:rsid w:val="000B53D8"/>
    <w:rsid w:val="000C3D8C"/>
    <w:rsid w:val="000D0000"/>
    <w:rsid w:val="000E7D3B"/>
    <w:rsid w:val="000F373F"/>
    <w:rsid w:val="000F43B4"/>
    <w:rsid w:val="000F4C88"/>
    <w:rsid w:val="000F6279"/>
    <w:rsid w:val="000F7FCE"/>
    <w:rsid w:val="00101A8B"/>
    <w:rsid w:val="001054E0"/>
    <w:rsid w:val="0011194D"/>
    <w:rsid w:val="001123F8"/>
    <w:rsid w:val="00112926"/>
    <w:rsid w:val="00121398"/>
    <w:rsid w:val="00122D90"/>
    <w:rsid w:val="00123A93"/>
    <w:rsid w:val="001256B0"/>
    <w:rsid w:val="0012726B"/>
    <w:rsid w:val="00133427"/>
    <w:rsid w:val="00144389"/>
    <w:rsid w:val="00145E1A"/>
    <w:rsid w:val="001605A8"/>
    <w:rsid w:val="0016368D"/>
    <w:rsid w:val="0016564B"/>
    <w:rsid w:val="00166440"/>
    <w:rsid w:val="00166649"/>
    <w:rsid w:val="00170918"/>
    <w:rsid w:val="00170EA3"/>
    <w:rsid w:val="00176892"/>
    <w:rsid w:val="00182406"/>
    <w:rsid w:val="00186D6B"/>
    <w:rsid w:val="001955C8"/>
    <w:rsid w:val="001B20A2"/>
    <w:rsid w:val="001B356F"/>
    <w:rsid w:val="001B367C"/>
    <w:rsid w:val="001B47FB"/>
    <w:rsid w:val="001B5533"/>
    <w:rsid w:val="001B685C"/>
    <w:rsid w:val="001C418E"/>
    <w:rsid w:val="001C7B8F"/>
    <w:rsid w:val="001D3140"/>
    <w:rsid w:val="001D6B9E"/>
    <w:rsid w:val="001E2605"/>
    <w:rsid w:val="001E3F77"/>
    <w:rsid w:val="001E43F9"/>
    <w:rsid w:val="001E5343"/>
    <w:rsid w:val="001F35FE"/>
    <w:rsid w:val="001F40E4"/>
    <w:rsid w:val="001F498C"/>
    <w:rsid w:val="001F571E"/>
    <w:rsid w:val="001F5F5A"/>
    <w:rsid w:val="00201610"/>
    <w:rsid w:val="002104A6"/>
    <w:rsid w:val="0021155F"/>
    <w:rsid w:val="00212B1A"/>
    <w:rsid w:val="00213543"/>
    <w:rsid w:val="00214C32"/>
    <w:rsid w:val="0022700A"/>
    <w:rsid w:val="00227428"/>
    <w:rsid w:val="00236671"/>
    <w:rsid w:val="00244B88"/>
    <w:rsid w:val="00245143"/>
    <w:rsid w:val="002476E7"/>
    <w:rsid w:val="002506F9"/>
    <w:rsid w:val="002521F1"/>
    <w:rsid w:val="0026179D"/>
    <w:rsid w:val="002623CB"/>
    <w:rsid w:val="00263503"/>
    <w:rsid w:val="00263CBD"/>
    <w:rsid w:val="00267464"/>
    <w:rsid w:val="0027252A"/>
    <w:rsid w:val="00277550"/>
    <w:rsid w:val="00283629"/>
    <w:rsid w:val="002867B9"/>
    <w:rsid w:val="0028746D"/>
    <w:rsid w:val="00287826"/>
    <w:rsid w:val="00287C66"/>
    <w:rsid w:val="00287E18"/>
    <w:rsid w:val="002934C0"/>
    <w:rsid w:val="0029385B"/>
    <w:rsid w:val="0029632C"/>
    <w:rsid w:val="002A067A"/>
    <w:rsid w:val="002A1800"/>
    <w:rsid w:val="002A398F"/>
    <w:rsid w:val="002A4A51"/>
    <w:rsid w:val="002A6C49"/>
    <w:rsid w:val="002B13CD"/>
    <w:rsid w:val="002B7D69"/>
    <w:rsid w:val="002C23CB"/>
    <w:rsid w:val="002C2F4C"/>
    <w:rsid w:val="002D6480"/>
    <w:rsid w:val="002E7473"/>
    <w:rsid w:val="002F017B"/>
    <w:rsid w:val="002F4E04"/>
    <w:rsid w:val="002F63DB"/>
    <w:rsid w:val="002F744F"/>
    <w:rsid w:val="00305D2F"/>
    <w:rsid w:val="00305FEC"/>
    <w:rsid w:val="00311750"/>
    <w:rsid w:val="00311951"/>
    <w:rsid w:val="00312BCE"/>
    <w:rsid w:val="00312C9F"/>
    <w:rsid w:val="00314079"/>
    <w:rsid w:val="00314D11"/>
    <w:rsid w:val="00315B86"/>
    <w:rsid w:val="0031646C"/>
    <w:rsid w:val="00317BF0"/>
    <w:rsid w:val="00320B53"/>
    <w:rsid w:val="00326EC3"/>
    <w:rsid w:val="00331962"/>
    <w:rsid w:val="003363E9"/>
    <w:rsid w:val="00341C28"/>
    <w:rsid w:val="00341F0E"/>
    <w:rsid w:val="003433AB"/>
    <w:rsid w:val="00344C17"/>
    <w:rsid w:val="003458E0"/>
    <w:rsid w:val="0035196F"/>
    <w:rsid w:val="00353793"/>
    <w:rsid w:val="003550CB"/>
    <w:rsid w:val="00364996"/>
    <w:rsid w:val="003669E8"/>
    <w:rsid w:val="00370E44"/>
    <w:rsid w:val="00374158"/>
    <w:rsid w:val="0038245D"/>
    <w:rsid w:val="003848B5"/>
    <w:rsid w:val="00385FF3"/>
    <w:rsid w:val="00390283"/>
    <w:rsid w:val="00390B48"/>
    <w:rsid w:val="00392999"/>
    <w:rsid w:val="00393FF2"/>
    <w:rsid w:val="0039756F"/>
    <w:rsid w:val="003A3A87"/>
    <w:rsid w:val="003A4BC3"/>
    <w:rsid w:val="003A6311"/>
    <w:rsid w:val="003B098E"/>
    <w:rsid w:val="003B0D8D"/>
    <w:rsid w:val="003B1114"/>
    <w:rsid w:val="003B3942"/>
    <w:rsid w:val="003B3F01"/>
    <w:rsid w:val="003B760B"/>
    <w:rsid w:val="003C06E1"/>
    <w:rsid w:val="003C09F0"/>
    <w:rsid w:val="003C643E"/>
    <w:rsid w:val="003D074A"/>
    <w:rsid w:val="003D1112"/>
    <w:rsid w:val="003D24C4"/>
    <w:rsid w:val="003D34BB"/>
    <w:rsid w:val="003D34E7"/>
    <w:rsid w:val="003F56C1"/>
    <w:rsid w:val="00404EF9"/>
    <w:rsid w:val="004240B3"/>
    <w:rsid w:val="00431C04"/>
    <w:rsid w:val="004328A9"/>
    <w:rsid w:val="004329F4"/>
    <w:rsid w:val="00432F7E"/>
    <w:rsid w:val="00434CC7"/>
    <w:rsid w:val="00437E3D"/>
    <w:rsid w:val="00450F8D"/>
    <w:rsid w:val="0045119E"/>
    <w:rsid w:val="0045180B"/>
    <w:rsid w:val="00454569"/>
    <w:rsid w:val="00454E13"/>
    <w:rsid w:val="00455337"/>
    <w:rsid w:val="00461FD9"/>
    <w:rsid w:val="004703E3"/>
    <w:rsid w:val="00476B5A"/>
    <w:rsid w:val="00477F23"/>
    <w:rsid w:val="00483082"/>
    <w:rsid w:val="00487922"/>
    <w:rsid w:val="00487F6C"/>
    <w:rsid w:val="00487FA8"/>
    <w:rsid w:val="00494B65"/>
    <w:rsid w:val="00494F53"/>
    <w:rsid w:val="00496B7C"/>
    <w:rsid w:val="004977BC"/>
    <w:rsid w:val="004A19E4"/>
    <w:rsid w:val="004B4A61"/>
    <w:rsid w:val="004C0D14"/>
    <w:rsid w:val="004C5433"/>
    <w:rsid w:val="004C7595"/>
    <w:rsid w:val="004D1B9D"/>
    <w:rsid w:val="004D3185"/>
    <w:rsid w:val="004D37BD"/>
    <w:rsid w:val="004D48C8"/>
    <w:rsid w:val="004D48ED"/>
    <w:rsid w:val="004E0DE8"/>
    <w:rsid w:val="004E20FB"/>
    <w:rsid w:val="004E3627"/>
    <w:rsid w:val="004E780D"/>
    <w:rsid w:val="004F0C8B"/>
    <w:rsid w:val="004F56F3"/>
    <w:rsid w:val="005005CC"/>
    <w:rsid w:val="00502C9D"/>
    <w:rsid w:val="00503C17"/>
    <w:rsid w:val="00503DFC"/>
    <w:rsid w:val="005048BB"/>
    <w:rsid w:val="005109BC"/>
    <w:rsid w:val="00523C6A"/>
    <w:rsid w:val="00530EA1"/>
    <w:rsid w:val="00536421"/>
    <w:rsid w:val="00540900"/>
    <w:rsid w:val="00547FBA"/>
    <w:rsid w:val="00555AFF"/>
    <w:rsid w:val="00556CCF"/>
    <w:rsid w:val="00557331"/>
    <w:rsid w:val="00557E6A"/>
    <w:rsid w:val="005603AB"/>
    <w:rsid w:val="00560D5E"/>
    <w:rsid w:val="00560F3A"/>
    <w:rsid w:val="00561505"/>
    <w:rsid w:val="005654B2"/>
    <w:rsid w:val="005655B8"/>
    <w:rsid w:val="005669E8"/>
    <w:rsid w:val="00570D80"/>
    <w:rsid w:val="0057224A"/>
    <w:rsid w:val="00573B3F"/>
    <w:rsid w:val="00577B5A"/>
    <w:rsid w:val="00581CBB"/>
    <w:rsid w:val="0058304C"/>
    <w:rsid w:val="00591D15"/>
    <w:rsid w:val="00595052"/>
    <w:rsid w:val="005972FE"/>
    <w:rsid w:val="00597F7E"/>
    <w:rsid w:val="005A1649"/>
    <w:rsid w:val="005A315E"/>
    <w:rsid w:val="005A4CA2"/>
    <w:rsid w:val="005B0EEF"/>
    <w:rsid w:val="005B374C"/>
    <w:rsid w:val="005B46B6"/>
    <w:rsid w:val="005B587A"/>
    <w:rsid w:val="005B7EB3"/>
    <w:rsid w:val="005C14F2"/>
    <w:rsid w:val="005C1D8C"/>
    <w:rsid w:val="005C6EC9"/>
    <w:rsid w:val="005D6149"/>
    <w:rsid w:val="005E0D4D"/>
    <w:rsid w:val="005E17B6"/>
    <w:rsid w:val="005E2903"/>
    <w:rsid w:val="005E76F9"/>
    <w:rsid w:val="005F0051"/>
    <w:rsid w:val="005F05E9"/>
    <w:rsid w:val="005F2E1D"/>
    <w:rsid w:val="006031A1"/>
    <w:rsid w:val="00604DF3"/>
    <w:rsid w:val="0060708F"/>
    <w:rsid w:val="006070E2"/>
    <w:rsid w:val="006106CE"/>
    <w:rsid w:val="0061176F"/>
    <w:rsid w:val="00613803"/>
    <w:rsid w:val="006152A3"/>
    <w:rsid w:val="00615765"/>
    <w:rsid w:val="00615F63"/>
    <w:rsid w:val="006204DA"/>
    <w:rsid w:val="00620C23"/>
    <w:rsid w:val="00622E4B"/>
    <w:rsid w:val="00640378"/>
    <w:rsid w:val="006423B8"/>
    <w:rsid w:val="006508AB"/>
    <w:rsid w:val="00655240"/>
    <w:rsid w:val="00657FE4"/>
    <w:rsid w:val="00665252"/>
    <w:rsid w:val="00665D7C"/>
    <w:rsid w:val="006703B9"/>
    <w:rsid w:val="006710EB"/>
    <w:rsid w:val="00675347"/>
    <w:rsid w:val="00676011"/>
    <w:rsid w:val="0067644D"/>
    <w:rsid w:val="00687400"/>
    <w:rsid w:val="006874C9"/>
    <w:rsid w:val="006908D0"/>
    <w:rsid w:val="00691D15"/>
    <w:rsid w:val="006A2EC4"/>
    <w:rsid w:val="006A5A0F"/>
    <w:rsid w:val="006A6F04"/>
    <w:rsid w:val="006A79AB"/>
    <w:rsid w:val="006B1439"/>
    <w:rsid w:val="006D0AEB"/>
    <w:rsid w:val="006D2D72"/>
    <w:rsid w:val="006D4C89"/>
    <w:rsid w:val="006D545F"/>
    <w:rsid w:val="006D6966"/>
    <w:rsid w:val="006E3BD8"/>
    <w:rsid w:val="006E6EC0"/>
    <w:rsid w:val="006E7137"/>
    <w:rsid w:val="006F1DF2"/>
    <w:rsid w:val="006F63D5"/>
    <w:rsid w:val="00701884"/>
    <w:rsid w:val="00702C81"/>
    <w:rsid w:val="00704942"/>
    <w:rsid w:val="007056D8"/>
    <w:rsid w:val="0071014E"/>
    <w:rsid w:val="00710683"/>
    <w:rsid w:val="00711047"/>
    <w:rsid w:val="0071165A"/>
    <w:rsid w:val="00712BF5"/>
    <w:rsid w:val="00714074"/>
    <w:rsid w:val="007176A7"/>
    <w:rsid w:val="00717E8A"/>
    <w:rsid w:val="00720B4D"/>
    <w:rsid w:val="007246D8"/>
    <w:rsid w:val="0072528F"/>
    <w:rsid w:val="007261CA"/>
    <w:rsid w:val="007334B4"/>
    <w:rsid w:val="00740EAE"/>
    <w:rsid w:val="00741C07"/>
    <w:rsid w:val="00741E49"/>
    <w:rsid w:val="00741F71"/>
    <w:rsid w:val="00743017"/>
    <w:rsid w:val="007458F3"/>
    <w:rsid w:val="00747BE2"/>
    <w:rsid w:val="00753CDA"/>
    <w:rsid w:val="007616F8"/>
    <w:rsid w:val="00762BBD"/>
    <w:rsid w:val="00766E9A"/>
    <w:rsid w:val="007672A6"/>
    <w:rsid w:val="00771B27"/>
    <w:rsid w:val="007737AD"/>
    <w:rsid w:val="00773920"/>
    <w:rsid w:val="00783276"/>
    <w:rsid w:val="00790C8A"/>
    <w:rsid w:val="00790E1E"/>
    <w:rsid w:val="00793462"/>
    <w:rsid w:val="007A433A"/>
    <w:rsid w:val="007C0B3B"/>
    <w:rsid w:val="007C0FA7"/>
    <w:rsid w:val="007C50E1"/>
    <w:rsid w:val="007C73CE"/>
    <w:rsid w:val="007D346F"/>
    <w:rsid w:val="007D3869"/>
    <w:rsid w:val="007D3D0C"/>
    <w:rsid w:val="007E2091"/>
    <w:rsid w:val="007E408D"/>
    <w:rsid w:val="007E7EEC"/>
    <w:rsid w:val="007F0FD3"/>
    <w:rsid w:val="00800469"/>
    <w:rsid w:val="00801908"/>
    <w:rsid w:val="00802B2B"/>
    <w:rsid w:val="00804830"/>
    <w:rsid w:val="00806719"/>
    <w:rsid w:val="008074D7"/>
    <w:rsid w:val="0081214A"/>
    <w:rsid w:val="00812300"/>
    <w:rsid w:val="00812E63"/>
    <w:rsid w:val="008225D4"/>
    <w:rsid w:val="0082604E"/>
    <w:rsid w:val="00826686"/>
    <w:rsid w:val="00830409"/>
    <w:rsid w:val="00833273"/>
    <w:rsid w:val="00833573"/>
    <w:rsid w:val="00840B7C"/>
    <w:rsid w:val="00841860"/>
    <w:rsid w:val="00842883"/>
    <w:rsid w:val="008436E0"/>
    <w:rsid w:val="00844C54"/>
    <w:rsid w:val="00847B3F"/>
    <w:rsid w:val="00852CF4"/>
    <w:rsid w:val="00852FCD"/>
    <w:rsid w:val="0085344C"/>
    <w:rsid w:val="00856C0A"/>
    <w:rsid w:val="00860D07"/>
    <w:rsid w:val="00862AE8"/>
    <w:rsid w:val="00865D6B"/>
    <w:rsid w:val="00872D2F"/>
    <w:rsid w:val="00874F3A"/>
    <w:rsid w:val="00876DCA"/>
    <w:rsid w:val="00884FD9"/>
    <w:rsid w:val="00891FA5"/>
    <w:rsid w:val="00892221"/>
    <w:rsid w:val="008925FE"/>
    <w:rsid w:val="00892ADD"/>
    <w:rsid w:val="00892C78"/>
    <w:rsid w:val="008A295C"/>
    <w:rsid w:val="008A3782"/>
    <w:rsid w:val="008A4F3A"/>
    <w:rsid w:val="008B02A7"/>
    <w:rsid w:val="008B0A35"/>
    <w:rsid w:val="008C2298"/>
    <w:rsid w:val="008C3968"/>
    <w:rsid w:val="008C59E2"/>
    <w:rsid w:val="008D6ECC"/>
    <w:rsid w:val="008E1CA0"/>
    <w:rsid w:val="008E1E3E"/>
    <w:rsid w:val="008E424D"/>
    <w:rsid w:val="008E5203"/>
    <w:rsid w:val="008F09D4"/>
    <w:rsid w:val="008F441A"/>
    <w:rsid w:val="008F6E90"/>
    <w:rsid w:val="00901F80"/>
    <w:rsid w:val="009061AF"/>
    <w:rsid w:val="00910E90"/>
    <w:rsid w:val="009122CB"/>
    <w:rsid w:val="00912F1C"/>
    <w:rsid w:val="00913421"/>
    <w:rsid w:val="00917E6C"/>
    <w:rsid w:val="00920717"/>
    <w:rsid w:val="00933A98"/>
    <w:rsid w:val="00933D3E"/>
    <w:rsid w:val="009435D0"/>
    <w:rsid w:val="00944D57"/>
    <w:rsid w:val="00945F36"/>
    <w:rsid w:val="00947866"/>
    <w:rsid w:val="00951BBE"/>
    <w:rsid w:val="009527EF"/>
    <w:rsid w:val="00956011"/>
    <w:rsid w:val="00966260"/>
    <w:rsid w:val="00967425"/>
    <w:rsid w:val="00967D34"/>
    <w:rsid w:val="00971316"/>
    <w:rsid w:val="0097133A"/>
    <w:rsid w:val="00973B52"/>
    <w:rsid w:val="00976B28"/>
    <w:rsid w:val="009775FA"/>
    <w:rsid w:val="00977B3E"/>
    <w:rsid w:val="009872C0"/>
    <w:rsid w:val="0098765D"/>
    <w:rsid w:val="00991B9B"/>
    <w:rsid w:val="009921AC"/>
    <w:rsid w:val="00996B51"/>
    <w:rsid w:val="009A3B0C"/>
    <w:rsid w:val="009A3D57"/>
    <w:rsid w:val="009A47D8"/>
    <w:rsid w:val="009A532C"/>
    <w:rsid w:val="009B19EB"/>
    <w:rsid w:val="009B4282"/>
    <w:rsid w:val="009C29C6"/>
    <w:rsid w:val="009D0F14"/>
    <w:rsid w:val="009D0FE5"/>
    <w:rsid w:val="009D2213"/>
    <w:rsid w:val="009D691D"/>
    <w:rsid w:val="009E0B4F"/>
    <w:rsid w:val="009E394A"/>
    <w:rsid w:val="009E3A04"/>
    <w:rsid w:val="009F0DE1"/>
    <w:rsid w:val="009F4AC5"/>
    <w:rsid w:val="00A02A1F"/>
    <w:rsid w:val="00A042D5"/>
    <w:rsid w:val="00A04EDD"/>
    <w:rsid w:val="00A06B4B"/>
    <w:rsid w:val="00A076BD"/>
    <w:rsid w:val="00A114B8"/>
    <w:rsid w:val="00A1172E"/>
    <w:rsid w:val="00A15643"/>
    <w:rsid w:val="00A200A3"/>
    <w:rsid w:val="00A20DF4"/>
    <w:rsid w:val="00A23E8E"/>
    <w:rsid w:val="00A278CC"/>
    <w:rsid w:val="00A3275A"/>
    <w:rsid w:val="00A34AA0"/>
    <w:rsid w:val="00A4324B"/>
    <w:rsid w:val="00A45DA2"/>
    <w:rsid w:val="00A46EAF"/>
    <w:rsid w:val="00A47D46"/>
    <w:rsid w:val="00A5020D"/>
    <w:rsid w:val="00A51B95"/>
    <w:rsid w:val="00A53F47"/>
    <w:rsid w:val="00A544C2"/>
    <w:rsid w:val="00A54FD0"/>
    <w:rsid w:val="00A55A36"/>
    <w:rsid w:val="00A56FB8"/>
    <w:rsid w:val="00A5743C"/>
    <w:rsid w:val="00A57D2F"/>
    <w:rsid w:val="00A62920"/>
    <w:rsid w:val="00A629C0"/>
    <w:rsid w:val="00A63C1C"/>
    <w:rsid w:val="00A64EA2"/>
    <w:rsid w:val="00A663D5"/>
    <w:rsid w:val="00A70317"/>
    <w:rsid w:val="00A72732"/>
    <w:rsid w:val="00A739C4"/>
    <w:rsid w:val="00A7469C"/>
    <w:rsid w:val="00A74F06"/>
    <w:rsid w:val="00A757B8"/>
    <w:rsid w:val="00A83A5F"/>
    <w:rsid w:val="00A8431E"/>
    <w:rsid w:val="00A858AB"/>
    <w:rsid w:val="00A864DB"/>
    <w:rsid w:val="00A9102E"/>
    <w:rsid w:val="00A91476"/>
    <w:rsid w:val="00A915B0"/>
    <w:rsid w:val="00A91BD3"/>
    <w:rsid w:val="00A92A86"/>
    <w:rsid w:val="00A93EFD"/>
    <w:rsid w:val="00A94A03"/>
    <w:rsid w:val="00A97C6B"/>
    <w:rsid w:val="00AA0C3A"/>
    <w:rsid w:val="00AA1AA0"/>
    <w:rsid w:val="00AA1F61"/>
    <w:rsid w:val="00AA440A"/>
    <w:rsid w:val="00AB01E8"/>
    <w:rsid w:val="00AB1EB5"/>
    <w:rsid w:val="00AB39F5"/>
    <w:rsid w:val="00AB4BE8"/>
    <w:rsid w:val="00AB649A"/>
    <w:rsid w:val="00AB6B5D"/>
    <w:rsid w:val="00AB6E25"/>
    <w:rsid w:val="00AB7241"/>
    <w:rsid w:val="00AC27BE"/>
    <w:rsid w:val="00AC52CF"/>
    <w:rsid w:val="00AC532B"/>
    <w:rsid w:val="00AC56B8"/>
    <w:rsid w:val="00AD3D4E"/>
    <w:rsid w:val="00AD6DA4"/>
    <w:rsid w:val="00AD7056"/>
    <w:rsid w:val="00AD7D19"/>
    <w:rsid w:val="00AE3009"/>
    <w:rsid w:val="00AF63E9"/>
    <w:rsid w:val="00B01572"/>
    <w:rsid w:val="00B01ACE"/>
    <w:rsid w:val="00B04229"/>
    <w:rsid w:val="00B06B29"/>
    <w:rsid w:val="00B14BE3"/>
    <w:rsid w:val="00B15E12"/>
    <w:rsid w:val="00B16D54"/>
    <w:rsid w:val="00B365E9"/>
    <w:rsid w:val="00B438B4"/>
    <w:rsid w:val="00B61D9D"/>
    <w:rsid w:val="00B62F76"/>
    <w:rsid w:val="00B6455D"/>
    <w:rsid w:val="00B6546C"/>
    <w:rsid w:val="00B657CA"/>
    <w:rsid w:val="00B65B08"/>
    <w:rsid w:val="00B65E2A"/>
    <w:rsid w:val="00B66D30"/>
    <w:rsid w:val="00B72551"/>
    <w:rsid w:val="00B73229"/>
    <w:rsid w:val="00B76184"/>
    <w:rsid w:val="00B7667A"/>
    <w:rsid w:val="00B80924"/>
    <w:rsid w:val="00B81CEA"/>
    <w:rsid w:val="00B82787"/>
    <w:rsid w:val="00B8498D"/>
    <w:rsid w:val="00B9087B"/>
    <w:rsid w:val="00B9354C"/>
    <w:rsid w:val="00B93961"/>
    <w:rsid w:val="00B94EE0"/>
    <w:rsid w:val="00BA0E34"/>
    <w:rsid w:val="00BA1336"/>
    <w:rsid w:val="00BA6866"/>
    <w:rsid w:val="00BB0680"/>
    <w:rsid w:val="00BB412B"/>
    <w:rsid w:val="00BB6E53"/>
    <w:rsid w:val="00BB7AF2"/>
    <w:rsid w:val="00BC01C4"/>
    <w:rsid w:val="00BC1FF9"/>
    <w:rsid w:val="00BC20F9"/>
    <w:rsid w:val="00BC6C93"/>
    <w:rsid w:val="00BC7F6B"/>
    <w:rsid w:val="00BD56A1"/>
    <w:rsid w:val="00BD5725"/>
    <w:rsid w:val="00BE3207"/>
    <w:rsid w:val="00BE6271"/>
    <w:rsid w:val="00BE71C5"/>
    <w:rsid w:val="00BF093F"/>
    <w:rsid w:val="00BF1B68"/>
    <w:rsid w:val="00BF317A"/>
    <w:rsid w:val="00C11693"/>
    <w:rsid w:val="00C11843"/>
    <w:rsid w:val="00C12951"/>
    <w:rsid w:val="00C12C50"/>
    <w:rsid w:val="00C17838"/>
    <w:rsid w:val="00C17E43"/>
    <w:rsid w:val="00C324B2"/>
    <w:rsid w:val="00C357EF"/>
    <w:rsid w:val="00C3613A"/>
    <w:rsid w:val="00C36AD9"/>
    <w:rsid w:val="00C3700B"/>
    <w:rsid w:val="00C40BF0"/>
    <w:rsid w:val="00C4256A"/>
    <w:rsid w:val="00C4560D"/>
    <w:rsid w:val="00C506DC"/>
    <w:rsid w:val="00C51F34"/>
    <w:rsid w:val="00C52DC2"/>
    <w:rsid w:val="00C52EB1"/>
    <w:rsid w:val="00C53EFE"/>
    <w:rsid w:val="00C554D9"/>
    <w:rsid w:val="00C55D38"/>
    <w:rsid w:val="00C56A58"/>
    <w:rsid w:val="00C61735"/>
    <w:rsid w:val="00C70427"/>
    <w:rsid w:val="00C73081"/>
    <w:rsid w:val="00C8437A"/>
    <w:rsid w:val="00C87406"/>
    <w:rsid w:val="00C9036F"/>
    <w:rsid w:val="00C94322"/>
    <w:rsid w:val="00C9638A"/>
    <w:rsid w:val="00C9772C"/>
    <w:rsid w:val="00CA255E"/>
    <w:rsid w:val="00CA54F0"/>
    <w:rsid w:val="00CA5E15"/>
    <w:rsid w:val="00CA6BDD"/>
    <w:rsid w:val="00CB0DDC"/>
    <w:rsid w:val="00CB2425"/>
    <w:rsid w:val="00CB3851"/>
    <w:rsid w:val="00CB41C5"/>
    <w:rsid w:val="00CC08E9"/>
    <w:rsid w:val="00CC1B19"/>
    <w:rsid w:val="00CC5845"/>
    <w:rsid w:val="00CC6CEB"/>
    <w:rsid w:val="00CC6FC2"/>
    <w:rsid w:val="00CD2133"/>
    <w:rsid w:val="00CE0FF0"/>
    <w:rsid w:val="00CE1341"/>
    <w:rsid w:val="00CF07CD"/>
    <w:rsid w:val="00CF24CF"/>
    <w:rsid w:val="00CF4DD2"/>
    <w:rsid w:val="00CF66E7"/>
    <w:rsid w:val="00CF73B9"/>
    <w:rsid w:val="00D010DC"/>
    <w:rsid w:val="00D029F4"/>
    <w:rsid w:val="00D051D3"/>
    <w:rsid w:val="00D1216F"/>
    <w:rsid w:val="00D15668"/>
    <w:rsid w:val="00D234EE"/>
    <w:rsid w:val="00D2644B"/>
    <w:rsid w:val="00D3030C"/>
    <w:rsid w:val="00D30A7B"/>
    <w:rsid w:val="00D314DC"/>
    <w:rsid w:val="00D32D3A"/>
    <w:rsid w:val="00D3615A"/>
    <w:rsid w:val="00D37100"/>
    <w:rsid w:val="00D400C2"/>
    <w:rsid w:val="00D42F7C"/>
    <w:rsid w:val="00D4558B"/>
    <w:rsid w:val="00D45F40"/>
    <w:rsid w:val="00D46C59"/>
    <w:rsid w:val="00D50F3F"/>
    <w:rsid w:val="00D522F0"/>
    <w:rsid w:val="00D53985"/>
    <w:rsid w:val="00D61515"/>
    <w:rsid w:val="00D6407D"/>
    <w:rsid w:val="00D655C0"/>
    <w:rsid w:val="00D71835"/>
    <w:rsid w:val="00D74E98"/>
    <w:rsid w:val="00D75371"/>
    <w:rsid w:val="00D80C93"/>
    <w:rsid w:val="00D81D18"/>
    <w:rsid w:val="00D82570"/>
    <w:rsid w:val="00D93A19"/>
    <w:rsid w:val="00D96942"/>
    <w:rsid w:val="00D97739"/>
    <w:rsid w:val="00D97755"/>
    <w:rsid w:val="00D978BF"/>
    <w:rsid w:val="00DA189E"/>
    <w:rsid w:val="00DA3059"/>
    <w:rsid w:val="00DA34DC"/>
    <w:rsid w:val="00DB3C3F"/>
    <w:rsid w:val="00DB7305"/>
    <w:rsid w:val="00DC0560"/>
    <w:rsid w:val="00DC1D81"/>
    <w:rsid w:val="00DD09EB"/>
    <w:rsid w:val="00DD2E73"/>
    <w:rsid w:val="00DD4FDC"/>
    <w:rsid w:val="00DF0E16"/>
    <w:rsid w:val="00DF0FD8"/>
    <w:rsid w:val="00DF547D"/>
    <w:rsid w:val="00DF6165"/>
    <w:rsid w:val="00E14447"/>
    <w:rsid w:val="00E27434"/>
    <w:rsid w:val="00E40C51"/>
    <w:rsid w:val="00E418DF"/>
    <w:rsid w:val="00E42AAF"/>
    <w:rsid w:val="00E44719"/>
    <w:rsid w:val="00E50B2C"/>
    <w:rsid w:val="00E541CE"/>
    <w:rsid w:val="00E562F4"/>
    <w:rsid w:val="00E5698F"/>
    <w:rsid w:val="00E569DD"/>
    <w:rsid w:val="00E576C7"/>
    <w:rsid w:val="00E63FD8"/>
    <w:rsid w:val="00E67A88"/>
    <w:rsid w:val="00E723CC"/>
    <w:rsid w:val="00E72425"/>
    <w:rsid w:val="00E73574"/>
    <w:rsid w:val="00E7387A"/>
    <w:rsid w:val="00E776D5"/>
    <w:rsid w:val="00E83232"/>
    <w:rsid w:val="00E8357F"/>
    <w:rsid w:val="00E84A6D"/>
    <w:rsid w:val="00E87703"/>
    <w:rsid w:val="00E87DBD"/>
    <w:rsid w:val="00E91448"/>
    <w:rsid w:val="00E91B3D"/>
    <w:rsid w:val="00E91DE5"/>
    <w:rsid w:val="00E92040"/>
    <w:rsid w:val="00E93498"/>
    <w:rsid w:val="00EA3629"/>
    <w:rsid w:val="00EA3A35"/>
    <w:rsid w:val="00EA45B0"/>
    <w:rsid w:val="00EB0C5D"/>
    <w:rsid w:val="00EB1F50"/>
    <w:rsid w:val="00EB293D"/>
    <w:rsid w:val="00EB36C9"/>
    <w:rsid w:val="00EB399D"/>
    <w:rsid w:val="00EB4D4A"/>
    <w:rsid w:val="00EB5A35"/>
    <w:rsid w:val="00EC0906"/>
    <w:rsid w:val="00EC1E74"/>
    <w:rsid w:val="00EC2128"/>
    <w:rsid w:val="00EC39AD"/>
    <w:rsid w:val="00EC5B4A"/>
    <w:rsid w:val="00EC6254"/>
    <w:rsid w:val="00EC7370"/>
    <w:rsid w:val="00EC7462"/>
    <w:rsid w:val="00EE05B5"/>
    <w:rsid w:val="00EE0A3B"/>
    <w:rsid w:val="00EE0D33"/>
    <w:rsid w:val="00EE286B"/>
    <w:rsid w:val="00EE6FC5"/>
    <w:rsid w:val="00EF412D"/>
    <w:rsid w:val="00EF5457"/>
    <w:rsid w:val="00EF6D82"/>
    <w:rsid w:val="00F05B90"/>
    <w:rsid w:val="00F05C82"/>
    <w:rsid w:val="00F06FC9"/>
    <w:rsid w:val="00F07339"/>
    <w:rsid w:val="00F20D30"/>
    <w:rsid w:val="00F21AEC"/>
    <w:rsid w:val="00F25F76"/>
    <w:rsid w:val="00F2607C"/>
    <w:rsid w:val="00F2730B"/>
    <w:rsid w:val="00F31E68"/>
    <w:rsid w:val="00F3377E"/>
    <w:rsid w:val="00F3430E"/>
    <w:rsid w:val="00F3572B"/>
    <w:rsid w:val="00F411DA"/>
    <w:rsid w:val="00F43FD1"/>
    <w:rsid w:val="00F503E5"/>
    <w:rsid w:val="00F50530"/>
    <w:rsid w:val="00F56AA2"/>
    <w:rsid w:val="00F56FD7"/>
    <w:rsid w:val="00F60A26"/>
    <w:rsid w:val="00F61ACE"/>
    <w:rsid w:val="00F629EF"/>
    <w:rsid w:val="00F76188"/>
    <w:rsid w:val="00F8045A"/>
    <w:rsid w:val="00F80FC9"/>
    <w:rsid w:val="00F81E1D"/>
    <w:rsid w:val="00F81F6C"/>
    <w:rsid w:val="00F8271A"/>
    <w:rsid w:val="00F84164"/>
    <w:rsid w:val="00F872EE"/>
    <w:rsid w:val="00F90A06"/>
    <w:rsid w:val="00F94966"/>
    <w:rsid w:val="00F9628B"/>
    <w:rsid w:val="00FB2AC5"/>
    <w:rsid w:val="00FC250C"/>
    <w:rsid w:val="00FC3B94"/>
    <w:rsid w:val="00FC74E0"/>
    <w:rsid w:val="00FD015F"/>
    <w:rsid w:val="00FD06D8"/>
    <w:rsid w:val="00FD1B90"/>
    <w:rsid w:val="00FD30F9"/>
    <w:rsid w:val="00FD3BC7"/>
    <w:rsid w:val="00FD5440"/>
    <w:rsid w:val="00FD64E5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DA944-0356-4FA1-9CF1-2E2FAF1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EA45B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EB293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2A067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2">
    <w:name w:val="Char Char Char Char Char Char2"/>
    <w:basedOn w:val="Norml"/>
    <w:rsid w:val="00892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35</Pages>
  <Words>15094</Words>
  <Characters>104154</Characters>
  <Application>Microsoft Office Word</Application>
  <DocSecurity>0</DocSecurity>
  <Lines>867</Lines>
  <Paragraphs>238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417</cp:revision>
  <cp:lastPrinted>2019-06-18T10:04:00Z</cp:lastPrinted>
  <dcterms:created xsi:type="dcterms:W3CDTF">2019-01-31T08:07:00Z</dcterms:created>
  <dcterms:modified xsi:type="dcterms:W3CDTF">2019-06-18T10:07:00Z</dcterms:modified>
</cp:coreProperties>
</file>