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BA8BE" w14:textId="07121C52" w:rsidR="00AF6340" w:rsidRPr="00AF6340" w:rsidRDefault="00AF6340" w:rsidP="005972BE">
      <w:pPr>
        <w:jc w:val="center"/>
        <w:rPr>
          <w:b/>
          <w:bCs/>
        </w:rPr>
      </w:pPr>
      <w:bookmarkStart w:id="0" w:name="_GoBack"/>
      <w:r w:rsidRPr="00AF6340">
        <w:rPr>
          <w:b/>
          <w:bCs/>
        </w:rPr>
        <w:t xml:space="preserve">Panoráma Sporttelep </w:t>
      </w:r>
      <w:r w:rsidR="001E6712">
        <w:rPr>
          <w:b/>
          <w:bCs/>
        </w:rPr>
        <w:t>rekortán</w:t>
      </w:r>
      <w:r w:rsidRPr="00AF6340">
        <w:rPr>
          <w:b/>
          <w:bCs/>
        </w:rPr>
        <w:t xml:space="preserve"> pályájának átalakítása</w:t>
      </w:r>
      <w:bookmarkEnd w:id="0"/>
    </w:p>
    <w:p w14:paraId="2A22AB54" w14:textId="77777777" w:rsidR="00AF6340" w:rsidRPr="00F4656F" w:rsidRDefault="00AF6340" w:rsidP="00AF6340">
      <w:pPr>
        <w:jc w:val="both"/>
        <w:rPr>
          <w:b/>
          <w:bCs/>
          <w:u w:val="single"/>
        </w:rPr>
      </w:pPr>
      <w:r w:rsidRPr="00F4656F">
        <w:rPr>
          <w:b/>
          <w:bCs/>
          <w:u w:val="single"/>
        </w:rPr>
        <w:t>Helyzetkép:</w:t>
      </w:r>
    </w:p>
    <w:p w14:paraId="0F137043" w14:textId="03971D1F" w:rsidR="00AF6340" w:rsidRDefault="00AF6340" w:rsidP="00AF6340">
      <w:pPr>
        <w:jc w:val="both"/>
      </w:pPr>
      <w:r>
        <w:t>A Panoráma Sporttelepen 2008 év végén adták át többek között azt az öntöttgumi (rekortán) burkolatú 30x17 méteres grundpályát, melyet a felszerelt kosárpalánkok és a szabványos felvonalazása miatt kosárpályaként említünk. Mivel a kosárlabda teremsport, így az időjárás függvényében játszható csak szabadtéren. Ennek értelmében minimális volt a kihasználtsága attól függetlenül, hogy több esetben inkább focira vagy lábteniszre lehetett bérbe adni. Az idő vasfoga, a használatból eredendő természetes elhasználódás, valamint a hegyoldalból kidőlt kiszáradt fák megrongálták a kerítést (lásd fotók, 1. sz. melléklet). Ami viszont ennél is rosszabb, hogy a pálya negyede jelentősen megsüllyed, mely vélhetően a vízelvezetés hibás kivitelezési munkáira vezethető vissza. A mellette lévő streetball pálya állapota jobb, azt a jövőben is lehet használni kosárlabda és lábtenisz sportágakra.</w:t>
      </w:r>
    </w:p>
    <w:p w14:paraId="77C67D66" w14:textId="369B254A" w:rsidR="00AF6340" w:rsidRDefault="00AF6340" w:rsidP="00AF6340">
      <w:pPr>
        <w:jc w:val="both"/>
      </w:pPr>
      <w:r>
        <w:t xml:space="preserve">Összehasonlításnak a pálya </w:t>
      </w:r>
      <w:r w:rsidR="001E6712">
        <w:t>bérbeadásából</w:t>
      </w:r>
      <w:r>
        <w:t xml:space="preserve"> származó bevételek alakulása:</w:t>
      </w:r>
    </w:p>
    <w:p w14:paraId="160D8C8D" w14:textId="016B2052" w:rsidR="00AF6340" w:rsidRDefault="00E36210" w:rsidP="00AF6340">
      <w:pPr>
        <w:jc w:val="both"/>
      </w:pPr>
      <w:r w:rsidRPr="00E36210">
        <w:rPr>
          <w:noProof/>
          <w:lang w:eastAsia="hu-HU"/>
        </w:rPr>
        <w:drawing>
          <wp:inline distT="0" distB="0" distL="0" distR="0" wp14:anchorId="57D3C52B" wp14:editId="440E6C02">
            <wp:extent cx="5760720" cy="371475"/>
            <wp:effectExtent l="0" t="0" r="0" b="952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71475"/>
                    </a:xfrm>
                    <a:prstGeom prst="rect">
                      <a:avLst/>
                    </a:prstGeom>
                    <a:noFill/>
                    <a:ln>
                      <a:noFill/>
                    </a:ln>
                  </pic:spPr>
                </pic:pic>
              </a:graphicData>
            </a:graphic>
          </wp:inline>
        </w:drawing>
      </w:r>
    </w:p>
    <w:p w14:paraId="412726B4" w14:textId="5C57856A" w:rsidR="00E36210" w:rsidRDefault="00E36210" w:rsidP="00AF6340">
      <w:pPr>
        <w:jc w:val="both"/>
      </w:pPr>
      <w:r>
        <w:t>Megjegyzés</w:t>
      </w:r>
      <w:r w:rsidR="005972BE">
        <w:t xml:space="preserve"> I.</w:t>
      </w:r>
      <w:r>
        <w:t>: áprilisban egész hónapban zárva volt a Sporttelep, de a II. kerület UFC ekkor is fizetett havidíjat. A frekventáltabb időpontokban a focipályák állandó jelleggel ki vannak adva</w:t>
      </w:r>
      <w:r w:rsidR="001E6712">
        <w:t xml:space="preserve">, </w:t>
      </w:r>
      <w:r>
        <w:t xml:space="preserve">van igény újabb pálya iránt.  </w:t>
      </w:r>
    </w:p>
    <w:p w14:paraId="784F4ADD" w14:textId="78C0C65B" w:rsidR="005972BE" w:rsidRPr="00E36210" w:rsidRDefault="005972BE" w:rsidP="00AF6340">
      <w:pPr>
        <w:jc w:val="both"/>
      </w:pPr>
      <w:r>
        <w:t xml:space="preserve">Megjegyzés II.: A kosárlabda pálya bérbeadását tartalmazza fenti táblázat, a használat megoszlik kosár, foci és lábtenisz között. </w:t>
      </w:r>
    </w:p>
    <w:p w14:paraId="14C5A1B3" w14:textId="18B70AD4" w:rsidR="00AF6340" w:rsidRPr="00F74656" w:rsidRDefault="00AF6340" w:rsidP="00AF6340">
      <w:pPr>
        <w:jc w:val="both"/>
        <w:rPr>
          <w:b/>
          <w:bCs/>
          <w:u w:val="single"/>
        </w:rPr>
      </w:pPr>
      <w:r w:rsidRPr="00F74656">
        <w:rPr>
          <w:b/>
          <w:bCs/>
          <w:u w:val="single"/>
        </w:rPr>
        <w:t>Lehetőség:</w:t>
      </w:r>
    </w:p>
    <w:p w14:paraId="7CD91C60" w14:textId="16836383" w:rsidR="00AF6340" w:rsidRDefault="00AF6340" w:rsidP="00AF6340">
      <w:pPr>
        <w:jc w:val="both"/>
      </w:pPr>
      <w:r>
        <w:t>A Sporttelep főbérlője a II. Kerület UFC rendelkezik egy a Magyar Labdarúgó Szövetségnél megnyert TAO pályázattal</w:t>
      </w:r>
      <w:r w:rsidR="00E36210">
        <w:t xml:space="preserve"> (lásd 2.sz.melléklet)</w:t>
      </w:r>
      <w:r>
        <w:t>, melyhez a szükséges önerő is a rendelkezésükre áll. A projekt értelmében a jelenlegi kosárlabda pálya burkolatát kijavítanák, illetve lecserélnék, valamint egy télen fűthető sátorral fednék le</w:t>
      </w:r>
      <w:r w:rsidR="00E36210">
        <w:t xml:space="preserve"> (lásd 3.sz. </w:t>
      </w:r>
      <w:r w:rsidR="001E6712">
        <w:t xml:space="preserve">és 3/1. sz. </w:t>
      </w:r>
      <w:r w:rsidR="00E36210">
        <w:t>melléklet)</w:t>
      </w:r>
      <w:r>
        <w:t>.</w:t>
      </w:r>
    </w:p>
    <w:p w14:paraId="3022929A" w14:textId="77777777" w:rsidR="00AF6340" w:rsidRDefault="00AF6340" w:rsidP="00AF6340">
      <w:pPr>
        <w:jc w:val="both"/>
      </w:pPr>
      <w:r>
        <w:t>A projekt összköltsége megközelítőleg 59 MFt, melyből a 41.5 MFt a támogatás, a fennmaradó rész (17.5 MFt) pedig az UFC önrésze.</w:t>
      </w:r>
    </w:p>
    <w:p w14:paraId="395EDE02" w14:textId="6D91F413" w:rsidR="00AF6340" w:rsidRDefault="00AF6340" w:rsidP="00AF6340">
      <w:pPr>
        <w:jc w:val="both"/>
      </w:pPr>
      <w:r>
        <w:t>A megvalósítást követően 30 napon belül a teljes felépítményt az UFC átadja az Önkormányzat részére, így az annak törzsvagyonába kerül. A mellékelt TAO elszámolási útmutató 18-19. oldalain leírtak értelmében</w:t>
      </w:r>
      <w:r w:rsidR="00E36210">
        <w:t xml:space="preserve"> (lásd 4.sz. melléklet)</w:t>
      </w:r>
      <w:r>
        <w:t>, így az ingatlant nem kell jelzálogjoggal megterhelni.</w:t>
      </w:r>
    </w:p>
    <w:p w14:paraId="0777D82F" w14:textId="77777777" w:rsidR="00AF6340" w:rsidRDefault="00AF6340" w:rsidP="00AF6340">
      <w:pPr>
        <w:jc w:val="both"/>
      </w:pPr>
    </w:p>
    <w:p w14:paraId="1BAD344E" w14:textId="77777777" w:rsidR="00AF6340" w:rsidRPr="00F74656" w:rsidRDefault="00AF6340" w:rsidP="00AF6340">
      <w:pPr>
        <w:jc w:val="both"/>
        <w:rPr>
          <w:b/>
          <w:bCs/>
          <w:u w:val="single"/>
        </w:rPr>
      </w:pPr>
      <w:r w:rsidRPr="00F74656">
        <w:rPr>
          <w:b/>
          <w:bCs/>
          <w:u w:val="single"/>
        </w:rPr>
        <w:t>A sátorról:</w:t>
      </w:r>
    </w:p>
    <w:p w14:paraId="5EBC54C6" w14:textId="77777777" w:rsidR="00AF6340" w:rsidRDefault="00AF6340" w:rsidP="00AF6340">
      <w:pPr>
        <w:jc w:val="both"/>
      </w:pPr>
      <w:r>
        <w:t xml:space="preserve">A sátor acélváz szerkezetű, kiváló hőszigetelésű ponyvával ellátott sátor számtalan előnnyel rendelkezik korábbi társaihoz képest és megvalósítása nem építési engedélyköteles tevékenység. Nem véletlen, hogy több sportági szakszövetség is nyújtott már támogatást erre a konstrukcióra. </w:t>
      </w:r>
    </w:p>
    <w:p w14:paraId="7A0D11DC" w14:textId="77777777" w:rsidR="00AF6340" w:rsidRPr="00CE2122" w:rsidRDefault="00AF6340" w:rsidP="00AF6340">
      <w:pPr>
        <w:jc w:val="both"/>
        <w:rPr>
          <w:u w:val="single"/>
        </w:rPr>
      </w:pPr>
      <w:r w:rsidRPr="00CE2122">
        <w:rPr>
          <w:u w:val="single"/>
        </w:rPr>
        <w:t>Előnyök a hagyományos légtartásos sátorral szemben:</w:t>
      </w:r>
    </w:p>
    <w:p w14:paraId="62730E45" w14:textId="77777777" w:rsidR="00AF6340" w:rsidRDefault="00AF6340" w:rsidP="00AF6340">
      <w:pPr>
        <w:pStyle w:val="Listaszerbekezds"/>
        <w:numPr>
          <w:ilvl w:val="0"/>
          <w:numId w:val="1"/>
        </w:numPr>
        <w:jc w:val="both"/>
      </w:pPr>
      <w:r>
        <w:t>akár 50 évig is használható</w:t>
      </w:r>
    </w:p>
    <w:p w14:paraId="72F755E3" w14:textId="77777777" w:rsidR="00AF6340" w:rsidRDefault="00AF6340" w:rsidP="00AF6340">
      <w:pPr>
        <w:pStyle w:val="Listaszerbekezds"/>
        <w:numPr>
          <w:ilvl w:val="0"/>
          <w:numId w:val="1"/>
        </w:numPr>
        <w:jc w:val="both"/>
      </w:pPr>
      <w:r>
        <w:t>a légbefújás csak fűtés céljára szolgál, vagyis annak kimaradása esetén a vázszerkezet miatt a sátor nem dől össze, ezáltal nem kell telente éjszakára felkapcsolni a fűtést egy esetleges havazástól tartva</w:t>
      </w:r>
    </w:p>
    <w:p w14:paraId="15A6EA17" w14:textId="77777777" w:rsidR="00AF6340" w:rsidRDefault="00AF6340" w:rsidP="00AF6340">
      <w:pPr>
        <w:pStyle w:val="Listaszerbekezds"/>
        <w:numPr>
          <w:ilvl w:val="0"/>
          <w:numId w:val="1"/>
        </w:numPr>
        <w:jc w:val="both"/>
      </w:pPr>
      <w:r>
        <w:lastRenderedPageBreak/>
        <w:t>a ponyva vastagabb, jobban hőszigetel, így üzemeltetése jelentősen olcsóbb</w:t>
      </w:r>
    </w:p>
    <w:p w14:paraId="3F6F3B50" w14:textId="77777777" w:rsidR="00AF6340" w:rsidRDefault="00AF6340" w:rsidP="00AF6340">
      <w:pPr>
        <w:pStyle w:val="Listaszerbekezds"/>
        <w:numPr>
          <w:ilvl w:val="0"/>
          <w:numId w:val="1"/>
        </w:numPr>
        <w:jc w:val="both"/>
      </w:pPr>
      <w:r>
        <w:t>a kazán a legmodernebb levegős hőszivattyús technológiával működik, nincs szükség gázra, így annak bekötésére és engedélyeztetésére sem</w:t>
      </w:r>
    </w:p>
    <w:p w14:paraId="2943466D" w14:textId="77777777" w:rsidR="00AF6340" w:rsidRDefault="00AF6340" w:rsidP="00AF6340">
      <w:pPr>
        <w:pStyle w:val="Listaszerbekezds"/>
        <w:numPr>
          <w:ilvl w:val="0"/>
          <w:numId w:val="1"/>
        </w:numPr>
        <w:jc w:val="both"/>
      </w:pPr>
      <w:r>
        <w:t>ez a kazán nemcsak környezetbarát, hanem fogyasztásban is jelentősen kedvezőbb megoldást jelent (egyes becslések szerint a felezi a költséget)</w:t>
      </w:r>
    </w:p>
    <w:p w14:paraId="14F19FB0" w14:textId="77777777" w:rsidR="00AF6340" w:rsidRDefault="00AF6340" w:rsidP="00AF6340">
      <w:pPr>
        <w:jc w:val="both"/>
      </w:pPr>
      <w:r>
        <w:t xml:space="preserve">A kazán ventilátorai csakúgy, mint a légbefújós kazán hangot ad ki a működésekor, de ennek zajszintje alacsony. A környező ingatlanok lakói már csak a lakásaik kazántól mért távolsága miatt sem fogják hallani annak működését.     </w:t>
      </w:r>
    </w:p>
    <w:p w14:paraId="1487DF7C" w14:textId="77777777" w:rsidR="00AF6340" w:rsidRDefault="00AF6340" w:rsidP="00AF6340">
      <w:pPr>
        <w:jc w:val="both"/>
      </w:pPr>
    </w:p>
    <w:p w14:paraId="3B954288" w14:textId="77777777" w:rsidR="00AF6340" w:rsidRPr="00F74656" w:rsidRDefault="00AF6340" w:rsidP="00AF6340">
      <w:pPr>
        <w:jc w:val="both"/>
        <w:rPr>
          <w:b/>
          <w:bCs/>
          <w:u w:val="single"/>
        </w:rPr>
      </w:pPr>
      <w:r>
        <w:rPr>
          <w:b/>
          <w:bCs/>
          <w:u w:val="single"/>
        </w:rPr>
        <w:t>Az e</w:t>
      </w:r>
      <w:r w:rsidRPr="00F74656">
        <w:rPr>
          <w:b/>
          <w:bCs/>
          <w:u w:val="single"/>
        </w:rPr>
        <w:t>gyüttműködés</w:t>
      </w:r>
      <w:r>
        <w:rPr>
          <w:b/>
          <w:bCs/>
          <w:u w:val="single"/>
        </w:rPr>
        <w:t xml:space="preserve"> előnyei</w:t>
      </w:r>
      <w:r w:rsidRPr="00F74656">
        <w:rPr>
          <w:b/>
          <w:bCs/>
          <w:u w:val="single"/>
        </w:rPr>
        <w:t>:</w:t>
      </w:r>
    </w:p>
    <w:p w14:paraId="682634DE" w14:textId="3189E728" w:rsidR="00AF6340" w:rsidRDefault="00F2747B" w:rsidP="00AF6340">
      <w:pPr>
        <w:pStyle w:val="Listaszerbekezds"/>
        <w:numPr>
          <w:ilvl w:val="0"/>
          <w:numId w:val="1"/>
        </w:numPr>
        <w:jc w:val="both"/>
      </w:pPr>
      <w:r>
        <w:t>A</w:t>
      </w:r>
      <w:r w:rsidR="00AF6340">
        <w:t xml:space="preserve"> kihasználatlan, megromlott állapotú pálya helyére egy egész évben használható modern, fedett pálya kerül</w:t>
      </w:r>
      <w:r>
        <w:t>.</w:t>
      </w:r>
    </w:p>
    <w:p w14:paraId="1CC72435" w14:textId="77F548DB" w:rsidR="00AF6340" w:rsidRDefault="00F2747B" w:rsidP="00AF6340">
      <w:pPr>
        <w:pStyle w:val="Listaszerbekezds"/>
        <w:numPr>
          <w:ilvl w:val="0"/>
          <w:numId w:val="1"/>
        </w:numPr>
        <w:jc w:val="both"/>
      </w:pPr>
      <w:r>
        <w:t>A</w:t>
      </w:r>
      <w:r w:rsidR="00AF6340">
        <w:t xml:space="preserve"> beruházás az Önkormányzatnak egyetlen forintjába sem kerül</w:t>
      </w:r>
      <w:r>
        <w:t>.</w:t>
      </w:r>
    </w:p>
    <w:p w14:paraId="65D9F0AA" w14:textId="2AC7B36C" w:rsidR="003D15D2" w:rsidRDefault="00F2747B" w:rsidP="00AF6340">
      <w:pPr>
        <w:pStyle w:val="Listaszerbekezds"/>
        <w:numPr>
          <w:ilvl w:val="0"/>
          <w:numId w:val="1"/>
        </w:numPr>
        <w:jc w:val="both"/>
      </w:pPr>
      <w:r>
        <w:t>A</w:t>
      </w:r>
      <w:r w:rsidR="00AF6340">
        <w:t>z UFC 15 év alatt lelakja az önrészét</w:t>
      </w:r>
      <w:r w:rsidR="003D15D2">
        <w:t>, az alábbi időszakokban használja ingyen az új pályát:</w:t>
      </w:r>
    </w:p>
    <w:p w14:paraId="5D6E2B0F" w14:textId="77777777" w:rsidR="003D15D2" w:rsidRDefault="003D15D2" w:rsidP="003D15D2">
      <w:pPr>
        <w:pStyle w:val="Listaszerbekezds"/>
        <w:numPr>
          <w:ilvl w:val="1"/>
          <w:numId w:val="1"/>
        </w:numPr>
        <w:jc w:val="both"/>
      </w:pPr>
      <w:r>
        <w:t>H</w:t>
      </w:r>
      <w:r w:rsidR="00AF6340">
        <w:t>étköznapokon tanítási időben 15:</w:t>
      </w:r>
      <w:r w:rsidR="00FC6C3A">
        <w:t>0</w:t>
      </w:r>
      <w:r w:rsidR="00AF6340">
        <w:t xml:space="preserve">0-18:30 óra között, </w:t>
      </w:r>
    </w:p>
    <w:p w14:paraId="1EC4CCE3" w14:textId="15F43A2C" w:rsidR="00AF6340" w:rsidRDefault="003D15D2" w:rsidP="003D15D2">
      <w:pPr>
        <w:pStyle w:val="Listaszerbekezds"/>
        <w:numPr>
          <w:ilvl w:val="1"/>
          <w:numId w:val="1"/>
        </w:numPr>
        <w:jc w:val="both"/>
      </w:pPr>
      <w:r>
        <w:t>N</w:t>
      </w:r>
      <w:r w:rsidR="00AF6340">
        <w:t>yáron</w:t>
      </w:r>
      <w:r>
        <w:t>,</w:t>
      </w:r>
      <w:r w:rsidR="00B618C1">
        <w:t xml:space="preserve"> </w:t>
      </w:r>
      <w:r w:rsidR="00FC6C3A">
        <w:t>hétköznap 9:00-16:00</w:t>
      </w:r>
      <w:r w:rsidR="00AF6340">
        <w:t xml:space="preserve"> </w:t>
      </w:r>
      <w:r w:rsidR="00FC6C3A">
        <w:t>óra között</w:t>
      </w:r>
      <w:r w:rsidR="00AF6340">
        <w:t xml:space="preserve"> </w:t>
      </w:r>
      <w:r>
        <w:t>(a hivatalos nyári szünet első napjától, utolsó napjáig (jelenleg június 15. és augusztus 31. között))</w:t>
      </w:r>
      <w:r w:rsidR="00F2747B">
        <w:t>.</w:t>
      </w:r>
    </w:p>
    <w:p w14:paraId="7EF4ECD0" w14:textId="785FFCBB" w:rsidR="00AF6340" w:rsidRDefault="00AF6340" w:rsidP="00F2747B">
      <w:pPr>
        <w:pStyle w:val="Listaszerbekezds"/>
        <w:numPr>
          <w:ilvl w:val="0"/>
          <w:numId w:val="1"/>
        </w:numPr>
        <w:jc w:val="both"/>
      </w:pPr>
      <w:r>
        <w:t xml:space="preserve">A </w:t>
      </w:r>
      <w:r w:rsidR="00E36210">
        <w:t xml:space="preserve">II. kerületi </w:t>
      </w:r>
      <w:r>
        <w:t>Sport Kft a többi idősávban értékesíteni tudja a pályát, melyre igény van, ezáltal jelentős plusz bevételre tehet szert éves szinte</w:t>
      </w:r>
      <w:r w:rsidR="00F2747B">
        <w:t>n.</w:t>
      </w:r>
    </w:p>
    <w:p w14:paraId="06223D87" w14:textId="6A9F271A" w:rsidR="00AF6340" w:rsidRDefault="00AF6340" w:rsidP="00AF6340"/>
    <w:p w14:paraId="76AC0016" w14:textId="5B4BF2B3" w:rsidR="00AF6340" w:rsidRPr="001E6712" w:rsidRDefault="00AF6340" w:rsidP="00AF6340">
      <w:pPr>
        <w:rPr>
          <w:b/>
          <w:bCs/>
          <w:u w:val="single"/>
        </w:rPr>
      </w:pPr>
      <w:r w:rsidRPr="001E6712">
        <w:rPr>
          <w:b/>
          <w:bCs/>
          <w:u w:val="single"/>
        </w:rPr>
        <w:t>Csatolmányok:</w:t>
      </w:r>
    </w:p>
    <w:p w14:paraId="0BAAB691" w14:textId="3786D024" w:rsidR="00AF6340" w:rsidRDefault="00AF6340" w:rsidP="00AF6340">
      <w:r>
        <w:t>1.sz.melléklet: Rekortán pálya jelenlegi kinézete</w:t>
      </w:r>
    </w:p>
    <w:p w14:paraId="49EBBDD5" w14:textId="76022AE2" w:rsidR="00E36210" w:rsidRDefault="00E36210" w:rsidP="00AF6340">
      <w:r>
        <w:t>2.sz.melléklet: II. Kerület UFC a Magyar Labdarúgó Szövetségnél megnyert TAO pályázata</w:t>
      </w:r>
    </w:p>
    <w:p w14:paraId="1638C5F7" w14:textId="509FCC53" w:rsidR="00E36210" w:rsidRDefault="00E36210" w:rsidP="00AF6340">
      <w:r>
        <w:t>3.sz.melléklet: A sátor látványképe</w:t>
      </w:r>
    </w:p>
    <w:p w14:paraId="304E474F" w14:textId="65FAB865" w:rsidR="001E6712" w:rsidRDefault="001E6712" w:rsidP="001E6712">
      <w:r>
        <w:t>3/1.sz.melléklet: A sátor látványképe II.</w:t>
      </w:r>
    </w:p>
    <w:p w14:paraId="69F5C10B" w14:textId="77777777" w:rsidR="00E60482" w:rsidRDefault="00E36210" w:rsidP="00E60482">
      <w:r>
        <w:t>4.sz.melléklet: TAO elszámolási útmutató</w:t>
      </w:r>
    </w:p>
    <w:p w14:paraId="25E4D4C6" w14:textId="3F5D70D2" w:rsidR="001E6712" w:rsidRDefault="005972BE" w:rsidP="005972BE">
      <w:pPr>
        <w:jc w:val="both"/>
      </w:pPr>
      <w:r>
        <w:t>Remélem meggyőzte a Képviselő testületet a beruházás szükségessége és pozitívan bírálják el az előterjesztésünket.</w:t>
      </w:r>
    </w:p>
    <w:p w14:paraId="4F555ECC" w14:textId="7C0DDD28" w:rsidR="005972BE" w:rsidRDefault="005972BE" w:rsidP="005972BE">
      <w:pPr>
        <w:jc w:val="both"/>
      </w:pPr>
      <w:r>
        <w:t>Bízva szíves jóváhagyásokban, sportbaráti üdvözlettel:</w:t>
      </w:r>
    </w:p>
    <w:p w14:paraId="3AEA4124" w14:textId="7EBE1109" w:rsidR="005972BE" w:rsidRDefault="005972BE" w:rsidP="005972BE">
      <w:pPr>
        <w:jc w:val="both"/>
      </w:pPr>
      <w:r>
        <w:t>Nagy Julianna, ügyvezető helyettes</w:t>
      </w:r>
    </w:p>
    <w:p w14:paraId="5CA083EC" w14:textId="21D8984B" w:rsidR="005972BE" w:rsidRDefault="005972BE" w:rsidP="005972BE">
      <w:pPr>
        <w:jc w:val="both"/>
      </w:pPr>
      <w:r>
        <w:t>Budapest, 2021. január 18.</w:t>
      </w:r>
    </w:p>
    <w:sectPr w:rsidR="005972B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71EF8" w14:textId="77777777" w:rsidR="00757BB8" w:rsidRDefault="00757BB8" w:rsidP="005972BE">
      <w:pPr>
        <w:spacing w:after="0" w:line="240" w:lineRule="auto"/>
      </w:pPr>
      <w:r>
        <w:separator/>
      </w:r>
    </w:p>
  </w:endnote>
  <w:endnote w:type="continuationSeparator" w:id="0">
    <w:p w14:paraId="0001E847" w14:textId="77777777" w:rsidR="00757BB8" w:rsidRDefault="00757BB8" w:rsidP="00597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684725"/>
      <w:docPartObj>
        <w:docPartGallery w:val="Page Numbers (Bottom of Page)"/>
        <w:docPartUnique/>
      </w:docPartObj>
    </w:sdtPr>
    <w:sdtEndPr/>
    <w:sdtContent>
      <w:sdt>
        <w:sdtPr>
          <w:id w:val="1728636285"/>
          <w:docPartObj>
            <w:docPartGallery w:val="Page Numbers (Top of Page)"/>
            <w:docPartUnique/>
          </w:docPartObj>
        </w:sdtPr>
        <w:sdtEndPr/>
        <w:sdtContent>
          <w:p w14:paraId="1D419D87" w14:textId="614C87D1" w:rsidR="005972BE" w:rsidRDefault="005972BE">
            <w:pPr>
              <w:pStyle w:val="llb"/>
              <w:jc w:val="center"/>
            </w:pPr>
            <w:r>
              <w:t xml:space="preserve">oldal </w:t>
            </w:r>
            <w:r>
              <w:rPr>
                <w:b/>
                <w:bCs/>
                <w:sz w:val="24"/>
                <w:szCs w:val="24"/>
              </w:rPr>
              <w:fldChar w:fldCharType="begin"/>
            </w:r>
            <w:r>
              <w:rPr>
                <w:b/>
                <w:bCs/>
              </w:rPr>
              <w:instrText>PAGE</w:instrText>
            </w:r>
            <w:r>
              <w:rPr>
                <w:b/>
                <w:bCs/>
                <w:sz w:val="24"/>
                <w:szCs w:val="24"/>
              </w:rPr>
              <w:fldChar w:fldCharType="separate"/>
            </w:r>
            <w:r w:rsidR="00F75EA4">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F75EA4">
              <w:rPr>
                <w:b/>
                <w:bCs/>
                <w:noProof/>
              </w:rPr>
              <w:t>2</w:t>
            </w:r>
            <w:r>
              <w:rPr>
                <w:b/>
                <w:bCs/>
                <w:sz w:val="24"/>
                <w:szCs w:val="24"/>
              </w:rPr>
              <w:fldChar w:fldCharType="end"/>
            </w:r>
          </w:p>
        </w:sdtContent>
      </w:sdt>
    </w:sdtContent>
  </w:sdt>
  <w:p w14:paraId="133BDC9D" w14:textId="77777777" w:rsidR="005972BE" w:rsidRDefault="005972BE">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3FDB7F" w14:textId="77777777" w:rsidR="00757BB8" w:rsidRDefault="00757BB8" w:rsidP="005972BE">
      <w:pPr>
        <w:spacing w:after="0" w:line="240" w:lineRule="auto"/>
      </w:pPr>
      <w:r>
        <w:separator/>
      </w:r>
    </w:p>
  </w:footnote>
  <w:footnote w:type="continuationSeparator" w:id="0">
    <w:p w14:paraId="41278DB4" w14:textId="77777777" w:rsidR="00757BB8" w:rsidRDefault="00757BB8" w:rsidP="005972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0B4488"/>
    <w:multiLevelType w:val="hybridMultilevel"/>
    <w:tmpl w:val="647EAC42"/>
    <w:lvl w:ilvl="0" w:tplc="263AE420">
      <w:numFmt w:val="bullet"/>
      <w:lvlText w:val="-"/>
      <w:lvlJc w:val="left"/>
      <w:pPr>
        <w:ind w:left="720" w:hanging="360"/>
      </w:pPr>
      <w:rPr>
        <w:rFonts w:ascii="Calibri" w:eastAsiaTheme="minorHAns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340"/>
    <w:rsid w:val="001E6712"/>
    <w:rsid w:val="003D15D2"/>
    <w:rsid w:val="005972BE"/>
    <w:rsid w:val="00757BB8"/>
    <w:rsid w:val="009F6FDB"/>
    <w:rsid w:val="00AF6340"/>
    <w:rsid w:val="00B618C1"/>
    <w:rsid w:val="00E36210"/>
    <w:rsid w:val="00E60482"/>
    <w:rsid w:val="00EA488D"/>
    <w:rsid w:val="00F2747B"/>
    <w:rsid w:val="00F75EA4"/>
    <w:rsid w:val="00FC6C3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996DB"/>
  <w15:chartTrackingRefBased/>
  <w15:docId w15:val="{916E4DAA-32E1-4F27-89A2-3D761E58F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F6340"/>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F6340"/>
    <w:pPr>
      <w:ind w:left="720"/>
      <w:contextualSpacing/>
    </w:pPr>
  </w:style>
  <w:style w:type="paragraph" w:styleId="lfej">
    <w:name w:val="header"/>
    <w:basedOn w:val="Norml"/>
    <w:link w:val="lfejChar"/>
    <w:uiPriority w:val="99"/>
    <w:unhideWhenUsed/>
    <w:rsid w:val="005972BE"/>
    <w:pPr>
      <w:tabs>
        <w:tab w:val="center" w:pos="4536"/>
        <w:tab w:val="right" w:pos="9072"/>
      </w:tabs>
      <w:spacing w:after="0" w:line="240" w:lineRule="auto"/>
    </w:pPr>
  </w:style>
  <w:style w:type="character" w:customStyle="1" w:styleId="lfejChar">
    <w:name w:val="Élőfej Char"/>
    <w:basedOn w:val="Bekezdsalapbettpusa"/>
    <w:link w:val="lfej"/>
    <w:uiPriority w:val="99"/>
    <w:rsid w:val="005972BE"/>
  </w:style>
  <w:style w:type="paragraph" w:styleId="llb">
    <w:name w:val="footer"/>
    <w:basedOn w:val="Norml"/>
    <w:link w:val="llbChar"/>
    <w:uiPriority w:val="99"/>
    <w:unhideWhenUsed/>
    <w:rsid w:val="005972BE"/>
    <w:pPr>
      <w:tabs>
        <w:tab w:val="center" w:pos="4536"/>
        <w:tab w:val="right" w:pos="9072"/>
      </w:tabs>
      <w:spacing w:after="0" w:line="240" w:lineRule="auto"/>
    </w:pPr>
  </w:style>
  <w:style w:type="character" w:customStyle="1" w:styleId="llbChar">
    <w:name w:val="Élőláb Char"/>
    <w:basedOn w:val="Bekezdsalapbettpusa"/>
    <w:link w:val="llb"/>
    <w:uiPriority w:val="99"/>
    <w:rsid w:val="00597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01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3913</Characters>
  <Application>Microsoft Office Word</Application>
  <DocSecurity>0</DocSecurity>
  <Lines>32</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Nagy Julianna</dc:creator>
  <cp:keywords/>
  <dc:description/>
  <cp:lastModifiedBy>Lóránd Gergely</cp:lastModifiedBy>
  <cp:revision>2</cp:revision>
  <dcterms:created xsi:type="dcterms:W3CDTF">2021-01-19T10:19:00Z</dcterms:created>
  <dcterms:modified xsi:type="dcterms:W3CDTF">2021-01-19T10:19:00Z</dcterms:modified>
</cp:coreProperties>
</file>