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50FF" w14:textId="77777777" w:rsidR="00BB1701" w:rsidRPr="00B12852" w:rsidRDefault="00D101F9" w:rsidP="00D101F9">
      <w:pPr>
        <w:jc w:val="right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12852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B12852">
        <w:rPr>
          <w:rFonts w:ascii="Times New Roman" w:hAnsi="Times New Roman" w:cs="Times New Roman"/>
          <w:sz w:val="24"/>
          <w:szCs w:val="24"/>
        </w:rPr>
        <w:t>napirend</w:t>
      </w:r>
    </w:p>
    <w:p w14:paraId="3CA62D84" w14:textId="6C41D86B" w:rsidR="00D101F9" w:rsidRPr="00B12852" w:rsidRDefault="006F27DE" w:rsidP="006F2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101F9" w:rsidRPr="00B12852">
        <w:rPr>
          <w:rFonts w:ascii="Times New Roman" w:hAnsi="Times New Roman" w:cs="Times New Roman"/>
          <w:sz w:val="24"/>
          <w:szCs w:val="24"/>
        </w:rPr>
        <w:t>Előterjesztve: a Közoktatási, Közművelődési,</w:t>
      </w:r>
      <w:r>
        <w:rPr>
          <w:rFonts w:ascii="Times New Roman" w:hAnsi="Times New Roman" w:cs="Times New Roman"/>
          <w:sz w:val="24"/>
          <w:szCs w:val="24"/>
        </w:rPr>
        <w:t xml:space="preserve"> Sport,</w:t>
      </w:r>
    </w:p>
    <w:p w14:paraId="4E2CE37D" w14:textId="351876CF" w:rsidR="00D101F9" w:rsidRPr="00B12852" w:rsidRDefault="006F27DE" w:rsidP="006F2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9340D">
        <w:rPr>
          <w:rFonts w:ascii="Times New Roman" w:hAnsi="Times New Roman" w:cs="Times New Roman"/>
          <w:sz w:val="24"/>
          <w:szCs w:val="24"/>
        </w:rPr>
        <w:t xml:space="preserve"> Egészségügyi,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0D">
        <w:rPr>
          <w:rFonts w:ascii="Times New Roman" w:hAnsi="Times New Roman" w:cs="Times New Roman"/>
          <w:sz w:val="24"/>
          <w:szCs w:val="24"/>
        </w:rPr>
        <w:t>Szociális és Lakásügyi Bizottsághoz</w:t>
      </w:r>
      <w:r w:rsidR="00D101F9" w:rsidRPr="00B12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017A4" w14:textId="77777777" w:rsidR="00D101F9" w:rsidRPr="00B12852" w:rsidRDefault="00D101F9" w:rsidP="00D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37B145" w14:textId="77777777" w:rsidR="00D101F9" w:rsidRPr="00B12852" w:rsidRDefault="00D101F9" w:rsidP="00D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984A81" w14:textId="77777777" w:rsidR="00D101F9" w:rsidRPr="00B12852" w:rsidRDefault="00D101F9" w:rsidP="00D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6F17AC" w14:textId="77777777" w:rsidR="00D101F9" w:rsidRPr="00B12852" w:rsidRDefault="00D101F9" w:rsidP="00D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BEF09" w14:textId="77777777" w:rsidR="00D101F9" w:rsidRPr="00B12852" w:rsidRDefault="00D101F9" w:rsidP="00D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3E0608" w14:textId="77777777" w:rsidR="00D101F9" w:rsidRPr="00B12852" w:rsidRDefault="00D101F9" w:rsidP="00D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7A51F9" w14:textId="77777777" w:rsidR="00D101F9" w:rsidRPr="00B12852" w:rsidRDefault="00D101F9" w:rsidP="00D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A79AF8" w14:textId="77777777" w:rsidR="00D101F9" w:rsidRPr="00B12852" w:rsidRDefault="00D101F9" w:rsidP="00D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F0E9F3" w14:textId="77777777" w:rsidR="00D101F9" w:rsidRPr="00B12852" w:rsidRDefault="00D101F9" w:rsidP="00D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BB831" w14:textId="77777777" w:rsidR="00D101F9" w:rsidRPr="00B12852" w:rsidRDefault="00D101F9" w:rsidP="00D1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52">
        <w:rPr>
          <w:rFonts w:ascii="Times New Roman" w:hAnsi="Times New Roman" w:cs="Times New Roman"/>
          <w:b/>
          <w:sz w:val="24"/>
          <w:szCs w:val="24"/>
        </w:rPr>
        <w:t xml:space="preserve">E L Ő T E R J E S Z T É S </w:t>
      </w:r>
    </w:p>
    <w:p w14:paraId="44E5EA05" w14:textId="77777777" w:rsidR="00D101F9" w:rsidRPr="00B12852" w:rsidRDefault="00D101F9" w:rsidP="00D1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FA0D3" w14:textId="0692B972" w:rsidR="00D101F9" w:rsidRPr="00B12852" w:rsidRDefault="00D101F9" w:rsidP="00D1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85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12852">
        <w:rPr>
          <w:rFonts w:ascii="Times New Roman" w:hAnsi="Times New Roman" w:cs="Times New Roman"/>
          <w:b/>
          <w:sz w:val="24"/>
          <w:szCs w:val="24"/>
        </w:rPr>
        <w:t xml:space="preserve"> Képviselő-testület 20</w:t>
      </w:r>
      <w:r w:rsidR="0059340D">
        <w:rPr>
          <w:rFonts w:ascii="Times New Roman" w:hAnsi="Times New Roman" w:cs="Times New Roman"/>
          <w:b/>
          <w:sz w:val="24"/>
          <w:szCs w:val="24"/>
        </w:rPr>
        <w:t>20</w:t>
      </w:r>
      <w:r w:rsidRPr="00B128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340D">
        <w:rPr>
          <w:rFonts w:ascii="Times New Roman" w:hAnsi="Times New Roman" w:cs="Times New Roman"/>
          <w:b/>
          <w:sz w:val="24"/>
          <w:szCs w:val="24"/>
        </w:rPr>
        <w:t>március 26</w:t>
      </w:r>
      <w:r w:rsidRPr="00B12852">
        <w:rPr>
          <w:rFonts w:ascii="Times New Roman" w:hAnsi="Times New Roman" w:cs="Times New Roman"/>
          <w:b/>
          <w:sz w:val="24"/>
          <w:szCs w:val="24"/>
        </w:rPr>
        <w:t>-</w:t>
      </w:r>
      <w:r w:rsidR="0059340D">
        <w:rPr>
          <w:rFonts w:ascii="Times New Roman" w:hAnsi="Times New Roman" w:cs="Times New Roman"/>
          <w:b/>
          <w:sz w:val="24"/>
          <w:szCs w:val="24"/>
        </w:rPr>
        <w:t>a</w:t>
      </w:r>
      <w:r w:rsidRPr="00B1285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F27DE">
        <w:rPr>
          <w:rFonts w:ascii="Times New Roman" w:hAnsi="Times New Roman" w:cs="Times New Roman"/>
          <w:b/>
          <w:sz w:val="24"/>
          <w:szCs w:val="24"/>
        </w:rPr>
        <w:t xml:space="preserve"> rendes </w:t>
      </w:r>
      <w:r w:rsidRPr="00B12852">
        <w:rPr>
          <w:rFonts w:ascii="Times New Roman" w:hAnsi="Times New Roman" w:cs="Times New Roman"/>
          <w:b/>
          <w:sz w:val="24"/>
          <w:szCs w:val="24"/>
        </w:rPr>
        <w:t xml:space="preserve">ülésére </w:t>
      </w:r>
    </w:p>
    <w:p w14:paraId="60D9A4C7" w14:textId="77777777" w:rsidR="00D101F9" w:rsidRPr="00B12852" w:rsidRDefault="00D101F9" w:rsidP="00D1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3563D" w14:textId="77777777" w:rsidR="00D101F9" w:rsidRPr="00B12852" w:rsidRDefault="00D101F9" w:rsidP="00D1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023DF" w14:textId="77777777" w:rsidR="00D101F9" w:rsidRPr="00B12852" w:rsidRDefault="00D101F9" w:rsidP="00D1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D0750" w14:textId="77777777" w:rsidR="00D101F9" w:rsidRPr="00B12852" w:rsidRDefault="00D101F9" w:rsidP="00D1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E7815" w14:textId="77777777" w:rsidR="00D101F9" w:rsidRPr="00B12852" w:rsidRDefault="00D101F9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76613A" w:rsidRPr="00C35A5C">
        <w:rPr>
          <w:rFonts w:ascii="Times New Roman" w:hAnsi="Times New Roman" w:cs="Times New Roman"/>
          <w:sz w:val="24"/>
          <w:szCs w:val="24"/>
        </w:rPr>
        <w:t>V</w:t>
      </w:r>
      <w:r w:rsidR="0076613A" w:rsidRPr="00B12852">
        <w:rPr>
          <w:rFonts w:ascii="Times New Roman" w:hAnsi="Times New Roman" w:cs="Times New Roman"/>
          <w:sz w:val="24"/>
          <w:szCs w:val="24"/>
        </w:rPr>
        <w:t>élemény intézményi átszervezésekről</w:t>
      </w:r>
    </w:p>
    <w:p w14:paraId="57F18662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D45C0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9C305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B82B6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26F8A" w14:textId="03CF2537" w:rsidR="0076613A" w:rsidRPr="00B12852" w:rsidRDefault="00C35A5C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Készítette: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6613A" w:rsidRPr="00B12852">
        <w:rPr>
          <w:rFonts w:ascii="Times New Roman" w:hAnsi="Times New Roman" w:cs="Times New Roman"/>
          <w:sz w:val="24"/>
          <w:szCs w:val="24"/>
        </w:rPr>
        <w:t xml:space="preserve">Ötvös Zoltán </w:t>
      </w:r>
      <w:r w:rsidR="0059340D">
        <w:rPr>
          <w:rFonts w:ascii="Times New Roman" w:hAnsi="Times New Roman" w:cs="Times New Roman"/>
          <w:sz w:val="24"/>
          <w:szCs w:val="24"/>
        </w:rPr>
        <w:t>osztályvezető</w:t>
      </w:r>
      <w:r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23BDB86F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92FC0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99FC8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39CFE" w14:textId="5E472911" w:rsidR="0076613A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b/>
          <w:sz w:val="24"/>
          <w:szCs w:val="24"/>
        </w:rPr>
        <w:t>Egyeztetve</w:t>
      </w:r>
      <w:r w:rsidR="00C35A5C">
        <w:rPr>
          <w:rFonts w:ascii="Times New Roman" w:hAnsi="Times New Roman" w:cs="Times New Roman"/>
          <w:sz w:val="24"/>
          <w:szCs w:val="24"/>
        </w:rPr>
        <w:t>:</w:t>
      </w:r>
      <w:r w:rsidR="00C35A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5A5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C35A5C">
        <w:rPr>
          <w:rFonts w:ascii="Times New Roman" w:hAnsi="Times New Roman" w:cs="Times New Roman"/>
          <w:sz w:val="24"/>
          <w:szCs w:val="24"/>
        </w:rPr>
        <w:tab/>
      </w:r>
      <w:r w:rsidR="0059340D">
        <w:rPr>
          <w:rFonts w:ascii="Times New Roman" w:hAnsi="Times New Roman" w:cs="Times New Roman"/>
          <w:sz w:val="24"/>
          <w:szCs w:val="24"/>
        </w:rPr>
        <w:t>Kovács Márton</w:t>
      </w:r>
      <w:r w:rsidRPr="00B12852"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14:paraId="62F52BCC" w14:textId="77777777" w:rsidR="0059340D" w:rsidRDefault="0059340D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E0C12" w14:textId="77777777" w:rsidR="0059340D" w:rsidRDefault="0059340D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1FC03" w14:textId="3CD3720B" w:rsidR="0059340D" w:rsidRPr="00B12852" w:rsidRDefault="0059340D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5A5C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C35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Vargáné Luketics Gabriella igazgató</w:t>
      </w:r>
      <w:r w:rsidR="00C35A5C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756A6DDF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6B36E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E7528" w14:textId="308C3F40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b/>
          <w:sz w:val="24"/>
          <w:szCs w:val="24"/>
        </w:rPr>
        <w:t>Látta:</w:t>
      </w:r>
      <w:r w:rsidRPr="00B12852">
        <w:rPr>
          <w:rFonts w:ascii="Times New Roman" w:hAnsi="Times New Roman" w:cs="Times New Roman"/>
          <w:sz w:val="24"/>
          <w:szCs w:val="24"/>
        </w:rPr>
        <w:t xml:space="preserve"> </w:t>
      </w:r>
      <w:r w:rsidR="00C35A5C">
        <w:rPr>
          <w:rFonts w:ascii="Times New Roman" w:hAnsi="Times New Roman" w:cs="Times New Roman"/>
          <w:sz w:val="24"/>
          <w:szCs w:val="24"/>
        </w:rPr>
        <w:tab/>
      </w:r>
      <w:r w:rsidR="00C35A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285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C35A5C">
        <w:rPr>
          <w:rFonts w:ascii="Times New Roman" w:hAnsi="Times New Roman" w:cs="Times New Roman"/>
          <w:sz w:val="24"/>
          <w:szCs w:val="24"/>
        </w:rPr>
        <w:tab/>
      </w:r>
      <w:r w:rsidRPr="00B12852">
        <w:rPr>
          <w:rFonts w:ascii="Times New Roman" w:hAnsi="Times New Roman" w:cs="Times New Roman"/>
          <w:sz w:val="24"/>
          <w:szCs w:val="24"/>
        </w:rPr>
        <w:t xml:space="preserve">dr. Szalai Tibor jegyző </w:t>
      </w:r>
    </w:p>
    <w:p w14:paraId="6FC12C1C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6314B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05A8" w14:textId="70478BE8" w:rsidR="0076613A" w:rsidRPr="00B12852" w:rsidRDefault="0059340D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35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Murai Renáta jegyzői igazgató</w:t>
      </w:r>
    </w:p>
    <w:p w14:paraId="680BB7B9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42F2B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3ADE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943F7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15B76" w14:textId="77777777" w:rsidR="0076613A" w:rsidRPr="00B12852" w:rsidRDefault="0076613A" w:rsidP="00766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sz w:val="24"/>
          <w:szCs w:val="24"/>
        </w:rPr>
        <w:t>A napirend tárgyalása zárt ülést nem igényel.</w:t>
      </w:r>
    </w:p>
    <w:p w14:paraId="680E73BD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0A81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BF78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438CF" w14:textId="77777777" w:rsidR="0076613A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AD947" w14:textId="77777777" w:rsidR="00C35A5C" w:rsidRPr="00B12852" w:rsidRDefault="00C35A5C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42B59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FE07B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44FFF" w14:textId="77777777" w:rsidR="0076613A" w:rsidRPr="00381D18" w:rsidRDefault="004268E7" w:rsidP="00D10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Tisztelt </w:t>
      </w:r>
      <w:proofErr w:type="gramStart"/>
      <w:r w:rsidRPr="00381D18">
        <w:rPr>
          <w:rFonts w:ascii="Times New Roman" w:hAnsi="Times New Roman" w:cs="Times New Roman"/>
          <w:b/>
          <w:sz w:val="24"/>
          <w:szCs w:val="24"/>
        </w:rPr>
        <w:t>Képviselő-testület !</w:t>
      </w:r>
      <w:proofErr w:type="gramEnd"/>
    </w:p>
    <w:p w14:paraId="131C1975" w14:textId="77777777" w:rsidR="00B00C62" w:rsidRPr="00B12852" w:rsidRDefault="00B00C62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961C4" w14:textId="77777777" w:rsidR="00B00C62" w:rsidRPr="00B12852" w:rsidRDefault="00B00C62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sz w:val="24"/>
          <w:szCs w:val="24"/>
        </w:rPr>
        <w:t>A Közép-Budai Tankerületi Központ a fenntartásában működő köznevelési intézmények tekintetében átszer</w:t>
      </w:r>
      <w:r w:rsidR="008C036F">
        <w:rPr>
          <w:rFonts w:ascii="Times New Roman" w:hAnsi="Times New Roman" w:cs="Times New Roman"/>
          <w:sz w:val="24"/>
          <w:szCs w:val="24"/>
        </w:rPr>
        <w:t>v</w:t>
      </w:r>
      <w:r w:rsidRPr="00B12852">
        <w:rPr>
          <w:rFonts w:ascii="Times New Roman" w:hAnsi="Times New Roman" w:cs="Times New Roman"/>
          <w:sz w:val="24"/>
          <w:szCs w:val="24"/>
        </w:rPr>
        <w:t xml:space="preserve">ezéseket tervez. </w:t>
      </w:r>
    </w:p>
    <w:p w14:paraId="5AF861E3" w14:textId="77777777" w:rsidR="00A516CC" w:rsidRPr="00B12852" w:rsidRDefault="00A516CC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1876" w14:textId="0A65BDE2" w:rsidR="00A516CC" w:rsidRPr="00C35A5C" w:rsidRDefault="00A516CC" w:rsidP="00A516CC">
      <w:pPr>
        <w:pStyle w:val="NormlWeb"/>
        <w:spacing w:before="0" w:beforeAutospacing="0" w:after="0" w:afterAutospacing="0"/>
        <w:jc w:val="both"/>
      </w:pPr>
      <w:r w:rsidRPr="00B12852">
        <w:rPr>
          <w:i/>
        </w:rPr>
        <w:t xml:space="preserve">A </w:t>
      </w:r>
      <w:r w:rsidRPr="00B12852">
        <w:rPr>
          <w:bCs/>
          <w:i/>
        </w:rPr>
        <w:t xml:space="preserve">nemzeti köznevelésről </w:t>
      </w:r>
      <w:r w:rsidRPr="00B12852">
        <w:rPr>
          <w:i/>
        </w:rPr>
        <w:t xml:space="preserve">szóló 2011. évi CXC. törvény (továbbiakban: </w:t>
      </w:r>
      <w:proofErr w:type="spellStart"/>
      <w:r w:rsidRPr="00B12852">
        <w:rPr>
          <w:i/>
        </w:rPr>
        <w:t>Nktv</w:t>
      </w:r>
      <w:proofErr w:type="spellEnd"/>
      <w:r w:rsidRPr="00B12852">
        <w:rPr>
          <w:i/>
        </w:rPr>
        <w:t>) 4. § 11. pontja</w:t>
      </w:r>
      <w:r w:rsidRPr="00B12852">
        <w:t xml:space="preserve"> szerint intézményátszervezés minden olyan fenntartói döntés, amely az intézmény szakmai alapdokumentum</w:t>
      </w:r>
      <w:r w:rsidR="008C036F">
        <w:t>ai</w:t>
      </w:r>
      <w:r w:rsidR="00C35A5C">
        <w:t>nak -</w:t>
      </w:r>
      <w:r w:rsidRPr="00B12852">
        <w:t xml:space="preserve"> az </w:t>
      </w:r>
      <w:proofErr w:type="spellStart"/>
      <w:r w:rsidRPr="00B12852">
        <w:t>Nktv</w:t>
      </w:r>
      <w:proofErr w:type="spellEnd"/>
      <w:r w:rsidRPr="00B12852">
        <w:t xml:space="preserve"> </w:t>
      </w:r>
      <w:r w:rsidRPr="00B12852">
        <w:rPr>
          <w:i/>
        </w:rPr>
        <w:t xml:space="preserve">21. § (3) </w:t>
      </w:r>
      <w:proofErr w:type="spellStart"/>
      <w:r w:rsidR="00C35A5C">
        <w:rPr>
          <w:i/>
        </w:rPr>
        <w:t>c-j</w:t>
      </w:r>
      <w:proofErr w:type="spellEnd"/>
      <w:r w:rsidR="00C35A5C">
        <w:rPr>
          <w:i/>
        </w:rPr>
        <w:t xml:space="preserve"> pontjában </w:t>
      </w:r>
      <w:r w:rsidRPr="00B12852">
        <w:t xml:space="preserve">felsoroltak - módosításával jár. </w:t>
      </w:r>
      <w:r w:rsidRPr="00B12852">
        <w:rPr>
          <w:i/>
        </w:rPr>
        <w:t xml:space="preserve">Az </w:t>
      </w:r>
      <w:proofErr w:type="spellStart"/>
      <w:r w:rsidRPr="00B12852">
        <w:rPr>
          <w:i/>
        </w:rPr>
        <w:t>Nktv</w:t>
      </w:r>
      <w:proofErr w:type="spellEnd"/>
      <w:r w:rsidRPr="00B12852">
        <w:rPr>
          <w:i/>
        </w:rPr>
        <w:t xml:space="preserve"> 84. § (7) bekezdés (d) pontja</w:t>
      </w:r>
      <w:r w:rsidRPr="00B12852">
        <w:t xml:space="preserve"> értelmében a fenntartó legkésőbb a módosítás tervezett végrehajtása éve májusának utolsó munkanapjáig hozhat döntést a nevelési-oktatási intézmény átszervezésével kapcsolatban. A fenntartónak - az </w:t>
      </w:r>
      <w:proofErr w:type="spellStart"/>
      <w:r w:rsidRPr="00B12852">
        <w:rPr>
          <w:i/>
        </w:rPr>
        <w:t>Nktv</w:t>
      </w:r>
      <w:proofErr w:type="spellEnd"/>
      <w:r w:rsidRPr="00B12852">
        <w:rPr>
          <w:i/>
        </w:rPr>
        <w:t xml:space="preserve"> 83. § (4) bekezdés</w:t>
      </w:r>
      <w:r w:rsidR="008504A0">
        <w:rPr>
          <w:i/>
        </w:rPr>
        <w:t xml:space="preserve"> h) pontja</w:t>
      </w:r>
      <w:r w:rsidR="00226F5B">
        <w:rPr>
          <w:i/>
        </w:rPr>
        <w:t xml:space="preserve"> </w:t>
      </w:r>
      <w:r w:rsidRPr="00B12852">
        <w:t>értelmében -</w:t>
      </w:r>
      <w:r w:rsidR="00226F5B">
        <w:t xml:space="preserve"> </w:t>
      </w:r>
      <w:r w:rsidRPr="00B12852">
        <w:t xml:space="preserve">az átszervezéssel összefüggő döntése előtt be kell szereznie </w:t>
      </w:r>
      <w:r w:rsidRPr="00B12852">
        <w:rPr>
          <w:color w:val="000000"/>
        </w:rPr>
        <w:t xml:space="preserve">a </w:t>
      </w:r>
      <w:r w:rsidRPr="00BA3CFA">
        <w:rPr>
          <w:i/>
          <w:color w:val="000000"/>
          <w:u w:val="single"/>
        </w:rPr>
        <w:t>vagyonkezelésében levő ingatlan tulajdonos önkormányzatának véleményét.</w:t>
      </w:r>
    </w:p>
    <w:p w14:paraId="1B4715ED" w14:textId="77777777" w:rsidR="0076613A" w:rsidRPr="00B12852" w:rsidRDefault="0076613A" w:rsidP="00D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43FA" w14:textId="77777777" w:rsidR="0059340D" w:rsidRPr="0059340D" w:rsidRDefault="0059340D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Az átszervezés során a Közép-Budai Tankerületi Központhoz tartozó </w:t>
      </w:r>
    </w:p>
    <w:p w14:paraId="07B92726" w14:textId="77777777" w:rsidR="0059340D" w:rsidRPr="0059340D" w:rsidRDefault="0059340D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 xml:space="preserve">Klebelsberg Kuno Általános Iskola és Gimnázium </w:t>
      </w:r>
      <w:r w:rsidRPr="0059340D">
        <w:rPr>
          <w:rFonts w:ascii="Times New Roman" w:hAnsi="Times New Roman" w:cs="Times New Roman"/>
          <w:sz w:val="24"/>
          <w:szCs w:val="24"/>
        </w:rPr>
        <w:t>szakmai alapdokumentumában a következő változtatás történne:</w:t>
      </w:r>
    </w:p>
    <w:p w14:paraId="651F8005" w14:textId="55B875B6" w:rsidR="0059340D" w:rsidRPr="0059340D" w:rsidRDefault="0059340D" w:rsidP="0059340D">
      <w:pPr>
        <w:pStyle w:val="Listaszerbekezds"/>
        <w:numPr>
          <w:ilvl w:val="0"/>
          <w:numId w:val="2"/>
        </w:numPr>
        <w:ind w:left="928"/>
        <w:jc w:val="both"/>
        <w:rPr>
          <w:rFonts w:ascii="Times New Roman" w:hAnsi="Times New Roman" w:cs="Times New Roman"/>
        </w:rPr>
      </w:pPr>
      <w:r w:rsidRPr="0059340D">
        <w:rPr>
          <w:rFonts w:ascii="Times New Roman" w:hAnsi="Times New Roman" w:cs="Times New Roman"/>
          <w:b/>
          <w:i/>
        </w:rPr>
        <w:t>Az új intézmény létrejöttével (Gy</w:t>
      </w:r>
      <w:r>
        <w:rPr>
          <w:rFonts w:ascii="Times New Roman" w:hAnsi="Times New Roman" w:cs="Times New Roman"/>
          <w:b/>
          <w:i/>
        </w:rPr>
        <w:t xml:space="preserve">ermekek </w:t>
      </w:r>
      <w:r w:rsidRPr="0059340D">
        <w:rPr>
          <w:rFonts w:ascii="Times New Roman" w:hAnsi="Times New Roman" w:cs="Times New Roman"/>
          <w:b/>
          <w:i/>
        </w:rPr>
        <w:t>H</w:t>
      </w:r>
      <w:r>
        <w:rPr>
          <w:rFonts w:ascii="Times New Roman" w:hAnsi="Times New Roman" w:cs="Times New Roman"/>
          <w:b/>
          <w:i/>
        </w:rPr>
        <w:t>áza</w:t>
      </w:r>
      <w:r w:rsidRPr="0059340D">
        <w:rPr>
          <w:rFonts w:ascii="Times New Roman" w:hAnsi="Times New Roman" w:cs="Times New Roman"/>
          <w:b/>
          <w:i/>
        </w:rPr>
        <w:t xml:space="preserve"> Alternatív Általános Iskola és Gimnázium) a Klebelsberg Kun</w:t>
      </w:r>
      <w:r>
        <w:rPr>
          <w:rFonts w:ascii="Times New Roman" w:hAnsi="Times New Roman" w:cs="Times New Roman"/>
          <w:b/>
          <w:i/>
        </w:rPr>
        <w:t>o</w:t>
      </w:r>
      <w:r w:rsidRPr="0059340D">
        <w:rPr>
          <w:rFonts w:ascii="Times New Roman" w:hAnsi="Times New Roman" w:cs="Times New Roman"/>
          <w:b/>
          <w:i/>
        </w:rPr>
        <w:t xml:space="preserve"> Általános Iskola maximális létszámából ki kell venni az új intézmény létszámait, így a maximálisan felvehető létszám 818 fő, amelyből általános iskola 432; nemzetiségi általános iskola 216; gimnázium 170 fő. </w:t>
      </w:r>
    </w:p>
    <w:p w14:paraId="047F27E5" w14:textId="77777777" w:rsidR="0059340D" w:rsidRPr="0059340D" w:rsidRDefault="0059340D" w:rsidP="0059340D">
      <w:pPr>
        <w:pStyle w:val="Listaszerbekezds"/>
        <w:ind w:left="928"/>
        <w:jc w:val="both"/>
        <w:rPr>
          <w:rFonts w:ascii="Times New Roman" w:hAnsi="Times New Roman" w:cs="Times New Roman"/>
        </w:rPr>
      </w:pPr>
    </w:p>
    <w:p w14:paraId="1D2A3B22" w14:textId="77777777" w:rsidR="0059340D" w:rsidRPr="0059340D" w:rsidRDefault="0059340D" w:rsidP="0059340D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59340D">
        <w:rPr>
          <w:rFonts w:ascii="Times New Roman" w:hAnsi="Times New Roman" w:cs="Times New Roman"/>
        </w:rPr>
        <w:t>Indoklás:</w:t>
      </w:r>
    </w:p>
    <w:p w14:paraId="782B5101" w14:textId="77777777" w:rsidR="0059340D" w:rsidRPr="0059340D" w:rsidRDefault="0059340D" w:rsidP="0059340D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59340D">
        <w:rPr>
          <w:rFonts w:ascii="Times New Roman" w:hAnsi="Times New Roman" w:cs="Times New Roman"/>
        </w:rPr>
        <w:t xml:space="preserve">A Klebelsberg Kuno Általános Iskola és Gimnáziumban az 1992/93-as tanévben egyedi szakmai programmal elindult az első Gyermekek Háza osztály. Az osztályban megkezdett alternatív alapozó programot 2013. május 8-án az Emberi Erőforrások Minisztériuma 21138-1/2013/KOIR iktatószámú határozatában kerettantervként elismerte. </w:t>
      </w:r>
    </w:p>
    <w:p w14:paraId="30CF8269" w14:textId="77777777" w:rsidR="0059340D" w:rsidRPr="0059340D" w:rsidRDefault="0059340D" w:rsidP="0059340D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59340D">
        <w:rPr>
          <w:rFonts w:ascii="Times New Roman" w:hAnsi="Times New Roman" w:cs="Times New Roman"/>
        </w:rPr>
        <w:t xml:space="preserve">Az EMMI minisztere 2018. július 13-án kelt 34519-6/2018/KOZNEVTART számú határozatában a </w:t>
      </w:r>
      <w:proofErr w:type="spellStart"/>
      <w:r w:rsidRPr="0059340D">
        <w:rPr>
          <w:rFonts w:ascii="Times New Roman" w:hAnsi="Times New Roman" w:cs="Times New Roman"/>
        </w:rPr>
        <w:t>GyH</w:t>
      </w:r>
      <w:proofErr w:type="spellEnd"/>
      <w:r w:rsidRPr="0059340D">
        <w:rPr>
          <w:rFonts w:ascii="Times New Roman" w:hAnsi="Times New Roman" w:cs="Times New Roman"/>
        </w:rPr>
        <w:t xml:space="preserve"> Alternatív Gimnázium kerettantervét engedélyezte, ami alapján az általános iskolára épülően a gimnázium is felmenő rendszerrel a 2019/2020-as tanévben elindult. </w:t>
      </w:r>
    </w:p>
    <w:p w14:paraId="23CAB11D" w14:textId="77777777" w:rsidR="0059340D" w:rsidRPr="0059340D" w:rsidRDefault="0059340D" w:rsidP="0059340D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59340D">
        <w:rPr>
          <w:rFonts w:ascii="Times New Roman" w:hAnsi="Times New Roman" w:cs="Times New Roman"/>
        </w:rPr>
        <w:t xml:space="preserve">A Gyermekek Háza Alternatív Alapozó Program és Alternatív Gimnázium kerettantervekkel működő osztályok keresettsége, ismertsége és elismertsége az önálló működést indokolja. Ezért ezekből az osztályokból önálló új intézmény jön létre, mely 1 évig az intézmény működési helyén, a Klebelsberg Kuno Általános Iskola és Gimnázium 1028 Budapest, Szabadság utca 23. címén kezdi meg működését. </w:t>
      </w:r>
    </w:p>
    <w:p w14:paraId="31F97D81" w14:textId="77777777" w:rsidR="0059340D" w:rsidRPr="0059340D" w:rsidRDefault="0059340D" w:rsidP="0059340D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59340D">
        <w:rPr>
          <w:rFonts w:ascii="Times New Roman" w:hAnsi="Times New Roman" w:cs="Times New Roman"/>
        </w:rPr>
        <w:t xml:space="preserve">Az új intézmény tanulói létszámával a Klebelsberg Kuno Általános Iskola és Gimnázium maximálisan felvehető létszáma csökken 970-ről 818-ra, amelyből általános iskola 432; nemzetiségi általános iskola 216; gimnázium 170 fő. </w:t>
      </w:r>
    </w:p>
    <w:p w14:paraId="4B507AC8" w14:textId="77777777" w:rsidR="0059340D" w:rsidRPr="0059340D" w:rsidRDefault="0059340D" w:rsidP="0059340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47BC3274" w14:textId="77777777" w:rsidR="0059340D" w:rsidRPr="0059340D" w:rsidRDefault="0059340D" w:rsidP="0059340D">
      <w:pPr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A </w:t>
      </w:r>
      <w:r w:rsidRPr="0059340D">
        <w:rPr>
          <w:rFonts w:ascii="Times New Roman" w:hAnsi="Times New Roman" w:cs="Times New Roman"/>
          <w:b/>
          <w:sz w:val="24"/>
          <w:szCs w:val="24"/>
        </w:rPr>
        <w:t xml:space="preserve">Budapest II. Kerületi II. Rákóczi Ferenc Gimnázium </w:t>
      </w:r>
      <w:r w:rsidRPr="0059340D">
        <w:rPr>
          <w:rFonts w:ascii="Times New Roman" w:hAnsi="Times New Roman" w:cs="Times New Roman"/>
          <w:sz w:val="24"/>
          <w:szCs w:val="24"/>
        </w:rPr>
        <w:t>szakmai alapdokumentumában a következő változtatás történne:</w:t>
      </w:r>
    </w:p>
    <w:p w14:paraId="19E86D2D" w14:textId="77777777" w:rsidR="0059340D" w:rsidRPr="0059340D" w:rsidRDefault="0059340D" w:rsidP="0059340D">
      <w:pPr>
        <w:pStyle w:val="Listaszerbekezds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i/>
        </w:rPr>
      </w:pPr>
      <w:r w:rsidRPr="0059340D">
        <w:rPr>
          <w:rFonts w:ascii="Times New Roman" w:hAnsi="Times New Roman" w:cs="Times New Roman"/>
          <w:b/>
          <w:i/>
        </w:rPr>
        <w:t>Nyelvi előkészítő osztály rögzítése a 6 évfolyamos gimnáziumi alapfeladathoz</w:t>
      </w:r>
    </w:p>
    <w:p w14:paraId="04B11372" w14:textId="77777777" w:rsidR="0059340D" w:rsidRDefault="0059340D" w:rsidP="0059340D">
      <w:pPr>
        <w:pStyle w:val="Listaszerbekezds"/>
        <w:ind w:left="1068"/>
        <w:jc w:val="both"/>
        <w:rPr>
          <w:rFonts w:ascii="Times New Roman" w:hAnsi="Times New Roman" w:cs="Times New Roman"/>
          <w:b/>
          <w:i/>
        </w:rPr>
      </w:pPr>
    </w:p>
    <w:p w14:paraId="53F303CA" w14:textId="77777777" w:rsidR="00C35A5C" w:rsidRDefault="00C35A5C" w:rsidP="0059340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75FF7A22" w14:textId="77777777" w:rsidR="00C35A5C" w:rsidRDefault="00C35A5C" w:rsidP="0059340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64FD73C5" w14:textId="77777777" w:rsidR="00C35A5C" w:rsidRDefault="00C35A5C" w:rsidP="0059340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6A4F2B80" w14:textId="77777777" w:rsidR="00C35A5C" w:rsidRDefault="00C35A5C" w:rsidP="0059340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1843A374" w14:textId="77777777" w:rsidR="0059340D" w:rsidRPr="0059340D" w:rsidRDefault="0059340D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Indoklás: </w:t>
      </w:r>
    </w:p>
    <w:p w14:paraId="75E264F7" w14:textId="77777777" w:rsidR="0059340D" w:rsidRPr="0059340D" w:rsidRDefault="0059340D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>Az intézmény az országban működő három olyan gimnázium egyike, amelynél nyelvi előkészítő előzi meg a 6 évfolyamos képzést. Ezt jelenleg a szakmai alapdokumentum nem tartalmazza, melynek pótlása szükséges.</w:t>
      </w:r>
    </w:p>
    <w:p w14:paraId="0948510B" w14:textId="77777777" w:rsidR="0059340D" w:rsidRPr="0059340D" w:rsidRDefault="0059340D" w:rsidP="0059340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3659C978" w14:textId="77777777" w:rsidR="0059340D" w:rsidRPr="0059340D" w:rsidRDefault="0059340D" w:rsidP="00C35A5C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A </w:t>
      </w:r>
      <w:r w:rsidRPr="0059340D">
        <w:rPr>
          <w:rFonts w:ascii="Times New Roman" w:hAnsi="Times New Roman" w:cs="Times New Roman"/>
          <w:b/>
          <w:sz w:val="24"/>
          <w:szCs w:val="24"/>
        </w:rPr>
        <w:t xml:space="preserve">Járdányi Pál Zeneiskola Alapfokú Művészeti Iskola </w:t>
      </w:r>
      <w:r w:rsidRPr="0059340D">
        <w:rPr>
          <w:rFonts w:ascii="Times New Roman" w:hAnsi="Times New Roman" w:cs="Times New Roman"/>
          <w:sz w:val="24"/>
          <w:szCs w:val="24"/>
        </w:rPr>
        <w:t>szakmai alapdokumentumában a következő változtatás történne:</w:t>
      </w:r>
    </w:p>
    <w:p w14:paraId="2D92DC75" w14:textId="77777777" w:rsidR="0059340D" w:rsidRPr="0059340D" w:rsidRDefault="0059340D" w:rsidP="0059340D">
      <w:pPr>
        <w:pStyle w:val="Listaszerbekezds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b/>
          <w:i/>
        </w:rPr>
      </w:pPr>
      <w:r w:rsidRPr="0059340D">
        <w:rPr>
          <w:rFonts w:ascii="Times New Roman" w:hAnsi="Times New Roman" w:cs="Times New Roman"/>
          <w:b/>
          <w:i/>
        </w:rPr>
        <w:t>Járdányi Pál Zeneiskola Alapfokú Művészeti Iskola Pitypang utca 17. telephelyének felvehető maximális létszáma 60-ról 75-re nő.</w:t>
      </w:r>
    </w:p>
    <w:p w14:paraId="76204280" w14:textId="77777777" w:rsidR="0059340D" w:rsidRPr="0059340D" w:rsidRDefault="0059340D" w:rsidP="0059340D">
      <w:pPr>
        <w:pStyle w:val="Listaszerbekezds"/>
        <w:ind w:left="851"/>
        <w:jc w:val="both"/>
        <w:rPr>
          <w:rFonts w:ascii="Times New Roman" w:hAnsi="Times New Roman" w:cs="Times New Roman"/>
          <w:b/>
          <w:i/>
        </w:rPr>
      </w:pPr>
    </w:p>
    <w:p w14:paraId="4EA42C13" w14:textId="77777777" w:rsidR="0059340D" w:rsidRPr="0059340D" w:rsidRDefault="0059340D" w:rsidP="0059340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 xml:space="preserve">Indoklás: </w:t>
      </w:r>
    </w:p>
    <w:p w14:paraId="194F5C10" w14:textId="2AFC8C95" w:rsidR="00B12852" w:rsidRPr="00C35A5C" w:rsidRDefault="0059340D" w:rsidP="00C35A5C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sz w:val="24"/>
          <w:szCs w:val="24"/>
        </w:rPr>
        <w:t>Az intézmény Törökvész úti telephelyén a tanulói létszám csökkenésével a hegedű tanszak áthelyezése vált szükségessé az igényeknek megfelelően a Pitypang utcai telephelyre, ami a maximálisan felvehető telephelyi engedélyt 15 fővel meghaladja.</w:t>
      </w:r>
    </w:p>
    <w:p w14:paraId="1EEE3035" w14:textId="35AA0506" w:rsidR="00B466BC" w:rsidRDefault="00490249" w:rsidP="00C3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9">
        <w:rPr>
          <w:rFonts w:ascii="Times New Roman" w:hAnsi="Times New Roman" w:cs="Times New Roman"/>
          <w:sz w:val="24"/>
          <w:szCs w:val="24"/>
        </w:rPr>
        <w:t>A fentiek alapján kérem a Tisz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90249">
        <w:rPr>
          <w:rFonts w:ascii="Times New Roman" w:hAnsi="Times New Roman" w:cs="Times New Roman"/>
          <w:sz w:val="24"/>
          <w:szCs w:val="24"/>
        </w:rPr>
        <w:t>elt Képviselő-testületet</w:t>
      </w:r>
      <w:r>
        <w:rPr>
          <w:rFonts w:ascii="Times New Roman" w:hAnsi="Times New Roman" w:cs="Times New Roman"/>
          <w:sz w:val="24"/>
          <w:szCs w:val="24"/>
        </w:rPr>
        <w:t xml:space="preserve">, hogy az előterjesztést tárgyalja meg és a határozati javaslatot fogadja el. </w:t>
      </w:r>
    </w:p>
    <w:p w14:paraId="32BC152E" w14:textId="77777777" w:rsidR="00B466BC" w:rsidRDefault="00B466BC" w:rsidP="00490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A0B4C" w14:textId="77777777" w:rsidR="00490249" w:rsidRPr="001C2225" w:rsidRDefault="00490249" w:rsidP="00490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2225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1C2225">
        <w:rPr>
          <w:rFonts w:ascii="Times New Roman" w:hAnsi="Times New Roman" w:cs="Times New Roman"/>
          <w:b/>
          <w:sz w:val="24"/>
          <w:szCs w:val="24"/>
        </w:rPr>
        <w:t>i  j</w:t>
      </w:r>
      <w:proofErr w:type="gramEnd"/>
      <w:r w:rsidRPr="001C2225">
        <w:rPr>
          <w:rFonts w:ascii="Times New Roman" w:hAnsi="Times New Roman" w:cs="Times New Roman"/>
          <w:b/>
          <w:sz w:val="24"/>
          <w:szCs w:val="24"/>
        </w:rPr>
        <w:t xml:space="preserve"> a v a s l a t</w:t>
      </w:r>
    </w:p>
    <w:p w14:paraId="3AFA5E0B" w14:textId="77777777" w:rsidR="00B466BC" w:rsidRPr="001C2225" w:rsidRDefault="00B466BC" w:rsidP="00C3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8D879" w14:textId="0AFA100F" w:rsidR="00490249" w:rsidRPr="00C35A5C" w:rsidRDefault="00490249" w:rsidP="00490249">
      <w:pPr>
        <w:jc w:val="both"/>
        <w:rPr>
          <w:rFonts w:ascii="Times New Roman" w:hAnsi="Times New Roman" w:cs="Times New Roman"/>
          <w:sz w:val="24"/>
          <w:szCs w:val="24"/>
        </w:rPr>
      </w:pPr>
      <w:r w:rsidRPr="00C35A5C">
        <w:rPr>
          <w:rFonts w:ascii="Times New Roman" w:hAnsi="Times New Roman" w:cs="Times New Roman"/>
          <w:sz w:val="24"/>
          <w:szCs w:val="24"/>
        </w:rPr>
        <w:t>A Képviselő-testület a</w:t>
      </w:r>
      <w:r w:rsidR="00B466BC" w:rsidRPr="00C35A5C">
        <w:rPr>
          <w:rFonts w:ascii="Times New Roman" w:hAnsi="Times New Roman" w:cs="Times New Roman"/>
          <w:sz w:val="24"/>
          <w:szCs w:val="24"/>
        </w:rPr>
        <w:t xml:space="preserve"> Közép-Budai Tankerületi Központ által fenntartott </w:t>
      </w:r>
      <w:r w:rsidRPr="00C35A5C">
        <w:rPr>
          <w:rFonts w:ascii="Times New Roman" w:hAnsi="Times New Roman" w:cs="Times New Roman"/>
          <w:sz w:val="24"/>
          <w:szCs w:val="24"/>
        </w:rPr>
        <w:t xml:space="preserve">kerületi intézmények átszervezésével kapcsolatban </w:t>
      </w:r>
      <w:r w:rsidR="00C35A5C" w:rsidRPr="00C35A5C">
        <w:rPr>
          <w:rFonts w:ascii="Times New Roman" w:hAnsi="Times New Roman" w:cs="Times New Roman"/>
          <w:sz w:val="24"/>
          <w:szCs w:val="24"/>
        </w:rPr>
        <w:t>a</w:t>
      </w:r>
      <w:r w:rsidR="00C35A5C" w:rsidRPr="00C35A5C">
        <w:rPr>
          <w:rFonts w:ascii="Times New Roman" w:hAnsi="Times New Roman" w:cs="Times New Roman"/>
          <w:sz w:val="24"/>
          <w:szCs w:val="24"/>
        </w:rPr>
        <w:t xml:space="preserve"> </w:t>
      </w:r>
      <w:r w:rsidR="00C35A5C" w:rsidRPr="00C35A5C">
        <w:rPr>
          <w:rFonts w:ascii="Times New Roman" w:hAnsi="Times New Roman" w:cs="Times New Roman"/>
          <w:bCs/>
          <w:sz w:val="24"/>
          <w:szCs w:val="24"/>
        </w:rPr>
        <w:t xml:space="preserve">nemzeti köznevelésről </w:t>
      </w:r>
      <w:r w:rsidR="00C35A5C" w:rsidRPr="00C35A5C">
        <w:rPr>
          <w:rFonts w:ascii="Times New Roman" w:hAnsi="Times New Roman" w:cs="Times New Roman"/>
          <w:sz w:val="24"/>
          <w:szCs w:val="24"/>
        </w:rPr>
        <w:t xml:space="preserve">szóló 2011. évi CXC. törvény 83. § (4) bekezdés h) pontja </w:t>
      </w:r>
      <w:r w:rsidR="00C35A5C" w:rsidRPr="00C35A5C">
        <w:rPr>
          <w:rFonts w:ascii="Times New Roman" w:hAnsi="Times New Roman" w:cs="Times New Roman"/>
          <w:sz w:val="24"/>
          <w:szCs w:val="24"/>
        </w:rPr>
        <w:t>alapján</w:t>
      </w:r>
      <w:r w:rsidR="00C35A5C" w:rsidRPr="00C35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A5C">
        <w:rPr>
          <w:rFonts w:ascii="Times New Roman" w:hAnsi="Times New Roman" w:cs="Times New Roman"/>
          <w:sz w:val="24"/>
          <w:szCs w:val="24"/>
        </w:rPr>
        <w:t xml:space="preserve">az alábbi véleményt alakította ki: </w:t>
      </w:r>
    </w:p>
    <w:p w14:paraId="45E56449" w14:textId="0090E486" w:rsidR="00377596" w:rsidRPr="00490249" w:rsidRDefault="006F27DE" w:rsidP="00490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77596">
        <w:rPr>
          <w:rFonts w:ascii="Times New Roman" w:hAnsi="Times New Roman" w:cs="Times New Roman"/>
          <w:sz w:val="24"/>
          <w:szCs w:val="24"/>
        </w:rPr>
        <w:t>A Közép-Budai Tankerületi Központ által tervezett átszervezési javaslatokat a felsorolt</w:t>
      </w:r>
      <w:r w:rsidR="00381D18">
        <w:rPr>
          <w:rFonts w:ascii="Times New Roman" w:hAnsi="Times New Roman" w:cs="Times New Roman"/>
          <w:sz w:val="24"/>
          <w:szCs w:val="24"/>
        </w:rPr>
        <w:t xml:space="preserve"> i</w:t>
      </w:r>
      <w:r w:rsidR="00377596">
        <w:rPr>
          <w:rFonts w:ascii="Times New Roman" w:hAnsi="Times New Roman" w:cs="Times New Roman"/>
          <w:sz w:val="24"/>
          <w:szCs w:val="24"/>
        </w:rPr>
        <w:t>ntézményekben támogatja</w:t>
      </w:r>
      <w:r w:rsidR="00B466BC">
        <w:rPr>
          <w:rFonts w:ascii="Times New Roman" w:hAnsi="Times New Roman" w:cs="Times New Roman"/>
          <w:sz w:val="24"/>
          <w:szCs w:val="24"/>
        </w:rPr>
        <w:t>:</w:t>
      </w:r>
      <w:r w:rsidR="00381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A5474" w14:textId="75A03A6C" w:rsidR="00B466BC" w:rsidRDefault="00B466BC" w:rsidP="00B466BC">
      <w:pPr>
        <w:jc w:val="both"/>
        <w:rPr>
          <w:rFonts w:ascii="Times New Roman" w:hAnsi="Times New Roman" w:cs="Times New Roman"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>Klebelsberg Kuno Általános Iskola és Gimnázium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szakmai alapdokumentumában az</w:t>
      </w:r>
      <w:r w:rsidRPr="00B466BC">
        <w:rPr>
          <w:rFonts w:ascii="Times New Roman" w:hAnsi="Times New Roman" w:cs="Times New Roman"/>
          <w:sz w:val="24"/>
          <w:szCs w:val="24"/>
        </w:rPr>
        <w:t xml:space="preserve"> új intézmény létrejöttével (Gy</w:t>
      </w:r>
      <w:r w:rsidRPr="00B466BC">
        <w:rPr>
          <w:rFonts w:ascii="Times New Roman" w:hAnsi="Times New Roman" w:cs="Times New Roman"/>
        </w:rPr>
        <w:t xml:space="preserve">ermekek </w:t>
      </w:r>
      <w:r w:rsidRPr="00B466BC">
        <w:rPr>
          <w:rFonts w:ascii="Times New Roman" w:hAnsi="Times New Roman" w:cs="Times New Roman"/>
          <w:sz w:val="24"/>
          <w:szCs w:val="24"/>
        </w:rPr>
        <w:t>H</w:t>
      </w:r>
      <w:r w:rsidRPr="00B466BC">
        <w:rPr>
          <w:rFonts w:ascii="Times New Roman" w:hAnsi="Times New Roman" w:cs="Times New Roman"/>
        </w:rPr>
        <w:t>áza</w:t>
      </w:r>
      <w:r w:rsidRPr="00B466BC">
        <w:rPr>
          <w:rFonts w:ascii="Times New Roman" w:hAnsi="Times New Roman" w:cs="Times New Roman"/>
          <w:sz w:val="24"/>
          <w:szCs w:val="24"/>
        </w:rPr>
        <w:t xml:space="preserve"> Alternatív Általános Iskola és Gimnázium) a Klebelsberg Kun</w:t>
      </w:r>
      <w:r w:rsidRPr="00B466BC">
        <w:rPr>
          <w:rFonts w:ascii="Times New Roman" w:hAnsi="Times New Roman" w:cs="Times New Roman"/>
        </w:rPr>
        <w:t>o</w:t>
      </w:r>
      <w:r w:rsidRPr="00B466BC">
        <w:rPr>
          <w:rFonts w:ascii="Times New Roman" w:hAnsi="Times New Roman" w:cs="Times New Roman"/>
          <w:sz w:val="24"/>
          <w:szCs w:val="24"/>
        </w:rPr>
        <w:t xml:space="preserve"> Általános Iskola</w:t>
      </w:r>
      <w:r>
        <w:rPr>
          <w:rFonts w:ascii="Times New Roman" w:hAnsi="Times New Roman" w:cs="Times New Roman"/>
          <w:sz w:val="24"/>
          <w:szCs w:val="24"/>
        </w:rPr>
        <w:t xml:space="preserve"> és gimnázium </w:t>
      </w:r>
      <w:r w:rsidRPr="00B466BC">
        <w:rPr>
          <w:rFonts w:ascii="Times New Roman" w:hAnsi="Times New Roman" w:cs="Times New Roman"/>
          <w:sz w:val="24"/>
          <w:szCs w:val="24"/>
        </w:rPr>
        <w:t xml:space="preserve">maximális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466BC">
        <w:rPr>
          <w:rFonts w:ascii="Times New Roman" w:hAnsi="Times New Roman" w:cs="Times New Roman"/>
          <w:sz w:val="24"/>
          <w:szCs w:val="24"/>
        </w:rPr>
        <w:t>elvehető létszám 818 fő</w:t>
      </w:r>
      <w:r>
        <w:rPr>
          <w:rFonts w:ascii="Times New Roman" w:hAnsi="Times New Roman" w:cs="Times New Roman"/>
          <w:sz w:val="24"/>
          <w:szCs w:val="24"/>
        </w:rPr>
        <w:t>-re módosul</w:t>
      </w:r>
      <w:r w:rsidRPr="00B466BC">
        <w:rPr>
          <w:rFonts w:ascii="Times New Roman" w:hAnsi="Times New Roman" w:cs="Times New Roman"/>
          <w:sz w:val="24"/>
          <w:szCs w:val="24"/>
        </w:rPr>
        <w:t xml:space="preserve">, </w:t>
      </w:r>
      <w:r w:rsidR="00490249" w:rsidRPr="00B466B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88EE29" w14:textId="516A621D" w:rsidR="00B466BC" w:rsidRPr="0059340D" w:rsidRDefault="00B466BC" w:rsidP="00C35A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40D">
        <w:rPr>
          <w:rFonts w:ascii="Times New Roman" w:hAnsi="Times New Roman" w:cs="Times New Roman"/>
          <w:b/>
          <w:sz w:val="24"/>
          <w:szCs w:val="24"/>
        </w:rPr>
        <w:t xml:space="preserve">Budapest II. Kerületi II. Rákóczi Ferenc Gimnázium </w:t>
      </w:r>
      <w:r w:rsidRPr="0059340D">
        <w:rPr>
          <w:rFonts w:ascii="Times New Roman" w:hAnsi="Times New Roman" w:cs="Times New Roman"/>
          <w:sz w:val="24"/>
          <w:szCs w:val="24"/>
        </w:rPr>
        <w:t xml:space="preserve">szakmai alapdokumentumában a </w:t>
      </w:r>
      <w:r w:rsidRPr="00B466BC">
        <w:rPr>
          <w:rFonts w:ascii="Times New Roman" w:hAnsi="Times New Roman" w:cs="Times New Roman"/>
          <w:sz w:val="24"/>
          <w:szCs w:val="24"/>
        </w:rPr>
        <w:t>Nyelvi előkészítő osztály rögzítése a 6 évfolyamos gimnáziumi alapfeladathoz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5CF50CC5" w14:textId="6A7D75FF" w:rsidR="00B466BC" w:rsidRPr="00B466BC" w:rsidRDefault="00B466BC" w:rsidP="00B466BC">
      <w:pPr>
        <w:jc w:val="both"/>
        <w:rPr>
          <w:rFonts w:ascii="Times New Roman" w:hAnsi="Times New Roman" w:cs="Times New Roman"/>
          <w:sz w:val="24"/>
          <w:szCs w:val="24"/>
        </w:rPr>
      </w:pPr>
      <w:r w:rsidRPr="00B466BC">
        <w:rPr>
          <w:rFonts w:ascii="Times New Roman" w:hAnsi="Times New Roman" w:cs="Times New Roman"/>
          <w:b/>
          <w:sz w:val="24"/>
          <w:szCs w:val="24"/>
        </w:rPr>
        <w:t>Járdányi Pál Zeneiskola Alapfokú Művészeti Iskola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szakmai alapdokumentumában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466BC">
        <w:rPr>
          <w:rFonts w:ascii="Times New Roman" w:hAnsi="Times New Roman" w:cs="Times New Roman"/>
          <w:sz w:val="24"/>
          <w:szCs w:val="24"/>
        </w:rPr>
        <w:t xml:space="preserve"> Pitypang</w:t>
      </w:r>
      <w:proofErr w:type="gramEnd"/>
      <w:r w:rsidRPr="00B466BC">
        <w:rPr>
          <w:rFonts w:ascii="Times New Roman" w:hAnsi="Times New Roman" w:cs="Times New Roman"/>
          <w:sz w:val="24"/>
          <w:szCs w:val="24"/>
        </w:rPr>
        <w:t xml:space="preserve"> utca 17. telephelyének felvehető maximális létszáma 60-ról 75-re </w:t>
      </w:r>
      <w:r>
        <w:rPr>
          <w:rFonts w:ascii="Times New Roman" w:hAnsi="Times New Roman" w:cs="Times New Roman"/>
          <w:sz w:val="24"/>
          <w:szCs w:val="24"/>
        </w:rPr>
        <w:t>változik.</w:t>
      </w:r>
    </w:p>
    <w:p w14:paraId="2B51A081" w14:textId="77777777" w:rsidR="00B466BC" w:rsidRDefault="00B466BC" w:rsidP="00B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létszámnövekedéshez és feladatbővüléshez a személyi, tárgyi feltételeket a Közép-Budai Tankerületi Központ biztosítja.” </w:t>
      </w:r>
    </w:p>
    <w:p w14:paraId="52E0BA06" w14:textId="3646C4A7" w:rsidR="00B466BC" w:rsidRDefault="00B466BC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DA6331" w14:textId="77777777" w:rsidR="00C35A5C" w:rsidRDefault="00C35A5C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069F" w14:textId="77777777" w:rsidR="00C35A5C" w:rsidRDefault="00C35A5C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6E7F7" w14:textId="77777777" w:rsidR="00C35A5C" w:rsidRDefault="00C35A5C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DBF48" w14:textId="77777777" w:rsidR="00C35A5C" w:rsidRDefault="00C35A5C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FEAC0" w14:textId="77777777" w:rsidR="00C35A5C" w:rsidRDefault="00C35A5C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D8710" w14:textId="77777777" w:rsidR="00C35A5C" w:rsidRDefault="00C35A5C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35D4F" w14:textId="77777777" w:rsidR="00C35A5C" w:rsidRDefault="00C35A5C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F6833" w14:textId="77777777" w:rsidR="00381D18" w:rsidRPr="00381D18" w:rsidRDefault="00381D18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18">
        <w:rPr>
          <w:rFonts w:ascii="Times New Roman" w:hAnsi="Times New Roman" w:cs="Times New Roman"/>
          <w:sz w:val="24"/>
          <w:szCs w:val="24"/>
        </w:rPr>
        <w:t xml:space="preserve">Felkéri a Polgármestert, hogy a </w:t>
      </w:r>
      <w:r>
        <w:rPr>
          <w:rFonts w:ascii="Times New Roman" w:hAnsi="Times New Roman" w:cs="Times New Roman"/>
          <w:sz w:val="24"/>
          <w:szCs w:val="24"/>
        </w:rPr>
        <w:t xml:space="preserve">tulajdonosi Önkormányzat </w:t>
      </w:r>
      <w:r w:rsidRPr="00381D18">
        <w:rPr>
          <w:rFonts w:ascii="Times New Roman" w:hAnsi="Times New Roman" w:cs="Times New Roman"/>
          <w:sz w:val="24"/>
          <w:szCs w:val="24"/>
        </w:rPr>
        <w:t>vélemény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81D18">
        <w:rPr>
          <w:rFonts w:ascii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hAnsi="Times New Roman" w:cs="Times New Roman"/>
          <w:sz w:val="24"/>
          <w:szCs w:val="24"/>
        </w:rPr>
        <w:t xml:space="preserve">Közép-Budai Tanterületi Központ igazgatójához </w:t>
      </w:r>
      <w:r w:rsidRPr="00381D18">
        <w:rPr>
          <w:rFonts w:ascii="Times New Roman" w:hAnsi="Times New Roman" w:cs="Times New Roman"/>
          <w:sz w:val="24"/>
          <w:szCs w:val="24"/>
        </w:rPr>
        <w:t xml:space="preserve">juttassa el. </w:t>
      </w:r>
    </w:p>
    <w:p w14:paraId="1DFD18BD" w14:textId="77777777" w:rsidR="00381D18" w:rsidRPr="00381D18" w:rsidRDefault="00381D18" w:rsidP="00381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AC495" w14:textId="77777777" w:rsidR="00381D18" w:rsidRPr="00381D18" w:rsidRDefault="00381D18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1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381D18">
        <w:rPr>
          <w:rFonts w:ascii="Times New Roman" w:hAnsi="Times New Roman" w:cs="Times New Roman"/>
          <w:sz w:val="24"/>
          <w:szCs w:val="24"/>
        </w:rPr>
        <w:t>polgármester</w:t>
      </w:r>
    </w:p>
    <w:p w14:paraId="5F444B43" w14:textId="77777777" w:rsidR="00381D18" w:rsidRPr="00C35A5C" w:rsidRDefault="00381D18" w:rsidP="0038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18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C35A5C">
        <w:rPr>
          <w:rFonts w:ascii="Times New Roman" w:hAnsi="Times New Roman" w:cs="Times New Roman"/>
          <w:sz w:val="24"/>
          <w:szCs w:val="24"/>
        </w:rPr>
        <w:t>azonnal</w:t>
      </w:r>
    </w:p>
    <w:p w14:paraId="6FB18223" w14:textId="77777777" w:rsidR="00C35A5C" w:rsidRDefault="00C35A5C" w:rsidP="00381D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083FF3" w14:textId="37A09D19" w:rsidR="00381D18" w:rsidRPr="00381D18" w:rsidRDefault="00C35A5C" w:rsidP="00381D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81D18" w:rsidRPr="00381D18">
        <w:rPr>
          <w:rFonts w:ascii="Times New Roman" w:hAnsi="Times New Roman" w:cs="Times New Roman"/>
          <w:i/>
          <w:sz w:val="24"/>
          <w:szCs w:val="24"/>
        </w:rPr>
        <w:t>A határozati javaslat elfogadásához egyszerű többségű szavazati arány szükséges.</w:t>
      </w:r>
      <w:r w:rsidR="00381D18">
        <w:rPr>
          <w:rFonts w:ascii="Times New Roman" w:hAnsi="Times New Roman" w:cs="Times New Roman"/>
          <w:i/>
          <w:sz w:val="24"/>
          <w:szCs w:val="24"/>
        </w:rPr>
        <w:t>)</w:t>
      </w:r>
      <w:r w:rsidR="00381D18" w:rsidRPr="00381D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21F802" w14:textId="2CE531BA" w:rsidR="00490249" w:rsidRDefault="00381D18" w:rsidP="00C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4295D" w14:textId="3A7C5115" w:rsidR="00490249" w:rsidRDefault="00381D18" w:rsidP="00C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u d a p e s t, </w:t>
      </w:r>
      <w:r w:rsidR="00B466BC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6BC">
        <w:rPr>
          <w:rFonts w:ascii="Times New Roman" w:hAnsi="Times New Roman" w:cs="Times New Roman"/>
          <w:sz w:val="24"/>
          <w:szCs w:val="24"/>
        </w:rPr>
        <w:t>március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396F3" w14:textId="77777777" w:rsidR="00381D18" w:rsidRDefault="00381D18" w:rsidP="00C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2AAA9" w14:textId="77777777" w:rsidR="00381D18" w:rsidRDefault="00381D18" w:rsidP="00C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A130D" w14:textId="77777777" w:rsidR="00381D18" w:rsidRDefault="00381D18" w:rsidP="00CD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9A4A7" w14:textId="44AD6CA1" w:rsidR="00381D18" w:rsidRPr="00381D18" w:rsidRDefault="00381D18" w:rsidP="00C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6BC">
        <w:rPr>
          <w:rFonts w:ascii="Times New Roman" w:hAnsi="Times New Roman" w:cs="Times New Roman"/>
          <w:b/>
          <w:sz w:val="24"/>
          <w:szCs w:val="24"/>
        </w:rPr>
        <w:t xml:space="preserve">Őrsi Gergely </w:t>
      </w:r>
    </w:p>
    <w:p w14:paraId="432E66B8" w14:textId="77777777" w:rsidR="00381D18" w:rsidRPr="00381D18" w:rsidRDefault="00381D18" w:rsidP="00CD4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18">
        <w:rPr>
          <w:rFonts w:ascii="Times New Roman" w:hAnsi="Times New Roman" w:cs="Times New Roman"/>
          <w:b/>
          <w:sz w:val="24"/>
          <w:szCs w:val="24"/>
        </w:rPr>
        <w:tab/>
      </w:r>
      <w:r w:rsidRPr="00381D18">
        <w:rPr>
          <w:rFonts w:ascii="Times New Roman" w:hAnsi="Times New Roman" w:cs="Times New Roman"/>
          <w:b/>
          <w:sz w:val="24"/>
          <w:szCs w:val="24"/>
        </w:rPr>
        <w:tab/>
      </w:r>
      <w:r w:rsidRPr="00381D18">
        <w:rPr>
          <w:rFonts w:ascii="Times New Roman" w:hAnsi="Times New Roman" w:cs="Times New Roman"/>
          <w:b/>
          <w:sz w:val="24"/>
          <w:szCs w:val="24"/>
        </w:rPr>
        <w:tab/>
      </w:r>
      <w:r w:rsidRPr="00381D18">
        <w:rPr>
          <w:rFonts w:ascii="Times New Roman" w:hAnsi="Times New Roman" w:cs="Times New Roman"/>
          <w:b/>
          <w:sz w:val="24"/>
          <w:szCs w:val="24"/>
        </w:rPr>
        <w:tab/>
      </w:r>
      <w:r w:rsidRPr="00381D18">
        <w:rPr>
          <w:rFonts w:ascii="Times New Roman" w:hAnsi="Times New Roman" w:cs="Times New Roman"/>
          <w:b/>
          <w:sz w:val="24"/>
          <w:szCs w:val="24"/>
        </w:rPr>
        <w:tab/>
      </w:r>
      <w:r w:rsidRPr="00381D18">
        <w:rPr>
          <w:rFonts w:ascii="Times New Roman" w:hAnsi="Times New Roman" w:cs="Times New Roman"/>
          <w:b/>
          <w:sz w:val="24"/>
          <w:szCs w:val="24"/>
        </w:rPr>
        <w:tab/>
      </w:r>
      <w:r w:rsidRPr="00381D18">
        <w:rPr>
          <w:rFonts w:ascii="Times New Roman" w:hAnsi="Times New Roman" w:cs="Times New Roman"/>
          <w:b/>
          <w:sz w:val="24"/>
          <w:szCs w:val="24"/>
        </w:rPr>
        <w:tab/>
      </w:r>
      <w:r w:rsidRPr="00381D1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81D1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81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D18">
        <w:rPr>
          <w:rFonts w:ascii="Times New Roman" w:hAnsi="Times New Roman" w:cs="Times New Roman"/>
          <w:b/>
          <w:sz w:val="24"/>
          <w:szCs w:val="24"/>
        </w:rPr>
        <w:tab/>
      </w:r>
    </w:p>
    <w:sectPr w:rsidR="00381D18" w:rsidRPr="00381D18" w:rsidSect="0076613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C949" w14:textId="77777777" w:rsidR="008E1513" w:rsidRDefault="008E1513" w:rsidP="0076613A">
      <w:pPr>
        <w:spacing w:after="0" w:line="240" w:lineRule="auto"/>
      </w:pPr>
      <w:r>
        <w:separator/>
      </w:r>
    </w:p>
  </w:endnote>
  <w:endnote w:type="continuationSeparator" w:id="0">
    <w:p w14:paraId="3B79309C" w14:textId="77777777" w:rsidR="008E1513" w:rsidRDefault="008E1513" w:rsidP="0076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1663" w14:textId="77777777" w:rsidR="008E1513" w:rsidRDefault="008E1513" w:rsidP="0076613A">
      <w:pPr>
        <w:spacing w:after="0" w:line="240" w:lineRule="auto"/>
      </w:pPr>
      <w:r>
        <w:separator/>
      </w:r>
    </w:p>
  </w:footnote>
  <w:footnote w:type="continuationSeparator" w:id="0">
    <w:p w14:paraId="4AD8E299" w14:textId="77777777" w:rsidR="008E1513" w:rsidRDefault="008E1513" w:rsidP="0076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96556"/>
      <w:docPartObj>
        <w:docPartGallery w:val="Page Numbers (Top of Page)"/>
        <w:docPartUnique/>
      </w:docPartObj>
    </w:sdtPr>
    <w:sdtEndPr/>
    <w:sdtContent>
      <w:p w14:paraId="37BA1D4F" w14:textId="77777777" w:rsidR="0076613A" w:rsidRDefault="007661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225">
          <w:rPr>
            <w:noProof/>
          </w:rPr>
          <w:t>4</w:t>
        </w:r>
        <w:r>
          <w:fldChar w:fldCharType="end"/>
        </w:r>
      </w:p>
    </w:sdtContent>
  </w:sdt>
  <w:p w14:paraId="7A032707" w14:textId="77777777" w:rsidR="0076613A" w:rsidRDefault="007661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008"/>
    <w:multiLevelType w:val="hybridMultilevel"/>
    <w:tmpl w:val="1300681E"/>
    <w:lvl w:ilvl="0" w:tplc="EE328FC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9156F8"/>
    <w:multiLevelType w:val="hybridMultilevel"/>
    <w:tmpl w:val="FED255B0"/>
    <w:lvl w:ilvl="0" w:tplc="82A69F9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CF66B9"/>
    <w:multiLevelType w:val="hybridMultilevel"/>
    <w:tmpl w:val="8D847F3E"/>
    <w:lvl w:ilvl="0" w:tplc="48241CA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600462"/>
    <w:multiLevelType w:val="hybridMultilevel"/>
    <w:tmpl w:val="DDFCB634"/>
    <w:lvl w:ilvl="0" w:tplc="890055B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F762F"/>
    <w:multiLevelType w:val="hybridMultilevel"/>
    <w:tmpl w:val="2D2EC6D0"/>
    <w:lvl w:ilvl="0" w:tplc="82A69F98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2116B4A"/>
    <w:multiLevelType w:val="hybridMultilevel"/>
    <w:tmpl w:val="E36C55DE"/>
    <w:lvl w:ilvl="0" w:tplc="CC2418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C0419E0"/>
    <w:multiLevelType w:val="hybridMultilevel"/>
    <w:tmpl w:val="4CC80238"/>
    <w:lvl w:ilvl="0" w:tplc="065EAD2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9"/>
    <w:rsid w:val="000533EF"/>
    <w:rsid w:val="00075FD1"/>
    <w:rsid w:val="00104929"/>
    <w:rsid w:val="001C2225"/>
    <w:rsid w:val="001F47E4"/>
    <w:rsid w:val="00226F5B"/>
    <w:rsid w:val="002A4BD5"/>
    <w:rsid w:val="00377596"/>
    <w:rsid w:val="00381D18"/>
    <w:rsid w:val="004268E7"/>
    <w:rsid w:val="0048675B"/>
    <w:rsid w:val="00490249"/>
    <w:rsid w:val="0059340D"/>
    <w:rsid w:val="006F27DE"/>
    <w:rsid w:val="0076613A"/>
    <w:rsid w:val="007944BA"/>
    <w:rsid w:val="008172A6"/>
    <w:rsid w:val="008504A0"/>
    <w:rsid w:val="00896ECE"/>
    <w:rsid w:val="008C036F"/>
    <w:rsid w:val="008E1513"/>
    <w:rsid w:val="00A516CC"/>
    <w:rsid w:val="00A7240D"/>
    <w:rsid w:val="00B00C62"/>
    <w:rsid w:val="00B12852"/>
    <w:rsid w:val="00B466BC"/>
    <w:rsid w:val="00BA3CFA"/>
    <w:rsid w:val="00BB1701"/>
    <w:rsid w:val="00C35A5C"/>
    <w:rsid w:val="00C62BAC"/>
    <w:rsid w:val="00CD4E53"/>
    <w:rsid w:val="00D101F9"/>
    <w:rsid w:val="00D57540"/>
    <w:rsid w:val="00F97C4E"/>
    <w:rsid w:val="00FB45D6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6C1C"/>
  <w15:chartTrackingRefBased/>
  <w15:docId w15:val="{ED4A73C4-1FDE-43BB-A8D6-BE1801E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13A"/>
  </w:style>
  <w:style w:type="paragraph" w:styleId="llb">
    <w:name w:val="footer"/>
    <w:basedOn w:val="Norml"/>
    <w:link w:val="llbChar"/>
    <w:uiPriority w:val="99"/>
    <w:unhideWhenUsed/>
    <w:rsid w:val="0076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13A"/>
  </w:style>
  <w:style w:type="paragraph" w:styleId="NormlWeb">
    <w:name w:val="Normal (Web)"/>
    <w:basedOn w:val="Norml"/>
    <w:uiPriority w:val="99"/>
    <w:semiHidden/>
    <w:unhideWhenUsed/>
    <w:rsid w:val="00A5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516CC"/>
    <w:pPr>
      <w:spacing w:after="0" w:line="240" w:lineRule="auto"/>
      <w:ind w:left="720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49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49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49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49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49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Silye Tamás</cp:lastModifiedBy>
  <cp:revision>5</cp:revision>
  <dcterms:created xsi:type="dcterms:W3CDTF">2020-03-11T16:55:00Z</dcterms:created>
  <dcterms:modified xsi:type="dcterms:W3CDTF">2020-03-20T09:39:00Z</dcterms:modified>
</cp:coreProperties>
</file>