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7227" w:rsidRPr="00CC62D0" w:rsidRDefault="00AC7227">
      <w:pPr>
        <w:pStyle w:val="lfej"/>
        <w:tabs>
          <w:tab w:val="clear" w:pos="4536"/>
          <w:tab w:val="clear" w:pos="9072"/>
        </w:tabs>
        <w:ind w:firstLine="7020"/>
      </w:pPr>
      <w:r w:rsidRPr="00CC62D0">
        <w:t>…. sz. napirend</w:t>
      </w:r>
    </w:p>
    <w:p w:rsidR="00AC7227" w:rsidRPr="00CC62D0" w:rsidRDefault="00AC7227">
      <w:pPr>
        <w:ind w:firstLine="4860"/>
      </w:pPr>
    </w:p>
    <w:p w:rsidR="00AC7227" w:rsidRPr="00CC62D0" w:rsidRDefault="00AC7227">
      <w:pPr>
        <w:pStyle w:val="Szvegtrzsbehzssal"/>
        <w:ind w:firstLine="4577"/>
      </w:pPr>
      <w:r w:rsidRPr="00CC62D0">
        <w:t>Előterjesztve:</w:t>
      </w:r>
    </w:p>
    <w:p w:rsidR="00AC7227" w:rsidRPr="00CC62D0" w:rsidRDefault="00A44F04" w:rsidP="00A44F04">
      <w:pPr>
        <w:pStyle w:val="Normlbehzs1"/>
        <w:ind w:left="4860"/>
      </w:pPr>
      <w:r>
        <w:t xml:space="preserve">Költségvetési, </w:t>
      </w:r>
      <w:r w:rsidR="00AC7227" w:rsidRPr="00CC62D0">
        <w:t xml:space="preserve">Pénzügyi és </w:t>
      </w:r>
      <w:r>
        <w:t xml:space="preserve">                 </w:t>
      </w:r>
      <w:r w:rsidR="00AC7227" w:rsidRPr="00CC62D0">
        <w:t>Vagyonnyilatkozatokat</w:t>
      </w:r>
      <w:r>
        <w:t xml:space="preserve"> </w:t>
      </w:r>
      <w:r w:rsidR="00AC7227" w:rsidRPr="00CC62D0">
        <w:t xml:space="preserve">Ellenőrző </w:t>
      </w:r>
      <w:r>
        <w:t>B</w:t>
      </w:r>
      <w:r w:rsidR="00AC7227" w:rsidRPr="00CC62D0">
        <w:t>izottsághoz</w:t>
      </w:r>
    </w:p>
    <w:p w:rsidR="000A4CE4" w:rsidRPr="00CC62D0" w:rsidRDefault="000A4CE4"/>
    <w:p w:rsidR="000A4CE4" w:rsidRPr="00CC62D0" w:rsidRDefault="000A4CE4"/>
    <w:p w:rsidR="000A4CE4" w:rsidRPr="00CC62D0" w:rsidRDefault="000A4CE4"/>
    <w:p w:rsidR="000A4CE4" w:rsidRPr="00CC62D0" w:rsidRDefault="000A4CE4"/>
    <w:p w:rsidR="000A4CE4" w:rsidRPr="00CC62D0" w:rsidRDefault="000A4CE4"/>
    <w:p w:rsidR="00AC7227" w:rsidRPr="00CC62D0" w:rsidRDefault="00AC7227">
      <w:pPr>
        <w:pStyle w:val="Cmsor1"/>
        <w:rPr>
          <w:sz w:val="24"/>
          <w:szCs w:val="24"/>
        </w:rPr>
      </w:pPr>
      <w:r w:rsidRPr="00CC62D0">
        <w:rPr>
          <w:sz w:val="24"/>
          <w:szCs w:val="24"/>
        </w:rPr>
        <w:t>E L Ő T E R J E S Z T É S</w:t>
      </w:r>
    </w:p>
    <w:p w:rsidR="000A4CE4" w:rsidRPr="00CC62D0" w:rsidRDefault="000A4CE4">
      <w:pPr>
        <w:jc w:val="center"/>
        <w:rPr>
          <w:b/>
        </w:rPr>
      </w:pPr>
    </w:p>
    <w:p w:rsidR="00AC7227" w:rsidRPr="00CC62D0" w:rsidRDefault="00AC7227">
      <w:pPr>
        <w:pStyle w:val="Szvegtrzs"/>
        <w:jc w:val="center"/>
        <w:rPr>
          <w:b/>
          <w:sz w:val="24"/>
        </w:rPr>
      </w:pPr>
      <w:proofErr w:type="gramStart"/>
      <w:r w:rsidRPr="00CC62D0">
        <w:rPr>
          <w:b/>
          <w:sz w:val="24"/>
        </w:rPr>
        <w:t>a</w:t>
      </w:r>
      <w:proofErr w:type="gramEnd"/>
      <w:r w:rsidRPr="00CC62D0">
        <w:rPr>
          <w:b/>
          <w:sz w:val="24"/>
        </w:rPr>
        <w:t xml:space="preserve"> Képviselő-testület </w:t>
      </w:r>
      <w:r w:rsidR="00EB6821" w:rsidRPr="00CC62D0">
        <w:rPr>
          <w:b/>
          <w:sz w:val="24"/>
        </w:rPr>
        <w:t>20</w:t>
      </w:r>
      <w:r w:rsidR="00EB6821">
        <w:rPr>
          <w:b/>
          <w:sz w:val="24"/>
        </w:rPr>
        <w:t>1</w:t>
      </w:r>
      <w:r w:rsidR="006804CD">
        <w:rPr>
          <w:b/>
          <w:sz w:val="24"/>
        </w:rPr>
        <w:t>9</w:t>
      </w:r>
      <w:r w:rsidRPr="00CC62D0">
        <w:rPr>
          <w:b/>
          <w:sz w:val="24"/>
        </w:rPr>
        <w:t xml:space="preserve">. </w:t>
      </w:r>
      <w:r w:rsidR="007224B1">
        <w:rPr>
          <w:b/>
          <w:sz w:val="24"/>
        </w:rPr>
        <w:t xml:space="preserve">május </w:t>
      </w:r>
      <w:r w:rsidR="006804CD">
        <w:rPr>
          <w:b/>
          <w:sz w:val="24"/>
        </w:rPr>
        <w:t>30</w:t>
      </w:r>
      <w:r w:rsidRPr="00CC62D0">
        <w:rPr>
          <w:b/>
          <w:sz w:val="24"/>
        </w:rPr>
        <w:t xml:space="preserve">-i </w:t>
      </w:r>
      <w:r w:rsidR="00831D74">
        <w:rPr>
          <w:b/>
          <w:sz w:val="24"/>
        </w:rPr>
        <w:t xml:space="preserve">rendes </w:t>
      </w:r>
      <w:r w:rsidRPr="00CC62D0">
        <w:rPr>
          <w:b/>
          <w:sz w:val="24"/>
        </w:rPr>
        <w:t>ülésére</w:t>
      </w:r>
    </w:p>
    <w:p w:rsidR="00AC7227" w:rsidRPr="00CC62D0" w:rsidRDefault="00AC7227">
      <w:pPr>
        <w:jc w:val="center"/>
        <w:rPr>
          <w:b/>
        </w:rPr>
      </w:pPr>
    </w:p>
    <w:p w:rsidR="000A4CE4" w:rsidRPr="00CC62D0" w:rsidRDefault="000A4CE4">
      <w:pPr>
        <w:jc w:val="center"/>
        <w:rPr>
          <w:b/>
        </w:rPr>
      </w:pPr>
    </w:p>
    <w:p w:rsidR="00AC7227" w:rsidRPr="00CC62D0" w:rsidRDefault="00AC7227" w:rsidP="00B005E5">
      <w:pPr>
        <w:ind w:left="993" w:hanging="993"/>
        <w:jc w:val="both"/>
        <w:rPr>
          <w:b/>
        </w:rPr>
      </w:pPr>
      <w:r w:rsidRPr="00CC62D0">
        <w:rPr>
          <w:b/>
          <w:u w:val="single"/>
        </w:rPr>
        <w:t>Tárgy:</w:t>
      </w:r>
      <w:r w:rsidRPr="00CC62D0">
        <w:rPr>
          <w:b/>
        </w:rPr>
        <w:tab/>
        <w:t xml:space="preserve">Javaslat a Budapest Főváros II. Kerületi Önkormányzat </w:t>
      </w:r>
      <w:r w:rsidR="00EB6821" w:rsidRPr="00CC62D0">
        <w:rPr>
          <w:b/>
        </w:rPr>
        <w:t>20</w:t>
      </w:r>
      <w:r w:rsidR="00EB6821">
        <w:rPr>
          <w:b/>
        </w:rPr>
        <w:t>1</w:t>
      </w:r>
      <w:r w:rsidR="006804CD">
        <w:rPr>
          <w:b/>
        </w:rPr>
        <w:t>8</w:t>
      </w:r>
      <w:r w:rsidRPr="00CC62D0">
        <w:rPr>
          <w:b/>
        </w:rPr>
        <w:t xml:space="preserve">. évi </w:t>
      </w:r>
      <w:r w:rsidR="00A7356D">
        <w:rPr>
          <w:b/>
        </w:rPr>
        <w:t>maradványának</w:t>
      </w:r>
      <w:r w:rsidR="00EB6821">
        <w:rPr>
          <w:b/>
        </w:rPr>
        <w:t xml:space="preserve"> </w:t>
      </w:r>
      <w:r w:rsidRPr="00CC62D0">
        <w:rPr>
          <w:b/>
        </w:rPr>
        <w:t>felosztására és a</w:t>
      </w:r>
      <w:r w:rsidR="000A4CE4" w:rsidRPr="00CC62D0">
        <w:rPr>
          <w:b/>
        </w:rPr>
        <w:t xml:space="preserve"> </w:t>
      </w:r>
      <w:r w:rsidR="00EB6821" w:rsidRPr="00CC62D0">
        <w:rPr>
          <w:b/>
        </w:rPr>
        <w:t>20</w:t>
      </w:r>
      <w:r w:rsidR="00EB6821">
        <w:rPr>
          <w:b/>
        </w:rPr>
        <w:t>1</w:t>
      </w:r>
      <w:r w:rsidR="006804CD">
        <w:rPr>
          <w:b/>
        </w:rPr>
        <w:t>9</w:t>
      </w:r>
      <w:r w:rsidR="000A4CE4" w:rsidRPr="00CC62D0">
        <w:rPr>
          <w:b/>
        </w:rPr>
        <w:t>. évi költségvetésről szóló</w:t>
      </w:r>
      <w:r w:rsidRPr="00CC62D0">
        <w:rPr>
          <w:b/>
        </w:rPr>
        <w:t xml:space="preserve"> </w:t>
      </w:r>
      <w:r w:rsidR="006804CD">
        <w:rPr>
          <w:b/>
        </w:rPr>
        <w:t>6</w:t>
      </w:r>
      <w:r w:rsidRPr="00CC62D0">
        <w:rPr>
          <w:b/>
        </w:rPr>
        <w:t>/20</w:t>
      </w:r>
      <w:r w:rsidR="00153E15">
        <w:rPr>
          <w:b/>
        </w:rPr>
        <w:t>1</w:t>
      </w:r>
      <w:r w:rsidR="006804CD">
        <w:rPr>
          <w:b/>
        </w:rPr>
        <w:t>9</w:t>
      </w:r>
      <w:r w:rsidRPr="00CC62D0">
        <w:rPr>
          <w:b/>
        </w:rPr>
        <w:t>. (I</w:t>
      </w:r>
      <w:r w:rsidR="00B9435F">
        <w:rPr>
          <w:b/>
        </w:rPr>
        <w:t>I</w:t>
      </w:r>
      <w:r w:rsidRPr="00CC62D0">
        <w:rPr>
          <w:b/>
        </w:rPr>
        <w:t xml:space="preserve">. </w:t>
      </w:r>
      <w:r w:rsidR="003D5992">
        <w:rPr>
          <w:b/>
        </w:rPr>
        <w:t>2</w:t>
      </w:r>
      <w:r w:rsidR="006804CD">
        <w:rPr>
          <w:b/>
        </w:rPr>
        <w:t>0</w:t>
      </w:r>
      <w:r w:rsidRPr="00CC62D0">
        <w:rPr>
          <w:b/>
        </w:rPr>
        <w:t xml:space="preserve">.) rendelet módosítására </w:t>
      </w:r>
    </w:p>
    <w:p w:rsidR="00AC7227" w:rsidRPr="00CC62D0" w:rsidRDefault="00AC7227">
      <w:pPr>
        <w:jc w:val="both"/>
        <w:rPr>
          <w:b/>
        </w:rPr>
      </w:pPr>
    </w:p>
    <w:p w:rsidR="00AC7227" w:rsidRDefault="00AC7227">
      <w:pPr>
        <w:jc w:val="both"/>
        <w:rPr>
          <w:b/>
        </w:rPr>
      </w:pPr>
    </w:p>
    <w:p w:rsidR="00252940" w:rsidRPr="00CC62D0" w:rsidRDefault="00252940">
      <w:pPr>
        <w:jc w:val="both"/>
        <w:rPr>
          <w:b/>
        </w:rPr>
      </w:pPr>
    </w:p>
    <w:p w:rsidR="000A4CE4" w:rsidRPr="00CC62D0" w:rsidRDefault="000A4CE4">
      <w:pPr>
        <w:jc w:val="both"/>
        <w:rPr>
          <w:b/>
        </w:rPr>
      </w:pPr>
    </w:p>
    <w:p w:rsidR="000A4CE4" w:rsidRPr="00CC62D0" w:rsidRDefault="000A4CE4">
      <w:pPr>
        <w:jc w:val="both"/>
        <w:rPr>
          <w:b/>
        </w:rPr>
      </w:pPr>
    </w:p>
    <w:p w:rsidR="000A4CE4" w:rsidRDefault="006804CD">
      <w:pPr>
        <w:jc w:val="both"/>
        <w:rPr>
          <w:b/>
        </w:rPr>
      </w:pPr>
      <w:r>
        <w:rPr>
          <w:b/>
        </w:rPr>
        <w:t>Készítette</w:t>
      </w:r>
      <w:proofErr w:type="gramStart"/>
      <w:r>
        <w:rPr>
          <w:b/>
        </w:rPr>
        <w:t xml:space="preserve">:    </w:t>
      </w:r>
      <w:r>
        <w:rPr>
          <w:b/>
        </w:rPr>
        <w:tab/>
        <w:t>Annus</w:t>
      </w:r>
      <w:proofErr w:type="gramEnd"/>
      <w:r>
        <w:rPr>
          <w:b/>
        </w:rPr>
        <w:t xml:space="preserve"> Béláné</w:t>
      </w:r>
    </w:p>
    <w:p w:rsidR="006804CD" w:rsidRPr="006804CD" w:rsidRDefault="006804CD">
      <w:pPr>
        <w:jc w:val="both"/>
      </w:pPr>
      <w:r>
        <w:rPr>
          <w:b/>
        </w:rPr>
        <w:tab/>
      </w:r>
      <w:r>
        <w:rPr>
          <w:b/>
        </w:rPr>
        <w:tab/>
      </w:r>
      <w:proofErr w:type="gramStart"/>
      <w:r w:rsidRPr="006804CD">
        <w:t>költségvetési</w:t>
      </w:r>
      <w:proofErr w:type="gramEnd"/>
      <w:r w:rsidRPr="006804CD">
        <w:t xml:space="preserve"> és számviteli</w:t>
      </w:r>
    </w:p>
    <w:p w:rsidR="006804CD" w:rsidRPr="006804CD" w:rsidRDefault="006804CD" w:rsidP="006804CD">
      <w:pPr>
        <w:ind w:left="708" w:firstLine="708"/>
        <w:jc w:val="both"/>
      </w:pPr>
      <w:r w:rsidRPr="006804CD">
        <w:t xml:space="preserve"> </w:t>
      </w:r>
      <w:proofErr w:type="gramStart"/>
      <w:r w:rsidRPr="006804CD">
        <w:t>osztályvezető</w:t>
      </w:r>
      <w:proofErr w:type="gramEnd"/>
    </w:p>
    <w:p w:rsidR="006804CD" w:rsidRPr="006804CD" w:rsidRDefault="006804CD">
      <w:pPr>
        <w:jc w:val="both"/>
      </w:pPr>
    </w:p>
    <w:p w:rsidR="006804CD" w:rsidRPr="00CC62D0" w:rsidRDefault="006804CD">
      <w:pPr>
        <w:jc w:val="both"/>
        <w:rPr>
          <w:b/>
        </w:rPr>
      </w:pPr>
    </w:p>
    <w:p w:rsidR="00DF344E" w:rsidRPr="00733FF6" w:rsidRDefault="006804CD" w:rsidP="00DF344E">
      <w:pPr>
        <w:keepNext/>
        <w:outlineLvl w:val="0"/>
        <w:rPr>
          <w:b/>
          <w:bCs/>
        </w:rPr>
      </w:pPr>
      <w:r>
        <w:rPr>
          <w:b/>
        </w:rPr>
        <w:t>Egyeztetve</w:t>
      </w:r>
      <w:r w:rsidR="00DF344E" w:rsidRPr="00733FF6">
        <w:rPr>
          <w:b/>
          <w:bCs/>
        </w:rPr>
        <w:t>:</w:t>
      </w:r>
      <w:r w:rsidR="00DF344E" w:rsidRPr="00733FF6">
        <w:rPr>
          <w:b/>
          <w:bCs/>
        </w:rPr>
        <w:tab/>
        <w:t>Fermin Antonio Pineda</w:t>
      </w:r>
    </w:p>
    <w:p w:rsidR="00DF344E" w:rsidRPr="00733FF6" w:rsidRDefault="00DF344E" w:rsidP="00DF344E">
      <w:pPr>
        <w:jc w:val="both"/>
      </w:pPr>
      <w:r w:rsidRPr="00733FF6">
        <w:tab/>
      </w:r>
      <w:r w:rsidRPr="00733FF6">
        <w:tab/>
        <w:t>gazdasági igazgató</w:t>
      </w:r>
    </w:p>
    <w:p w:rsidR="00DF344E" w:rsidRPr="00733FF6" w:rsidRDefault="00DF344E" w:rsidP="00DF344E">
      <w:pPr>
        <w:jc w:val="both"/>
        <w:rPr>
          <w:b/>
        </w:rPr>
      </w:pPr>
    </w:p>
    <w:p w:rsidR="00DF344E" w:rsidRPr="00733FF6" w:rsidRDefault="00DF344E" w:rsidP="00DF344E">
      <w:pPr>
        <w:jc w:val="both"/>
        <w:rPr>
          <w:b/>
        </w:rPr>
      </w:pPr>
    </w:p>
    <w:p w:rsidR="00DF344E" w:rsidRPr="00733FF6" w:rsidRDefault="00DF344E" w:rsidP="00DF344E">
      <w:pPr>
        <w:jc w:val="both"/>
        <w:rPr>
          <w:b/>
        </w:rPr>
      </w:pPr>
    </w:p>
    <w:p w:rsidR="00DF344E" w:rsidRPr="00733FF6" w:rsidRDefault="00DF344E" w:rsidP="00DF344E">
      <w:pPr>
        <w:jc w:val="both"/>
        <w:rPr>
          <w:b/>
        </w:rPr>
      </w:pPr>
      <w:r w:rsidRPr="00733FF6">
        <w:rPr>
          <w:b/>
        </w:rPr>
        <w:t>Egyeztetve:</w:t>
      </w:r>
      <w:r w:rsidRPr="00733FF6">
        <w:rPr>
          <w:b/>
        </w:rPr>
        <w:tab/>
        <w:t>Dankó Virág</w:t>
      </w:r>
    </w:p>
    <w:p w:rsidR="00DF344E" w:rsidRPr="00733FF6" w:rsidRDefault="00DF344E" w:rsidP="00DF344E">
      <w:pPr>
        <w:jc w:val="both"/>
      </w:pPr>
      <w:r w:rsidRPr="00733FF6">
        <w:tab/>
      </w:r>
      <w:r w:rsidRPr="00733FF6">
        <w:tab/>
        <w:t>alpolgármester</w:t>
      </w:r>
    </w:p>
    <w:p w:rsidR="00DF344E" w:rsidRPr="00733FF6" w:rsidRDefault="00DF344E" w:rsidP="00DF344E">
      <w:pPr>
        <w:jc w:val="both"/>
        <w:rPr>
          <w:b/>
        </w:rPr>
      </w:pPr>
    </w:p>
    <w:p w:rsidR="00DF344E" w:rsidRPr="00733FF6" w:rsidRDefault="00DF344E" w:rsidP="00DF344E">
      <w:pPr>
        <w:jc w:val="both"/>
        <w:rPr>
          <w:b/>
        </w:rPr>
      </w:pPr>
    </w:p>
    <w:p w:rsidR="00DF344E" w:rsidRPr="00733FF6" w:rsidRDefault="00DF344E" w:rsidP="00DF344E">
      <w:pPr>
        <w:jc w:val="both"/>
        <w:rPr>
          <w:b/>
        </w:rPr>
      </w:pPr>
    </w:p>
    <w:p w:rsidR="00DF344E" w:rsidRPr="00733FF6" w:rsidRDefault="00DF344E" w:rsidP="00DF344E">
      <w:pPr>
        <w:jc w:val="both"/>
      </w:pPr>
      <w:r w:rsidRPr="00733FF6">
        <w:rPr>
          <w:b/>
        </w:rPr>
        <w:t>Látta:</w:t>
      </w:r>
      <w:r w:rsidRPr="00733FF6">
        <w:rPr>
          <w:b/>
        </w:rPr>
        <w:tab/>
      </w:r>
      <w:r w:rsidRPr="00733FF6">
        <w:rPr>
          <w:b/>
        </w:rPr>
        <w:tab/>
      </w:r>
      <w:r w:rsidRPr="00733FF6">
        <w:t>....................................................</w:t>
      </w:r>
    </w:p>
    <w:p w:rsidR="00DF344E" w:rsidRPr="00733FF6" w:rsidRDefault="00DF344E" w:rsidP="00DF344E">
      <w:pPr>
        <w:jc w:val="both"/>
      </w:pPr>
      <w:r w:rsidRPr="00733FF6">
        <w:t xml:space="preserve">                       dr. </w:t>
      </w:r>
      <w:smartTag w:uri="urn:schemas-microsoft-com:office:smarttags" w:element="PersonName">
        <w:smartTagPr>
          <w:attr w:name="ProductID" w:val="Szalai Tibor"/>
        </w:smartTagPr>
        <w:r w:rsidRPr="00733FF6">
          <w:t>Szalai Tibor</w:t>
        </w:r>
      </w:smartTag>
    </w:p>
    <w:p w:rsidR="00DF344E" w:rsidRPr="00733FF6" w:rsidRDefault="00DF344E" w:rsidP="00DF344E">
      <w:pPr>
        <w:jc w:val="both"/>
      </w:pPr>
      <w:r w:rsidRPr="00733FF6">
        <w:tab/>
      </w:r>
      <w:r w:rsidRPr="00733FF6">
        <w:tab/>
        <w:t>jegyző</w:t>
      </w:r>
    </w:p>
    <w:p w:rsidR="00DF344E" w:rsidRPr="00733FF6" w:rsidRDefault="00DF344E" w:rsidP="00DF344E">
      <w:pPr>
        <w:jc w:val="both"/>
      </w:pPr>
    </w:p>
    <w:p w:rsidR="00DF344E" w:rsidRPr="00733FF6" w:rsidRDefault="00DF344E" w:rsidP="00DF344E">
      <w:pPr>
        <w:jc w:val="both"/>
      </w:pPr>
    </w:p>
    <w:p w:rsidR="00DF344E" w:rsidRPr="00733FF6" w:rsidRDefault="00DF344E" w:rsidP="00DF344E">
      <w:pPr>
        <w:jc w:val="both"/>
      </w:pPr>
      <w:r w:rsidRPr="00733FF6">
        <w:tab/>
      </w:r>
      <w:r w:rsidRPr="00733FF6">
        <w:tab/>
        <w:t>…………………………………</w:t>
      </w:r>
    </w:p>
    <w:p w:rsidR="00DF344E" w:rsidRPr="00733FF6" w:rsidRDefault="00DF344E" w:rsidP="00DF344E">
      <w:pPr>
        <w:jc w:val="both"/>
      </w:pPr>
      <w:r w:rsidRPr="00733FF6">
        <w:tab/>
      </w:r>
      <w:r w:rsidRPr="00733FF6">
        <w:tab/>
        <w:t>dr. Murai Renáta</w:t>
      </w:r>
    </w:p>
    <w:p w:rsidR="00DF344E" w:rsidRPr="00733FF6" w:rsidRDefault="00DF344E" w:rsidP="00DF344E">
      <w:pPr>
        <w:jc w:val="both"/>
      </w:pPr>
      <w:r w:rsidRPr="00733FF6">
        <w:tab/>
      </w:r>
      <w:r w:rsidRPr="00733FF6">
        <w:tab/>
        <w:t>jegyzői igazgató</w:t>
      </w:r>
    </w:p>
    <w:p w:rsidR="00DF344E" w:rsidRPr="00733FF6" w:rsidRDefault="00DF344E" w:rsidP="00DF344E">
      <w:pPr>
        <w:jc w:val="both"/>
        <w:rPr>
          <w:b/>
        </w:rPr>
      </w:pPr>
      <w:r w:rsidRPr="00733FF6">
        <w:rPr>
          <w:b/>
        </w:rPr>
        <w:tab/>
      </w:r>
      <w:r w:rsidRPr="00733FF6">
        <w:rPr>
          <w:b/>
        </w:rPr>
        <w:tab/>
      </w:r>
      <w:r w:rsidRPr="00733FF6">
        <w:rPr>
          <w:b/>
        </w:rPr>
        <w:tab/>
      </w:r>
      <w:r w:rsidRPr="00733FF6">
        <w:rPr>
          <w:b/>
        </w:rPr>
        <w:tab/>
      </w:r>
      <w:r w:rsidRPr="00733FF6">
        <w:rPr>
          <w:b/>
        </w:rPr>
        <w:tab/>
      </w:r>
      <w:r w:rsidRPr="00733FF6">
        <w:rPr>
          <w:b/>
        </w:rPr>
        <w:tab/>
      </w:r>
      <w:r w:rsidRPr="00733FF6">
        <w:rPr>
          <w:b/>
        </w:rPr>
        <w:tab/>
      </w:r>
      <w:r w:rsidRPr="00733FF6">
        <w:rPr>
          <w:b/>
        </w:rPr>
        <w:tab/>
        <w:t>A napirend tárgyalása</w:t>
      </w:r>
    </w:p>
    <w:p w:rsidR="00252940" w:rsidRDefault="00DF344E" w:rsidP="00DF344E">
      <w:pPr>
        <w:jc w:val="both"/>
        <w:rPr>
          <w:b/>
        </w:rPr>
      </w:pPr>
      <w:r w:rsidRPr="00733FF6">
        <w:rPr>
          <w:b/>
        </w:rPr>
        <w:tab/>
      </w:r>
      <w:r w:rsidRPr="00733FF6">
        <w:rPr>
          <w:b/>
        </w:rPr>
        <w:tab/>
      </w:r>
      <w:r w:rsidRPr="00733FF6">
        <w:rPr>
          <w:b/>
        </w:rPr>
        <w:tab/>
      </w:r>
      <w:r w:rsidRPr="00733FF6">
        <w:rPr>
          <w:b/>
        </w:rPr>
        <w:tab/>
      </w:r>
      <w:r w:rsidRPr="00733FF6">
        <w:rPr>
          <w:b/>
        </w:rPr>
        <w:tab/>
      </w:r>
      <w:r w:rsidRPr="00733FF6">
        <w:rPr>
          <w:b/>
        </w:rPr>
        <w:tab/>
      </w:r>
      <w:r w:rsidRPr="00733FF6">
        <w:rPr>
          <w:b/>
        </w:rPr>
        <w:tab/>
      </w:r>
      <w:r w:rsidRPr="00733FF6">
        <w:rPr>
          <w:b/>
        </w:rPr>
        <w:tab/>
      </w:r>
      <w:proofErr w:type="gramStart"/>
      <w:r w:rsidRPr="00733FF6">
        <w:rPr>
          <w:b/>
        </w:rPr>
        <w:t>zárt</w:t>
      </w:r>
      <w:proofErr w:type="gramEnd"/>
      <w:r w:rsidRPr="00733FF6">
        <w:rPr>
          <w:b/>
        </w:rPr>
        <w:t xml:space="preserve"> ülést </w:t>
      </w:r>
      <w:r w:rsidRPr="00733FF6">
        <w:rPr>
          <w:b/>
          <w:u w:val="single"/>
        </w:rPr>
        <w:t>nem</w:t>
      </w:r>
      <w:r w:rsidRPr="00733FF6">
        <w:rPr>
          <w:b/>
        </w:rPr>
        <w:t xml:space="preserve"> igényel.</w:t>
      </w:r>
    </w:p>
    <w:p w:rsidR="00252940" w:rsidRDefault="00252940">
      <w:pPr>
        <w:suppressAutoHyphens w:val="0"/>
        <w:rPr>
          <w:b/>
        </w:rPr>
      </w:pPr>
      <w:r>
        <w:rPr>
          <w:b/>
        </w:rPr>
        <w:br w:type="page"/>
      </w:r>
    </w:p>
    <w:p w:rsidR="00DF344E" w:rsidRPr="00733FF6" w:rsidRDefault="00DF344E" w:rsidP="00DF344E">
      <w:pPr>
        <w:jc w:val="both"/>
        <w:rPr>
          <w:b/>
        </w:rPr>
      </w:pPr>
    </w:p>
    <w:p w:rsidR="00DF344E" w:rsidRPr="00733FF6" w:rsidRDefault="00DF344E" w:rsidP="00DF344E"/>
    <w:p w:rsidR="00AC7227" w:rsidRPr="00DF344E" w:rsidRDefault="00AC7227">
      <w:pPr>
        <w:jc w:val="both"/>
        <w:rPr>
          <w:b/>
        </w:rPr>
      </w:pPr>
      <w:r w:rsidRPr="00DF344E">
        <w:rPr>
          <w:b/>
        </w:rPr>
        <w:t>Tisztelt Képviselő-testület!</w:t>
      </w:r>
    </w:p>
    <w:p w:rsidR="00AC7227" w:rsidRPr="00CC62D0" w:rsidRDefault="00AC7227">
      <w:pPr>
        <w:rPr>
          <w:b/>
        </w:rPr>
      </w:pPr>
    </w:p>
    <w:p w:rsidR="00AC7227" w:rsidRPr="00CC62D0" w:rsidRDefault="00AC7227">
      <w:pPr>
        <w:rPr>
          <w:b/>
        </w:rPr>
      </w:pPr>
    </w:p>
    <w:p w:rsidR="00AC7227" w:rsidRPr="00CC62D0" w:rsidRDefault="00AC7227">
      <w:pPr>
        <w:pStyle w:val="Szvegtrzs"/>
        <w:rPr>
          <w:sz w:val="24"/>
        </w:rPr>
      </w:pPr>
      <w:r w:rsidRPr="00CC62D0">
        <w:rPr>
          <w:sz w:val="24"/>
        </w:rPr>
        <w:t xml:space="preserve">Az államháztartásról szóló </w:t>
      </w:r>
      <w:r w:rsidR="0008550C">
        <w:rPr>
          <w:sz w:val="24"/>
        </w:rPr>
        <w:t>2011</w:t>
      </w:r>
      <w:r w:rsidRPr="00CC62D0">
        <w:rPr>
          <w:sz w:val="24"/>
        </w:rPr>
        <w:t xml:space="preserve">. évi </w:t>
      </w:r>
      <w:r w:rsidR="0008550C">
        <w:rPr>
          <w:sz w:val="24"/>
        </w:rPr>
        <w:t>CXCV</w:t>
      </w:r>
      <w:r w:rsidRPr="00CC62D0">
        <w:rPr>
          <w:sz w:val="24"/>
        </w:rPr>
        <w:t xml:space="preserve">. törvény </w:t>
      </w:r>
      <w:r w:rsidR="00FF3DAE">
        <w:rPr>
          <w:sz w:val="24"/>
        </w:rPr>
        <w:t>86</w:t>
      </w:r>
      <w:r w:rsidRPr="00CC62D0">
        <w:rPr>
          <w:sz w:val="24"/>
        </w:rPr>
        <w:t>. §</w:t>
      </w:r>
      <w:proofErr w:type="spellStart"/>
      <w:r w:rsidRPr="00CC62D0">
        <w:rPr>
          <w:sz w:val="24"/>
        </w:rPr>
        <w:t>-ában</w:t>
      </w:r>
      <w:proofErr w:type="spellEnd"/>
      <w:r w:rsidRPr="00CC62D0">
        <w:rPr>
          <w:sz w:val="24"/>
        </w:rPr>
        <w:t xml:space="preserve"> és az államháztartás</w:t>
      </w:r>
      <w:r w:rsidR="00FF3DAE">
        <w:rPr>
          <w:sz w:val="24"/>
        </w:rPr>
        <w:t>ról szóló törvény végrehajtásáról szóló</w:t>
      </w:r>
      <w:r w:rsidRPr="00CC62D0">
        <w:rPr>
          <w:sz w:val="24"/>
        </w:rPr>
        <w:t xml:space="preserve"> </w:t>
      </w:r>
      <w:r w:rsidR="00FF3DAE">
        <w:rPr>
          <w:sz w:val="24"/>
        </w:rPr>
        <w:t>368</w:t>
      </w:r>
      <w:r w:rsidRPr="00CC62D0">
        <w:rPr>
          <w:sz w:val="24"/>
        </w:rPr>
        <w:t>/</w:t>
      </w:r>
      <w:r w:rsidR="003708B4">
        <w:rPr>
          <w:sz w:val="24"/>
        </w:rPr>
        <w:t>20</w:t>
      </w:r>
      <w:r w:rsidR="00FF3DAE">
        <w:rPr>
          <w:sz w:val="24"/>
        </w:rPr>
        <w:t>11</w:t>
      </w:r>
      <w:r w:rsidRPr="00CC62D0">
        <w:rPr>
          <w:sz w:val="24"/>
        </w:rPr>
        <w:t>.(XII.</w:t>
      </w:r>
      <w:r w:rsidR="00AE52BD" w:rsidRPr="00CC62D0">
        <w:rPr>
          <w:sz w:val="24"/>
        </w:rPr>
        <w:t> </w:t>
      </w:r>
      <w:r w:rsidR="00FF3DAE">
        <w:rPr>
          <w:sz w:val="24"/>
        </w:rPr>
        <w:t>3</w:t>
      </w:r>
      <w:r w:rsidR="003708B4">
        <w:rPr>
          <w:sz w:val="24"/>
        </w:rPr>
        <w:t>1</w:t>
      </w:r>
      <w:r w:rsidR="00AE52BD" w:rsidRPr="00CC62D0">
        <w:rPr>
          <w:sz w:val="24"/>
        </w:rPr>
        <w:t xml:space="preserve">.) Kormányrendelet </w:t>
      </w:r>
      <w:r w:rsidR="00FF3DAE">
        <w:rPr>
          <w:sz w:val="24"/>
        </w:rPr>
        <w:t>155</w:t>
      </w:r>
      <w:r w:rsidRPr="00CC62D0">
        <w:rPr>
          <w:sz w:val="24"/>
        </w:rPr>
        <w:t>. §</w:t>
      </w:r>
      <w:proofErr w:type="spellStart"/>
      <w:r w:rsidRPr="00CC62D0">
        <w:rPr>
          <w:sz w:val="24"/>
        </w:rPr>
        <w:t>-</w:t>
      </w:r>
      <w:r w:rsidR="00FF3DAE">
        <w:rPr>
          <w:sz w:val="24"/>
        </w:rPr>
        <w:t>á</w:t>
      </w:r>
      <w:r w:rsidRPr="00CC62D0">
        <w:rPr>
          <w:sz w:val="24"/>
        </w:rPr>
        <w:t>ban</w:t>
      </w:r>
      <w:proofErr w:type="spellEnd"/>
      <w:r w:rsidRPr="00CC62D0">
        <w:rPr>
          <w:sz w:val="24"/>
        </w:rPr>
        <w:t xml:space="preserve"> foglaltak alapján </w:t>
      </w:r>
      <w:r w:rsidRPr="00A068E8">
        <w:rPr>
          <w:sz w:val="24"/>
        </w:rPr>
        <w:t>előterjesztésünk I. részében</w:t>
      </w:r>
      <w:r w:rsidRPr="00CC62D0">
        <w:rPr>
          <w:sz w:val="24"/>
        </w:rPr>
        <w:t xml:space="preserve"> javaslatot teszünk a 20</w:t>
      </w:r>
      <w:r w:rsidR="00831D74">
        <w:rPr>
          <w:sz w:val="24"/>
        </w:rPr>
        <w:t>1</w:t>
      </w:r>
      <w:r w:rsidR="006804CD">
        <w:rPr>
          <w:sz w:val="24"/>
        </w:rPr>
        <w:t>8</w:t>
      </w:r>
      <w:r w:rsidR="00A7356D">
        <w:rPr>
          <w:sz w:val="24"/>
        </w:rPr>
        <w:t xml:space="preserve">. évi </w:t>
      </w:r>
      <w:r w:rsidR="003C6F32">
        <w:rPr>
          <w:sz w:val="24"/>
        </w:rPr>
        <w:t>m</w:t>
      </w:r>
      <w:r w:rsidR="00A7356D" w:rsidRPr="00CC62D0">
        <w:rPr>
          <w:sz w:val="24"/>
        </w:rPr>
        <w:t>aradvány</w:t>
      </w:r>
      <w:r w:rsidR="003D5992">
        <w:rPr>
          <w:sz w:val="24"/>
        </w:rPr>
        <w:t xml:space="preserve"> </w:t>
      </w:r>
      <w:r w:rsidRPr="00CC62D0">
        <w:rPr>
          <w:sz w:val="24"/>
        </w:rPr>
        <w:t>felosztására</w:t>
      </w:r>
      <w:r w:rsidR="00B9435F">
        <w:rPr>
          <w:sz w:val="24"/>
        </w:rPr>
        <w:t xml:space="preserve"> és</w:t>
      </w:r>
      <w:r w:rsidRPr="00CC62D0">
        <w:rPr>
          <w:sz w:val="24"/>
        </w:rPr>
        <w:t xml:space="preserve"> a </w:t>
      </w:r>
      <w:r w:rsidR="003C6F32">
        <w:rPr>
          <w:sz w:val="24"/>
        </w:rPr>
        <w:t xml:space="preserve">tárgyévi </w:t>
      </w:r>
      <w:r w:rsidRPr="00CC62D0">
        <w:rPr>
          <w:sz w:val="24"/>
        </w:rPr>
        <w:t>köl</w:t>
      </w:r>
      <w:r w:rsidR="001578A7" w:rsidRPr="00CC62D0">
        <w:rPr>
          <w:sz w:val="24"/>
        </w:rPr>
        <w:t>tségvetésbe történő beemelésére</w:t>
      </w:r>
      <w:r w:rsidR="00A128BD" w:rsidRPr="00CC62D0">
        <w:rPr>
          <w:sz w:val="24"/>
        </w:rPr>
        <w:t xml:space="preserve">. </w:t>
      </w:r>
    </w:p>
    <w:p w:rsidR="0090158B" w:rsidRPr="00CC62D0" w:rsidRDefault="0090158B">
      <w:pPr>
        <w:pStyle w:val="Szvegtrzs"/>
        <w:rPr>
          <w:sz w:val="24"/>
        </w:rPr>
      </w:pPr>
    </w:p>
    <w:p w:rsidR="00390D02" w:rsidRPr="00CC62D0" w:rsidRDefault="00AC7227">
      <w:pPr>
        <w:pStyle w:val="Szvegtrzs"/>
        <w:rPr>
          <w:sz w:val="24"/>
        </w:rPr>
      </w:pPr>
      <w:r w:rsidRPr="00A068E8">
        <w:rPr>
          <w:sz w:val="24"/>
        </w:rPr>
        <w:t xml:space="preserve">Az </w:t>
      </w:r>
      <w:r w:rsidR="00153164" w:rsidRPr="00A068E8">
        <w:rPr>
          <w:sz w:val="24"/>
        </w:rPr>
        <w:t xml:space="preserve">előterjesztésünk II. részében </w:t>
      </w:r>
      <w:r w:rsidR="00FB39F9">
        <w:rPr>
          <w:sz w:val="24"/>
        </w:rPr>
        <w:t xml:space="preserve">az </w:t>
      </w:r>
      <w:r w:rsidR="00A068E8" w:rsidRPr="00A068E8">
        <w:rPr>
          <w:sz w:val="24"/>
        </w:rPr>
        <w:t xml:space="preserve">átruházott hatáskörben hozott döntések </w:t>
      </w:r>
      <w:r w:rsidR="00153164" w:rsidRPr="00A068E8">
        <w:rPr>
          <w:sz w:val="24"/>
        </w:rPr>
        <w:t xml:space="preserve">alapján elvégzett előirányzat </w:t>
      </w:r>
      <w:r w:rsidR="00A7356D">
        <w:rPr>
          <w:sz w:val="24"/>
        </w:rPr>
        <w:t xml:space="preserve">módosítások és </w:t>
      </w:r>
      <w:r w:rsidR="00153164" w:rsidRPr="00A068E8">
        <w:rPr>
          <w:sz w:val="24"/>
        </w:rPr>
        <w:t>átcsoportosítások költségvetési rendeleten történő átvezetésé</w:t>
      </w:r>
      <w:r w:rsidR="00255B28" w:rsidRPr="00A068E8">
        <w:rPr>
          <w:sz w:val="24"/>
        </w:rPr>
        <w:t>t kezdeményezzük</w:t>
      </w:r>
      <w:r w:rsidR="00153164" w:rsidRPr="00A068E8">
        <w:rPr>
          <w:sz w:val="24"/>
        </w:rPr>
        <w:t>.</w:t>
      </w:r>
      <w:r w:rsidR="00B9435F">
        <w:rPr>
          <w:sz w:val="24"/>
        </w:rPr>
        <w:t xml:space="preserve"> </w:t>
      </w:r>
    </w:p>
    <w:p w:rsidR="00AC7227" w:rsidRPr="00CC62D0" w:rsidRDefault="00AC7227">
      <w:pPr>
        <w:pStyle w:val="Szvegtrzs"/>
        <w:rPr>
          <w:b/>
          <w:sz w:val="24"/>
        </w:rPr>
      </w:pPr>
    </w:p>
    <w:p w:rsidR="00AC7227" w:rsidRPr="0083372B" w:rsidRDefault="00AC7227">
      <w:pPr>
        <w:pStyle w:val="Szvegtrzs"/>
        <w:rPr>
          <w:b/>
          <w:sz w:val="24"/>
        </w:rPr>
      </w:pPr>
      <w:r w:rsidRPr="0083372B">
        <w:rPr>
          <w:b/>
          <w:sz w:val="24"/>
        </w:rPr>
        <w:t>I. Rendeletmódosítási javaslatok a maradvány felosztása alapján:</w:t>
      </w:r>
    </w:p>
    <w:p w:rsidR="00AC7227" w:rsidRPr="00415270" w:rsidRDefault="00AC7227">
      <w:pPr>
        <w:pStyle w:val="Szvegtrzs"/>
        <w:rPr>
          <w:sz w:val="24"/>
          <w:highlight w:val="yellow"/>
        </w:rPr>
      </w:pPr>
    </w:p>
    <w:p w:rsidR="00D076CC" w:rsidRPr="00252940" w:rsidRDefault="00AC7227">
      <w:pPr>
        <w:pStyle w:val="Szvegtrzs"/>
        <w:rPr>
          <w:sz w:val="24"/>
        </w:rPr>
      </w:pPr>
      <w:r w:rsidRPr="00252940">
        <w:rPr>
          <w:sz w:val="24"/>
        </w:rPr>
        <w:t xml:space="preserve">Az elmúlt évi gazdálkodásról szóló beszámolóban önkormányzati szinten </w:t>
      </w:r>
      <w:r w:rsidR="00A00B9A" w:rsidRPr="00252940">
        <w:rPr>
          <w:sz w:val="24"/>
        </w:rPr>
        <w:t>a 20</w:t>
      </w:r>
      <w:r w:rsidR="00831D74" w:rsidRPr="00252940">
        <w:rPr>
          <w:sz w:val="24"/>
        </w:rPr>
        <w:t>1</w:t>
      </w:r>
      <w:r w:rsidR="00252940" w:rsidRPr="00252940">
        <w:rPr>
          <w:sz w:val="24"/>
        </w:rPr>
        <w:t>8</w:t>
      </w:r>
      <w:r w:rsidR="00A00B9A" w:rsidRPr="00252940">
        <w:rPr>
          <w:sz w:val="24"/>
        </w:rPr>
        <w:t xml:space="preserve">. év maradványa </w:t>
      </w:r>
      <w:r w:rsidR="00252940" w:rsidRPr="00252940">
        <w:rPr>
          <w:sz w:val="24"/>
        </w:rPr>
        <w:t>5</w:t>
      </w:r>
      <w:r w:rsidR="00A00B9A" w:rsidRPr="00252940">
        <w:rPr>
          <w:sz w:val="24"/>
          <w:shd w:val="clear" w:color="auto" w:fill="FFFFFF"/>
        </w:rPr>
        <w:t> </w:t>
      </w:r>
      <w:r w:rsidR="00252940" w:rsidRPr="00252940">
        <w:rPr>
          <w:sz w:val="24"/>
          <w:shd w:val="clear" w:color="auto" w:fill="FFFFFF"/>
        </w:rPr>
        <w:t>861</w:t>
      </w:r>
      <w:r w:rsidR="00A00B9A" w:rsidRPr="00252940">
        <w:rPr>
          <w:sz w:val="24"/>
          <w:shd w:val="clear" w:color="auto" w:fill="FFFFFF"/>
        </w:rPr>
        <w:t> </w:t>
      </w:r>
      <w:r w:rsidR="00252940" w:rsidRPr="00252940">
        <w:rPr>
          <w:sz w:val="24"/>
          <w:shd w:val="clear" w:color="auto" w:fill="FFFFFF"/>
        </w:rPr>
        <w:t>921</w:t>
      </w:r>
      <w:r w:rsidR="00A00B9A" w:rsidRPr="00252940">
        <w:rPr>
          <w:sz w:val="24"/>
          <w:shd w:val="clear" w:color="auto" w:fill="FFFFFF"/>
        </w:rPr>
        <w:t> </w:t>
      </w:r>
      <w:proofErr w:type="spellStart"/>
      <w:r w:rsidR="00A00B9A" w:rsidRPr="00252940">
        <w:rPr>
          <w:sz w:val="24"/>
          <w:shd w:val="clear" w:color="auto" w:fill="FFFFFF"/>
        </w:rPr>
        <w:t>eFt</w:t>
      </w:r>
      <w:proofErr w:type="spellEnd"/>
      <w:r w:rsidR="00A00B9A" w:rsidRPr="00252940">
        <w:rPr>
          <w:sz w:val="24"/>
          <w:shd w:val="clear" w:color="auto" w:fill="FFFFFF"/>
        </w:rPr>
        <w:t xml:space="preserve"> </w:t>
      </w:r>
      <w:r w:rsidR="00A00B9A" w:rsidRPr="00252940">
        <w:rPr>
          <w:sz w:val="24"/>
        </w:rPr>
        <w:t>összegben</w:t>
      </w:r>
      <w:r w:rsidR="00EA4AB1" w:rsidRPr="00252940">
        <w:rPr>
          <w:sz w:val="24"/>
        </w:rPr>
        <w:t xml:space="preserve"> került megállapításra és elfogadásra.</w:t>
      </w:r>
      <w:r w:rsidR="004176C3" w:rsidRPr="00252940">
        <w:rPr>
          <w:sz w:val="24"/>
        </w:rPr>
        <w:t xml:space="preserve"> </w:t>
      </w:r>
    </w:p>
    <w:p w:rsidR="003E0EB8" w:rsidRPr="00252940" w:rsidRDefault="003E0EB8">
      <w:pPr>
        <w:pStyle w:val="Szvegtrzs"/>
        <w:rPr>
          <w:sz w:val="24"/>
        </w:rPr>
      </w:pPr>
    </w:p>
    <w:p w:rsidR="00DF344E" w:rsidRPr="00252940" w:rsidRDefault="00AC7227">
      <w:pPr>
        <w:pStyle w:val="Szvegtrzs"/>
        <w:rPr>
          <w:sz w:val="24"/>
        </w:rPr>
      </w:pPr>
      <w:r w:rsidRPr="00252940">
        <w:rPr>
          <w:sz w:val="24"/>
        </w:rPr>
        <w:t>A</w:t>
      </w:r>
      <w:r w:rsidR="00BB0762" w:rsidRPr="00252940">
        <w:rPr>
          <w:sz w:val="24"/>
        </w:rPr>
        <w:t>z önkormányzati szintű 20</w:t>
      </w:r>
      <w:r w:rsidR="008E662D" w:rsidRPr="00252940">
        <w:rPr>
          <w:sz w:val="24"/>
        </w:rPr>
        <w:t>1</w:t>
      </w:r>
      <w:r w:rsidR="00252940" w:rsidRPr="00252940">
        <w:rPr>
          <w:sz w:val="24"/>
        </w:rPr>
        <w:t>8</w:t>
      </w:r>
      <w:r w:rsidR="00BB0762" w:rsidRPr="00252940">
        <w:rPr>
          <w:sz w:val="24"/>
        </w:rPr>
        <w:t xml:space="preserve">. évi </w:t>
      </w:r>
      <w:r w:rsidRPr="00252940">
        <w:rPr>
          <w:sz w:val="24"/>
        </w:rPr>
        <w:t>maradványból a</w:t>
      </w:r>
      <w:r w:rsidR="00FF6E5B" w:rsidRPr="00252940">
        <w:rPr>
          <w:sz w:val="24"/>
        </w:rPr>
        <w:t>z</w:t>
      </w:r>
      <w:r w:rsidR="00522F7F" w:rsidRPr="00252940">
        <w:rPr>
          <w:sz w:val="24"/>
        </w:rPr>
        <w:t xml:space="preserve"> </w:t>
      </w:r>
      <w:r w:rsidRPr="00252940">
        <w:rPr>
          <w:sz w:val="24"/>
        </w:rPr>
        <w:t>intézményeknél</w:t>
      </w:r>
      <w:r w:rsidR="0082473E">
        <w:rPr>
          <w:sz w:val="24"/>
        </w:rPr>
        <w:t xml:space="preserve"> - ide nem értve a Polgármesteri Hivatalt - </w:t>
      </w:r>
      <w:r w:rsidR="0082473E" w:rsidRPr="00252940">
        <w:rPr>
          <w:sz w:val="24"/>
        </w:rPr>
        <w:t>182 755 </w:t>
      </w:r>
      <w:proofErr w:type="spellStart"/>
      <w:r w:rsidR="0082473E" w:rsidRPr="00252940">
        <w:rPr>
          <w:sz w:val="24"/>
        </w:rPr>
        <w:t>eFt</w:t>
      </w:r>
      <w:proofErr w:type="spellEnd"/>
      <w:r w:rsidR="0082473E" w:rsidRPr="00252940">
        <w:rPr>
          <w:sz w:val="24"/>
        </w:rPr>
        <w:t xml:space="preserve"> </w:t>
      </w:r>
      <w:r w:rsidR="00BB0762" w:rsidRPr="00252940">
        <w:rPr>
          <w:sz w:val="24"/>
        </w:rPr>
        <w:t>keletkezett.</w:t>
      </w:r>
      <w:r w:rsidRPr="00252940">
        <w:rPr>
          <w:sz w:val="24"/>
        </w:rPr>
        <w:t xml:space="preserve"> </w:t>
      </w:r>
      <w:r w:rsidR="00033353" w:rsidRPr="00252940">
        <w:rPr>
          <w:sz w:val="24"/>
        </w:rPr>
        <w:t xml:space="preserve">A </w:t>
      </w:r>
      <w:r w:rsidR="00844AF5" w:rsidRPr="00252940">
        <w:rPr>
          <w:sz w:val="24"/>
        </w:rPr>
        <w:t xml:space="preserve">megképződött </w:t>
      </w:r>
      <w:r w:rsidR="00B96717" w:rsidRPr="00252940">
        <w:rPr>
          <w:sz w:val="24"/>
        </w:rPr>
        <w:t>előirányzat-</w:t>
      </w:r>
      <w:r w:rsidR="00033353" w:rsidRPr="00252940">
        <w:rPr>
          <w:sz w:val="24"/>
        </w:rPr>
        <w:t>maradványok intézmény</w:t>
      </w:r>
      <w:r w:rsidR="003C6F32" w:rsidRPr="00252940">
        <w:rPr>
          <w:sz w:val="24"/>
        </w:rPr>
        <w:t>-csoportonkénti</w:t>
      </w:r>
      <w:r w:rsidR="00033353" w:rsidRPr="00252940">
        <w:rPr>
          <w:sz w:val="24"/>
        </w:rPr>
        <w:t xml:space="preserve"> bontását</w:t>
      </w:r>
      <w:r w:rsidR="008E662D" w:rsidRPr="00252940">
        <w:rPr>
          <w:sz w:val="24"/>
        </w:rPr>
        <w:t xml:space="preserve"> az előterjesztés 1.-2. számú melléklet</w:t>
      </w:r>
      <w:r w:rsidR="00B96717" w:rsidRPr="00252940">
        <w:rPr>
          <w:sz w:val="24"/>
        </w:rPr>
        <w:t xml:space="preserve">ben </w:t>
      </w:r>
      <w:r w:rsidR="008E662D" w:rsidRPr="00252940">
        <w:rPr>
          <w:sz w:val="24"/>
        </w:rPr>
        <w:t>mutatjuk be.</w:t>
      </w:r>
      <w:r w:rsidR="00033353" w:rsidRPr="00252940">
        <w:rPr>
          <w:sz w:val="24"/>
        </w:rPr>
        <w:t xml:space="preserve"> </w:t>
      </w:r>
      <w:r w:rsidR="008E662D" w:rsidRPr="00252940">
        <w:rPr>
          <w:sz w:val="24"/>
        </w:rPr>
        <w:t>A</w:t>
      </w:r>
      <w:r w:rsidR="00033353" w:rsidRPr="00252940">
        <w:rPr>
          <w:sz w:val="24"/>
        </w:rPr>
        <w:t>z intézmény</w:t>
      </w:r>
      <w:r w:rsidR="00DF344E" w:rsidRPr="00252940">
        <w:rPr>
          <w:sz w:val="24"/>
        </w:rPr>
        <w:t>ek</w:t>
      </w:r>
      <w:r w:rsidR="00033353" w:rsidRPr="00252940">
        <w:rPr>
          <w:sz w:val="24"/>
        </w:rPr>
        <w:t xml:space="preserve"> maradvány felülvizsgálatának megállapításait az előterjesztés </w:t>
      </w:r>
      <w:r w:rsidR="008E662D" w:rsidRPr="00252940">
        <w:rPr>
          <w:sz w:val="24"/>
        </w:rPr>
        <w:t>3</w:t>
      </w:r>
      <w:r w:rsidR="00130DD1" w:rsidRPr="00252940">
        <w:rPr>
          <w:sz w:val="24"/>
        </w:rPr>
        <w:t>.-4.</w:t>
      </w:r>
      <w:r w:rsidR="00DF344E" w:rsidRPr="00252940">
        <w:rPr>
          <w:sz w:val="24"/>
        </w:rPr>
        <w:t xml:space="preserve"> számú melléklete tartalmazza</w:t>
      </w:r>
      <w:r w:rsidR="00033353" w:rsidRPr="00252940">
        <w:rPr>
          <w:sz w:val="24"/>
        </w:rPr>
        <w:t xml:space="preserve">. </w:t>
      </w:r>
    </w:p>
    <w:p w:rsidR="00F4169E" w:rsidRDefault="00F4169E">
      <w:pPr>
        <w:pStyle w:val="Szvegtrzs"/>
        <w:rPr>
          <w:sz w:val="24"/>
          <w:highlight w:val="yellow"/>
        </w:rPr>
      </w:pPr>
    </w:p>
    <w:p w:rsidR="00DF344E" w:rsidRPr="00F4169E" w:rsidRDefault="00AE18D9">
      <w:pPr>
        <w:pStyle w:val="Szvegtrzs"/>
        <w:rPr>
          <w:sz w:val="24"/>
        </w:rPr>
      </w:pPr>
      <w:r w:rsidRPr="00F4169E">
        <w:rPr>
          <w:sz w:val="24"/>
        </w:rPr>
        <w:t xml:space="preserve">A felülvizsgálat </w:t>
      </w:r>
      <w:r w:rsidR="003841B9" w:rsidRPr="00F4169E">
        <w:rPr>
          <w:sz w:val="24"/>
        </w:rPr>
        <w:t>a</w:t>
      </w:r>
      <w:r w:rsidR="008F7DE9" w:rsidRPr="00F4169E">
        <w:rPr>
          <w:sz w:val="24"/>
        </w:rPr>
        <w:t xml:space="preserve"> gazdasági szervezettel nem rendelkező in</w:t>
      </w:r>
      <w:r w:rsidR="008E662D" w:rsidRPr="00F4169E">
        <w:rPr>
          <w:sz w:val="24"/>
        </w:rPr>
        <w:t xml:space="preserve">tézmények tekintetében </w:t>
      </w:r>
      <w:r w:rsidR="00F4169E" w:rsidRPr="00F4169E">
        <w:rPr>
          <w:sz w:val="24"/>
        </w:rPr>
        <w:t>47</w:t>
      </w:r>
      <w:r w:rsidR="00F4169E">
        <w:rPr>
          <w:sz w:val="24"/>
        </w:rPr>
        <w:t> </w:t>
      </w:r>
      <w:r w:rsidR="00F4169E" w:rsidRPr="00F4169E">
        <w:rPr>
          <w:sz w:val="24"/>
        </w:rPr>
        <w:t>494</w:t>
      </w:r>
      <w:r w:rsidR="00252940" w:rsidRPr="00F4169E">
        <w:rPr>
          <w:sz w:val="24"/>
        </w:rPr>
        <w:t> </w:t>
      </w:r>
      <w:proofErr w:type="spellStart"/>
      <w:r w:rsidR="00457BB6" w:rsidRPr="00F4169E">
        <w:rPr>
          <w:sz w:val="24"/>
        </w:rPr>
        <w:t>eFt</w:t>
      </w:r>
      <w:proofErr w:type="spellEnd"/>
      <w:r w:rsidR="00457BB6" w:rsidRPr="00F4169E">
        <w:rPr>
          <w:sz w:val="24"/>
        </w:rPr>
        <w:t xml:space="preserve"> </w:t>
      </w:r>
      <w:r w:rsidR="003F60AA" w:rsidRPr="00F4169E">
        <w:rPr>
          <w:sz w:val="24"/>
        </w:rPr>
        <w:t xml:space="preserve">összegű </w:t>
      </w:r>
      <w:r w:rsidR="00E766CC">
        <w:rPr>
          <w:sz w:val="24"/>
        </w:rPr>
        <w:t>feladattal</w:t>
      </w:r>
      <w:r w:rsidR="003841B9" w:rsidRPr="00F4169E">
        <w:rPr>
          <w:sz w:val="24"/>
        </w:rPr>
        <w:t xml:space="preserve"> terhelt</w:t>
      </w:r>
      <w:r w:rsidR="003F60AA" w:rsidRPr="00F4169E">
        <w:rPr>
          <w:sz w:val="24"/>
        </w:rPr>
        <w:t xml:space="preserve"> maradványt</w:t>
      </w:r>
      <w:r w:rsidR="008E662D" w:rsidRPr="00F4169E">
        <w:rPr>
          <w:sz w:val="24"/>
        </w:rPr>
        <w:t xml:space="preserve"> állapított meg</w:t>
      </w:r>
      <w:r w:rsidR="003F60AA" w:rsidRPr="00F4169E">
        <w:rPr>
          <w:sz w:val="24"/>
        </w:rPr>
        <w:t xml:space="preserve">, </w:t>
      </w:r>
      <w:r w:rsidR="00FF6E5B" w:rsidRPr="00F4169E">
        <w:rPr>
          <w:sz w:val="24"/>
        </w:rPr>
        <w:t xml:space="preserve">valamint az ezen intézményeket érintő döntések nyomán </w:t>
      </w:r>
      <w:r w:rsidR="00F4169E" w:rsidRPr="00F4169E">
        <w:rPr>
          <w:sz w:val="24"/>
        </w:rPr>
        <w:t>12 802 </w:t>
      </w:r>
      <w:proofErr w:type="spellStart"/>
      <w:r w:rsidR="00F4169E" w:rsidRPr="00F4169E">
        <w:rPr>
          <w:sz w:val="24"/>
        </w:rPr>
        <w:t>eFt</w:t>
      </w:r>
      <w:proofErr w:type="spellEnd"/>
      <w:r w:rsidR="00F4169E" w:rsidRPr="00F4169E">
        <w:rPr>
          <w:sz w:val="24"/>
        </w:rPr>
        <w:t xml:space="preserve"> </w:t>
      </w:r>
      <w:r w:rsidR="00FF6E5B" w:rsidRPr="00F4169E">
        <w:rPr>
          <w:sz w:val="24"/>
        </w:rPr>
        <w:t xml:space="preserve">összegben jelentkező </w:t>
      </w:r>
      <w:r w:rsidR="006D2670" w:rsidRPr="00F4169E">
        <w:rPr>
          <w:sz w:val="24"/>
        </w:rPr>
        <w:t xml:space="preserve">jogosnak minősített </w:t>
      </w:r>
      <w:r w:rsidR="00FF6E5B" w:rsidRPr="00F4169E">
        <w:rPr>
          <w:sz w:val="24"/>
        </w:rPr>
        <w:t>többletfeladat finanszírozására teszünk javaslatot</w:t>
      </w:r>
      <w:r w:rsidR="00457BB6" w:rsidRPr="00F4169E">
        <w:rPr>
          <w:sz w:val="24"/>
        </w:rPr>
        <w:t xml:space="preserve">, melyhez </w:t>
      </w:r>
      <w:r w:rsidR="003841B9" w:rsidRPr="00F4169E">
        <w:rPr>
          <w:sz w:val="24"/>
        </w:rPr>
        <w:t>az intézményi körben keletkezett maradványon túl az önkormányzat</w:t>
      </w:r>
      <w:r w:rsidR="00AB3953">
        <w:rPr>
          <w:sz w:val="24"/>
        </w:rPr>
        <w:t>i feladatokon</w:t>
      </w:r>
      <w:r w:rsidR="003841B9" w:rsidRPr="00F4169E">
        <w:rPr>
          <w:sz w:val="24"/>
        </w:rPr>
        <w:t xml:space="preserve"> képződött maradvány</w:t>
      </w:r>
      <w:r w:rsidR="00AB3953">
        <w:rPr>
          <w:sz w:val="24"/>
        </w:rPr>
        <w:t>ból</w:t>
      </w:r>
      <w:r w:rsidR="00457BB6" w:rsidRPr="00F4169E">
        <w:rPr>
          <w:sz w:val="24"/>
        </w:rPr>
        <w:t xml:space="preserve"> javasoljuk finanszírozni.</w:t>
      </w:r>
      <w:r w:rsidR="00FD7F70" w:rsidRPr="00F4169E">
        <w:rPr>
          <w:sz w:val="24"/>
        </w:rPr>
        <w:t xml:space="preserve"> </w:t>
      </w:r>
    </w:p>
    <w:p w:rsidR="00DF344E" w:rsidRPr="00A036D1" w:rsidRDefault="00DF344E">
      <w:pPr>
        <w:pStyle w:val="Szvegtrzs"/>
        <w:rPr>
          <w:sz w:val="24"/>
        </w:rPr>
      </w:pPr>
    </w:p>
    <w:p w:rsidR="00243407" w:rsidRPr="00A036D1" w:rsidRDefault="00CB6EBD">
      <w:pPr>
        <w:pStyle w:val="Szvegtrzs"/>
        <w:rPr>
          <w:sz w:val="24"/>
        </w:rPr>
      </w:pPr>
      <w:r w:rsidRPr="00A036D1">
        <w:rPr>
          <w:sz w:val="24"/>
        </w:rPr>
        <w:t xml:space="preserve">A </w:t>
      </w:r>
      <w:r w:rsidR="008F7DE9" w:rsidRPr="00A036D1">
        <w:rPr>
          <w:sz w:val="24"/>
        </w:rPr>
        <w:t>gazdasági szervezettel rendelkező</w:t>
      </w:r>
      <w:r w:rsidRPr="00A036D1">
        <w:rPr>
          <w:sz w:val="24"/>
        </w:rPr>
        <w:t xml:space="preserve"> Egészségügyi Szolgálat</w:t>
      </w:r>
      <w:r w:rsidR="00F4169E" w:rsidRPr="00A036D1">
        <w:rPr>
          <w:sz w:val="24"/>
        </w:rPr>
        <w:t xml:space="preserve">nál a </w:t>
      </w:r>
      <w:r w:rsidR="0000600B" w:rsidRPr="00A036D1">
        <w:rPr>
          <w:sz w:val="24"/>
        </w:rPr>
        <w:t>135 261 </w:t>
      </w:r>
      <w:proofErr w:type="spellStart"/>
      <w:r w:rsidR="0000600B" w:rsidRPr="00A036D1">
        <w:rPr>
          <w:sz w:val="24"/>
        </w:rPr>
        <w:t>eFt</w:t>
      </w:r>
      <w:proofErr w:type="spellEnd"/>
      <w:r w:rsidR="0000600B" w:rsidRPr="00A036D1">
        <w:rPr>
          <w:sz w:val="24"/>
        </w:rPr>
        <w:t xml:space="preserve"> </w:t>
      </w:r>
      <w:r w:rsidR="002D7CDE">
        <w:rPr>
          <w:sz w:val="24"/>
        </w:rPr>
        <w:t xml:space="preserve">maradvány </w:t>
      </w:r>
      <w:r w:rsidR="00F4169E" w:rsidRPr="00A036D1">
        <w:rPr>
          <w:sz w:val="24"/>
        </w:rPr>
        <w:t>képződött</w:t>
      </w:r>
      <w:r w:rsidR="0000600B">
        <w:rPr>
          <w:sz w:val="24"/>
        </w:rPr>
        <w:t xml:space="preserve"> </w:t>
      </w:r>
      <w:r w:rsidR="0000600B" w:rsidRPr="00A036D1">
        <w:rPr>
          <w:sz w:val="24"/>
        </w:rPr>
        <w:t>meg</w:t>
      </w:r>
      <w:r w:rsidR="0000600B">
        <w:rPr>
          <w:sz w:val="24"/>
        </w:rPr>
        <w:t>.</w:t>
      </w:r>
      <w:r w:rsidR="00A036D1" w:rsidRPr="00A036D1">
        <w:rPr>
          <w:sz w:val="24"/>
        </w:rPr>
        <w:t xml:space="preserve"> </w:t>
      </w:r>
      <w:r w:rsidR="0000600B">
        <w:rPr>
          <w:sz w:val="24"/>
        </w:rPr>
        <w:t>M</w:t>
      </w:r>
      <w:r w:rsidR="00A036D1" w:rsidRPr="00A036D1">
        <w:rPr>
          <w:sz w:val="24"/>
        </w:rPr>
        <w:t>ivel a 2019. évi költségvetés elfogadásakor az in</w:t>
      </w:r>
      <w:r w:rsidR="002D7CDE">
        <w:rPr>
          <w:sz w:val="24"/>
        </w:rPr>
        <w:t>tézménynél 100 000 </w:t>
      </w:r>
      <w:proofErr w:type="spellStart"/>
      <w:proofErr w:type="gramStart"/>
      <w:r w:rsidR="002D7CDE">
        <w:rPr>
          <w:sz w:val="24"/>
        </w:rPr>
        <w:t>eFt</w:t>
      </w:r>
      <w:proofErr w:type="spellEnd"/>
      <w:r w:rsidR="002D7CDE">
        <w:rPr>
          <w:sz w:val="24"/>
        </w:rPr>
        <w:t xml:space="preserve"> </w:t>
      </w:r>
      <w:r w:rsidR="00A036D1" w:rsidRPr="00A036D1">
        <w:rPr>
          <w:sz w:val="24"/>
        </w:rPr>
        <w:t xml:space="preserve"> már</w:t>
      </w:r>
      <w:proofErr w:type="gramEnd"/>
      <w:r w:rsidR="00A036D1" w:rsidRPr="00A036D1">
        <w:rPr>
          <w:sz w:val="24"/>
        </w:rPr>
        <w:t xml:space="preserve"> figyelembevételre</w:t>
      </w:r>
      <w:r w:rsidR="00AB3953">
        <w:rPr>
          <w:sz w:val="24"/>
        </w:rPr>
        <w:t xml:space="preserve"> került</w:t>
      </w:r>
      <w:r w:rsidR="00A036D1" w:rsidRPr="00A036D1">
        <w:rPr>
          <w:sz w:val="24"/>
        </w:rPr>
        <w:t xml:space="preserve">, ezért a javaslat a </w:t>
      </w:r>
      <w:r w:rsidR="00F4169E" w:rsidRPr="00A036D1">
        <w:rPr>
          <w:sz w:val="24"/>
        </w:rPr>
        <w:t>35 261 </w:t>
      </w:r>
      <w:proofErr w:type="spellStart"/>
      <w:r w:rsidR="00F4169E" w:rsidRPr="00A036D1">
        <w:rPr>
          <w:sz w:val="24"/>
        </w:rPr>
        <w:t>eFt</w:t>
      </w:r>
      <w:proofErr w:type="spellEnd"/>
      <w:r w:rsidR="00F4169E" w:rsidRPr="00A036D1">
        <w:rPr>
          <w:sz w:val="24"/>
        </w:rPr>
        <w:t xml:space="preserve"> </w:t>
      </w:r>
      <w:r w:rsidR="00967A95" w:rsidRPr="00A036D1">
        <w:rPr>
          <w:sz w:val="24"/>
        </w:rPr>
        <w:t>kötelezettséggel terhelt maradvány</w:t>
      </w:r>
      <w:r w:rsidR="00A036D1" w:rsidRPr="00A036D1">
        <w:rPr>
          <w:sz w:val="24"/>
        </w:rPr>
        <w:t xml:space="preserve"> beemelését tartalmazza</w:t>
      </w:r>
      <w:r w:rsidR="00F4169E" w:rsidRPr="00A036D1">
        <w:rPr>
          <w:sz w:val="24"/>
        </w:rPr>
        <w:t xml:space="preserve">. </w:t>
      </w:r>
      <w:r w:rsidR="00A036D1" w:rsidRPr="00A036D1">
        <w:rPr>
          <w:sz w:val="24"/>
        </w:rPr>
        <w:t>A 35 261 </w:t>
      </w:r>
      <w:proofErr w:type="spellStart"/>
      <w:r w:rsidR="00A036D1" w:rsidRPr="00A036D1">
        <w:rPr>
          <w:sz w:val="24"/>
        </w:rPr>
        <w:t>eFt-ból</w:t>
      </w:r>
      <w:proofErr w:type="spellEnd"/>
      <w:r w:rsidR="00A036D1" w:rsidRPr="00A036D1">
        <w:rPr>
          <w:sz w:val="24"/>
        </w:rPr>
        <w:t xml:space="preserve"> dologi kiadásokra 23 513 </w:t>
      </w:r>
      <w:proofErr w:type="spellStart"/>
      <w:r w:rsidR="00A036D1" w:rsidRPr="00A036D1">
        <w:rPr>
          <w:sz w:val="24"/>
        </w:rPr>
        <w:t>eFt</w:t>
      </w:r>
      <w:proofErr w:type="spellEnd"/>
      <w:r w:rsidR="00A036D1" w:rsidRPr="00A036D1">
        <w:rPr>
          <w:sz w:val="24"/>
        </w:rPr>
        <w:t>, beruházás</w:t>
      </w:r>
      <w:r w:rsidR="00AB3953">
        <w:rPr>
          <w:sz w:val="24"/>
        </w:rPr>
        <w:t>i kiadások</w:t>
      </w:r>
      <w:r w:rsidR="00A036D1" w:rsidRPr="00A036D1">
        <w:rPr>
          <w:sz w:val="24"/>
        </w:rPr>
        <w:t>ra 11 748 </w:t>
      </w:r>
      <w:proofErr w:type="spellStart"/>
      <w:r w:rsidR="00A036D1" w:rsidRPr="00A036D1">
        <w:rPr>
          <w:sz w:val="24"/>
        </w:rPr>
        <w:t>eFt</w:t>
      </w:r>
      <w:proofErr w:type="spellEnd"/>
      <w:r w:rsidR="00A036D1" w:rsidRPr="00A036D1">
        <w:rPr>
          <w:sz w:val="24"/>
        </w:rPr>
        <w:t xml:space="preserve"> kerül visszaadásra.  </w:t>
      </w:r>
    </w:p>
    <w:p w:rsidR="004311BE" w:rsidRPr="00415270" w:rsidRDefault="004311BE" w:rsidP="00353195">
      <w:pPr>
        <w:pStyle w:val="Szvegtrzs"/>
        <w:rPr>
          <w:sz w:val="24"/>
          <w:highlight w:val="yellow"/>
        </w:rPr>
      </w:pPr>
    </w:p>
    <w:p w:rsidR="00EE02DD" w:rsidRPr="0088469F" w:rsidRDefault="00243407" w:rsidP="00EE02DD">
      <w:pPr>
        <w:pStyle w:val="Szvegtrzs"/>
        <w:rPr>
          <w:sz w:val="24"/>
        </w:rPr>
      </w:pPr>
      <w:r w:rsidRPr="0088469F">
        <w:rPr>
          <w:sz w:val="24"/>
        </w:rPr>
        <w:t>A Polgármesteri Hivatal 201</w:t>
      </w:r>
      <w:r w:rsidR="0088469F" w:rsidRPr="0088469F">
        <w:rPr>
          <w:sz w:val="24"/>
        </w:rPr>
        <w:t>8</w:t>
      </w:r>
      <w:r w:rsidRPr="0088469F">
        <w:rPr>
          <w:sz w:val="24"/>
        </w:rPr>
        <w:t xml:space="preserve">. évi gazdálkodása </w:t>
      </w:r>
      <w:r w:rsidR="00CB0714" w:rsidRPr="0088469F">
        <w:rPr>
          <w:sz w:val="24"/>
        </w:rPr>
        <w:t>alapján</w:t>
      </w:r>
      <w:r w:rsidRPr="0088469F">
        <w:rPr>
          <w:sz w:val="24"/>
        </w:rPr>
        <w:t xml:space="preserve"> </w:t>
      </w:r>
      <w:r w:rsidR="00DF344E" w:rsidRPr="0088469F">
        <w:rPr>
          <w:sz w:val="24"/>
        </w:rPr>
        <w:t>2</w:t>
      </w:r>
      <w:r w:rsidR="0088469F" w:rsidRPr="0088469F">
        <w:rPr>
          <w:sz w:val="24"/>
        </w:rPr>
        <w:t>20</w:t>
      </w:r>
      <w:r w:rsidRPr="0088469F">
        <w:rPr>
          <w:sz w:val="24"/>
        </w:rPr>
        <w:t> </w:t>
      </w:r>
      <w:r w:rsidR="0088469F" w:rsidRPr="0088469F">
        <w:rPr>
          <w:sz w:val="24"/>
        </w:rPr>
        <w:t>640</w:t>
      </w:r>
      <w:r w:rsidRPr="0088469F">
        <w:rPr>
          <w:sz w:val="24"/>
        </w:rPr>
        <w:t> </w:t>
      </w:r>
      <w:proofErr w:type="spellStart"/>
      <w:r w:rsidRPr="0088469F">
        <w:rPr>
          <w:sz w:val="24"/>
        </w:rPr>
        <w:t>eFt</w:t>
      </w:r>
      <w:proofErr w:type="spellEnd"/>
      <w:r w:rsidRPr="0088469F">
        <w:rPr>
          <w:sz w:val="24"/>
        </w:rPr>
        <w:t xml:space="preserve"> összegű maradvány képződött</w:t>
      </w:r>
      <w:r w:rsidR="00216D81" w:rsidRPr="0088469F">
        <w:rPr>
          <w:sz w:val="24"/>
        </w:rPr>
        <w:t>.</w:t>
      </w:r>
      <w:r w:rsidR="006A49E4" w:rsidRPr="0088469F">
        <w:rPr>
          <w:sz w:val="24"/>
        </w:rPr>
        <w:t xml:space="preserve"> </w:t>
      </w:r>
      <w:r w:rsidR="00C142CD" w:rsidRPr="0088469F">
        <w:rPr>
          <w:sz w:val="24"/>
        </w:rPr>
        <w:t>A Hivatal kiadási előirányzat</w:t>
      </w:r>
      <w:r w:rsidR="00D33AFA" w:rsidRPr="0088469F">
        <w:rPr>
          <w:sz w:val="24"/>
        </w:rPr>
        <w:t xml:space="preserve"> </w:t>
      </w:r>
      <w:r w:rsidR="00C142CD" w:rsidRPr="0088469F">
        <w:rPr>
          <w:sz w:val="24"/>
        </w:rPr>
        <w:t>maradványainak összege</w:t>
      </w:r>
      <w:r w:rsidR="00D33AFA" w:rsidRPr="0088469F">
        <w:rPr>
          <w:sz w:val="24"/>
        </w:rPr>
        <w:t xml:space="preserve"> (5</w:t>
      </w:r>
      <w:r w:rsidR="00560D1B" w:rsidRPr="0088469F">
        <w:rPr>
          <w:sz w:val="24"/>
        </w:rPr>
        <w:t>.</w:t>
      </w:r>
      <w:r w:rsidR="00D33AFA" w:rsidRPr="0088469F">
        <w:rPr>
          <w:sz w:val="24"/>
        </w:rPr>
        <w:t xml:space="preserve"> számú melléklet</w:t>
      </w:r>
      <w:r w:rsidR="00560D1B" w:rsidRPr="0088469F">
        <w:rPr>
          <w:sz w:val="24"/>
        </w:rPr>
        <w:t xml:space="preserve"> </w:t>
      </w:r>
      <w:r w:rsidR="0071734D" w:rsidRPr="0088469F">
        <w:rPr>
          <w:sz w:val="24"/>
        </w:rPr>
        <w:t>5. </w:t>
      </w:r>
      <w:r w:rsidR="00560D1B" w:rsidRPr="0088469F">
        <w:rPr>
          <w:sz w:val="24"/>
        </w:rPr>
        <w:t>oszlopa</w:t>
      </w:r>
      <w:r w:rsidR="00D33AFA" w:rsidRPr="0088469F">
        <w:rPr>
          <w:sz w:val="24"/>
        </w:rPr>
        <w:t>) u</w:t>
      </w:r>
      <w:r w:rsidR="00C142CD" w:rsidRPr="0088469F">
        <w:rPr>
          <w:sz w:val="24"/>
        </w:rPr>
        <w:t xml:space="preserve">gyan </w:t>
      </w:r>
      <w:r w:rsidR="0088469F" w:rsidRPr="0088469F">
        <w:rPr>
          <w:sz w:val="24"/>
        </w:rPr>
        <w:t>1 208</w:t>
      </w:r>
      <w:r w:rsidR="00C142CD" w:rsidRPr="0088469F">
        <w:rPr>
          <w:sz w:val="24"/>
        </w:rPr>
        <w:t> </w:t>
      </w:r>
      <w:r w:rsidR="0088469F" w:rsidRPr="0088469F">
        <w:rPr>
          <w:sz w:val="24"/>
        </w:rPr>
        <w:t>831</w:t>
      </w:r>
      <w:r w:rsidR="00C142CD" w:rsidRPr="0088469F">
        <w:rPr>
          <w:sz w:val="24"/>
        </w:rPr>
        <w:t> </w:t>
      </w:r>
      <w:proofErr w:type="spellStart"/>
      <w:r w:rsidR="00C142CD" w:rsidRPr="0088469F">
        <w:rPr>
          <w:sz w:val="24"/>
        </w:rPr>
        <w:t>eFt</w:t>
      </w:r>
      <w:proofErr w:type="spellEnd"/>
      <w:r w:rsidR="00C142CD" w:rsidRPr="0088469F">
        <w:rPr>
          <w:sz w:val="24"/>
        </w:rPr>
        <w:t xml:space="preserve">, de ezek felülvizsgálata során csak </w:t>
      </w:r>
      <w:r w:rsidR="0088469F" w:rsidRPr="0088469F">
        <w:rPr>
          <w:sz w:val="24"/>
        </w:rPr>
        <w:t>337</w:t>
      </w:r>
      <w:r w:rsidR="00DC30D5" w:rsidRPr="0088469F">
        <w:rPr>
          <w:sz w:val="24"/>
        </w:rPr>
        <w:t> </w:t>
      </w:r>
      <w:r w:rsidR="0088469F" w:rsidRPr="0088469F">
        <w:rPr>
          <w:sz w:val="24"/>
        </w:rPr>
        <w:t>028</w:t>
      </w:r>
      <w:r w:rsidR="00DC30D5" w:rsidRPr="0088469F">
        <w:rPr>
          <w:sz w:val="24"/>
        </w:rPr>
        <w:t> </w:t>
      </w:r>
      <w:proofErr w:type="spellStart"/>
      <w:r w:rsidR="00C142CD" w:rsidRPr="0088469F">
        <w:rPr>
          <w:sz w:val="24"/>
        </w:rPr>
        <w:t>eFt</w:t>
      </w:r>
      <w:proofErr w:type="spellEnd"/>
      <w:r w:rsidR="00C142CD" w:rsidRPr="0088469F">
        <w:rPr>
          <w:sz w:val="24"/>
        </w:rPr>
        <w:t xml:space="preserve"> minősült </w:t>
      </w:r>
      <w:r w:rsidR="0006733D">
        <w:rPr>
          <w:sz w:val="24"/>
        </w:rPr>
        <w:t>feladattal</w:t>
      </w:r>
      <w:r w:rsidR="00611489" w:rsidRPr="0088469F">
        <w:rPr>
          <w:sz w:val="24"/>
        </w:rPr>
        <w:t xml:space="preserve"> terhelt maradványnak</w:t>
      </w:r>
      <w:r w:rsidR="00C23D83" w:rsidRPr="0088469F">
        <w:rPr>
          <w:sz w:val="24"/>
        </w:rPr>
        <w:t>.</w:t>
      </w:r>
      <w:r w:rsidR="00611489" w:rsidRPr="0088469F">
        <w:rPr>
          <w:sz w:val="24"/>
        </w:rPr>
        <w:t xml:space="preserve"> </w:t>
      </w:r>
      <w:r w:rsidR="0006733D">
        <w:rPr>
          <w:sz w:val="24"/>
        </w:rPr>
        <w:t>A</w:t>
      </w:r>
      <w:r w:rsidR="00C23D83" w:rsidRPr="0088469F">
        <w:rPr>
          <w:sz w:val="24"/>
        </w:rPr>
        <w:t xml:space="preserve"> hivatal finanszírozási igénye az önkormányzat feladatain képződött maradvány terhére </w:t>
      </w:r>
      <w:r w:rsidR="0088469F" w:rsidRPr="0088469F">
        <w:rPr>
          <w:sz w:val="24"/>
        </w:rPr>
        <w:t>116</w:t>
      </w:r>
      <w:r w:rsidR="00C23D83" w:rsidRPr="0088469F">
        <w:rPr>
          <w:sz w:val="24"/>
        </w:rPr>
        <w:t> </w:t>
      </w:r>
      <w:r w:rsidR="0088469F" w:rsidRPr="0088469F">
        <w:rPr>
          <w:sz w:val="24"/>
        </w:rPr>
        <w:t>388</w:t>
      </w:r>
      <w:r w:rsidR="00C23D83" w:rsidRPr="0088469F">
        <w:rPr>
          <w:sz w:val="24"/>
        </w:rPr>
        <w:t> </w:t>
      </w:r>
      <w:proofErr w:type="spellStart"/>
      <w:r w:rsidR="00C23D83" w:rsidRPr="0088469F">
        <w:rPr>
          <w:sz w:val="24"/>
        </w:rPr>
        <w:t>eFt</w:t>
      </w:r>
      <w:proofErr w:type="spellEnd"/>
      <w:r w:rsidR="00C23D83" w:rsidRPr="0088469F">
        <w:rPr>
          <w:sz w:val="24"/>
        </w:rPr>
        <w:t xml:space="preserve">. </w:t>
      </w:r>
      <w:r w:rsidR="00771775" w:rsidRPr="0088469F">
        <w:rPr>
          <w:sz w:val="24"/>
        </w:rPr>
        <w:t xml:space="preserve">A </w:t>
      </w:r>
      <w:r w:rsidR="00353195" w:rsidRPr="0088469F">
        <w:rPr>
          <w:sz w:val="24"/>
        </w:rPr>
        <w:t>kiemelt</w:t>
      </w:r>
      <w:r w:rsidR="00771775" w:rsidRPr="0088469F">
        <w:rPr>
          <w:sz w:val="24"/>
        </w:rPr>
        <w:t xml:space="preserve"> előirányzatokra visszaadni javasolt maradványok összegét a</w:t>
      </w:r>
      <w:r w:rsidR="00560D1B" w:rsidRPr="0088469F">
        <w:rPr>
          <w:sz w:val="24"/>
        </w:rPr>
        <w:t>z</w:t>
      </w:r>
      <w:r w:rsidR="00771775" w:rsidRPr="0088469F">
        <w:rPr>
          <w:sz w:val="24"/>
        </w:rPr>
        <w:t xml:space="preserve"> </w:t>
      </w:r>
      <w:r w:rsidR="00560D1B" w:rsidRPr="0088469F">
        <w:rPr>
          <w:sz w:val="24"/>
        </w:rPr>
        <w:t>5</w:t>
      </w:r>
      <w:r w:rsidR="00771775" w:rsidRPr="0088469F">
        <w:rPr>
          <w:sz w:val="24"/>
        </w:rPr>
        <w:t xml:space="preserve">. számú </w:t>
      </w:r>
      <w:r w:rsidR="00560D1B" w:rsidRPr="0088469F">
        <w:rPr>
          <w:sz w:val="24"/>
        </w:rPr>
        <w:t xml:space="preserve">melléklet </w:t>
      </w:r>
      <w:r w:rsidR="00EE02DD" w:rsidRPr="0088469F">
        <w:rPr>
          <w:sz w:val="24"/>
        </w:rPr>
        <w:t>7</w:t>
      </w:r>
      <w:r w:rsidR="0071734D" w:rsidRPr="0088469F">
        <w:rPr>
          <w:sz w:val="24"/>
        </w:rPr>
        <w:t xml:space="preserve">. </w:t>
      </w:r>
      <w:r w:rsidR="00560D1B" w:rsidRPr="0088469F">
        <w:rPr>
          <w:sz w:val="24"/>
        </w:rPr>
        <w:t xml:space="preserve">oszlopában </w:t>
      </w:r>
      <w:r w:rsidR="00771775" w:rsidRPr="0088469F">
        <w:rPr>
          <w:sz w:val="24"/>
        </w:rPr>
        <w:t>mutatjuk be</w:t>
      </w:r>
      <w:r w:rsidR="00125E59" w:rsidRPr="0088469F">
        <w:rPr>
          <w:sz w:val="24"/>
        </w:rPr>
        <w:t>.</w:t>
      </w:r>
    </w:p>
    <w:p w:rsidR="00243407" w:rsidRPr="0088469F" w:rsidRDefault="00243407" w:rsidP="00353195">
      <w:pPr>
        <w:pStyle w:val="Szvegtrzs"/>
        <w:rPr>
          <w:sz w:val="24"/>
        </w:rPr>
      </w:pPr>
    </w:p>
    <w:p w:rsidR="00F550D9" w:rsidRPr="0088469F" w:rsidRDefault="00F550D9">
      <w:pPr>
        <w:suppressAutoHyphens w:val="0"/>
      </w:pPr>
      <w:r w:rsidRPr="0088469F">
        <w:br w:type="page"/>
      </w:r>
    </w:p>
    <w:p w:rsidR="00771775" w:rsidRPr="00181E4B" w:rsidRDefault="00771775">
      <w:pPr>
        <w:pStyle w:val="Szvegtrzs"/>
        <w:rPr>
          <w:sz w:val="24"/>
        </w:rPr>
      </w:pPr>
    </w:p>
    <w:p w:rsidR="00756878" w:rsidRPr="00181E4B" w:rsidRDefault="002D5C2F">
      <w:pPr>
        <w:pStyle w:val="Szvegtrzs"/>
        <w:rPr>
          <w:sz w:val="24"/>
        </w:rPr>
      </w:pPr>
      <w:r w:rsidRPr="00181E4B">
        <w:rPr>
          <w:sz w:val="24"/>
        </w:rPr>
        <w:t>A</w:t>
      </w:r>
      <w:r w:rsidR="0004179B" w:rsidRPr="00181E4B">
        <w:rPr>
          <w:sz w:val="24"/>
        </w:rPr>
        <w:t>z</w:t>
      </w:r>
      <w:r w:rsidRPr="00181E4B">
        <w:rPr>
          <w:sz w:val="24"/>
        </w:rPr>
        <w:t xml:space="preserve"> </w:t>
      </w:r>
      <w:r w:rsidR="0004179B" w:rsidRPr="00181E4B">
        <w:rPr>
          <w:sz w:val="24"/>
        </w:rPr>
        <w:t xml:space="preserve">Önkormányzat költségvetési szervhez nem tartozó </w:t>
      </w:r>
      <w:r w:rsidR="002E365F" w:rsidRPr="00181E4B">
        <w:rPr>
          <w:sz w:val="24"/>
        </w:rPr>
        <w:t>feladat</w:t>
      </w:r>
      <w:r w:rsidR="0004179B" w:rsidRPr="00181E4B">
        <w:rPr>
          <w:sz w:val="24"/>
        </w:rPr>
        <w:t>ai</w:t>
      </w:r>
      <w:r w:rsidR="002E365F" w:rsidRPr="00181E4B">
        <w:rPr>
          <w:sz w:val="24"/>
        </w:rPr>
        <w:t xml:space="preserve"> </w:t>
      </w:r>
      <w:r w:rsidR="00243407" w:rsidRPr="00181E4B">
        <w:rPr>
          <w:sz w:val="24"/>
        </w:rPr>
        <w:t xml:space="preserve">vonatkozásában </w:t>
      </w:r>
      <w:r w:rsidR="00181E4B" w:rsidRPr="00181E4B">
        <w:rPr>
          <w:sz w:val="24"/>
        </w:rPr>
        <w:t>5</w:t>
      </w:r>
      <w:r w:rsidR="00243407" w:rsidRPr="00181E4B">
        <w:rPr>
          <w:sz w:val="24"/>
        </w:rPr>
        <w:t> </w:t>
      </w:r>
      <w:r w:rsidR="00181E4B" w:rsidRPr="00181E4B">
        <w:rPr>
          <w:sz w:val="24"/>
        </w:rPr>
        <w:t>458 526 </w:t>
      </w:r>
      <w:proofErr w:type="spellStart"/>
      <w:r w:rsidR="00243407" w:rsidRPr="00181E4B">
        <w:rPr>
          <w:sz w:val="24"/>
        </w:rPr>
        <w:t>eFt</w:t>
      </w:r>
      <w:proofErr w:type="spellEnd"/>
      <w:r w:rsidR="00243407" w:rsidRPr="00181E4B">
        <w:rPr>
          <w:sz w:val="24"/>
        </w:rPr>
        <w:t xml:space="preserve"> </w:t>
      </w:r>
      <w:r w:rsidRPr="00181E4B">
        <w:rPr>
          <w:sz w:val="24"/>
        </w:rPr>
        <w:t>maradvány</w:t>
      </w:r>
      <w:r w:rsidR="00243407" w:rsidRPr="00181E4B">
        <w:rPr>
          <w:sz w:val="24"/>
        </w:rPr>
        <w:t xml:space="preserve"> képződött</w:t>
      </w:r>
      <w:r w:rsidR="00FC256F" w:rsidRPr="00181E4B">
        <w:rPr>
          <w:sz w:val="24"/>
        </w:rPr>
        <w:t xml:space="preserve"> a kiadási előirányzat-maradványok mellett az intézményi finanszírozások le nem utalt részéből, valamint </w:t>
      </w:r>
      <w:r w:rsidR="00BE1C74" w:rsidRPr="00181E4B">
        <w:rPr>
          <w:sz w:val="24"/>
        </w:rPr>
        <w:t>201</w:t>
      </w:r>
      <w:r w:rsidR="00181E4B" w:rsidRPr="00181E4B">
        <w:rPr>
          <w:sz w:val="24"/>
        </w:rPr>
        <w:t>8</w:t>
      </w:r>
      <w:r w:rsidR="00BE1C74" w:rsidRPr="00181E4B">
        <w:rPr>
          <w:sz w:val="24"/>
        </w:rPr>
        <w:t xml:space="preserve">. évben képződött </w:t>
      </w:r>
      <w:r w:rsidR="00FC256F" w:rsidRPr="00181E4B">
        <w:rPr>
          <w:sz w:val="24"/>
        </w:rPr>
        <w:t>többletbevételek összegéből. E maradvány</w:t>
      </w:r>
      <w:r w:rsidR="002E2540" w:rsidRPr="00181E4B">
        <w:rPr>
          <w:sz w:val="24"/>
        </w:rPr>
        <w:t xml:space="preserve"> </w:t>
      </w:r>
      <w:r w:rsidR="000850F5" w:rsidRPr="00181E4B">
        <w:rPr>
          <w:sz w:val="24"/>
        </w:rPr>
        <w:t xml:space="preserve">felosztásánál </w:t>
      </w:r>
      <w:r w:rsidR="00C078AD" w:rsidRPr="00181E4B">
        <w:rPr>
          <w:sz w:val="24"/>
        </w:rPr>
        <w:t>4</w:t>
      </w:r>
      <w:r w:rsidR="002E2540" w:rsidRPr="00181E4B">
        <w:rPr>
          <w:sz w:val="24"/>
        </w:rPr>
        <w:t> </w:t>
      </w:r>
      <w:r w:rsidR="00181E4B" w:rsidRPr="00181E4B">
        <w:rPr>
          <w:sz w:val="24"/>
        </w:rPr>
        <w:t>437</w:t>
      </w:r>
      <w:r w:rsidR="002E2540" w:rsidRPr="00181E4B">
        <w:rPr>
          <w:sz w:val="24"/>
        </w:rPr>
        <w:t> </w:t>
      </w:r>
      <w:r w:rsidR="00181E4B" w:rsidRPr="00181E4B">
        <w:rPr>
          <w:sz w:val="24"/>
        </w:rPr>
        <w:t>085</w:t>
      </w:r>
      <w:r w:rsidR="002E2540" w:rsidRPr="00181E4B">
        <w:rPr>
          <w:sz w:val="24"/>
        </w:rPr>
        <w:t> </w:t>
      </w:r>
      <w:proofErr w:type="spellStart"/>
      <w:r w:rsidR="000850F5" w:rsidRPr="00181E4B">
        <w:rPr>
          <w:sz w:val="24"/>
        </w:rPr>
        <w:t>eFt</w:t>
      </w:r>
      <w:proofErr w:type="spellEnd"/>
      <w:r w:rsidR="000850F5" w:rsidRPr="00181E4B">
        <w:rPr>
          <w:sz w:val="24"/>
        </w:rPr>
        <w:t xml:space="preserve"> összegű kiadási előirányzat maradványt </w:t>
      </w:r>
      <w:r w:rsidR="00D33AFA" w:rsidRPr="00181E4B">
        <w:rPr>
          <w:sz w:val="24"/>
        </w:rPr>
        <w:t>(</w:t>
      </w:r>
      <w:r w:rsidR="00553CD7" w:rsidRPr="00181E4B">
        <w:rPr>
          <w:sz w:val="24"/>
        </w:rPr>
        <w:t>6</w:t>
      </w:r>
      <w:r w:rsidR="00D33AFA" w:rsidRPr="00181E4B">
        <w:rPr>
          <w:sz w:val="24"/>
        </w:rPr>
        <w:t>. számú melléklet</w:t>
      </w:r>
      <w:r w:rsidR="00553CD7" w:rsidRPr="00181E4B">
        <w:rPr>
          <w:sz w:val="24"/>
        </w:rPr>
        <w:t xml:space="preserve"> 5. oszlopa</w:t>
      </w:r>
      <w:r w:rsidR="00D33AFA" w:rsidRPr="00181E4B">
        <w:rPr>
          <w:sz w:val="24"/>
        </w:rPr>
        <w:t xml:space="preserve">) </w:t>
      </w:r>
      <w:r w:rsidR="000850F5" w:rsidRPr="00181E4B">
        <w:rPr>
          <w:sz w:val="24"/>
        </w:rPr>
        <w:t>kellett felülvizsgálnunk</w:t>
      </w:r>
      <w:r w:rsidR="00756878" w:rsidRPr="00181E4B">
        <w:rPr>
          <w:sz w:val="24"/>
        </w:rPr>
        <w:t>,</w:t>
      </w:r>
      <w:r w:rsidR="000850F5" w:rsidRPr="00181E4B">
        <w:rPr>
          <w:sz w:val="24"/>
        </w:rPr>
        <w:t xml:space="preserve"> abból a szempontból, hogy az </w:t>
      </w:r>
      <w:r w:rsidR="0000600B">
        <w:rPr>
          <w:sz w:val="24"/>
        </w:rPr>
        <w:t xml:space="preserve">feladattal </w:t>
      </w:r>
      <w:r w:rsidR="000850F5" w:rsidRPr="00181E4B">
        <w:rPr>
          <w:sz w:val="24"/>
        </w:rPr>
        <w:t>terhelt</w:t>
      </w:r>
      <w:r w:rsidR="001304BF" w:rsidRPr="00181E4B">
        <w:rPr>
          <w:sz w:val="24"/>
        </w:rPr>
        <w:t>-</w:t>
      </w:r>
      <w:r w:rsidR="000850F5" w:rsidRPr="00181E4B">
        <w:rPr>
          <w:sz w:val="24"/>
        </w:rPr>
        <w:t>e, vagy szabad maradványnak minősíthető.</w:t>
      </w:r>
      <w:r w:rsidR="002E2540" w:rsidRPr="00181E4B">
        <w:rPr>
          <w:sz w:val="24"/>
        </w:rPr>
        <w:t xml:space="preserve"> </w:t>
      </w:r>
    </w:p>
    <w:p w:rsidR="001E5972" w:rsidRPr="00415270" w:rsidRDefault="001E5972">
      <w:pPr>
        <w:pStyle w:val="Szvegtrzs"/>
        <w:rPr>
          <w:sz w:val="24"/>
          <w:highlight w:val="yellow"/>
        </w:rPr>
      </w:pPr>
    </w:p>
    <w:p w:rsidR="00166540" w:rsidRPr="00727A5F" w:rsidRDefault="00E13820">
      <w:pPr>
        <w:pStyle w:val="Szvegtrzs"/>
        <w:rPr>
          <w:sz w:val="24"/>
        </w:rPr>
      </w:pPr>
      <w:r w:rsidRPr="00727A5F">
        <w:rPr>
          <w:sz w:val="24"/>
        </w:rPr>
        <w:t>A 201</w:t>
      </w:r>
      <w:r w:rsidR="00181E4B" w:rsidRPr="00727A5F">
        <w:rPr>
          <w:sz w:val="24"/>
        </w:rPr>
        <w:t>9</w:t>
      </w:r>
      <w:r w:rsidRPr="00727A5F">
        <w:rPr>
          <w:sz w:val="24"/>
        </w:rPr>
        <w:t xml:space="preserve">. évi eredeti költségvetésében </w:t>
      </w:r>
      <w:r w:rsidR="00727A5F" w:rsidRPr="00727A5F">
        <w:rPr>
          <w:sz w:val="24"/>
        </w:rPr>
        <w:t>1 111 769 </w:t>
      </w:r>
      <w:proofErr w:type="spellStart"/>
      <w:r w:rsidRPr="00727A5F">
        <w:rPr>
          <w:sz w:val="24"/>
        </w:rPr>
        <w:t>eFt</w:t>
      </w:r>
      <w:proofErr w:type="spellEnd"/>
      <w:r w:rsidR="000A14CC">
        <w:rPr>
          <w:sz w:val="24"/>
        </w:rPr>
        <w:t xml:space="preserve"> összegű</w:t>
      </w:r>
      <w:r w:rsidRPr="00727A5F">
        <w:rPr>
          <w:sz w:val="24"/>
        </w:rPr>
        <w:t xml:space="preserve"> maradvány igénybe vételére már javaslatot tettünk, így a jelenlegi felosztásnál ezt </w:t>
      </w:r>
      <w:r w:rsidR="00E74D99" w:rsidRPr="00727A5F">
        <w:rPr>
          <w:sz w:val="24"/>
        </w:rPr>
        <w:t xml:space="preserve">is </w:t>
      </w:r>
      <w:r w:rsidRPr="00727A5F">
        <w:rPr>
          <w:sz w:val="24"/>
        </w:rPr>
        <w:t>figyelembe vettük.</w:t>
      </w:r>
    </w:p>
    <w:p w:rsidR="00BF1333" w:rsidRPr="000777E1" w:rsidRDefault="00BF1333" w:rsidP="00A0307D">
      <w:pPr>
        <w:pStyle w:val="Szvegtrzs"/>
        <w:ind w:left="709"/>
        <w:rPr>
          <w:sz w:val="16"/>
          <w:szCs w:val="16"/>
        </w:rPr>
      </w:pPr>
    </w:p>
    <w:p w:rsidR="00676313" w:rsidRPr="000777E1" w:rsidRDefault="00BF1333" w:rsidP="00A0307D">
      <w:pPr>
        <w:pStyle w:val="Szvegtrzs"/>
        <w:ind w:left="709"/>
        <w:rPr>
          <w:sz w:val="20"/>
          <w:szCs w:val="20"/>
        </w:rPr>
      </w:pPr>
      <w:r w:rsidRPr="000777E1">
        <w:rPr>
          <w:sz w:val="24"/>
        </w:rPr>
        <w:t xml:space="preserve">A személyi juttatások és azok járulékainak </w:t>
      </w:r>
      <w:r w:rsidR="000777E1" w:rsidRPr="000777E1">
        <w:rPr>
          <w:sz w:val="24"/>
        </w:rPr>
        <w:t>13</w:t>
      </w:r>
      <w:r w:rsidRPr="000777E1">
        <w:rPr>
          <w:sz w:val="24"/>
        </w:rPr>
        <w:t> </w:t>
      </w:r>
      <w:r w:rsidR="000777E1" w:rsidRPr="000777E1">
        <w:rPr>
          <w:sz w:val="24"/>
        </w:rPr>
        <w:t>406</w:t>
      </w:r>
      <w:r w:rsidRPr="000777E1">
        <w:rPr>
          <w:sz w:val="24"/>
        </w:rPr>
        <w:t> </w:t>
      </w:r>
      <w:proofErr w:type="spellStart"/>
      <w:r w:rsidRPr="000777E1">
        <w:rPr>
          <w:sz w:val="24"/>
        </w:rPr>
        <w:t>eFt</w:t>
      </w:r>
      <w:proofErr w:type="spellEnd"/>
      <w:r w:rsidRPr="000777E1">
        <w:rPr>
          <w:sz w:val="24"/>
        </w:rPr>
        <w:t xml:space="preserve"> összegű </w:t>
      </w:r>
      <w:r w:rsidR="00693527">
        <w:rPr>
          <w:sz w:val="24"/>
        </w:rPr>
        <w:t xml:space="preserve">előirányzat </w:t>
      </w:r>
      <w:r w:rsidRPr="000777E1">
        <w:rPr>
          <w:sz w:val="24"/>
        </w:rPr>
        <w:t xml:space="preserve">maradványából </w:t>
      </w:r>
      <w:r w:rsidR="000777E1" w:rsidRPr="000777E1">
        <w:rPr>
          <w:sz w:val="24"/>
        </w:rPr>
        <w:t>1</w:t>
      </w:r>
      <w:r w:rsidRPr="000777E1">
        <w:rPr>
          <w:sz w:val="24"/>
        </w:rPr>
        <w:t> </w:t>
      </w:r>
      <w:r w:rsidR="000777E1" w:rsidRPr="000777E1">
        <w:rPr>
          <w:sz w:val="24"/>
        </w:rPr>
        <w:t>241</w:t>
      </w:r>
      <w:r w:rsidRPr="000777E1">
        <w:rPr>
          <w:sz w:val="24"/>
        </w:rPr>
        <w:t> </w:t>
      </w:r>
      <w:proofErr w:type="spellStart"/>
      <w:r w:rsidRPr="000777E1">
        <w:rPr>
          <w:sz w:val="24"/>
        </w:rPr>
        <w:t>eFt</w:t>
      </w:r>
      <w:proofErr w:type="spellEnd"/>
      <w:r w:rsidR="00693527">
        <w:rPr>
          <w:sz w:val="24"/>
        </w:rPr>
        <w:t xml:space="preserve"> beemelésére</w:t>
      </w:r>
      <w:r w:rsidRPr="000777E1">
        <w:rPr>
          <w:sz w:val="24"/>
        </w:rPr>
        <w:t xml:space="preserve"> teszünk javaslatot </w:t>
      </w:r>
      <w:r w:rsidR="00937D0E" w:rsidRPr="000777E1">
        <w:rPr>
          <w:sz w:val="24"/>
        </w:rPr>
        <w:t xml:space="preserve">a </w:t>
      </w:r>
      <w:r w:rsidR="0000600B">
        <w:rPr>
          <w:sz w:val="24"/>
        </w:rPr>
        <w:t xml:space="preserve">feladattal </w:t>
      </w:r>
      <w:r w:rsidR="00937D0E" w:rsidRPr="000777E1">
        <w:rPr>
          <w:sz w:val="24"/>
        </w:rPr>
        <w:t>terhelt maradványok biztosítása miatt.</w:t>
      </w:r>
    </w:p>
    <w:p w:rsidR="00BF1333" w:rsidRPr="00415270" w:rsidRDefault="00BF1333" w:rsidP="00A0307D">
      <w:pPr>
        <w:pStyle w:val="Szvegtrzs"/>
        <w:ind w:left="709"/>
        <w:rPr>
          <w:sz w:val="16"/>
          <w:szCs w:val="16"/>
          <w:highlight w:val="yellow"/>
        </w:rPr>
      </w:pPr>
    </w:p>
    <w:p w:rsidR="00DC7DE4" w:rsidRPr="000777E1" w:rsidRDefault="00DC7DE4" w:rsidP="00D43455">
      <w:pPr>
        <w:pStyle w:val="Szvegtrzs"/>
        <w:ind w:left="709"/>
        <w:rPr>
          <w:sz w:val="24"/>
        </w:rPr>
      </w:pPr>
      <w:r w:rsidRPr="000777E1">
        <w:rPr>
          <w:sz w:val="24"/>
        </w:rPr>
        <w:t xml:space="preserve">A dologi kiadások </w:t>
      </w:r>
      <w:r w:rsidR="000777E1" w:rsidRPr="000777E1">
        <w:rPr>
          <w:sz w:val="24"/>
        </w:rPr>
        <w:t>829</w:t>
      </w:r>
      <w:r w:rsidRPr="000777E1">
        <w:rPr>
          <w:sz w:val="24"/>
        </w:rPr>
        <w:t> </w:t>
      </w:r>
      <w:r w:rsidR="000777E1" w:rsidRPr="000777E1">
        <w:rPr>
          <w:sz w:val="24"/>
        </w:rPr>
        <w:t>277</w:t>
      </w:r>
      <w:r w:rsidRPr="000777E1">
        <w:rPr>
          <w:sz w:val="24"/>
        </w:rPr>
        <w:t> </w:t>
      </w:r>
      <w:proofErr w:type="spellStart"/>
      <w:r w:rsidRPr="000777E1">
        <w:rPr>
          <w:sz w:val="24"/>
        </w:rPr>
        <w:t>eFt</w:t>
      </w:r>
      <w:proofErr w:type="spellEnd"/>
      <w:r w:rsidRPr="000777E1">
        <w:rPr>
          <w:sz w:val="24"/>
        </w:rPr>
        <w:t xml:space="preserve"> összegű </w:t>
      </w:r>
      <w:r w:rsidR="00693527">
        <w:rPr>
          <w:sz w:val="24"/>
        </w:rPr>
        <w:t xml:space="preserve">előirányzat </w:t>
      </w:r>
      <w:r w:rsidRPr="000777E1">
        <w:rPr>
          <w:sz w:val="24"/>
        </w:rPr>
        <w:t xml:space="preserve">maradványából </w:t>
      </w:r>
      <w:r w:rsidR="00435C01">
        <w:rPr>
          <w:sz w:val="24"/>
        </w:rPr>
        <w:t>567</w:t>
      </w:r>
      <w:r w:rsidR="00D43455" w:rsidRPr="000777E1">
        <w:rPr>
          <w:sz w:val="24"/>
        </w:rPr>
        <w:t> </w:t>
      </w:r>
      <w:r w:rsidR="00435C01">
        <w:rPr>
          <w:sz w:val="24"/>
        </w:rPr>
        <w:t>327</w:t>
      </w:r>
      <w:r w:rsidR="00693527">
        <w:rPr>
          <w:sz w:val="24"/>
        </w:rPr>
        <w:t> </w:t>
      </w:r>
      <w:proofErr w:type="spellStart"/>
      <w:r w:rsidR="00693527">
        <w:rPr>
          <w:sz w:val="24"/>
        </w:rPr>
        <w:t>eFt</w:t>
      </w:r>
      <w:proofErr w:type="spellEnd"/>
      <w:r w:rsidR="00693527">
        <w:rPr>
          <w:sz w:val="24"/>
        </w:rPr>
        <w:t xml:space="preserve"> összeget </w:t>
      </w:r>
      <w:r w:rsidRPr="000777E1">
        <w:rPr>
          <w:sz w:val="24"/>
        </w:rPr>
        <w:t xml:space="preserve">minősítettünk </w:t>
      </w:r>
      <w:r w:rsidR="0000600B">
        <w:rPr>
          <w:sz w:val="24"/>
        </w:rPr>
        <w:t xml:space="preserve">feladattal </w:t>
      </w:r>
      <w:r w:rsidRPr="000777E1">
        <w:rPr>
          <w:sz w:val="24"/>
        </w:rPr>
        <w:t xml:space="preserve">terheltnek. </w:t>
      </w:r>
    </w:p>
    <w:p w:rsidR="00676313" w:rsidRPr="009F272E" w:rsidRDefault="00BE4D13" w:rsidP="00A0307D">
      <w:pPr>
        <w:pStyle w:val="Szvegtrzs"/>
        <w:ind w:left="709"/>
        <w:rPr>
          <w:sz w:val="16"/>
          <w:szCs w:val="16"/>
        </w:rPr>
      </w:pPr>
      <w:r w:rsidRPr="009F272E">
        <w:rPr>
          <w:sz w:val="16"/>
          <w:szCs w:val="16"/>
        </w:rPr>
        <w:t xml:space="preserve"> </w:t>
      </w:r>
    </w:p>
    <w:p w:rsidR="00C615F3" w:rsidRPr="009F272E" w:rsidRDefault="00BD2430" w:rsidP="00C615F3">
      <w:pPr>
        <w:ind w:left="709"/>
        <w:jc w:val="both"/>
      </w:pPr>
      <w:r w:rsidRPr="009F272E">
        <w:t>A</w:t>
      </w:r>
      <w:r w:rsidR="0067117F" w:rsidRPr="009F272E">
        <w:t xml:space="preserve">z egyéb </w:t>
      </w:r>
      <w:r w:rsidRPr="009F272E">
        <w:t xml:space="preserve">működési célú </w:t>
      </w:r>
      <w:r w:rsidR="002B0993" w:rsidRPr="009F272E">
        <w:t>támogatás</w:t>
      </w:r>
      <w:r w:rsidR="0067117F" w:rsidRPr="009F272E">
        <w:t>i</w:t>
      </w:r>
      <w:r w:rsidR="002B0993" w:rsidRPr="009F272E">
        <w:t xml:space="preserve"> kiadások </w:t>
      </w:r>
      <w:r w:rsidR="009F272E" w:rsidRPr="009F272E">
        <w:t>jogcímen</w:t>
      </w:r>
      <w:r w:rsidR="00435C01">
        <w:t xml:space="preserve"> 5 359</w:t>
      </w:r>
      <w:r w:rsidR="009F272E">
        <w:t> </w:t>
      </w:r>
      <w:proofErr w:type="spellStart"/>
      <w:r w:rsidR="009F272E">
        <w:t>eFt</w:t>
      </w:r>
      <w:proofErr w:type="spellEnd"/>
      <w:r w:rsidR="009F272E">
        <w:t xml:space="preserve"> </w:t>
      </w:r>
      <w:r w:rsidR="00693527">
        <w:t xml:space="preserve">előirányzat </w:t>
      </w:r>
      <w:r w:rsidR="009F272E">
        <w:t>maradvány keletkezett. Ezzel szemben ö</w:t>
      </w:r>
      <w:r w:rsidR="009F272E" w:rsidRPr="009F272E">
        <w:t xml:space="preserve">sszesen </w:t>
      </w:r>
      <w:r w:rsidR="00C252EB" w:rsidRPr="009F272E">
        <w:t>22</w:t>
      </w:r>
      <w:r w:rsidR="00B73A37" w:rsidRPr="009F272E">
        <w:t> </w:t>
      </w:r>
      <w:r w:rsidR="00C252EB" w:rsidRPr="009F272E">
        <w:t>264</w:t>
      </w:r>
      <w:r w:rsidR="00B73A37" w:rsidRPr="009F272E">
        <w:t> </w:t>
      </w:r>
      <w:proofErr w:type="spellStart"/>
      <w:r w:rsidR="00B73A37" w:rsidRPr="009F272E">
        <w:t>eFt</w:t>
      </w:r>
      <w:proofErr w:type="spellEnd"/>
      <w:r w:rsidR="00B73A37" w:rsidRPr="009F272E">
        <w:t xml:space="preserve"> összegű maradvány </w:t>
      </w:r>
      <w:r w:rsidR="00693527">
        <w:t>beemelésére</w:t>
      </w:r>
      <w:r w:rsidR="00B73A37" w:rsidRPr="009F272E">
        <w:t xml:space="preserve"> teszünk javaslatot</w:t>
      </w:r>
      <w:r w:rsidR="009F272E" w:rsidRPr="009F272E">
        <w:t xml:space="preserve">, amelyből </w:t>
      </w:r>
      <w:r w:rsidR="009F272E">
        <w:t>a megképződött maradványon túl a két legnagyobb tétel</w:t>
      </w:r>
      <w:r w:rsidR="009F272E" w:rsidRPr="009F272E">
        <w:t xml:space="preserve"> 6 350 </w:t>
      </w:r>
      <w:proofErr w:type="spellStart"/>
      <w:r w:rsidR="009F272E" w:rsidRPr="009F272E">
        <w:t>eFt</w:t>
      </w:r>
      <w:proofErr w:type="spellEnd"/>
      <w:r w:rsidR="009F272E" w:rsidRPr="009F272E">
        <w:t xml:space="preserve"> a kulturális, valamint </w:t>
      </w:r>
      <w:r w:rsidR="009F272E">
        <w:t>10 000 </w:t>
      </w:r>
      <w:proofErr w:type="spellStart"/>
      <w:r w:rsidR="009F272E">
        <w:t>eFt</w:t>
      </w:r>
      <w:proofErr w:type="spellEnd"/>
      <w:r w:rsidR="009F272E" w:rsidRPr="009F272E">
        <w:t xml:space="preserve"> sport feladatokat ellátó önkormányzati nonprofit </w:t>
      </w:r>
      <w:r w:rsidR="009F272E">
        <w:t>kft-ék</w:t>
      </w:r>
      <w:r w:rsidR="009F272E" w:rsidRPr="009F272E">
        <w:t xml:space="preserve"> kiegészítő működési támogatása.  </w:t>
      </w:r>
    </w:p>
    <w:p w:rsidR="00756878" w:rsidRPr="00415270" w:rsidRDefault="00756878" w:rsidP="00C615F3">
      <w:pPr>
        <w:ind w:left="709"/>
        <w:jc w:val="both"/>
        <w:rPr>
          <w:sz w:val="16"/>
          <w:szCs w:val="16"/>
          <w:highlight w:val="yellow"/>
        </w:rPr>
      </w:pPr>
    </w:p>
    <w:p w:rsidR="00C6295C" w:rsidRPr="00335350" w:rsidRDefault="004326DD" w:rsidP="00C6295C">
      <w:pPr>
        <w:pStyle w:val="Szvegtrzs"/>
        <w:ind w:left="709"/>
        <w:rPr>
          <w:sz w:val="24"/>
        </w:rPr>
      </w:pPr>
      <w:r w:rsidRPr="007007C5">
        <w:rPr>
          <w:sz w:val="24"/>
        </w:rPr>
        <w:t>A</w:t>
      </w:r>
      <w:r w:rsidR="00581E4E" w:rsidRPr="007007C5">
        <w:rPr>
          <w:sz w:val="24"/>
        </w:rPr>
        <w:t>z egyéb</w:t>
      </w:r>
      <w:r w:rsidRPr="007007C5">
        <w:rPr>
          <w:sz w:val="24"/>
        </w:rPr>
        <w:t xml:space="preserve"> felhalmozási célú </w:t>
      </w:r>
      <w:r w:rsidR="00A86EE2" w:rsidRPr="007007C5">
        <w:rPr>
          <w:sz w:val="24"/>
        </w:rPr>
        <w:t xml:space="preserve">támogatásokként </w:t>
      </w:r>
      <w:r w:rsidRPr="007007C5">
        <w:rPr>
          <w:sz w:val="24"/>
        </w:rPr>
        <w:t xml:space="preserve">tervezett kiadásokhoz kapcsolódóan </w:t>
      </w:r>
      <w:r w:rsidR="0072443B" w:rsidRPr="007007C5">
        <w:rPr>
          <w:sz w:val="24"/>
        </w:rPr>
        <w:t>képződött 211 627 </w:t>
      </w:r>
      <w:proofErr w:type="spellStart"/>
      <w:r w:rsidR="0072443B" w:rsidRPr="007007C5">
        <w:rPr>
          <w:sz w:val="24"/>
        </w:rPr>
        <w:t>eFt</w:t>
      </w:r>
      <w:proofErr w:type="spellEnd"/>
      <w:r w:rsidR="0072443B" w:rsidRPr="007007C5">
        <w:rPr>
          <w:sz w:val="24"/>
        </w:rPr>
        <w:t xml:space="preserve"> </w:t>
      </w:r>
      <w:r w:rsidR="00693527">
        <w:rPr>
          <w:sz w:val="24"/>
        </w:rPr>
        <w:t xml:space="preserve">előirányzat </w:t>
      </w:r>
      <w:r w:rsidR="0072443B" w:rsidRPr="007007C5">
        <w:rPr>
          <w:sz w:val="24"/>
        </w:rPr>
        <w:t xml:space="preserve">maradvány </w:t>
      </w:r>
      <w:r w:rsidR="0000600B">
        <w:rPr>
          <w:sz w:val="24"/>
        </w:rPr>
        <w:t>beemelésén</w:t>
      </w:r>
      <w:r w:rsidR="0072443B" w:rsidRPr="007007C5">
        <w:rPr>
          <w:sz w:val="24"/>
        </w:rPr>
        <w:t xml:space="preserve"> túl javaslatot teszünk ezen a jogcímen további </w:t>
      </w:r>
      <w:r w:rsidR="005E24EE" w:rsidRPr="005E24EE">
        <w:rPr>
          <w:sz w:val="24"/>
        </w:rPr>
        <w:t>68</w:t>
      </w:r>
      <w:r w:rsidR="0072443B" w:rsidRPr="005E24EE">
        <w:rPr>
          <w:sz w:val="24"/>
        </w:rPr>
        <w:t> </w:t>
      </w:r>
      <w:r w:rsidR="005E24EE" w:rsidRPr="005E24EE">
        <w:rPr>
          <w:sz w:val="24"/>
        </w:rPr>
        <w:t>570</w:t>
      </w:r>
      <w:r w:rsidR="0072443B" w:rsidRPr="005E24EE">
        <w:rPr>
          <w:sz w:val="24"/>
        </w:rPr>
        <w:t> </w:t>
      </w:r>
      <w:proofErr w:type="spellStart"/>
      <w:r w:rsidR="0072443B" w:rsidRPr="005E24EE">
        <w:rPr>
          <w:sz w:val="24"/>
        </w:rPr>
        <w:t>eFt</w:t>
      </w:r>
      <w:proofErr w:type="spellEnd"/>
      <w:r w:rsidR="0072443B" w:rsidRPr="007007C5">
        <w:rPr>
          <w:sz w:val="24"/>
        </w:rPr>
        <w:t xml:space="preserve"> maradvány </w:t>
      </w:r>
      <w:r w:rsidR="0000600B">
        <w:rPr>
          <w:sz w:val="24"/>
        </w:rPr>
        <w:t>figyelembevételére</w:t>
      </w:r>
      <w:r w:rsidR="0072443B" w:rsidRPr="007007C5">
        <w:rPr>
          <w:sz w:val="24"/>
        </w:rPr>
        <w:t>, amelyből 31 750 </w:t>
      </w:r>
      <w:proofErr w:type="spellStart"/>
      <w:r w:rsidR="0072443B" w:rsidRPr="007007C5">
        <w:rPr>
          <w:sz w:val="24"/>
        </w:rPr>
        <w:t>eFt</w:t>
      </w:r>
      <w:proofErr w:type="spellEnd"/>
      <w:r w:rsidR="0072443B" w:rsidRPr="007007C5">
        <w:rPr>
          <w:sz w:val="24"/>
        </w:rPr>
        <w:t xml:space="preserve"> a Pilisi Parkerdő támogatása játszótér kialakítására,</w:t>
      </w:r>
      <w:r w:rsidR="00C252EB">
        <w:rPr>
          <w:sz w:val="24"/>
        </w:rPr>
        <w:t xml:space="preserve"> 1 650 </w:t>
      </w:r>
      <w:proofErr w:type="spellStart"/>
      <w:r w:rsidR="00C252EB">
        <w:rPr>
          <w:sz w:val="24"/>
        </w:rPr>
        <w:t>eFt</w:t>
      </w:r>
      <w:proofErr w:type="spellEnd"/>
      <w:r w:rsidR="00C252EB">
        <w:rPr>
          <w:sz w:val="24"/>
        </w:rPr>
        <w:t xml:space="preserve"> Kulturális Közhasznú Kft részére </w:t>
      </w:r>
      <w:r w:rsidR="00110429">
        <w:rPr>
          <w:sz w:val="24"/>
        </w:rPr>
        <w:t xml:space="preserve">a </w:t>
      </w:r>
      <w:proofErr w:type="spellStart"/>
      <w:r w:rsidR="00C252EB">
        <w:rPr>
          <w:sz w:val="24"/>
        </w:rPr>
        <w:t>balaton</w:t>
      </w:r>
      <w:r w:rsidR="00110429">
        <w:rPr>
          <w:sz w:val="24"/>
        </w:rPr>
        <w:t>máriafürdői</w:t>
      </w:r>
      <w:proofErr w:type="spellEnd"/>
      <w:r w:rsidR="00110429">
        <w:rPr>
          <w:sz w:val="24"/>
        </w:rPr>
        <w:t xml:space="preserve"> családos üdülő </w:t>
      </w:r>
      <w:r w:rsidR="00C252EB">
        <w:rPr>
          <w:sz w:val="24"/>
        </w:rPr>
        <w:t>felújításához,</w:t>
      </w:r>
      <w:r w:rsidR="0072443B" w:rsidRPr="007007C5">
        <w:rPr>
          <w:sz w:val="24"/>
        </w:rPr>
        <w:t xml:space="preserve"> a fennmaradó összeg a </w:t>
      </w:r>
      <w:r w:rsidR="007007C5" w:rsidRPr="007007C5">
        <w:rPr>
          <w:sz w:val="24"/>
        </w:rPr>
        <w:t>II. kerületi</w:t>
      </w:r>
      <w:r w:rsidR="0072443B" w:rsidRPr="007007C5">
        <w:rPr>
          <w:sz w:val="24"/>
        </w:rPr>
        <w:t xml:space="preserve"> </w:t>
      </w:r>
      <w:r w:rsidR="007007C5" w:rsidRPr="007007C5">
        <w:rPr>
          <w:sz w:val="24"/>
        </w:rPr>
        <w:t>S</w:t>
      </w:r>
      <w:r w:rsidR="0072443B" w:rsidRPr="007007C5">
        <w:rPr>
          <w:sz w:val="24"/>
        </w:rPr>
        <w:t xml:space="preserve">port nonprofit </w:t>
      </w:r>
      <w:r w:rsidR="007007C5" w:rsidRPr="007007C5">
        <w:rPr>
          <w:sz w:val="24"/>
        </w:rPr>
        <w:t>K</w:t>
      </w:r>
      <w:r w:rsidR="0072443B" w:rsidRPr="007007C5">
        <w:rPr>
          <w:sz w:val="24"/>
        </w:rPr>
        <w:t>ft</w:t>
      </w:r>
      <w:r w:rsidR="00335350" w:rsidRPr="007007C5">
        <w:rPr>
          <w:sz w:val="24"/>
        </w:rPr>
        <w:t xml:space="preserve"> idei évi felhalmozási feladataihoz biztosít többletforrást.</w:t>
      </w:r>
      <w:r w:rsidR="00335350" w:rsidRPr="00335350">
        <w:rPr>
          <w:sz w:val="24"/>
        </w:rPr>
        <w:t xml:space="preserve"> </w:t>
      </w:r>
    </w:p>
    <w:p w:rsidR="00A70ED3" w:rsidRDefault="00A70ED3" w:rsidP="00A70ED3">
      <w:pPr>
        <w:ind w:left="708"/>
        <w:jc w:val="both"/>
        <w:rPr>
          <w:highlight w:val="yellow"/>
        </w:rPr>
      </w:pPr>
    </w:p>
    <w:p w:rsidR="00335350" w:rsidRPr="00653E8E" w:rsidRDefault="00A70ED3" w:rsidP="00653E8E">
      <w:pPr>
        <w:ind w:left="708"/>
        <w:jc w:val="both"/>
      </w:pPr>
      <w:r w:rsidRPr="00653E8E">
        <w:t>A 2018. évre betervezett felújítási feladatokhoz kapcsolódóan 40 115 </w:t>
      </w:r>
      <w:proofErr w:type="spellStart"/>
      <w:r w:rsidRPr="00653E8E">
        <w:t>eFt</w:t>
      </w:r>
      <w:proofErr w:type="spellEnd"/>
      <w:r w:rsidRPr="00653E8E">
        <w:t xml:space="preserve"> összegű </w:t>
      </w:r>
      <w:r w:rsidR="00653E8E" w:rsidRPr="00653E8E">
        <w:t xml:space="preserve">kiadás nem került felhasználásra, ebből </w:t>
      </w:r>
      <w:r w:rsidR="00DE7445">
        <w:t>módosításra</w:t>
      </w:r>
      <w:r w:rsidR="00653E8E" w:rsidRPr="00653E8E">
        <w:t xml:space="preserve"> javasolt 27 913 </w:t>
      </w:r>
      <w:proofErr w:type="spellStart"/>
      <w:r w:rsidR="00653E8E" w:rsidRPr="00653E8E">
        <w:t>eFt</w:t>
      </w:r>
      <w:proofErr w:type="spellEnd"/>
      <w:r w:rsidR="00653E8E" w:rsidRPr="00653E8E">
        <w:t xml:space="preserve">. </w:t>
      </w:r>
    </w:p>
    <w:p w:rsidR="00653E8E" w:rsidRPr="00415270" w:rsidRDefault="00653E8E" w:rsidP="00653E8E">
      <w:pPr>
        <w:ind w:left="708"/>
        <w:jc w:val="both"/>
        <w:rPr>
          <w:highlight w:val="yellow"/>
        </w:rPr>
      </w:pPr>
    </w:p>
    <w:p w:rsidR="00C6295C" w:rsidRPr="00A70ED3" w:rsidRDefault="00C6295C" w:rsidP="00C6295C">
      <w:pPr>
        <w:pStyle w:val="Szvegtrzs"/>
        <w:ind w:left="709"/>
        <w:rPr>
          <w:sz w:val="24"/>
        </w:rPr>
      </w:pPr>
      <w:r w:rsidRPr="00A70ED3">
        <w:rPr>
          <w:sz w:val="24"/>
        </w:rPr>
        <w:t>A 201</w:t>
      </w:r>
      <w:r w:rsidR="00A70ED3" w:rsidRPr="00A70ED3">
        <w:rPr>
          <w:sz w:val="24"/>
        </w:rPr>
        <w:t>8</w:t>
      </w:r>
      <w:r w:rsidRPr="00A70ED3">
        <w:rPr>
          <w:sz w:val="24"/>
        </w:rPr>
        <w:t xml:space="preserve">. évi beruházási feladatok előirányzatából </w:t>
      </w:r>
      <w:r w:rsidR="00A70ED3" w:rsidRPr="00A70ED3">
        <w:rPr>
          <w:sz w:val="24"/>
        </w:rPr>
        <w:t>2</w:t>
      </w:r>
      <w:r w:rsidRPr="00A70ED3">
        <w:rPr>
          <w:sz w:val="24"/>
        </w:rPr>
        <w:t> </w:t>
      </w:r>
      <w:r w:rsidR="00A70ED3" w:rsidRPr="00A70ED3">
        <w:rPr>
          <w:sz w:val="24"/>
        </w:rPr>
        <w:t>607</w:t>
      </w:r>
      <w:r w:rsidRPr="00A70ED3">
        <w:rPr>
          <w:sz w:val="24"/>
        </w:rPr>
        <w:t> </w:t>
      </w:r>
      <w:r w:rsidR="00A70ED3" w:rsidRPr="00A70ED3">
        <w:rPr>
          <w:sz w:val="24"/>
        </w:rPr>
        <w:t>596</w:t>
      </w:r>
      <w:r w:rsidRPr="00A70ED3">
        <w:rPr>
          <w:sz w:val="24"/>
        </w:rPr>
        <w:t> </w:t>
      </w:r>
      <w:proofErr w:type="spellStart"/>
      <w:r w:rsidRPr="00A70ED3">
        <w:rPr>
          <w:sz w:val="24"/>
        </w:rPr>
        <w:t>eFt</w:t>
      </w:r>
      <w:proofErr w:type="spellEnd"/>
      <w:r w:rsidRPr="00A70ED3">
        <w:rPr>
          <w:sz w:val="24"/>
        </w:rPr>
        <w:t xml:space="preserve"> nem </w:t>
      </w:r>
      <w:r w:rsidR="0000600B">
        <w:rPr>
          <w:sz w:val="24"/>
        </w:rPr>
        <w:t>került felhasználásra</w:t>
      </w:r>
      <w:r w:rsidRPr="00A70ED3">
        <w:rPr>
          <w:sz w:val="24"/>
        </w:rPr>
        <w:t xml:space="preserve"> az előző évben</w:t>
      </w:r>
      <w:r w:rsidR="00592F95" w:rsidRPr="00A70ED3">
        <w:rPr>
          <w:sz w:val="24"/>
        </w:rPr>
        <w:t>. A</w:t>
      </w:r>
      <w:r w:rsidR="00DE7445">
        <w:rPr>
          <w:sz w:val="24"/>
        </w:rPr>
        <w:t xml:space="preserve"> beemelésre</w:t>
      </w:r>
      <w:r w:rsidR="00592F95" w:rsidRPr="00A70ED3">
        <w:rPr>
          <w:sz w:val="24"/>
        </w:rPr>
        <w:t xml:space="preserve"> </w:t>
      </w:r>
      <w:r w:rsidR="00592F95" w:rsidRPr="00F518D2">
        <w:rPr>
          <w:sz w:val="24"/>
        </w:rPr>
        <w:t xml:space="preserve">javasolt </w:t>
      </w:r>
      <w:r w:rsidR="00A70ED3" w:rsidRPr="00F518D2">
        <w:rPr>
          <w:sz w:val="24"/>
        </w:rPr>
        <w:t>2</w:t>
      </w:r>
      <w:r w:rsidR="00F518D2" w:rsidRPr="00F518D2">
        <w:rPr>
          <w:sz w:val="24"/>
        </w:rPr>
        <w:t> 272 215</w:t>
      </w:r>
      <w:r w:rsidR="00592F95" w:rsidRPr="00F518D2">
        <w:rPr>
          <w:sz w:val="24"/>
        </w:rPr>
        <w:t> </w:t>
      </w:r>
      <w:proofErr w:type="spellStart"/>
      <w:r w:rsidR="00592F95" w:rsidRPr="00F518D2">
        <w:rPr>
          <w:sz w:val="24"/>
        </w:rPr>
        <w:t>eFt</w:t>
      </w:r>
      <w:proofErr w:type="spellEnd"/>
      <w:r w:rsidR="00592F95" w:rsidRPr="00F518D2">
        <w:rPr>
          <w:sz w:val="24"/>
        </w:rPr>
        <w:t xml:space="preserve"> feladat</w:t>
      </w:r>
      <w:r w:rsidR="00592F95" w:rsidRPr="00A70ED3">
        <w:rPr>
          <w:sz w:val="24"/>
        </w:rPr>
        <w:t xml:space="preserve"> szintű felosztását a</w:t>
      </w:r>
      <w:r w:rsidRPr="00A70ED3">
        <w:rPr>
          <w:sz w:val="24"/>
        </w:rPr>
        <w:t xml:space="preserve"> 7</w:t>
      </w:r>
      <w:r w:rsidRPr="00A70ED3">
        <w:rPr>
          <w:color w:val="FF0000"/>
          <w:sz w:val="24"/>
        </w:rPr>
        <w:t xml:space="preserve">. </w:t>
      </w:r>
      <w:r w:rsidRPr="00A70ED3">
        <w:rPr>
          <w:sz w:val="24"/>
        </w:rPr>
        <w:t xml:space="preserve">számú melléklet tartalmazza. </w:t>
      </w:r>
    </w:p>
    <w:p w:rsidR="00E6388C" w:rsidRPr="00A47008" w:rsidRDefault="00E6388C" w:rsidP="00E6388C">
      <w:pPr>
        <w:ind w:left="708"/>
        <w:jc w:val="both"/>
      </w:pPr>
    </w:p>
    <w:p w:rsidR="00CF0A23" w:rsidRPr="00A47008" w:rsidRDefault="00CF0A23" w:rsidP="00CF0A23">
      <w:pPr>
        <w:pStyle w:val="Szvegtrzs"/>
        <w:ind w:left="709"/>
        <w:rPr>
          <w:sz w:val="24"/>
        </w:rPr>
      </w:pPr>
      <w:r w:rsidRPr="00A47008">
        <w:rPr>
          <w:sz w:val="24"/>
        </w:rPr>
        <w:t>A 201</w:t>
      </w:r>
      <w:r w:rsidR="00653E8E" w:rsidRPr="00A47008">
        <w:rPr>
          <w:sz w:val="24"/>
        </w:rPr>
        <w:t>8</w:t>
      </w:r>
      <w:r w:rsidRPr="00A47008">
        <w:rPr>
          <w:sz w:val="24"/>
        </w:rPr>
        <w:t xml:space="preserve">. évben tartalékként kezelt kiadási előirányzatok év végi záró értéke </w:t>
      </w:r>
      <w:r w:rsidR="00653E8E" w:rsidRPr="00A47008">
        <w:rPr>
          <w:sz w:val="24"/>
        </w:rPr>
        <w:t>701</w:t>
      </w:r>
      <w:r w:rsidRPr="00A47008">
        <w:rPr>
          <w:sz w:val="24"/>
        </w:rPr>
        <w:t> </w:t>
      </w:r>
      <w:r w:rsidR="00653E8E" w:rsidRPr="00A47008">
        <w:rPr>
          <w:sz w:val="24"/>
        </w:rPr>
        <w:t>418</w:t>
      </w:r>
      <w:r w:rsidRPr="00A47008">
        <w:rPr>
          <w:sz w:val="24"/>
        </w:rPr>
        <w:t> </w:t>
      </w:r>
      <w:proofErr w:type="spellStart"/>
      <w:r w:rsidRPr="00A47008">
        <w:rPr>
          <w:sz w:val="24"/>
        </w:rPr>
        <w:t>eFt</w:t>
      </w:r>
      <w:proofErr w:type="spellEnd"/>
      <w:r w:rsidRPr="00A47008">
        <w:rPr>
          <w:sz w:val="24"/>
        </w:rPr>
        <w:t xml:space="preserve">, </w:t>
      </w:r>
      <w:r w:rsidR="00DE7445">
        <w:rPr>
          <w:sz w:val="24"/>
        </w:rPr>
        <w:t xml:space="preserve">az </w:t>
      </w:r>
      <w:proofErr w:type="spellStart"/>
      <w:r w:rsidR="00DE7445">
        <w:rPr>
          <w:sz w:val="24"/>
        </w:rPr>
        <w:t>előrányzatosításra</w:t>
      </w:r>
      <w:proofErr w:type="spellEnd"/>
      <w:r w:rsidRPr="00A47008">
        <w:rPr>
          <w:sz w:val="24"/>
        </w:rPr>
        <w:t xml:space="preserve"> javasolt </w:t>
      </w:r>
      <w:r w:rsidRPr="00F0602C">
        <w:rPr>
          <w:sz w:val="24"/>
        </w:rPr>
        <w:t xml:space="preserve">összeg </w:t>
      </w:r>
      <w:r w:rsidR="00653E8E" w:rsidRPr="00F0602C">
        <w:rPr>
          <w:sz w:val="24"/>
        </w:rPr>
        <w:t>1 0</w:t>
      </w:r>
      <w:r w:rsidR="00F518D2" w:rsidRPr="00F0602C">
        <w:rPr>
          <w:sz w:val="24"/>
        </w:rPr>
        <w:t>16</w:t>
      </w:r>
      <w:r w:rsidR="00653E8E" w:rsidRPr="00F0602C">
        <w:rPr>
          <w:sz w:val="24"/>
        </w:rPr>
        <w:t> </w:t>
      </w:r>
      <w:r w:rsidR="00F518D2" w:rsidRPr="00F0602C">
        <w:rPr>
          <w:sz w:val="24"/>
        </w:rPr>
        <w:t>521</w:t>
      </w:r>
      <w:r w:rsidRPr="00F0602C">
        <w:rPr>
          <w:sz w:val="24"/>
        </w:rPr>
        <w:t> </w:t>
      </w:r>
      <w:proofErr w:type="spellStart"/>
      <w:r w:rsidRPr="00F0602C">
        <w:rPr>
          <w:sz w:val="24"/>
        </w:rPr>
        <w:t>eFt</w:t>
      </w:r>
      <w:proofErr w:type="spellEnd"/>
      <w:r w:rsidRPr="00F0602C">
        <w:rPr>
          <w:sz w:val="24"/>
        </w:rPr>
        <w:t>.</w:t>
      </w:r>
      <w:r w:rsidRPr="00A47008">
        <w:rPr>
          <w:sz w:val="24"/>
        </w:rPr>
        <w:t xml:space="preserve"> Ez a nem konkrét feladathoz kapcsolódó keretek maradványainak igé</w:t>
      </w:r>
      <w:r w:rsidR="00653E8E" w:rsidRPr="00A47008">
        <w:rPr>
          <w:sz w:val="24"/>
        </w:rPr>
        <w:t xml:space="preserve">nybe vételére nyújt lehetőséget. Ezen belül </w:t>
      </w:r>
      <w:r w:rsidRPr="00A47008">
        <w:rPr>
          <w:sz w:val="24"/>
        </w:rPr>
        <w:t>a „</w:t>
      </w:r>
      <w:r w:rsidR="00653E8E" w:rsidRPr="00A47008">
        <w:rPr>
          <w:sz w:val="24"/>
        </w:rPr>
        <w:t>Működési tartalék</w:t>
      </w:r>
      <w:r w:rsidRPr="00A47008">
        <w:rPr>
          <w:sz w:val="24"/>
        </w:rPr>
        <w:t xml:space="preserve">” </w:t>
      </w:r>
      <w:r w:rsidR="00653E8E" w:rsidRPr="00A47008">
        <w:rPr>
          <w:sz w:val="24"/>
        </w:rPr>
        <w:t>előirányzata 20</w:t>
      </w:r>
      <w:r w:rsidR="00A269F7">
        <w:rPr>
          <w:sz w:val="24"/>
        </w:rPr>
        <w:t>0 000 </w:t>
      </w:r>
      <w:proofErr w:type="spellStart"/>
      <w:r w:rsidRPr="00A47008">
        <w:rPr>
          <w:sz w:val="24"/>
        </w:rPr>
        <w:t>eFt</w:t>
      </w:r>
      <w:r w:rsidR="00A269F7">
        <w:rPr>
          <w:sz w:val="24"/>
        </w:rPr>
        <w:t>-tal</w:t>
      </w:r>
      <w:proofErr w:type="spellEnd"/>
      <w:r w:rsidR="00653E8E" w:rsidRPr="00A47008">
        <w:rPr>
          <w:sz w:val="24"/>
        </w:rPr>
        <w:t xml:space="preserve">, a </w:t>
      </w:r>
      <w:r w:rsidRPr="00A47008">
        <w:rPr>
          <w:sz w:val="24"/>
        </w:rPr>
        <w:t>„</w:t>
      </w:r>
      <w:r w:rsidR="00A47008" w:rsidRPr="00A47008">
        <w:rPr>
          <w:sz w:val="24"/>
        </w:rPr>
        <w:t>Feladattal nem terhelt tartalék</w:t>
      </w:r>
      <w:r w:rsidRPr="00A47008">
        <w:rPr>
          <w:sz w:val="24"/>
        </w:rPr>
        <w:t xml:space="preserve">” jogcím </w:t>
      </w:r>
      <w:r w:rsidR="00A47008" w:rsidRPr="00A47008">
        <w:rPr>
          <w:sz w:val="24"/>
        </w:rPr>
        <w:t>2 000</w:t>
      </w:r>
      <w:r w:rsidRPr="00A47008">
        <w:rPr>
          <w:sz w:val="24"/>
        </w:rPr>
        <w:t> </w:t>
      </w:r>
      <w:proofErr w:type="spellStart"/>
      <w:r w:rsidRPr="00A47008">
        <w:rPr>
          <w:sz w:val="24"/>
        </w:rPr>
        <w:t>eFt-tal</w:t>
      </w:r>
      <w:proofErr w:type="spellEnd"/>
      <w:r w:rsidR="00A47008" w:rsidRPr="00A47008">
        <w:rPr>
          <w:sz w:val="24"/>
        </w:rPr>
        <w:t xml:space="preserve">, </w:t>
      </w:r>
      <w:r w:rsidR="00A47008" w:rsidRPr="00F518D2">
        <w:rPr>
          <w:sz w:val="24"/>
        </w:rPr>
        <w:t>„Fejlesztések”</w:t>
      </w:r>
      <w:r w:rsidR="00A269F7" w:rsidRPr="00F518D2">
        <w:rPr>
          <w:sz w:val="24"/>
        </w:rPr>
        <w:t xml:space="preserve"> tartalék sor </w:t>
      </w:r>
      <w:r w:rsidR="00A47008" w:rsidRPr="00F518D2">
        <w:rPr>
          <w:sz w:val="24"/>
        </w:rPr>
        <w:t>3</w:t>
      </w:r>
      <w:r w:rsidR="00F518D2" w:rsidRPr="00F518D2">
        <w:rPr>
          <w:sz w:val="24"/>
        </w:rPr>
        <w:t>02</w:t>
      </w:r>
      <w:r w:rsidR="00A47008" w:rsidRPr="00F518D2">
        <w:rPr>
          <w:sz w:val="24"/>
        </w:rPr>
        <w:t> </w:t>
      </w:r>
      <w:r w:rsidR="00F518D2" w:rsidRPr="00F518D2">
        <w:rPr>
          <w:sz w:val="24"/>
        </w:rPr>
        <w:t>7</w:t>
      </w:r>
      <w:r w:rsidR="00FB72A6">
        <w:rPr>
          <w:sz w:val="24"/>
        </w:rPr>
        <w:t>40</w:t>
      </w:r>
      <w:r w:rsidR="00A47008" w:rsidRPr="00F518D2">
        <w:rPr>
          <w:sz w:val="24"/>
        </w:rPr>
        <w:t> </w:t>
      </w:r>
      <w:proofErr w:type="spellStart"/>
      <w:r w:rsidR="00A47008" w:rsidRPr="00F518D2">
        <w:rPr>
          <w:sz w:val="24"/>
        </w:rPr>
        <w:t>eFt</w:t>
      </w:r>
      <w:r w:rsidR="00A269F7" w:rsidRPr="00F518D2">
        <w:rPr>
          <w:sz w:val="24"/>
        </w:rPr>
        <w:t>-tal</w:t>
      </w:r>
      <w:proofErr w:type="spellEnd"/>
      <w:r w:rsidR="00A47008" w:rsidRPr="00F518D2">
        <w:rPr>
          <w:sz w:val="24"/>
        </w:rPr>
        <w:t>,</w:t>
      </w:r>
      <w:r w:rsidR="00A47008" w:rsidRPr="00A47008">
        <w:rPr>
          <w:sz w:val="24"/>
        </w:rPr>
        <w:t xml:space="preserve"> </w:t>
      </w:r>
      <w:r w:rsidR="00A269F7">
        <w:rPr>
          <w:sz w:val="24"/>
        </w:rPr>
        <w:t xml:space="preserve">a </w:t>
      </w:r>
      <w:r w:rsidR="00A47008" w:rsidRPr="00A47008">
        <w:rPr>
          <w:sz w:val="24"/>
        </w:rPr>
        <w:t xml:space="preserve">„Pályázati önrész” </w:t>
      </w:r>
      <w:r w:rsidR="00A269F7">
        <w:rPr>
          <w:sz w:val="24"/>
        </w:rPr>
        <w:t xml:space="preserve">jogcím </w:t>
      </w:r>
      <w:r w:rsidR="00A47008" w:rsidRPr="00A47008">
        <w:rPr>
          <w:sz w:val="24"/>
        </w:rPr>
        <w:t>500 000 </w:t>
      </w:r>
      <w:proofErr w:type="spellStart"/>
      <w:r w:rsidR="00A47008" w:rsidRPr="00A47008">
        <w:rPr>
          <w:sz w:val="24"/>
        </w:rPr>
        <w:t>eFt</w:t>
      </w:r>
      <w:r w:rsidR="00A269F7">
        <w:rPr>
          <w:sz w:val="24"/>
        </w:rPr>
        <w:t>-tal</w:t>
      </w:r>
      <w:proofErr w:type="spellEnd"/>
      <w:r w:rsidR="00A269F7">
        <w:rPr>
          <w:sz w:val="24"/>
        </w:rPr>
        <w:t>,</w:t>
      </w:r>
      <w:r w:rsidR="00A47008" w:rsidRPr="00A47008">
        <w:rPr>
          <w:sz w:val="24"/>
        </w:rPr>
        <w:t xml:space="preserve"> valamint a „</w:t>
      </w:r>
      <w:proofErr w:type="spellStart"/>
      <w:r w:rsidR="00A47008" w:rsidRPr="00A47008">
        <w:rPr>
          <w:sz w:val="24"/>
        </w:rPr>
        <w:t>Havaria</w:t>
      </w:r>
      <w:proofErr w:type="spellEnd"/>
      <w:r w:rsidR="00A47008" w:rsidRPr="00A47008">
        <w:rPr>
          <w:sz w:val="24"/>
        </w:rPr>
        <w:t xml:space="preserve"> keret” 11 781 </w:t>
      </w:r>
      <w:proofErr w:type="spellStart"/>
      <w:r w:rsidR="00A47008" w:rsidRPr="00A47008">
        <w:rPr>
          <w:sz w:val="24"/>
        </w:rPr>
        <w:t>eFt-tal</w:t>
      </w:r>
      <w:proofErr w:type="spellEnd"/>
      <w:r w:rsidR="00A47008" w:rsidRPr="00A47008">
        <w:rPr>
          <w:sz w:val="24"/>
        </w:rPr>
        <w:t xml:space="preserve"> </w:t>
      </w:r>
      <w:r w:rsidR="00A269F7">
        <w:rPr>
          <w:sz w:val="24"/>
        </w:rPr>
        <w:t>került</w:t>
      </w:r>
      <w:r w:rsidR="00A269F7" w:rsidRPr="00A47008">
        <w:rPr>
          <w:sz w:val="24"/>
        </w:rPr>
        <w:t xml:space="preserve"> </w:t>
      </w:r>
      <w:r w:rsidRPr="00A47008">
        <w:rPr>
          <w:sz w:val="24"/>
        </w:rPr>
        <w:t>kiegészítés</w:t>
      </w:r>
      <w:r w:rsidR="00A269F7">
        <w:rPr>
          <w:sz w:val="24"/>
        </w:rPr>
        <w:t xml:space="preserve">re. </w:t>
      </w:r>
    </w:p>
    <w:p w:rsidR="00CF0A23" w:rsidRPr="00415270" w:rsidRDefault="00CF0A23" w:rsidP="00CF0A23">
      <w:pPr>
        <w:pStyle w:val="Szvegtrzs"/>
        <w:ind w:left="709"/>
        <w:rPr>
          <w:sz w:val="24"/>
          <w:highlight w:val="yellow"/>
        </w:rPr>
      </w:pPr>
    </w:p>
    <w:p w:rsidR="00625B07" w:rsidRPr="00415270" w:rsidRDefault="00625B07" w:rsidP="00A0307D">
      <w:pPr>
        <w:pStyle w:val="Szvegtrzs"/>
        <w:ind w:left="709"/>
        <w:rPr>
          <w:sz w:val="24"/>
          <w:highlight w:val="yellow"/>
        </w:rPr>
      </w:pPr>
    </w:p>
    <w:p w:rsidR="00115BCC" w:rsidRPr="00E12EF2" w:rsidRDefault="009230CE" w:rsidP="00624CBC">
      <w:pPr>
        <w:pStyle w:val="Szvegtrzs"/>
        <w:rPr>
          <w:sz w:val="24"/>
        </w:rPr>
      </w:pPr>
      <w:r w:rsidRPr="00E12EF2">
        <w:rPr>
          <w:sz w:val="24"/>
        </w:rPr>
        <w:t>Jelen előterjesztésünk</w:t>
      </w:r>
      <w:r w:rsidR="006E31BE" w:rsidRPr="00E12EF2">
        <w:rPr>
          <w:sz w:val="24"/>
        </w:rPr>
        <w:t xml:space="preserve"> I. részében</w:t>
      </w:r>
      <w:r w:rsidRPr="00E12EF2">
        <w:rPr>
          <w:sz w:val="24"/>
        </w:rPr>
        <w:t xml:space="preserve"> </w:t>
      </w:r>
      <w:r w:rsidR="00486D2E" w:rsidRPr="00E12EF2">
        <w:rPr>
          <w:sz w:val="24"/>
        </w:rPr>
        <w:t xml:space="preserve">az </w:t>
      </w:r>
      <w:r w:rsidR="00752B28" w:rsidRPr="00E12EF2">
        <w:rPr>
          <w:sz w:val="24"/>
        </w:rPr>
        <w:t>önkormányzati szinten megképződött</w:t>
      </w:r>
      <w:r w:rsidRPr="00E12EF2">
        <w:rPr>
          <w:sz w:val="24"/>
        </w:rPr>
        <w:t xml:space="preserve">, </w:t>
      </w:r>
      <w:r w:rsidR="00752B28" w:rsidRPr="00E12EF2">
        <w:rPr>
          <w:sz w:val="24"/>
        </w:rPr>
        <w:t xml:space="preserve">de még figyelembe nem vett </w:t>
      </w:r>
      <w:r w:rsidR="00E12EF2" w:rsidRPr="00E12EF2">
        <w:rPr>
          <w:sz w:val="24"/>
        </w:rPr>
        <w:t>4 346</w:t>
      </w:r>
      <w:r w:rsidR="00E6388C" w:rsidRPr="00E12EF2">
        <w:rPr>
          <w:sz w:val="24"/>
        </w:rPr>
        <w:t> </w:t>
      </w:r>
      <w:r w:rsidR="00E12EF2" w:rsidRPr="00E12EF2">
        <w:rPr>
          <w:sz w:val="24"/>
        </w:rPr>
        <w:t>757</w:t>
      </w:r>
      <w:r w:rsidRPr="00E12EF2">
        <w:rPr>
          <w:sz w:val="24"/>
        </w:rPr>
        <w:t> </w:t>
      </w:r>
      <w:proofErr w:type="spellStart"/>
      <w:r w:rsidRPr="00E12EF2">
        <w:rPr>
          <w:sz w:val="24"/>
        </w:rPr>
        <w:t>eFt</w:t>
      </w:r>
      <w:proofErr w:type="spellEnd"/>
      <w:r w:rsidRPr="00E12EF2">
        <w:rPr>
          <w:sz w:val="24"/>
        </w:rPr>
        <w:t xml:space="preserve"> összegű </w:t>
      </w:r>
      <w:r w:rsidR="00F550D9" w:rsidRPr="00E12EF2">
        <w:rPr>
          <w:sz w:val="24"/>
        </w:rPr>
        <w:t>201</w:t>
      </w:r>
      <w:r w:rsidR="00E12EF2" w:rsidRPr="00E12EF2">
        <w:rPr>
          <w:sz w:val="24"/>
        </w:rPr>
        <w:t>8</w:t>
      </w:r>
      <w:r w:rsidRPr="00E12EF2">
        <w:rPr>
          <w:sz w:val="24"/>
        </w:rPr>
        <w:t>. évi maradvány</w:t>
      </w:r>
      <w:r w:rsidR="00077795" w:rsidRPr="00E12EF2">
        <w:rPr>
          <w:sz w:val="24"/>
        </w:rPr>
        <w:t xml:space="preserve"> </w:t>
      </w:r>
      <w:r w:rsidRPr="00E12EF2">
        <w:rPr>
          <w:sz w:val="24"/>
        </w:rPr>
        <w:t>tárgyévi költségvetésbe történő beemelésére te</w:t>
      </w:r>
      <w:r w:rsidR="006E31BE" w:rsidRPr="00E12EF2">
        <w:rPr>
          <w:sz w:val="24"/>
        </w:rPr>
        <w:t>tt</w:t>
      </w:r>
      <w:r w:rsidRPr="00E12EF2">
        <w:rPr>
          <w:sz w:val="24"/>
        </w:rPr>
        <w:t>ünk javaslatot.</w:t>
      </w:r>
      <w:r w:rsidR="006E31BE" w:rsidRPr="00E12EF2">
        <w:rPr>
          <w:sz w:val="24"/>
        </w:rPr>
        <w:t xml:space="preserve"> </w:t>
      </w:r>
    </w:p>
    <w:p w:rsidR="00E6388C" w:rsidRPr="00E12EF2" w:rsidRDefault="00E6388C">
      <w:pPr>
        <w:suppressAutoHyphens w:val="0"/>
      </w:pPr>
      <w:r w:rsidRPr="00E12EF2">
        <w:br w:type="page"/>
      </w:r>
    </w:p>
    <w:p w:rsidR="00AC7227" w:rsidRPr="0083372B" w:rsidRDefault="00AC7227">
      <w:pPr>
        <w:pStyle w:val="Szvegtrzs"/>
        <w:tabs>
          <w:tab w:val="left" w:pos="0"/>
        </w:tabs>
        <w:rPr>
          <w:b/>
          <w:sz w:val="24"/>
        </w:rPr>
      </w:pPr>
      <w:r w:rsidRPr="0083372B">
        <w:rPr>
          <w:b/>
          <w:sz w:val="24"/>
        </w:rPr>
        <w:lastRenderedPageBreak/>
        <w:t xml:space="preserve">II. </w:t>
      </w:r>
      <w:r w:rsidR="00FB39F9" w:rsidRPr="0083372B">
        <w:rPr>
          <w:b/>
          <w:sz w:val="24"/>
        </w:rPr>
        <w:t xml:space="preserve">részében az átruházott hatáskörben hozott döntések </w:t>
      </w:r>
      <w:r w:rsidR="00153164" w:rsidRPr="0083372B">
        <w:rPr>
          <w:b/>
          <w:sz w:val="24"/>
        </w:rPr>
        <w:t xml:space="preserve">alapján </w:t>
      </w:r>
      <w:r w:rsidRPr="0083372B">
        <w:rPr>
          <w:b/>
          <w:sz w:val="24"/>
        </w:rPr>
        <w:t xml:space="preserve">elvégzett előirányzat </w:t>
      </w:r>
      <w:r w:rsidR="00B46909" w:rsidRPr="0083372B">
        <w:rPr>
          <w:b/>
          <w:sz w:val="24"/>
        </w:rPr>
        <w:t xml:space="preserve">módosítások és </w:t>
      </w:r>
      <w:r w:rsidRPr="0083372B">
        <w:rPr>
          <w:b/>
          <w:sz w:val="24"/>
        </w:rPr>
        <w:t>átcsoportosítások miatti rendeletmódosítási javaslat</w:t>
      </w:r>
    </w:p>
    <w:p w:rsidR="00AC7227" w:rsidRPr="0083372B" w:rsidRDefault="00AC7227">
      <w:pPr>
        <w:pStyle w:val="Szvegtrzs"/>
        <w:tabs>
          <w:tab w:val="left" w:pos="0"/>
        </w:tabs>
        <w:rPr>
          <w:sz w:val="24"/>
        </w:rPr>
      </w:pPr>
    </w:p>
    <w:p w:rsidR="00B95AE6" w:rsidRPr="0083372B" w:rsidRDefault="009E7747" w:rsidP="007D5A0A">
      <w:pPr>
        <w:pStyle w:val="Szvegtrzs"/>
        <w:tabs>
          <w:tab w:val="left" w:pos="0"/>
        </w:tabs>
        <w:rPr>
          <w:sz w:val="24"/>
        </w:rPr>
      </w:pPr>
      <w:r w:rsidRPr="0083372B">
        <w:rPr>
          <w:sz w:val="24"/>
        </w:rPr>
        <w:t>Az államháztartásról szóló 2011. évi CXCV. törvény 34. §</w:t>
      </w:r>
      <w:proofErr w:type="spellStart"/>
      <w:r w:rsidRPr="0083372B">
        <w:rPr>
          <w:sz w:val="24"/>
        </w:rPr>
        <w:t>-ában</w:t>
      </w:r>
      <w:proofErr w:type="spellEnd"/>
      <w:r w:rsidRPr="0083372B">
        <w:rPr>
          <w:sz w:val="24"/>
        </w:rPr>
        <w:t xml:space="preserve"> és az államháztartásról szóló törvény végrehajtásáról szóló 368/2011.(XII. 31.) Kormányrendelet 42. §</w:t>
      </w:r>
      <w:proofErr w:type="spellStart"/>
      <w:r w:rsidRPr="0083372B">
        <w:rPr>
          <w:sz w:val="24"/>
        </w:rPr>
        <w:t>-ában</w:t>
      </w:r>
      <w:proofErr w:type="spellEnd"/>
      <w:r w:rsidRPr="0083372B">
        <w:rPr>
          <w:sz w:val="24"/>
        </w:rPr>
        <w:t xml:space="preserve"> foglaltak alapján előterjesztésünkben javaslatot teszünk a 201</w:t>
      </w:r>
      <w:r w:rsidR="00F421E7">
        <w:rPr>
          <w:sz w:val="24"/>
        </w:rPr>
        <w:t>9</w:t>
      </w:r>
      <w:r w:rsidRPr="0083372B">
        <w:rPr>
          <w:sz w:val="24"/>
        </w:rPr>
        <w:t xml:space="preserve">. </w:t>
      </w:r>
      <w:r w:rsidR="00E82A03" w:rsidRPr="0083372B">
        <w:rPr>
          <w:sz w:val="24"/>
        </w:rPr>
        <w:t>április</w:t>
      </w:r>
      <w:r w:rsidRPr="0083372B">
        <w:rPr>
          <w:sz w:val="24"/>
        </w:rPr>
        <w:t xml:space="preserve"> 3</w:t>
      </w:r>
      <w:r w:rsidR="00E82A03" w:rsidRPr="0083372B">
        <w:rPr>
          <w:sz w:val="24"/>
        </w:rPr>
        <w:t>0</w:t>
      </w:r>
      <w:r w:rsidRPr="0083372B">
        <w:rPr>
          <w:sz w:val="24"/>
        </w:rPr>
        <w:t>-ig végrehajtott saját- és átruházott hatáskörű előirányzat átcsoportosítások és módosítások költségvetési rendeleten történő átvezetésére.</w:t>
      </w:r>
    </w:p>
    <w:p w:rsidR="009E7747" w:rsidRPr="0083372B" w:rsidRDefault="009E7747" w:rsidP="009E7747">
      <w:pPr>
        <w:jc w:val="both"/>
      </w:pPr>
    </w:p>
    <w:p w:rsidR="009E7747" w:rsidRPr="0083372B" w:rsidRDefault="009E7747" w:rsidP="009E7747">
      <w:pPr>
        <w:jc w:val="both"/>
      </w:pPr>
      <w:r w:rsidRPr="0083372B">
        <w:t xml:space="preserve">E rendeletmódosítási javaslatban foglalt előirányzat változtatások körébe tartoznak </w:t>
      </w:r>
    </w:p>
    <w:p w:rsidR="009E7747" w:rsidRPr="0083372B" w:rsidRDefault="009E7747" w:rsidP="009E7747">
      <w:pPr>
        <w:jc w:val="both"/>
      </w:pPr>
    </w:p>
    <w:p w:rsidR="009E7747" w:rsidRPr="0083372B" w:rsidRDefault="009E7747" w:rsidP="009E7747">
      <w:pPr>
        <w:jc w:val="both"/>
      </w:pPr>
      <w:r w:rsidRPr="0083372B">
        <w:t xml:space="preserve">- az Önkormányzati feladatok vonatkozásában a </w:t>
      </w:r>
    </w:p>
    <w:p w:rsidR="009E7747" w:rsidRPr="0083372B" w:rsidRDefault="009E7747" w:rsidP="009E7747">
      <w:pPr>
        <w:tabs>
          <w:tab w:val="num" w:pos="851"/>
        </w:tabs>
        <w:ind w:left="284"/>
        <w:jc w:val="both"/>
      </w:pPr>
    </w:p>
    <w:p w:rsidR="009E7747" w:rsidRPr="0083372B" w:rsidRDefault="009E7747" w:rsidP="009E7747">
      <w:pPr>
        <w:numPr>
          <w:ilvl w:val="0"/>
          <w:numId w:val="16"/>
        </w:numPr>
        <w:tabs>
          <w:tab w:val="clear" w:pos="720"/>
          <w:tab w:val="num" w:pos="851"/>
        </w:tabs>
        <w:ind w:hanging="436"/>
        <w:jc w:val="both"/>
      </w:pPr>
      <w:r w:rsidRPr="0083372B">
        <w:t>Képviselő-testület döntésinek végrehajtásából adódó előirányzat átcsoportosítások,</w:t>
      </w:r>
    </w:p>
    <w:p w:rsidR="009E7747" w:rsidRPr="0083372B" w:rsidRDefault="009E7747" w:rsidP="009E7747">
      <w:pPr>
        <w:numPr>
          <w:ilvl w:val="0"/>
          <w:numId w:val="16"/>
        </w:numPr>
        <w:tabs>
          <w:tab w:val="clear" w:pos="720"/>
          <w:tab w:val="num" w:pos="851"/>
        </w:tabs>
        <w:ind w:hanging="436"/>
        <w:jc w:val="both"/>
      </w:pPr>
      <w:r w:rsidRPr="0083372B">
        <w:t>Képviselő-testület által átruházott hatáskörben hozott átcsoportosítások,</w:t>
      </w:r>
    </w:p>
    <w:p w:rsidR="009E7747" w:rsidRPr="0083372B" w:rsidRDefault="009E7747" w:rsidP="009E7747">
      <w:pPr>
        <w:numPr>
          <w:ilvl w:val="0"/>
          <w:numId w:val="16"/>
        </w:numPr>
        <w:tabs>
          <w:tab w:val="clear" w:pos="720"/>
          <w:tab w:val="num" w:pos="851"/>
        </w:tabs>
        <w:ind w:hanging="436"/>
        <w:jc w:val="both"/>
      </w:pPr>
      <w:r w:rsidRPr="0083372B">
        <w:t>saját hatáskörű előirányzat változtatások,</w:t>
      </w:r>
    </w:p>
    <w:p w:rsidR="009E7747" w:rsidRPr="0083372B" w:rsidRDefault="009E7747" w:rsidP="009E7747">
      <w:pPr>
        <w:jc w:val="both"/>
      </w:pPr>
    </w:p>
    <w:p w:rsidR="009E7747" w:rsidRPr="0083372B" w:rsidRDefault="009E7747" w:rsidP="009E7747">
      <w:pPr>
        <w:jc w:val="both"/>
      </w:pPr>
      <w:r w:rsidRPr="0083372B">
        <w:t xml:space="preserve">- a Polgármesteri Hivatal vonatkozásában a  </w:t>
      </w:r>
    </w:p>
    <w:p w:rsidR="009E7747" w:rsidRPr="0083372B" w:rsidRDefault="009E7747" w:rsidP="009E7747">
      <w:pPr>
        <w:jc w:val="both"/>
      </w:pPr>
    </w:p>
    <w:p w:rsidR="009E7747" w:rsidRPr="0083372B" w:rsidRDefault="009E7747" w:rsidP="009E7747">
      <w:pPr>
        <w:numPr>
          <w:ilvl w:val="0"/>
          <w:numId w:val="16"/>
        </w:numPr>
        <w:tabs>
          <w:tab w:val="clear" w:pos="720"/>
          <w:tab w:val="num" w:pos="851"/>
        </w:tabs>
        <w:ind w:hanging="436"/>
        <w:jc w:val="both"/>
      </w:pPr>
      <w:r w:rsidRPr="0083372B">
        <w:t>felügyeleti szerv hatáskörébe tartozó módosítások,</w:t>
      </w:r>
    </w:p>
    <w:p w:rsidR="009E7747" w:rsidRPr="0083372B" w:rsidRDefault="009E7747" w:rsidP="009E7747">
      <w:pPr>
        <w:numPr>
          <w:ilvl w:val="0"/>
          <w:numId w:val="16"/>
        </w:numPr>
        <w:tabs>
          <w:tab w:val="clear" w:pos="720"/>
          <w:tab w:val="num" w:pos="851"/>
        </w:tabs>
        <w:ind w:hanging="436"/>
        <w:jc w:val="both"/>
      </w:pPr>
      <w:r w:rsidRPr="0083372B">
        <w:t>saját hatáskörű előirányzat változtatások,</w:t>
      </w:r>
    </w:p>
    <w:p w:rsidR="009E7747" w:rsidRPr="0083372B" w:rsidRDefault="009E7747" w:rsidP="009E7747">
      <w:pPr>
        <w:jc w:val="both"/>
      </w:pPr>
    </w:p>
    <w:p w:rsidR="003E0EB8" w:rsidRPr="0083372B" w:rsidRDefault="009E7747" w:rsidP="00E64F1C">
      <w:pPr>
        <w:numPr>
          <w:ilvl w:val="0"/>
          <w:numId w:val="17"/>
        </w:numPr>
        <w:tabs>
          <w:tab w:val="clear" w:pos="720"/>
          <w:tab w:val="num" w:pos="142"/>
          <w:tab w:val="num" w:pos="1800"/>
        </w:tabs>
        <w:ind w:left="709" w:hanging="709"/>
        <w:jc w:val="both"/>
        <w:rPr>
          <w:b/>
        </w:rPr>
      </w:pPr>
      <w:r w:rsidRPr="0083372B">
        <w:t xml:space="preserve">az intézményeket érintően az adott időszakban végrehajtott felügyeleti szervi hatáskörébe tartozó előirányzat módosítások. </w:t>
      </w:r>
    </w:p>
    <w:p w:rsidR="00456DBF" w:rsidRPr="00415270" w:rsidRDefault="00456DBF" w:rsidP="00456DBF">
      <w:pPr>
        <w:tabs>
          <w:tab w:val="num" w:pos="1800"/>
        </w:tabs>
        <w:ind w:left="709"/>
        <w:jc w:val="both"/>
        <w:rPr>
          <w:b/>
          <w:highlight w:val="yellow"/>
        </w:rPr>
      </w:pPr>
    </w:p>
    <w:p w:rsidR="0043311C" w:rsidRPr="00415270" w:rsidRDefault="0043311C" w:rsidP="009E7747">
      <w:pPr>
        <w:ind w:left="709" w:hanging="709"/>
        <w:jc w:val="both"/>
        <w:rPr>
          <w:b/>
          <w:highlight w:val="yellow"/>
        </w:rPr>
      </w:pPr>
    </w:p>
    <w:p w:rsidR="009E7747" w:rsidRPr="00997710" w:rsidRDefault="009E7747" w:rsidP="009E7747">
      <w:pPr>
        <w:ind w:left="709" w:hanging="709"/>
        <w:jc w:val="both"/>
        <w:rPr>
          <w:b/>
        </w:rPr>
      </w:pPr>
      <w:r w:rsidRPr="00997710">
        <w:rPr>
          <w:b/>
        </w:rPr>
        <w:t>Előirányzat módosítások részletezése</w:t>
      </w:r>
    </w:p>
    <w:p w:rsidR="009E7747" w:rsidRPr="00415270" w:rsidRDefault="009E7747" w:rsidP="009E7747">
      <w:pPr>
        <w:ind w:left="709" w:hanging="709"/>
        <w:jc w:val="both"/>
        <w:rPr>
          <w:b/>
          <w:highlight w:val="yellow"/>
        </w:rPr>
      </w:pPr>
    </w:p>
    <w:p w:rsidR="00F10CFE" w:rsidRPr="00997710" w:rsidRDefault="009E7747" w:rsidP="009E7747">
      <w:pPr>
        <w:jc w:val="both"/>
      </w:pPr>
      <w:r w:rsidRPr="00997710">
        <w:t>A fentiek szerinti előirányzat módosítások hatásaként az önkormányzat 201</w:t>
      </w:r>
      <w:r w:rsidR="0083372B" w:rsidRPr="00997710">
        <w:t>9</w:t>
      </w:r>
      <w:r w:rsidRPr="00997710">
        <w:t xml:space="preserve">. évi érvényes költségvetésének bevételi és kiadási főösszege egyenlegében </w:t>
      </w:r>
      <w:r w:rsidR="00997710" w:rsidRPr="002C5F1F">
        <w:t>13</w:t>
      </w:r>
      <w:r w:rsidR="002C5F1F" w:rsidRPr="002C5F1F">
        <w:t>8</w:t>
      </w:r>
      <w:r w:rsidR="00833453" w:rsidRPr="002C5F1F">
        <w:t> </w:t>
      </w:r>
      <w:r w:rsidR="002C5F1F" w:rsidRPr="002C5F1F">
        <w:t>495</w:t>
      </w:r>
      <w:r w:rsidR="00833453" w:rsidRPr="002C5F1F">
        <w:t xml:space="preserve"> </w:t>
      </w:r>
      <w:proofErr w:type="spellStart"/>
      <w:r w:rsidR="002E109F" w:rsidRPr="002C5F1F">
        <w:t>e</w:t>
      </w:r>
      <w:r w:rsidR="00833453" w:rsidRPr="002C5F1F">
        <w:t>Ft-</w:t>
      </w:r>
      <w:r w:rsidR="00833453" w:rsidRPr="00997710">
        <w:t>tal</w:t>
      </w:r>
      <w:proofErr w:type="spellEnd"/>
      <w:r w:rsidR="00833453" w:rsidRPr="00997710">
        <w:t xml:space="preserve"> </w:t>
      </w:r>
      <w:r w:rsidRPr="00997710">
        <w:t xml:space="preserve">növekedett. </w:t>
      </w:r>
      <w:r w:rsidR="00F10CFE" w:rsidRPr="00997710">
        <w:t xml:space="preserve">A </w:t>
      </w:r>
      <w:r w:rsidR="00051C72" w:rsidRPr="00997710">
        <w:t xml:space="preserve">maradvány beemelésével együtt </w:t>
      </w:r>
      <w:r w:rsidR="00F10CFE" w:rsidRPr="00997710">
        <w:t>az előirányzat módosítás</w:t>
      </w:r>
      <w:r w:rsidR="00051C72" w:rsidRPr="00997710">
        <w:t xml:space="preserve">ok </w:t>
      </w:r>
      <w:r w:rsidR="00BD331E" w:rsidRPr="00997710">
        <w:t xml:space="preserve">összege </w:t>
      </w:r>
      <w:r w:rsidR="00F10CFE" w:rsidRPr="00997710">
        <w:t xml:space="preserve">összesen </w:t>
      </w:r>
      <w:r w:rsidR="00F30293" w:rsidRPr="00997710">
        <w:t>4 788 64</w:t>
      </w:r>
      <w:r w:rsidR="002C5F1F">
        <w:t>7</w:t>
      </w:r>
      <w:r w:rsidR="00F30293" w:rsidRPr="00997710">
        <w:t xml:space="preserve"> </w:t>
      </w:r>
      <w:proofErr w:type="spellStart"/>
      <w:r w:rsidR="00051C72" w:rsidRPr="00997710">
        <w:t>e</w:t>
      </w:r>
      <w:r w:rsidR="00F10CFE" w:rsidRPr="00997710">
        <w:t>Ft</w:t>
      </w:r>
      <w:proofErr w:type="spellEnd"/>
      <w:r w:rsidR="00F10CFE" w:rsidRPr="00997710">
        <w:t xml:space="preserve">. </w:t>
      </w:r>
    </w:p>
    <w:p w:rsidR="00E801FF" w:rsidRPr="00046475" w:rsidRDefault="00E801FF" w:rsidP="009E7747">
      <w:pPr>
        <w:jc w:val="both"/>
      </w:pPr>
    </w:p>
    <w:p w:rsidR="00394EF8" w:rsidRPr="00046475" w:rsidRDefault="009E7747" w:rsidP="009E7747">
      <w:pPr>
        <w:jc w:val="both"/>
      </w:pPr>
      <w:r w:rsidRPr="00046475">
        <w:t>A költségvetés</w:t>
      </w:r>
      <w:r w:rsidR="009C301A" w:rsidRPr="00046475">
        <w:t>i</w:t>
      </w:r>
      <w:r w:rsidRPr="00046475">
        <w:t xml:space="preserve"> bevételi főösszeg </w:t>
      </w:r>
      <w:r w:rsidR="00F30293" w:rsidRPr="00046475">
        <w:t>138</w:t>
      </w:r>
      <w:r w:rsidR="007911C1" w:rsidRPr="00046475">
        <w:t> </w:t>
      </w:r>
      <w:r w:rsidR="00F30293" w:rsidRPr="00046475">
        <w:t>495</w:t>
      </w:r>
      <w:r w:rsidR="007911C1" w:rsidRPr="00046475">
        <w:t> </w:t>
      </w:r>
      <w:proofErr w:type="spellStart"/>
      <w:r w:rsidR="007911C1" w:rsidRPr="00046475">
        <w:t>eFt</w:t>
      </w:r>
      <w:proofErr w:type="spellEnd"/>
      <w:r w:rsidR="007911C1" w:rsidRPr="00046475">
        <w:t xml:space="preserve"> </w:t>
      </w:r>
      <w:r w:rsidR="009C301A" w:rsidRPr="00046475">
        <w:t xml:space="preserve">összegű </w:t>
      </w:r>
      <w:r w:rsidRPr="00046475">
        <w:t xml:space="preserve">növekedéséből </w:t>
      </w:r>
      <w:r w:rsidR="00997710" w:rsidRPr="00046475">
        <w:t>120</w:t>
      </w:r>
      <w:r w:rsidR="00C7531C" w:rsidRPr="00046475">
        <w:t> </w:t>
      </w:r>
      <w:r w:rsidR="00997710" w:rsidRPr="00046475">
        <w:t>605</w:t>
      </w:r>
      <w:r w:rsidRPr="00046475">
        <w:t> </w:t>
      </w:r>
      <w:proofErr w:type="spellStart"/>
      <w:r w:rsidRPr="00046475">
        <w:t>eFt</w:t>
      </w:r>
      <w:proofErr w:type="spellEnd"/>
      <w:r w:rsidRPr="00046475">
        <w:t xml:space="preserve"> összegű módosítás az Önkormányzat</w:t>
      </w:r>
      <w:r w:rsidR="003567B1" w:rsidRPr="00046475">
        <w:t>nál</w:t>
      </w:r>
      <w:r w:rsidRPr="00046475">
        <w:t xml:space="preserve">, </w:t>
      </w:r>
      <w:r w:rsidR="00997710" w:rsidRPr="00046475">
        <w:t>17</w:t>
      </w:r>
      <w:r w:rsidRPr="00046475">
        <w:t> </w:t>
      </w:r>
      <w:r w:rsidR="007911C1" w:rsidRPr="00046475">
        <w:t>1</w:t>
      </w:r>
      <w:r w:rsidR="00D97173" w:rsidRPr="00046475">
        <w:t>49</w:t>
      </w:r>
      <w:r w:rsidRPr="00046475">
        <w:t> </w:t>
      </w:r>
      <w:proofErr w:type="spellStart"/>
      <w:r w:rsidRPr="00046475">
        <w:t>eFt</w:t>
      </w:r>
      <w:proofErr w:type="spellEnd"/>
      <w:r w:rsidRPr="00046475">
        <w:t xml:space="preserve"> összegű mód</w:t>
      </w:r>
      <w:r w:rsidR="00632412" w:rsidRPr="00046475">
        <w:t>osítás a Polgármesteri Hivatal</w:t>
      </w:r>
      <w:r w:rsidR="003567B1" w:rsidRPr="00046475">
        <w:t>nál</w:t>
      </w:r>
      <w:r w:rsidR="00D97173" w:rsidRPr="00046475">
        <w:t>, 741 </w:t>
      </w:r>
      <w:proofErr w:type="spellStart"/>
      <w:r w:rsidR="00D97173" w:rsidRPr="00046475">
        <w:t>eFt</w:t>
      </w:r>
      <w:proofErr w:type="spellEnd"/>
      <w:r w:rsidR="002C5F1F" w:rsidRPr="00046475">
        <w:t xml:space="preserve"> </w:t>
      </w:r>
      <w:r w:rsidR="00D97173" w:rsidRPr="00046475">
        <w:t xml:space="preserve">az intézményeknél </w:t>
      </w:r>
      <w:r w:rsidR="003567B1" w:rsidRPr="00046475">
        <w:t>keletkezett.</w:t>
      </w:r>
      <w:r w:rsidR="00335EF1" w:rsidRPr="00046475">
        <w:t xml:space="preserve"> </w:t>
      </w:r>
    </w:p>
    <w:p w:rsidR="003B75FF" w:rsidRPr="002C5F1F" w:rsidRDefault="003B75FF" w:rsidP="009E7747">
      <w:pPr>
        <w:jc w:val="both"/>
      </w:pPr>
    </w:p>
    <w:p w:rsidR="005C26B9" w:rsidRPr="00611802" w:rsidRDefault="009E7747" w:rsidP="009E7747">
      <w:pPr>
        <w:jc w:val="both"/>
      </w:pPr>
      <w:r w:rsidRPr="00611802">
        <w:t>A fenti módosítások jogcímenkénti részletezését a</w:t>
      </w:r>
      <w:r w:rsidR="00474819" w:rsidRPr="00611802">
        <w:t>z</w:t>
      </w:r>
      <w:r w:rsidRPr="00611802">
        <w:t xml:space="preserve"> </w:t>
      </w:r>
      <w:r w:rsidR="00B64776" w:rsidRPr="00611802">
        <w:t xml:space="preserve">önkormányzati </w:t>
      </w:r>
      <w:r w:rsidRPr="00611802">
        <w:t xml:space="preserve">bevételeket érintően </w:t>
      </w:r>
      <w:r w:rsidR="00C844A9" w:rsidRPr="00611802">
        <w:t>a 8</w:t>
      </w:r>
      <w:r w:rsidRPr="00611802">
        <w:t xml:space="preserve">. </w:t>
      </w:r>
      <w:r w:rsidR="00B64776" w:rsidRPr="00611802">
        <w:t xml:space="preserve">kiadásokat a </w:t>
      </w:r>
      <w:r w:rsidR="00F57D8C" w:rsidRPr="00611802">
        <w:t>9</w:t>
      </w:r>
      <w:r w:rsidRPr="00611802">
        <w:t>. számú melléklet</w:t>
      </w:r>
      <w:r w:rsidR="00B64776" w:rsidRPr="00611802">
        <w:t xml:space="preserve"> tartalmazza.</w:t>
      </w:r>
      <w:r w:rsidRPr="00611802">
        <w:t xml:space="preserve"> </w:t>
      </w:r>
      <w:r w:rsidR="00B64776" w:rsidRPr="00611802">
        <w:t>A polgármesteri hivatal tekintetében a bevételeket a 10</w:t>
      </w:r>
      <w:r w:rsidRPr="00611802">
        <w:t>.</w:t>
      </w:r>
      <w:r w:rsidR="00B64776" w:rsidRPr="00611802">
        <w:t xml:space="preserve"> a kiadásokat a 11. </w:t>
      </w:r>
      <w:r w:rsidRPr="00611802">
        <w:t>számú melléklet</w:t>
      </w:r>
      <w:r w:rsidR="005C26B9" w:rsidRPr="00611802">
        <w:t>ben mutatjuk be.</w:t>
      </w:r>
    </w:p>
    <w:p w:rsidR="005C26B9" w:rsidRPr="00611802" w:rsidRDefault="005C26B9" w:rsidP="009E7747">
      <w:pPr>
        <w:jc w:val="both"/>
      </w:pPr>
    </w:p>
    <w:p w:rsidR="009E7747" w:rsidRDefault="009E7747" w:rsidP="009E7747">
      <w:pPr>
        <w:jc w:val="both"/>
      </w:pPr>
      <w:r w:rsidRPr="00611802">
        <w:t xml:space="preserve">A gazdasági szervezettel nem rendelkező költségvetési szervek, valamint az Egészségügyi Szolgálat vonatkozásában az adott időszakban saját hatáskörben </w:t>
      </w:r>
      <w:r w:rsidR="0045120A" w:rsidRPr="00611802">
        <w:t xml:space="preserve">végrehajtott </w:t>
      </w:r>
      <w:r w:rsidRPr="00611802">
        <w:t xml:space="preserve">előirányzat módosítás, </w:t>
      </w:r>
      <w:r w:rsidR="0045120A" w:rsidRPr="00611802">
        <w:t xml:space="preserve">illetve </w:t>
      </w:r>
      <w:r w:rsidRPr="00611802">
        <w:t xml:space="preserve">a felügyeleti hatáskörű előirányzat változtatások intézményenkénti bontását a </w:t>
      </w:r>
      <w:r w:rsidR="00F57D8C" w:rsidRPr="00611802">
        <w:t>1</w:t>
      </w:r>
      <w:r w:rsidR="00B64776" w:rsidRPr="00611802">
        <w:t>2</w:t>
      </w:r>
      <w:r w:rsidRPr="00611802">
        <w:t xml:space="preserve">. és a </w:t>
      </w:r>
      <w:r w:rsidR="00B64776" w:rsidRPr="00611802">
        <w:t>13</w:t>
      </w:r>
      <w:r w:rsidRPr="00611802">
        <w:t>. számú melléklet</w:t>
      </w:r>
      <w:r w:rsidR="005C26B9" w:rsidRPr="00611802">
        <w:t xml:space="preserve"> tartalmazza</w:t>
      </w:r>
      <w:r w:rsidRPr="00611802">
        <w:t>.</w:t>
      </w:r>
    </w:p>
    <w:p w:rsidR="00474819" w:rsidRDefault="00474819" w:rsidP="009E7747">
      <w:pPr>
        <w:jc w:val="both"/>
      </w:pPr>
    </w:p>
    <w:p w:rsidR="00474819" w:rsidRDefault="00474819" w:rsidP="009E7747">
      <w:pPr>
        <w:jc w:val="both"/>
      </w:pPr>
      <w:r>
        <w:t xml:space="preserve">A létszám előirányzatot érintően jelen rendelet módosítás keretében teszünk javaslatot a Családsegítő és Gyermekjóléti Központ létszámának </w:t>
      </w:r>
      <w:r w:rsidR="00611802">
        <w:t xml:space="preserve">2019. augusztus 1-jétől </w:t>
      </w:r>
      <w:r>
        <w:t>6 fővel történő további emelésére a 15/1998. (IV.30.) NM rendelet alapján, amely az óvodai és iskolai segítő szolgáltatás biztosítását írja elő. A létszámbővítés az intézménynél mindösszesen 9 659 </w:t>
      </w:r>
      <w:proofErr w:type="spellStart"/>
      <w:r>
        <w:t>eFt</w:t>
      </w:r>
      <w:proofErr w:type="spellEnd"/>
      <w:r>
        <w:t xml:space="preserve"> – </w:t>
      </w:r>
      <w:r>
        <w:lastRenderedPageBreak/>
        <w:t xml:space="preserve">személyi 7 089  </w:t>
      </w:r>
      <w:proofErr w:type="spellStart"/>
      <w:r>
        <w:t>eFt</w:t>
      </w:r>
      <w:proofErr w:type="spellEnd"/>
      <w:r>
        <w:t>, járulék 1 141 </w:t>
      </w:r>
      <w:proofErr w:type="spellStart"/>
      <w:r>
        <w:t>eFt</w:t>
      </w:r>
      <w:proofErr w:type="spellEnd"/>
      <w:r>
        <w:t xml:space="preserve">, dologi kiadás </w:t>
      </w:r>
      <w:r w:rsidR="00AB3953">
        <w:t>315 </w:t>
      </w:r>
      <w:proofErr w:type="spellStart"/>
      <w:r w:rsidR="00AB3953">
        <w:t>eFt</w:t>
      </w:r>
      <w:proofErr w:type="spellEnd"/>
      <w:r w:rsidR="00AB3953">
        <w:t>, beruházási kiadás 1 114</w:t>
      </w:r>
      <w:r>
        <w:t> </w:t>
      </w:r>
      <w:proofErr w:type="spellStart"/>
      <w:r>
        <w:t>eFt</w:t>
      </w:r>
      <w:proofErr w:type="spellEnd"/>
      <w:r>
        <w:t xml:space="preserve"> - </w:t>
      </w:r>
      <w:r w:rsidR="00611802">
        <w:t>e</w:t>
      </w:r>
      <w:r>
        <w:t>lőirányzat növekedést eredményez.</w:t>
      </w:r>
    </w:p>
    <w:p w:rsidR="00474819" w:rsidRPr="00474819" w:rsidRDefault="00474819" w:rsidP="009E7747">
      <w:pPr>
        <w:jc w:val="both"/>
      </w:pPr>
    </w:p>
    <w:p w:rsidR="009E7747" w:rsidRPr="00415270" w:rsidRDefault="009E7747" w:rsidP="009E7747">
      <w:pPr>
        <w:jc w:val="both"/>
        <w:rPr>
          <w:highlight w:val="yellow"/>
        </w:rPr>
      </w:pPr>
    </w:p>
    <w:p w:rsidR="009E7747" w:rsidRPr="00046475" w:rsidRDefault="009E7747" w:rsidP="009E7747">
      <w:pPr>
        <w:jc w:val="both"/>
      </w:pPr>
      <w:r w:rsidRPr="00046475">
        <w:t>Kérjük a Tisztelt Képviselő-testületet az előterjesztés megtárgyalására és az előirányzat változások figyelembevételével elkészített rendeletmódosítási javaslatnak megfelelően a rendelet megalkotására.</w:t>
      </w:r>
    </w:p>
    <w:p w:rsidR="009E7747" w:rsidRPr="00046475" w:rsidRDefault="009E7747" w:rsidP="009E7747">
      <w:pPr>
        <w:jc w:val="both"/>
      </w:pPr>
    </w:p>
    <w:p w:rsidR="009E7747" w:rsidRPr="00046475" w:rsidRDefault="009E7747" w:rsidP="009E7747">
      <w:pPr>
        <w:jc w:val="both"/>
      </w:pPr>
    </w:p>
    <w:p w:rsidR="009E7747" w:rsidRPr="00046475" w:rsidRDefault="009E7747" w:rsidP="009E7747">
      <w:pPr>
        <w:jc w:val="both"/>
      </w:pPr>
      <w:r w:rsidRPr="00046475">
        <w:t>A rendelettervezetet megtárgyaló bizottság állásfoglalását a Képviselő-testület ülésén ismerteti.</w:t>
      </w:r>
    </w:p>
    <w:p w:rsidR="009E7747" w:rsidRPr="00046475" w:rsidRDefault="009E7747" w:rsidP="009E7747">
      <w:pPr>
        <w:jc w:val="both"/>
        <w:rPr>
          <w:sz w:val="18"/>
          <w:szCs w:val="18"/>
        </w:rPr>
      </w:pPr>
    </w:p>
    <w:p w:rsidR="009E7747" w:rsidRPr="00046475" w:rsidRDefault="009E7747" w:rsidP="009E7747">
      <w:pPr>
        <w:jc w:val="both"/>
        <w:rPr>
          <w:b/>
        </w:rPr>
      </w:pPr>
    </w:p>
    <w:p w:rsidR="00621FA5" w:rsidRPr="00046475" w:rsidRDefault="00621FA5" w:rsidP="00621FA5"/>
    <w:p w:rsidR="00621FA5" w:rsidRPr="00046475" w:rsidRDefault="00621FA5" w:rsidP="00621FA5"/>
    <w:p w:rsidR="00AC7227" w:rsidRPr="00046475" w:rsidRDefault="00AC7227">
      <w:pPr>
        <w:pStyle w:val="Cmsor2"/>
        <w:tabs>
          <w:tab w:val="clear" w:pos="360"/>
          <w:tab w:val="left" w:pos="0"/>
        </w:tabs>
        <w:ind w:left="0"/>
        <w:rPr>
          <w:b w:val="0"/>
          <w:sz w:val="24"/>
        </w:rPr>
      </w:pPr>
      <w:r w:rsidRPr="00046475">
        <w:rPr>
          <w:b w:val="0"/>
          <w:sz w:val="24"/>
        </w:rPr>
        <w:t xml:space="preserve">Budapest, </w:t>
      </w:r>
      <w:r w:rsidR="0083372B" w:rsidRPr="00046475">
        <w:rPr>
          <w:b w:val="0"/>
          <w:sz w:val="24"/>
        </w:rPr>
        <w:t>2019. május 2</w:t>
      </w:r>
      <w:r w:rsidR="004A5AA9">
        <w:rPr>
          <w:b w:val="0"/>
          <w:sz w:val="24"/>
        </w:rPr>
        <w:t>7</w:t>
      </w:r>
      <w:r w:rsidR="0083372B" w:rsidRPr="00046475">
        <w:rPr>
          <w:b w:val="0"/>
          <w:sz w:val="24"/>
        </w:rPr>
        <w:t>.</w:t>
      </w:r>
    </w:p>
    <w:p w:rsidR="00AC7227" w:rsidRPr="00046475" w:rsidRDefault="00AC7227">
      <w:pPr>
        <w:jc w:val="both"/>
      </w:pPr>
    </w:p>
    <w:p w:rsidR="00AC7227" w:rsidRPr="00046475" w:rsidRDefault="00AC7227">
      <w:pPr>
        <w:jc w:val="both"/>
      </w:pPr>
    </w:p>
    <w:p w:rsidR="00AC7227" w:rsidRPr="00046475" w:rsidRDefault="00D73888">
      <w:pPr>
        <w:ind w:left="5040"/>
        <w:jc w:val="center"/>
      </w:pPr>
      <w:r w:rsidRPr="00046475">
        <w:t>D</w:t>
      </w:r>
      <w:r w:rsidR="00AC7227" w:rsidRPr="00046475">
        <w:t>r. Láng Zsolt</w:t>
      </w:r>
    </w:p>
    <w:p w:rsidR="00AC7227" w:rsidRPr="00046475" w:rsidRDefault="00AC7227">
      <w:pPr>
        <w:ind w:left="5040"/>
        <w:jc w:val="center"/>
      </w:pPr>
      <w:r w:rsidRPr="00046475">
        <w:t>polgármester</w:t>
      </w:r>
    </w:p>
    <w:p w:rsidR="00AC7227" w:rsidRPr="00046475" w:rsidRDefault="00AC7227"/>
    <w:p w:rsidR="005241DB" w:rsidRPr="00046475" w:rsidRDefault="005241DB"/>
    <w:p w:rsidR="00AC7227" w:rsidRDefault="00AC7227">
      <w:pPr>
        <w:rPr>
          <w:b/>
        </w:rPr>
      </w:pPr>
      <w:r w:rsidRPr="00046475">
        <w:rPr>
          <w:b/>
        </w:rPr>
        <w:t xml:space="preserve">A </w:t>
      </w:r>
      <w:r w:rsidR="004A5AA9">
        <w:rPr>
          <w:b/>
        </w:rPr>
        <w:t xml:space="preserve">26. </w:t>
      </w:r>
      <w:r w:rsidR="00621FA5" w:rsidRPr="00046475">
        <w:rPr>
          <w:b/>
        </w:rPr>
        <w:t xml:space="preserve">oldalon kezdődő </w:t>
      </w:r>
      <w:r w:rsidRPr="00046475">
        <w:rPr>
          <w:b/>
        </w:rPr>
        <w:t>rendelet elfogadása minősített többségű szavazást igényel.</w:t>
      </w:r>
    </w:p>
    <w:p w:rsidR="003137BD" w:rsidRDefault="003137BD">
      <w:pPr>
        <w:rPr>
          <w:b/>
        </w:rPr>
      </w:pPr>
    </w:p>
    <w:p w:rsidR="003137BD" w:rsidRDefault="003137BD">
      <w:hyperlink r:id="rId7" w:history="1">
        <w:r w:rsidRPr="003137BD">
          <w:rPr>
            <w:rStyle w:val="Hiperhivatkozs"/>
          </w:rPr>
          <w:t>1-4. mellékletek</w:t>
        </w:r>
      </w:hyperlink>
    </w:p>
    <w:p w:rsidR="003137BD" w:rsidRDefault="003137BD">
      <w:hyperlink r:id="rId8" w:history="1">
        <w:r w:rsidRPr="003137BD">
          <w:rPr>
            <w:rStyle w:val="Hiperhivatkozs"/>
          </w:rPr>
          <w:t>5-7. mellékletek</w:t>
        </w:r>
      </w:hyperlink>
    </w:p>
    <w:p w:rsidR="003137BD" w:rsidRDefault="003137BD">
      <w:hyperlink r:id="rId9" w:history="1">
        <w:r w:rsidRPr="003137BD">
          <w:rPr>
            <w:rStyle w:val="Hiperhivatkozs"/>
          </w:rPr>
          <w:t>8-11. mellékletek</w:t>
        </w:r>
      </w:hyperlink>
    </w:p>
    <w:p w:rsidR="003137BD" w:rsidRDefault="003137BD">
      <w:hyperlink r:id="rId10" w:history="1">
        <w:r w:rsidRPr="003137BD">
          <w:rPr>
            <w:rStyle w:val="Hiperhivatkozs"/>
          </w:rPr>
          <w:t>12-13. mellékletek</w:t>
        </w:r>
      </w:hyperlink>
    </w:p>
    <w:p w:rsidR="003137BD" w:rsidRDefault="003137BD">
      <w:hyperlink r:id="rId11" w:history="1">
        <w:r w:rsidRPr="003137BD">
          <w:rPr>
            <w:rStyle w:val="Hiperhivatkozs"/>
          </w:rPr>
          <w:t>Táblasor</w:t>
        </w:r>
      </w:hyperlink>
    </w:p>
    <w:p w:rsidR="003137BD" w:rsidRPr="003137BD" w:rsidRDefault="003137BD">
      <w:hyperlink r:id="rId12" w:history="1">
        <w:r w:rsidRPr="003137BD">
          <w:rPr>
            <w:rStyle w:val="Hiperhivatkozs"/>
          </w:rPr>
          <w:t>Könyvvizsgálói vélemény</w:t>
        </w:r>
      </w:hyperlink>
      <w:bookmarkStart w:id="0" w:name="_GoBack"/>
      <w:bookmarkEnd w:id="0"/>
    </w:p>
    <w:p w:rsidR="003137BD" w:rsidRDefault="003137BD">
      <w:pPr>
        <w:rPr>
          <w:b/>
        </w:rPr>
      </w:pPr>
    </w:p>
    <w:p w:rsidR="003137BD" w:rsidRDefault="003137BD">
      <w:pPr>
        <w:rPr>
          <w:b/>
        </w:rPr>
      </w:pPr>
    </w:p>
    <w:p w:rsidR="003137BD" w:rsidRDefault="003137BD">
      <w:pPr>
        <w:rPr>
          <w:b/>
        </w:rPr>
      </w:pPr>
    </w:p>
    <w:p w:rsidR="003137BD" w:rsidRDefault="003137BD">
      <w:pPr>
        <w:rPr>
          <w:b/>
        </w:rPr>
      </w:pPr>
    </w:p>
    <w:p w:rsidR="003137BD" w:rsidRPr="00046475" w:rsidRDefault="003137BD">
      <w:pPr>
        <w:rPr>
          <w:b/>
        </w:rPr>
        <w:sectPr w:rsidR="003137BD" w:rsidRPr="00046475">
          <w:headerReference w:type="even" r:id="rId13"/>
          <w:headerReference w:type="default" r:id="rId14"/>
          <w:footnotePr>
            <w:pos w:val="beneathText"/>
          </w:footnotePr>
          <w:pgSz w:w="11905" w:h="16837"/>
          <w:pgMar w:top="1418" w:right="1469" w:bottom="1418" w:left="1418" w:header="708" w:footer="708" w:gutter="0"/>
          <w:cols w:space="708"/>
          <w:titlePg/>
          <w:docGrid w:linePitch="360"/>
        </w:sectPr>
      </w:pPr>
    </w:p>
    <w:p w:rsidR="00AC7227" w:rsidRPr="00E64F1C" w:rsidRDefault="00AC7227">
      <w:pPr>
        <w:pStyle w:val="Renszm"/>
        <w:tabs>
          <w:tab w:val="left" w:pos="7655"/>
        </w:tabs>
        <w:spacing w:before="0"/>
        <w:rPr>
          <w:sz w:val="20"/>
          <w:szCs w:val="20"/>
        </w:rPr>
      </w:pPr>
      <w:r w:rsidRPr="00E64F1C">
        <w:rPr>
          <w:sz w:val="20"/>
          <w:szCs w:val="20"/>
        </w:rPr>
        <w:t xml:space="preserve">Budapest Főváros II. Kerületi Önkormányzat </w:t>
      </w:r>
      <w:proofErr w:type="gramStart"/>
      <w:r w:rsidRPr="00E64F1C">
        <w:rPr>
          <w:sz w:val="20"/>
          <w:szCs w:val="20"/>
        </w:rPr>
        <w:t>Képviselő-testületének</w:t>
      </w:r>
      <w:r w:rsidRPr="00E64F1C">
        <w:rPr>
          <w:sz w:val="20"/>
          <w:szCs w:val="20"/>
        </w:rPr>
        <w:br/>
        <w:t xml:space="preserve">   /</w:t>
      </w:r>
      <w:proofErr w:type="gramEnd"/>
      <w:r w:rsidRPr="00E64F1C">
        <w:rPr>
          <w:sz w:val="20"/>
          <w:szCs w:val="20"/>
        </w:rPr>
        <w:t>20</w:t>
      </w:r>
      <w:r w:rsidR="00095075" w:rsidRPr="00E64F1C">
        <w:rPr>
          <w:sz w:val="20"/>
          <w:szCs w:val="20"/>
        </w:rPr>
        <w:t>1</w:t>
      </w:r>
      <w:r w:rsidR="00E64F1C" w:rsidRPr="00E64F1C">
        <w:rPr>
          <w:sz w:val="20"/>
          <w:szCs w:val="20"/>
        </w:rPr>
        <w:t>9</w:t>
      </w:r>
      <w:r w:rsidR="00095075" w:rsidRPr="00E64F1C">
        <w:rPr>
          <w:sz w:val="20"/>
          <w:szCs w:val="20"/>
        </w:rPr>
        <w:t xml:space="preserve">. </w:t>
      </w:r>
      <w:r w:rsidRPr="00E64F1C">
        <w:rPr>
          <w:sz w:val="20"/>
          <w:szCs w:val="20"/>
        </w:rPr>
        <w:t>(</w:t>
      </w:r>
      <w:proofErr w:type="gramStart"/>
      <w:r w:rsidR="00095075" w:rsidRPr="00E64F1C">
        <w:rPr>
          <w:sz w:val="20"/>
          <w:szCs w:val="20"/>
        </w:rPr>
        <w:t>…….</w:t>
      </w:r>
      <w:proofErr w:type="gramEnd"/>
      <w:r w:rsidRPr="00E64F1C">
        <w:rPr>
          <w:sz w:val="20"/>
          <w:szCs w:val="20"/>
        </w:rPr>
        <w:t xml:space="preserve">) </w:t>
      </w:r>
      <w:r w:rsidR="00F549CC" w:rsidRPr="00E64F1C">
        <w:rPr>
          <w:sz w:val="20"/>
          <w:szCs w:val="20"/>
        </w:rPr>
        <w:t>önkormányzati</w:t>
      </w:r>
      <w:r w:rsidRPr="00E64F1C">
        <w:rPr>
          <w:sz w:val="20"/>
          <w:szCs w:val="20"/>
        </w:rPr>
        <w:t xml:space="preserve"> rendelete az Önkormányzat 20</w:t>
      </w:r>
      <w:r w:rsidR="00A475C8" w:rsidRPr="00E64F1C">
        <w:rPr>
          <w:sz w:val="20"/>
          <w:szCs w:val="20"/>
        </w:rPr>
        <w:t>1</w:t>
      </w:r>
      <w:r w:rsidR="00E64F1C" w:rsidRPr="00E64F1C">
        <w:rPr>
          <w:sz w:val="20"/>
          <w:szCs w:val="20"/>
        </w:rPr>
        <w:t>9</w:t>
      </w:r>
      <w:r w:rsidRPr="00E64F1C">
        <w:rPr>
          <w:sz w:val="20"/>
          <w:szCs w:val="20"/>
        </w:rPr>
        <w:t>. évi költségvetéséről szóló</w:t>
      </w:r>
    </w:p>
    <w:p w:rsidR="00AC7227" w:rsidRPr="00E64F1C" w:rsidRDefault="00E64F1C">
      <w:pPr>
        <w:pStyle w:val="Renszm"/>
        <w:tabs>
          <w:tab w:val="left" w:pos="7655"/>
        </w:tabs>
        <w:spacing w:before="0"/>
        <w:rPr>
          <w:sz w:val="20"/>
          <w:szCs w:val="20"/>
        </w:rPr>
      </w:pPr>
      <w:r w:rsidRPr="00E64F1C">
        <w:rPr>
          <w:sz w:val="20"/>
          <w:szCs w:val="20"/>
        </w:rPr>
        <w:t>6</w:t>
      </w:r>
      <w:r w:rsidR="00AC7227" w:rsidRPr="00E64F1C">
        <w:rPr>
          <w:sz w:val="20"/>
          <w:szCs w:val="20"/>
        </w:rPr>
        <w:t>/20</w:t>
      </w:r>
      <w:r w:rsidR="00A475C8" w:rsidRPr="00E64F1C">
        <w:rPr>
          <w:sz w:val="20"/>
          <w:szCs w:val="20"/>
        </w:rPr>
        <w:t>1</w:t>
      </w:r>
      <w:r w:rsidRPr="00E64F1C">
        <w:rPr>
          <w:sz w:val="20"/>
          <w:szCs w:val="20"/>
        </w:rPr>
        <w:t>9</w:t>
      </w:r>
      <w:r w:rsidR="00AC7227" w:rsidRPr="00E64F1C">
        <w:rPr>
          <w:sz w:val="20"/>
          <w:szCs w:val="20"/>
        </w:rPr>
        <w:t>.(I</w:t>
      </w:r>
      <w:r w:rsidR="00771775" w:rsidRPr="00E64F1C">
        <w:rPr>
          <w:sz w:val="20"/>
          <w:szCs w:val="20"/>
        </w:rPr>
        <w:t>I</w:t>
      </w:r>
      <w:r w:rsidR="00AC7227" w:rsidRPr="00E64F1C">
        <w:rPr>
          <w:sz w:val="20"/>
          <w:szCs w:val="20"/>
        </w:rPr>
        <w:t xml:space="preserve">. </w:t>
      </w:r>
      <w:r w:rsidR="00095075" w:rsidRPr="00E64F1C">
        <w:rPr>
          <w:sz w:val="20"/>
          <w:szCs w:val="20"/>
        </w:rPr>
        <w:t>2</w:t>
      </w:r>
      <w:r w:rsidRPr="00E64F1C">
        <w:rPr>
          <w:sz w:val="20"/>
          <w:szCs w:val="20"/>
        </w:rPr>
        <w:t>0</w:t>
      </w:r>
      <w:r w:rsidR="00AC7227" w:rsidRPr="00E64F1C">
        <w:rPr>
          <w:sz w:val="20"/>
          <w:szCs w:val="20"/>
        </w:rPr>
        <w:t xml:space="preserve">.) </w:t>
      </w:r>
      <w:r w:rsidR="00F549CC" w:rsidRPr="00E64F1C">
        <w:rPr>
          <w:sz w:val="20"/>
          <w:szCs w:val="20"/>
        </w:rPr>
        <w:t xml:space="preserve">önkormányzati </w:t>
      </w:r>
      <w:r w:rsidR="00AC7227" w:rsidRPr="00E64F1C">
        <w:rPr>
          <w:sz w:val="20"/>
          <w:szCs w:val="20"/>
        </w:rPr>
        <w:t>rendelet módosításáról</w:t>
      </w:r>
    </w:p>
    <w:tbl>
      <w:tblPr>
        <w:tblW w:w="143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2"/>
        <w:gridCol w:w="7242"/>
      </w:tblGrid>
      <w:tr w:rsidR="00AC7227" w:rsidRPr="00415270" w:rsidTr="001B01E5">
        <w:trPr>
          <w:trHeight w:val="385"/>
        </w:trPr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27" w:rsidRPr="00415270" w:rsidRDefault="00AC7227">
            <w:pPr>
              <w:pStyle w:val="Renszm"/>
              <w:tabs>
                <w:tab w:val="left" w:pos="7655"/>
              </w:tabs>
              <w:snapToGrid w:val="0"/>
              <w:spacing w:before="0"/>
              <w:rPr>
                <w:sz w:val="20"/>
                <w:szCs w:val="20"/>
                <w:highlight w:val="yellow"/>
              </w:rPr>
            </w:pPr>
            <w:r w:rsidRPr="00DF4538">
              <w:rPr>
                <w:sz w:val="20"/>
                <w:szCs w:val="20"/>
              </w:rPr>
              <w:t>Jelenlegi szabályozás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27" w:rsidRPr="004007CD" w:rsidRDefault="00AC7227">
            <w:pPr>
              <w:pStyle w:val="Renszm"/>
              <w:tabs>
                <w:tab w:val="left" w:pos="7655"/>
              </w:tabs>
              <w:snapToGrid w:val="0"/>
              <w:spacing w:before="0"/>
              <w:rPr>
                <w:sz w:val="20"/>
                <w:szCs w:val="20"/>
              </w:rPr>
            </w:pPr>
            <w:r w:rsidRPr="004007CD">
              <w:rPr>
                <w:sz w:val="20"/>
                <w:szCs w:val="20"/>
              </w:rPr>
              <w:t>Javasolt módosítás</w:t>
            </w:r>
          </w:p>
        </w:tc>
      </w:tr>
      <w:tr w:rsidR="00AC7227" w:rsidRPr="00415270" w:rsidTr="001B01E5">
        <w:tc>
          <w:tcPr>
            <w:tcW w:w="7072" w:type="dxa"/>
            <w:tcBorders>
              <w:left w:val="single" w:sz="4" w:space="0" w:color="000000"/>
            </w:tcBorders>
          </w:tcPr>
          <w:p w:rsidR="00AC7227" w:rsidRPr="00415270" w:rsidRDefault="00AC7227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:rsidR="00095075" w:rsidRPr="00415270" w:rsidRDefault="00095075">
            <w:pPr>
              <w:rPr>
                <w:sz w:val="20"/>
                <w:szCs w:val="20"/>
                <w:highlight w:val="yellow"/>
              </w:rPr>
            </w:pPr>
          </w:p>
          <w:p w:rsidR="00AC7227" w:rsidRPr="001B01E5" w:rsidRDefault="00AC7227">
            <w:pPr>
              <w:rPr>
                <w:sz w:val="20"/>
                <w:szCs w:val="20"/>
              </w:rPr>
            </w:pPr>
            <w:r w:rsidRPr="001B01E5">
              <w:rPr>
                <w:sz w:val="20"/>
                <w:szCs w:val="20"/>
              </w:rPr>
              <w:t>1. §</w:t>
            </w:r>
          </w:p>
          <w:p w:rsidR="00D97329" w:rsidRPr="001B01E5" w:rsidRDefault="00D97329" w:rsidP="00D97329">
            <w:pPr>
              <w:ind w:left="10" w:hanging="10"/>
              <w:jc w:val="both"/>
              <w:rPr>
                <w:sz w:val="20"/>
                <w:szCs w:val="20"/>
              </w:rPr>
            </w:pPr>
            <w:r w:rsidRPr="001B01E5">
              <w:rPr>
                <w:sz w:val="20"/>
                <w:szCs w:val="20"/>
              </w:rPr>
              <w:t>(1) A Budapest Főváros II. Kerületi Önkormányzat Képviselő-testülete (a továbbiakban: Képviselő-testület) a Budapest Főváros II. Kerületi Önkormányzat (a továbbiakban: Önkormányzat) 201</w:t>
            </w:r>
            <w:r w:rsidR="001B01E5" w:rsidRPr="001B01E5">
              <w:rPr>
                <w:sz w:val="20"/>
                <w:szCs w:val="20"/>
              </w:rPr>
              <w:t>9</w:t>
            </w:r>
            <w:r w:rsidRPr="001B01E5">
              <w:rPr>
                <w:sz w:val="20"/>
                <w:szCs w:val="20"/>
              </w:rPr>
              <w:t>. évi költségvetésének</w:t>
            </w:r>
          </w:p>
          <w:p w:rsidR="00D97329" w:rsidRPr="001B01E5" w:rsidRDefault="00D97329" w:rsidP="00D93FFE">
            <w:pPr>
              <w:ind w:left="851" w:firstLine="85"/>
              <w:jc w:val="both"/>
              <w:rPr>
                <w:sz w:val="20"/>
                <w:szCs w:val="20"/>
              </w:rPr>
            </w:pPr>
          </w:p>
          <w:p w:rsidR="00AC7227" w:rsidRPr="001B01E5" w:rsidRDefault="003E654E" w:rsidP="00D93FFE">
            <w:pPr>
              <w:ind w:left="851" w:firstLine="85"/>
              <w:jc w:val="both"/>
              <w:rPr>
                <w:sz w:val="20"/>
                <w:szCs w:val="20"/>
              </w:rPr>
            </w:pPr>
            <w:r w:rsidRPr="001B01E5">
              <w:rPr>
                <w:sz w:val="20"/>
                <w:szCs w:val="20"/>
              </w:rPr>
              <w:t xml:space="preserve">költségvetési </w:t>
            </w:r>
            <w:r w:rsidR="0005409A" w:rsidRPr="001B01E5">
              <w:rPr>
                <w:sz w:val="20"/>
                <w:szCs w:val="20"/>
              </w:rPr>
              <w:t>bevételi</w:t>
            </w:r>
            <w:r w:rsidR="00677E41" w:rsidRPr="001B01E5">
              <w:rPr>
                <w:sz w:val="20"/>
                <w:szCs w:val="20"/>
              </w:rPr>
              <w:t xml:space="preserve"> </w:t>
            </w:r>
            <w:r w:rsidR="00AC7227" w:rsidRPr="001B01E5">
              <w:rPr>
                <w:sz w:val="20"/>
                <w:szCs w:val="20"/>
              </w:rPr>
              <w:t>főösszegét</w:t>
            </w:r>
            <w:r w:rsidR="00AC7227" w:rsidRPr="001B01E5">
              <w:rPr>
                <w:sz w:val="20"/>
                <w:szCs w:val="20"/>
              </w:rPr>
              <w:tab/>
            </w:r>
            <w:r w:rsidR="001B01E5" w:rsidRPr="001B01E5">
              <w:rPr>
                <w:sz w:val="20"/>
                <w:szCs w:val="20"/>
              </w:rPr>
              <w:t>23 875 170 ezer forintban</w:t>
            </w:r>
          </w:p>
          <w:p w:rsidR="008C3F66" w:rsidRPr="001B01E5" w:rsidRDefault="008C3F66" w:rsidP="008C3F66">
            <w:pPr>
              <w:tabs>
                <w:tab w:val="left" w:pos="1440"/>
                <w:tab w:val="right" w:pos="6120"/>
              </w:tabs>
              <w:rPr>
                <w:sz w:val="20"/>
                <w:szCs w:val="20"/>
              </w:rPr>
            </w:pPr>
            <w:r w:rsidRPr="001B01E5">
              <w:rPr>
                <w:sz w:val="20"/>
                <w:szCs w:val="20"/>
              </w:rPr>
              <w:t xml:space="preserve">                </w:t>
            </w:r>
            <w:r w:rsidR="00D93FFE" w:rsidRPr="001B01E5">
              <w:rPr>
                <w:sz w:val="20"/>
                <w:szCs w:val="20"/>
              </w:rPr>
              <w:t xml:space="preserve">  </w:t>
            </w:r>
            <w:r w:rsidR="003E654E" w:rsidRPr="001B01E5">
              <w:rPr>
                <w:sz w:val="20"/>
                <w:szCs w:val="20"/>
              </w:rPr>
              <w:t xml:space="preserve">költségvetési </w:t>
            </w:r>
            <w:r w:rsidR="00677E41" w:rsidRPr="001B01E5">
              <w:rPr>
                <w:sz w:val="20"/>
                <w:szCs w:val="20"/>
              </w:rPr>
              <w:t xml:space="preserve">kiadási </w:t>
            </w:r>
            <w:proofErr w:type="gramStart"/>
            <w:r w:rsidR="00AC7227" w:rsidRPr="001B01E5">
              <w:rPr>
                <w:sz w:val="20"/>
                <w:szCs w:val="20"/>
              </w:rPr>
              <w:t>főösszegét</w:t>
            </w:r>
            <w:r w:rsidR="00AC7227" w:rsidRPr="001B01E5">
              <w:rPr>
                <w:sz w:val="20"/>
                <w:szCs w:val="20"/>
              </w:rPr>
              <w:tab/>
            </w:r>
            <w:r w:rsidR="00D93FFE" w:rsidRPr="001B01E5">
              <w:rPr>
                <w:sz w:val="20"/>
                <w:szCs w:val="20"/>
              </w:rPr>
              <w:t xml:space="preserve">              </w:t>
            </w:r>
            <w:r w:rsidRPr="001B01E5">
              <w:rPr>
                <w:sz w:val="20"/>
                <w:szCs w:val="20"/>
              </w:rPr>
              <w:t xml:space="preserve">  </w:t>
            </w:r>
            <w:r w:rsidR="001B01E5" w:rsidRPr="001B01E5">
              <w:rPr>
                <w:sz w:val="20"/>
                <w:szCs w:val="20"/>
              </w:rPr>
              <w:t>27</w:t>
            </w:r>
            <w:proofErr w:type="gramEnd"/>
            <w:r w:rsidR="001B01E5" w:rsidRPr="001B01E5">
              <w:rPr>
                <w:sz w:val="20"/>
                <w:szCs w:val="20"/>
              </w:rPr>
              <w:t> 412 237 ezer forintban</w:t>
            </w:r>
          </w:p>
          <w:p w:rsidR="00D93FFE" w:rsidRPr="001B01E5" w:rsidRDefault="00D93FFE" w:rsidP="00D93FFE">
            <w:pPr>
              <w:ind w:left="1361" w:hanging="1361"/>
              <w:jc w:val="both"/>
              <w:rPr>
                <w:sz w:val="20"/>
                <w:szCs w:val="20"/>
              </w:rPr>
            </w:pPr>
            <w:r w:rsidRPr="001B01E5">
              <w:rPr>
                <w:sz w:val="20"/>
                <w:szCs w:val="20"/>
              </w:rPr>
              <w:t xml:space="preserve">                </w:t>
            </w:r>
            <w:r w:rsidR="005241DB" w:rsidRPr="001B01E5">
              <w:rPr>
                <w:sz w:val="20"/>
                <w:szCs w:val="20"/>
              </w:rPr>
              <w:t xml:space="preserve"> </w:t>
            </w:r>
            <w:r w:rsidRPr="001B01E5">
              <w:rPr>
                <w:sz w:val="20"/>
                <w:szCs w:val="20"/>
              </w:rPr>
              <w:t xml:space="preserve"> </w:t>
            </w:r>
            <w:r w:rsidR="003E654E" w:rsidRPr="001B01E5">
              <w:rPr>
                <w:sz w:val="20"/>
                <w:szCs w:val="20"/>
              </w:rPr>
              <w:t xml:space="preserve">költségvetési </w:t>
            </w:r>
            <w:r w:rsidR="000167D3" w:rsidRPr="001B01E5">
              <w:rPr>
                <w:sz w:val="20"/>
                <w:szCs w:val="20"/>
              </w:rPr>
              <w:t>egyenlegének</w:t>
            </w:r>
            <w:r w:rsidRPr="001B01E5">
              <w:rPr>
                <w:sz w:val="20"/>
                <w:szCs w:val="20"/>
              </w:rPr>
              <w:t xml:space="preserve"> </w:t>
            </w:r>
            <w:proofErr w:type="gramStart"/>
            <w:r w:rsidRPr="001B01E5">
              <w:rPr>
                <w:sz w:val="20"/>
                <w:szCs w:val="20"/>
              </w:rPr>
              <w:t xml:space="preserve">összegét    </w:t>
            </w:r>
            <w:r w:rsidR="00D05E57" w:rsidRPr="001B01E5">
              <w:rPr>
                <w:sz w:val="20"/>
                <w:szCs w:val="20"/>
              </w:rPr>
              <w:t xml:space="preserve"> </w:t>
            </w:r>
            <w:r w:rsidR="005241DB" w:rsidRPr="001B01E5">
              <w:rPr>
                <w:sz w:val="20"/>
                <w:szCs w:val="20"/>
              </w:rPr>
              <w:t xml:space="preserve">   </w:t>
            </w:r>
            <w:r w:rsidR="008C3F66" w:rsidRPr="001B01E5">
              <w:rPr>
                <w:sz w:val="20"/>
                <w:szCs w:val="20"/>
              </w:rPr>
              <w:t xml:space="preserve"> </w:t>
            </w:r>
            <w:r w:rsidR="001B01E5" w:rsidRPr="001B01E5">
              <w:rPr>
                <w:sz w:val="20"/>
                <w:szCs w:val="20"/>
              </w:rPr>
              <w:t>-</w:t>
            </w:r>
            <w:proofErr w:type="gramEnd"/>
            <w:r w:rsidR="001B01E5" w:rsidRPr="001B01E5">
              <w:rPr>
                <w:sz w:val="20"/>
                <w:szCs w:val="20"/>
              </w:rPr>
              <w:t>3 537 067 ezer forintban</w:t>
            </w:r>
          </w:p>
          <w:p w:rsidR="001B01E5" w:rsidRPr="001B01E5" w:rsidRDefault="000167D3" w:rsidP="00832475">
            <w:pPr>
              <w:ind w:left="851" w:hanging="482"/>
              <w:jc w:val="both"/>
              <w:rPr>
                <w:sz w:val="20"/>
                <w:szCs w:val="20"/>
              </w:rPr>
            </w:pPr>
            <w:r w:rsidRPr="001B01E5">
              <w:rPr>
                <w:sz w:val="20"/>
                <w:szCs w:val="20"/>
              </w:rPr>
              <w:t xml:space="preserve">                  finanszírozási kiadásának </w:t>
            </w:r>
            <w:proofErr w:type="gramStart"/>
            <w:r w:rsidRPr="001B01E5">
              <w:rPr>
                <w:sz w:val="20"/>
                <w:szCs w:val="20"/>
              </w:rPr>
              <w:t xml:space="preserve">összegét         </w:t>
            </w:r>
            <w:r w:rsidR="008C3F66" w:rsidRPr="001B01E5">
              <w:rPr>
                <w:sz w:val="20"/>
                <w:szCs w:val="20"/>
              </w:rPr>
              <w:t xml:space="preserve"> </w:t>
            </w:r>
            <w:r w:rsidRPr="001B01E5">
              <w:rPr>
                <w:sz w:val="20"/>
                <w:szCs w:val="20"/>
              </w:rPr>
              <w:t xml:space="preserve"> </w:t>
            </w:r>
            <w:r w:rsidR="001B01E5" w:rsidRPr="001B01E5">
              <w:rPr>
                <w:sz w:val="20"/>
                <w:szCs w:val="20"/>
              </w:rPr>
              <w:t>56</w:t>
            </w:r>
            <w:proofErr w:type="gramEnd"/>
            <w:r w:rsidR="001B01E5" w:rsidRPr="001B01E5">
              <w:rPr>
                <w:sz w:val="20"/>
                <w:szCs w:val="20"/>
              </w:rPr>
              <w:t> 742 ezer forintban</w:t>
            </w:r>
          </w:p>
          <w:p w:rsidR="00AC7227" w:rsidRPr="001B01E5" w:rsidRDefault="00AC7227" w:rsidP="001B01E5">
            <w:pPr>
              <w:jc w:val="both"/>
              <w:rPr>
                <w:sz w:val="20"/>
                <w:szCs w:val="20"/>
              </w:rPr>
            </w:pPr>
            <w:r w:rsidRPr="001B01E5">
              <w:rPr>
                <w:sz w:val="20"/>
                <w:szCs w:val="20"/>
              </w:rPr>
              <w:t>állapítja meg.</w:t>
            </w:r>
          </w:p>
          <w:p w:rsidR="00832475" w:rsidRPr="001B01E5" w:rsidRDefault="00832475" w:rsidP="00832475">
            <w:pPr>
              <w:jc w:val="both"/>
              <w:rPr>
                <w:sz w:val="20"/>
                <w:szCs w:val="20"/>
              </w:rPr>
            </w:pPr>
          </w:p>
          <w:p w:rsidR="001B01E5" w:rsidRPr="001B01E5" w:rsidRDefault="001B01E5" w:rsidP="001B01E5">
            <w:pPr>
              <w:ind w:left="72"/>
              <w:jc w:val="both"/>
              <w:rPr>
                <w:sz w:val="20"/>
                <w:szCs w:val="20"/>
              </w:rPr>
            </w:pPr>
            <w:r w:rsidRPr="001B01E5">
              <w:rPr>
                <w:sz w:val="20"/>
                <w:szCs w:val="20"/>
              </w:rPr>
              <w:t>A 2019. évre tervezett költségvetési hiány és a finanszírozási kiadás összegét a Képviselő-testület 1 211 769 </w:t>
            </w:r>
            <w:proofErr w:type="spellStart"/>
            <w:r w:rsidRPr="001B01E5">
              <w:rPr>
                <w:sz w:val="20"/>
                <w:szCs w:val="20"/>
              </w:rPr>
              <w:t>eFt</w:t>
            </w:r>
            <w:proofErr w:type="spellEnd"/>
            <w:r w:rsidRPr="001B01E5">
              <w:rPr>
                <w:sz w:val="20"/>
                <w:szCs w:val="20"/>
              </w:rPr>
              <w:t xml:space="preserve"> összegű maradvány és 2 382 040 </w:t>
            </w:r>
            <w:proofErr w:type="spellStart"/>
            <w:r w:rsidRPr="001B01E5">
              <w:rPr>
                <w:sz w:val="20"/>
                <w:szCs w:val="20"/>
              </w:rPr>
              <w:t>eFt</w:t>
            </w:r>
            <w:proofErr w:type="spellEnd"/>
            <w:r w:rsidRPr="001B01E5">
              <w:rPr>
                <w:sz w:val="20"/>
                <w:szCs w:val="20"/>
              </w:rPr>
              <w:t xml:space="preserve"> összegű forgatási célú belföldi értékpapír lejáratkor felszabaduló finanszírozási bevétel igénybevételével finanszírozza.</w:t>
            </w:r>
          </w:p>
          <w:p w:rsidR="00232F2A" w:rsidRPr="001B01E5" w:rsidRDefault="00232F2A" w:rsidP="001B01E5">
            <w:pPr>
              <w:pStyle w:val="Cmsor2"/>
              <w:ind w:hanging="350"/>
              <w:rPr>
                <w:b w:val="0"/>
                <w:sz w:val="20"/>
                <w:szCs w:val="20"/>
              </w:rPr>
            </w:pPr>
          </w:p>
          <w:p w:rsidR="00232F2A" w:rsidRPr="001B01E5" w:rsidRDefault="00232F2A" w:rsidP="00232F2A">
            <w:pPr>
              <w:rPr>
                <w:sz w:val="20"/>
                <w:szCs w:val="20"/>
              </w:rPr>
            </w:pPr>
          </w:p>
          <w:p w:rsidR="00AC7227" w:rsidRPr="001B01E5" w:rsidRDefault="00AC7227">
            <w:pPr>
              <w:pStyle w:val="Cmsor2"/>
              <w:ind w:hanging="360"/>
              <w:rPr>
                <w:b w:val="0"/>
                <w:sz w:val="20"/>
                <w:szCs w:val="20"/>
              </w:rPr>
            </w:pPr>
            <w:r w:rsidRPr="001B01E5">
              <w:rPr>
                <w:b w:val="0"/>
                <w:sz w:val="20"/>
                <w:szCs w:val="20"/>
              </w:rPr>
              <w:t>2. §</w:t>
            </w:r>
          </w:p>
          <w:p w:rsidR="00AC7227" w:rsidRPr="001B01E5" w:rsidRDefault="00AC7227">
            <w:pPr>
              <w:rPr>
                <w:sz w:val="20"/>
                <w:szCs w:val="20"/>
              </w:rPr>
            </w:pPr>
            <w:r w:rsidRPr="001B01E5">
              <w:rPr>
                <w:sz w:val="20"/>
                <w:szCs w:val="20"/>
              </w:rPr>
              <w:t>(1) Az 1. § (1) bekezdésében jóváhagyott kiadásokból 20</w:t>
            </w:r>
            <w:r w:rsidR="00A475C8" w:rsidRPr="001B01E5">
              <w:rPr>
                <w:sz w:val="20"/>
                <w:szCs w:val="20"/>
              </w:rPr>
              <w:t>1</w:t>
            </w:r>
            <w:r w:rsidR="001B01E5" w:rsidRPr="001B01E5">
              <w:rPr>
                <w:sz w:val="20"/>
                <w:szCs w:val="20"/>
              </w:rPr>
              <w:t>9</w:t>
            </w:r>
            <w:r w:rsidRPr="001B01E5">
              <w:rPr>
                <w:sz w:val="20"/>
                <w:szCs w:val="20"/>
              </w:rPr>
              <w:t>. évben</w:t>
            </w:r>
          </w:p>
          <w:p w:rsidR="008C3F66" w:rsidRPr="001B01E5" w:rsidRDefault="008C3F66" w:rsidP="008C3F66">
            <w:pPr>
              <w:tabs>
                <w:tab w:val="right" w:pos="6840"/>
              </w:tabs>
              <w:ind w:left="1620" w:hanging="900"/>
              <w:rPr>
                <w:sz w:val="20"/>
                <w:szCs w:val="20"/>
              </w:rPr>
            </w:pPr>
            <w:proofErr w:type="gramStart"/>
            <w:r w:rsidRPr="001B01E5">
              <w:rPr>
                <w:sz w:val="20"/>
                <w:szCs w:val="20"/>
              </w:rPr>
              <w:t>I.  Általános</w:t>
            </w:r>
            <w:proofErr w:type="gramEnd"/>
            <w:r w:rsidRPr="001B01E5">
              <w:rPr>
                <w:sz w:val="20"/>
                <w:szCs w:val="20"/>
              </w:rPr>
              <w:t xml:space="preserve"> tartalék                                   </w:t>
            </w:r>
            <w:r w:rsidR="004007CD">
              <w:rPr>
                <w:sz w:val="20"/>
                <w:szCs w:val="20"/>
              </w:rPr>
              <w:t xml:space="preserve"> </w:t>
            </w:r>
            <w:r w:rsidRPr="001B01E5">
              <w:rPr>
                <w:sz w:val="20"/>
                <w:szCs w:val="20"/>
              </w:rPr>
              <w:t xml:space="preserve">    </w:t>
            </w:r>
            <w:r w:rsidR="001B01E5" w:rsidRPr="001B01E5">
              <w:rPr>
                <w:sz w:val="20"/>
                <w:szCs w:val="20"/>
              </w:rPr>
              <w:t>82 000 ezer forint,</w:t>
            </w:r>
          </w:p>
          <w:p w:rsidR="008C3F66" w:rsidRPr="001B01E5" w:rsidRDefault="008C3F66" w:rsidP="008C3F66">
            <w:pPr>
              <w:tabs>
                <w:tab w:val="right" w:pos="6840"/>
              </w:tabs>
              <w:ind w:left="1620" w:hanging="900"/>
              <w:rPr>
                <w:sz w:val="20"/>
                <w:szCs w:val="20"/>
              </w:rPr>
            </w:pPr>
            <w:r w:rsidRPr="001B01E5">
              <w:rPr>
                <w:sz w:val="20"/>
                <w:szCs w:val="20"/>
              </w:rPr>
              <w:t xml:space="preserve">II. </w:t>
            </w:r>
            <w:proofErr w:type="gramStart"/>
            <w:r w:rsidRPr="001B01E5">
              <w:rPr>
                <w:sz w:val="20"/>
                <w:szCs w:val="20"/>
              </w:rPr>
              <w:t xml:space="preserve">Céltartalékok                                         </w:t>
            </w:r>
            <w:r w:rsidR="004007CD">
              <w:rPr>
                <w:sz w:val="20"/>
                <w:szCs w:val="20"/>
              </w:rPr>
              <w:t xml:space="preserve"> </w:t>
            </w:r>
            <w:r w:rsidR="001B01E5" w:rsidRPr="001B01E5">
              <w:rPr>
                <w:sz w:val="20"/>
                <w:szCs w:val="20"/>
              </w:rPr>
              <w:t>1</w:t>
            </w:r>
            <w:proofErr w:type="gramEnd"/>
            <w:r w:rsidR="001B01E5" w:rsidRPr="001B01E5">
              <w:rPr>
                <w:sz w:val="20"/>
                <w:szCs w:val="20"/>
              </w:rPr>
              <w:t> 620 168 ezer forint,</w:t>
            </w:r>
          </w:p>
          <w:p w:rsidR="008C3F66" w:rsidRPr="001B01E5" w:rsidRDefault="008C3F66" w:rsidP="008C3F66">
            <w:pPr>
              <w:tabs>
                <w:tab w:val="right" w:pos="6840"/>
              </w:tabs>
              <w:ind w:left="1620" w:hanging="540"/>
              <w:rPr>
                <w:sz w:val="20"/>
                <w:szCs w:val="20"/>
              </w:rPr>
            </w:pPr>
            <w:r w:rsidRPr="001B01E5">
              <w:rPr>
                <w:sz w:val="20"/>
                <w:szCs w:val="20"/>
              </w:rPr>
              <w:t xml:space="preserve">a) működési </w:t>
            </w:r>
            <w:proofErr w:type="gramStart"/>
            <w:r w:rsidRPr="001B01E5">
              <w:rPr>
                <w:sz w:val="20"/>
                <w:szCs w:val="20"/>
              </w:rPr>
              <w:t xml:space="preserve">céltartalék                          </w:t>
            </w:r>
            <w:r w:rsidR="001B01E5" w:rsidRPr="001B01E5">
              <w:rPr>
                <w:sz w:val="20"/>
                <w:szCs w:val="20"/>
              </w:rPr>
              <w:t xml:space="preserve"> 249</w:t>
            </w:r>
            <w:proofErr w:type="gramEnd"/>
            <w:r w:rsidR="001B01E5" w:rsidRPr="001B01E5">
              <w:rPr>
                <w:sz w:val="20"/>
                <w:szCs w:val="20"/>
              </w:rPr>
              <w:t> 668 ezer forint,</w:t>
            </w:r>
          </w:p>
          <w:p w:rsidR="008C3F66" w:rsidRPr="001B01E5" w:rsidRDefault="008C3F66" w:rsidP="008C3F66">
            <w:pPr>
              <w:jc w:val="both"/>
              <w:rPr>
                <w:sz w:val="20"/>
                <w:szCs w:val="20"/>
              </w:rPr>
            </w:pPr>
            <w:r w:rsidRPr="001B01E5">
              <w:rPr>
                <w:sz w:val="20"/>
                <w:szCs w:val="20"/>
              </w:rPr>
              <w:tab/>
              <w:t xml:space="preserve">      </w:t>
            </w:r>
            <w:r w:rsidR="004007CD">
              <w:rPr>
                <w:sz w:val="20"/>
                <w:szCs w:val="20"/>
              </w:rPr>
              <w:t xml:space="preserve">  </w:t>
            </w:r>
            <w:r w:rsidRPr="001B01E5">
              <w:rPr>
                <w:sz w:val="20"/>
                <w:szCs w:val="20"/>
              </w:rPr>
              <w:t xml:space="preserve">b) felhalmozási </w:t>
            </w:r>
            <w:proofErr w:type="gramStart"/>
            <w:r w:rsidRPr="001B01E5">
              <w:rPr>
                <w:sz w:val="20"/>
                <w:szCs w:val="20"/>
              </w:rPr>
              <w:t xml:space="preserve">céltartalék                   </w:t>
            </w:r>
            <w:r w:rsidR="001B01E5" w:rsidRPr="001B01E5">
              <w:rPr>
                <w:sz w:val="20"/>
                <w:szCs w:val="20"/>
              </w:rPr>
              <w:t>1</w:t>
            </w:r>
            <w:proofErr w:type="gramEnd"/>
            <w:r w:rsidR="001B01E5" w:rsidRPr="001B01E5">
              <w:rPr>
                <w:sz w:val="20"/>
                <w:szCs w:val="20"/>
              </w:rPr>
              <w:t> 370 500 ezer forint.</w:t>
            </w:r>
          </w:p>
          <w:p w:rsidR="00DA361E" w:rsidRPr="001B01E5" w:rsidRDefault="00DA361E" w:rsidP="00DA361E">
            <w:pPr>
              <w:rPr>
                <w:sz w:val="20"/>
                <w:szCs w:val="20"/>
              </w:rPr>
            </w:pPr>
          </w:p>
          <w:p w:rsidR="005B4952" w:rsidRPr="00415270" w:rsidRDefault="005B4952" w:rsidP="00FB2CA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2" w:type="dxa"/>
            <w:tcBorders>
              <w:left w:val="single" w:sz="4" w:space="0" w:color="000000"/>
              <w:right w:val="single" w:sz="4" w:space="0" w:color="000000"/>
            </w:tcBorders>
          </w:tcPr>
          <w:p w:rsidR="00AC7227" w:rsidRPr="004007CD" w:rsidRDefault="00AC72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007CD">
              <w:rPr>
                <w:b/>
                <w:sz w:val="20"/>
                <w:szCs w:val="20"/>
              </w:rPr>
              <w:t>1. §</w:t>
            </w:r>
          </w:p>
          <w:p w:rsidR="00077692" w:rsidRPr="004007CD" w:rsidRDefault="00077692" w:rsidP="00077692">
            <w:pPr>
              <w:rPr>
                <w:sz w:val="20"/>
                <w:szCs w:val="20"/>
              </w:rPr>
            </w:pPr>
            <w:r w:rsidRPr="004007CD">
              <w:rPr>
                <w:sz w:val="20"/>
                <w:szCs w:val="20"/>
              </w:rPr>
              <w:t xml:space="preserve">Az </w:t>
            </w:r>
            <w:r w:rsidRPr="004007CD">
              <w:rPr>
                <w:b/>
                <w:sz w:val="20"/>
                <w:szCs w:val="20"/>
              </w:rPr>
              <w:t>R</w:t>
            </w:r>
            <w:r w:rsidRPr="004007CD">
              <w:rPr>
                <w:sz w:val="20"/>
                <w:szCs w:val="20"/>
              </w:rPr>
              <w:t xml:space="preserve"> 1. § (1) bekezdése az alábbiak szerint módosul:</w:t>
            </w:r>
          </w:p>
          <w:p w:rsidR="00AC7227" w:rsidRPr="004007CD" w:rsidRDefault="00AC7227">
            <w:pPr>
              <w:rPr>
                <w:b/>
                <w:sz w:val="20"/>
                <w:szCs w:val="20"/>
              </w:rPr>
            </w:pPr>
          </w:p>
          <w:p w:rsidR="00D97329" w:rsidRPr="004007CD" w:rsidRDefault="00D97329" w:rsidP="00D97329">
            <w:pPr>
              <w:ind w:left="10" w:hanging="10"/>
              <w:jc w:val="both"/>
              <w:rPr>
                <w:sz w:val="20"/>
                <w:szCs w:val="20"/>
              </w:rPr>
            </w:pPr>
            <w:r w:rsidRPr="004007CD">
              <w:rPr>
                <w:sz w:val="20"/>
                <w:szCs w:val="20"/>
              </w:rPr>
              <w:t>(1) A Budapest Főváros II. Kerületi Önkormányzat Képviselő-testülete (a továbbiakban: Képviselő-testület) a Budapest Főváros II. Kerületi Önkormányzat (a továbbiakban: Önkormányzat) 201</w:t>
            </w:r>
            <w:r w:rsidR="001B01E5" w:rsidRPr="004007CD">
              <w:rPr>
                <w:sz w:val="20"/>
                <w:szCs w:val="20"/>
              </w:rPr>
              <w:t>9</w:t>
            </w:r>
            <w:r w:rsidRPr="004007CD">
              <w:rPr>
                <w:sz w:val="20"/>
                <w:szCs w:val="20"/>
              </w:rPr>
              <w:t>. évi költségvetésének</w:t>
            </w:r>
          </w:p>
          <w:p w:rsidR="00D97329" w:rsidRPr="004007CD" w:rsidRDefault="00D97329" w:rsidP="00D97329">
            <w:pPr>
              <w:ind w:left="10" w:hanging="10"/>
              <w:jc w:val="both"/>
              <w:rPr>
                <w:sz w:val="20"/>
                <w:szCs w:val="20"/>
              </w:rPr>
            </w:pPr>
          </w:p>
          <w:p w:rsidR="005D5C81" w:rsidRPr="00DF4538" w:rsidRDefault="005D5C81" w:rsidP="005D5C81">
            <w:pPr>
              <w:ind w:left="851" w:firstLine="85"/>
              <w:jc w:val="both"/>
              <w:rPr>
                <w:b/>
                <w:sz w:val="20"/>
                <w:szCs w:val="20"/>
              </w:rPr>
            </w:pPr>
            <w:r w:rsidRPr="004007CD">
              <w:rPr>
                <w:sz w:val="20"/>
                <w:szCs w:val="20"/>
              </w:rPr>
              <w:t xml:space="preserve">költségvetési bevételi </w:t>
            </w:r>
            <w:r w:rsidR="00E34BCC" w:rsidRPr="004007CD">
              <w:rPr>
                <w:sz w:val="20"/>
                <w:szCs w:val="20"/>
              </w:rPr>
              <w:t>főösszegét</w:t>
            </w:r>
            <w:r w:rsidR="00E34BCC" w:rsidRPr="004007CD">
              <w:rPr>
                <w:sz w:val="20"/>
                <w:szCs w:val="20"/>
              </w:rPr>
              <w:tab/>
            </w:r>
            <w:r w:rsidR="001B01E5" w:rsidRPr="00DF4538">
              <w:rPr>
                <w:b/>
                <w:sz w:val="20"/>
                <w:szCs w:val="20"/>
              </w:rPr>
              <w:t>24</w:t>
            </w:r>
            <w:r w:rsidRPr="00DF4538">
              <w:rPr>
                <w:b/>
                <w:sz w:val="20"/>
                <w:szCs w:val="20"/>
              </w:rPr>
              <w:t> </w:t>
            </w:r>
            <w:r w:rsidR="001B01E5" w:rsidRPr="00DF4538">
              <w:rPr>
                <w:b/>
                <w:sz w:val="20"/>
                <w:szCs w:val="20"/>
              </w:rPr>
              <w:t>013</w:t>
            </w:r>
            <w:r w:rsidR="001F2747" w:rsidRPr="00DF4538">
              <w:rPr>
                <w:b/>
                <w:sz w:val="20"/>
                <w:szCs w:val="20"/>
              </w:rPr>
              <w:t> </w:t>
            </w:r>
            <w:r w:rsidR="001B01E5" w:rsidRPr="00DF4538">
              <w:rPr>
                <w:b/>
                <w:sz w:val="20"/>
                <w:szCs w:val="20"/>
              </w:rPr>
              <w:t>665</w:t>
            </w:r>
            <w:r w:rsidRPr="00DF4538">
              <w:rPr>
                <w:b/>
                <w:sz w:val="20"/>
                <w:szCs w:val="20"/>
              </w:rPr>
              <w:t> ezer forintban</w:t>
            </w:r>
          </w:p>
          <w:p w:rsidR="005D5C81" w:rsidRPr="004007CD" w:rsidRDefault="005D5C81" w:rsidP="005D5C81">
            <w:pPr>
              <w:jc w:val="both"/>
              <w:rPr>
                <w:sz w:val="20"/>
                <w:szCs w:val="20"/>
              </w:rPr>
            </w:pPr>
            <w:r w:rsidRPr="004007CD">
              <w:rPr>
                <w:sz w:val="20"/>
                <w:szCs w:val="20"/>
              </w:rPr>
              <w:tab/>
              <w:t xml:space="preserve">    költségvetési kiadási </w:t>
            </w:r>
            <w:proofErr w:type="gramStart"/>
            <w:r w:rsidRPr="004007CD">
              <w:rPr>
                <w:sz w:val="20"/>
                <w:szCs w:val="20"/>
              </w:rPr>
              <w:t>főösszegét</w:t>
            </w:r>
            <w:r w:rsidRPr="004007CD">
              <w:rPr>
                <w:sz w:val="20"/>
                <w:szCs w:val="20"/>
              </w:rPr>
              <w:tab/>
              <w:t xml:space="preserve">              </w:t>
            </w:r>
            <w:r w:rsidR="001B01E5" w:rsidRPr="00DF4538">
              <w:rPr>
                <w:b/>
                <w:sz w:val="20"/>
                <w:szCs w:val="20"/>
              </w:rPr>
              <w:t>32</w:t>
            </w:r>
            <w:proofErr w:type="gramEnd"/>
            <w:r w:rsidR="001F2747" w:rsidRPr="00DF4538">
              <w:rPr>
                <w:b/>
                <w:sz w:val="20"/>
                <w:szCs w:val="20"/>
              </w:rPr>
              <w:t> </w:t>
            </w:r>
            <w:r w:rsidR="001B01E5" w:rsidRPr="00DF4538">
              <w:rPr>
                <w:b/>
                <w:sz w:val="20"/>
                <w:szCs w:val="20"/>
              </w:rPr>
              <w:t>200</w:t>
            </w:r>
            <w:r w:rsidRPr="00DF4538">
              <w:rPr>
                <w:b/>
                <w:sz w:val="20"/>
                <w:szCs w:val="20"/>
              </w:rPr>
              <w:t> </w:t>
            </w:r>
            <w:r w:rsidR="001B01E5" w:rsidRPr="00DF4538">
              <w:rPr>
                <w:b/>
                <w:sz w:val="20"/>
                <w:szCs w:val="20"/>
              </w:rPr>
              <w:t>885</w:t>
            </w:r>
            <w:r w:rsidRPr="00DF4538">
              <w:rPr>
                <w:b/>
                <w:sz w:val="20"/>
                <w:szCs w:val="20"/>
              </w:rPr>
              <w:t> ezer forintban</w:t>
            </w:r>
          </w:p>
          <w:p w:rsidR="005D5C81" w:rsidRPr="004007CD" w:rsidRDefault="005D5C81" w:rsidP="005D5C81">
            <w:pPr>
              <w:ind w:left="1361" w:hanging="1361"/>
              <w:jc w:val="both"/>
              <w:rPr>
                <w:sz w:val="20"/>
                <w:szCs w:val="20"/>
              </w:rPr>
            </w:pPr>
            <w:r w:rsidRPr="004007CD">
              <w:rPr>
                <w:sz w:val="20"/>
                <w:szCs w:val="20"/>
              </w:rPr>
              <w:t xml:space="preserve">                  költségvetési egyenlegének </w:t>
            </w:r>
            <w:proofErr w:type="gramStart"/>
            <w:r w:rsidRPr="004007CD">
              <w:rPr>
                <w:sz w:val="20"/>
                <w:szCs w:val="20"/>
              </w:rPr>
              <w:t xml:space="preserve">összegét        </w:t>
            </w:r>
            <w:r w:rsidRPr="00DF4538">
              <w:rPr>
                <w:b/>
                <w:sz w:val="20"/>
                <w:szCs w:val="20"/>
              </w:rPr>
              <w:t xml:space="preserve"> -</w:t>
            </w:r>
            <w:proofErr w:type="gramEnd"/>
            <w:r w:rsidR="001B01E5" w:rsidRPr="00DF4538">
              <w:rPr>
                <w:b/>
                <w:sz w:val="20"/>
                <w:szCs w:val="20"/>
              </w:rPr>
              <w:t>8</w:t>
            </w:r>
            <w:r w:rsidR="00DB6E5D" w:rsidRPr="00DF4538">
              <w:rPr>
                <w:b/>
                <w:sz w:val="20"/>
                <w:szCs w:val="20"/>
              </w:rPr>
              <w:t> </w:t>
            </w:r>
            <w:r w:rsidR="001B01E5" w:rsidRPr="00DF4538">
              <w:rPr>
                <w:b/>
                <w:sz w:val="20"/>
                <w:szCs w:val="20"/>
              </w:rPr>
              <w:t>187</w:t>
            </w:r>
            <w:r w:rsidR="00DB6E5D" w:rsidRPr="00DF4538">
              <w:rPr>
                <w:b/>
                <w:sz w:val="20"/>
                <w:szCs w:val="20"/>
              </w:rPr>
              <w:t> </w:t>
            </w:r>
            <w:r w:rsidR="001B01E5" w:rsidRPr="00DF4538">
              <w:rPr>
                <w:b/>
                <w:sz w:val="20"/>
                <w:szCs w:val="20"/>
              </w:rPr>
              <w:t>219</w:t>
            </w:r>
            <w:r w:rsidRPr="00DF4538">
              <w:rPr>
                <w:b/>
                <w:sz w:val="20"/>
                <w:szCs w:val="20"/>
              </w:rPr>
              <w:t> ezer forintban</w:t>
            </w:r>
          </w:p>
          <w:p w:rsidR="001B01E5" w:rsidRPr="004007CD" w:rsidRDefault="002E109F" w:rsidP="001B01E5">
            <w:pPr>
              <w:ind w:left="851" w:hanging="482"/>
              <w:jc w:val="both"/>
              <w:rPr>
                <w:sz w:val="20"/>
                <w:szCs w:val="20"/>
              </w:rPr>
            </w:pPr>
            <w:r w:rsidRPr="004007CD">
              <w:rPr>
                <w:sz w:val="20"/>
                <w:szCs w:val="20"/>
              </w:rPr>
              <w:t xml:space="preserve">           </w:t>
            </w:r>
            <w:r w:rsidR="005D5C81" w:rsidRPr="004007CD">
              <w:rPr>
                <w:sz w:val="20"/>
                <w:szCs w:val="20"/>
              </w:rPr>
              <w:t>finanszírozási kia</w:t>
            </w:r>
            <w:r w:rsidR="00E10B4D" w:rsidRPr="004007CD">
              <w:rPr>
                <w:sz w:val="20"/>
                <w:szCs w:val="20"/>
              </w:rPr>
              <w:t xml:space="preserve">dásának </w:t>
            </w:r>
            <w:proofErr w:type="gramStart"/>
            <w:r w:rsidR="00E10B4D" w:rsidRPr="004007CD">
              <w:rPr>
                <w:sz w:val="20"/>
                <w:szCs w:val="20"/>
              </w:rPr>
              <w:t xml:space="preserve">összegét            </w:t>
            </w:r>
            <w:r w:rsidR="002E3F4A" w:rsidRPr="004007CD">
              <w:rPr>
                <w:sz w:val="20"/>
                <w:szCs w:val="20"/>
              </w:rPr>
              <w:t xml:space="preserve"> </w:t>
            </w:r>
            <w:r w:rsidR="001B01E5" w:rsidRPr="00DF4538">
              <w:rPr>
                <w:b/>
                <w:sz w:val="20"/>
                <w:szCs w:val="20"/>
              </w:rPr>
              <w:t>56</w:t>
            </w:r>
            <w:proofErr w:type="gramEnd"/>
            <w:r w:rsidR="001B01E5" w:rsidRPr="00DF4538">
              <w:rPr>
                <w:b/>
                <w:sz w:val="20"/>
                <w:szCs w:val="20"/>
              </w:rPr>
              <w:t> 742 ezer forintban</w:t>
            </w:r>
          </w:p>
          <w:p w:rsidR="005D5C81" w:rsidRPr="004007CD" w:rsidRDefault="005D5C81" w:rsidP="005D5C81">
            <w:pPr>
              <w:ind w:left="851" w:hanging="482"/>
              <w:jc w:val="both"/>
              <w:rPr>
                <w:sz w:val="20"/>
                <w:szCs w:val="20"/>
              </w:rPr>
            </w:pPr>
            <w:r w:rsidRPr="004007CD">
              <w:rPr>
                <w:sz w:val="20"/>
                <w:szCs w:val="20"/>
              </w:rPr>
              <w:t>állapítja meg.</w:t>
            </w:r>
            <w:r w:rsidR="006B6298" w:rsidRPr="004007CD">
              <w:rPr>
                <w:sz w:val="20"/>
                <w:szCs w:val="20"/>
              </w:rPr>
              <w:t xml:space="preserve"> </w:t>
            </w:r>
          </w:p>
          <w:p w:rsidR="005D5C81" w:rsidRPr="004007CD" w:rsidRDefault="005D5C81" w:rsidP="005D5C81">
            <w:pPr>
              <w:jc w:val="both"/>
              <w:rPr>
                <w:sz w:val="20"/>
                <w:szCs w:val="20"/>
              </w:rPr>
            </w:pPr>
          </w:p>
          <w:p w:rsidR="005D5C81" w:rsidRPr="004007CD" w:rsidRDefault="00E34BCC" w:rsidP="005D5C81">
            <w:pPr>
              <w:jc w:val="both"/>
              <w:rPr>
                <w:color w:val="FF0000"/>
                <w:sz w:val="20"/>
                <w:szCs w:val="20"/>
              </w:rPr>
            </w:pPr>
            <w:r w:rsidRPr="004007CD">
              <w:rPr>
                <w:sz w:val="20"/>
                <w:szCs w:val="20"/>
              </w:rPr>
              <w:t>A 201</w:t>
            </w:r>
            <w:r w:rsidR="001B01E5" w:rsidRPr="004007CD">
              <w:rPr>
                <w:sz w:val="20"/>
                <w:szCs w:val="20"/>
              </w:rPr>
              <w:t>9</w:t>
            </w:r>
            <w:r w:rsidRPr="004007CD">
              <w:rPr>
                <w:sz w:val="20"/>
                <w:szCs w:val="20"/>
              </w:rPr>
              <w:t xml:space="preserve">. évre tervezett költségvetési hiány és a finanszírozási kiadás összegét a Képviselő-testület </w:t>
            </w:r>
            <w:r w:rsidR="001B01E5" w:rsidRPr="004007CD">
              <w:rPr>
                <w:sz w:val="20"/>
                <w:szCs w:val="20"/>
              </w:rPr>
              <w:t>5</w:t>
            </w:r>
            <w:r w:rsidR="00655BD5" w:rsidRPr="004007CD">
              <w:rPr>
                <w:sz w:val="20"/>
                <w:szCs w:val="20"/>
              </w:rPr>
              <w:t> </w:t>
            </w:r>
            <w:r w:rsidR="001B01E5" w:rsidRPr="004007CD">
              <w:rPr>
                <w:sz w:val="20"/>
                <w:szCs w:val="20"/>
              </w:rPr>
              <w:t>861</w:t>
            </w:r>
            <w:r w:rsidR="00655BD5" w:rsidRPr="004007CD">
              <w:rPr>
                <w:sz w:val="20"/>
                <w:szCs w:val="20"/>
              </w:rPr>
              <w:t> 9</w:t>
            </w:r>
            <w:r w:rsidR="001B01E5" w:rsidRPr="004007CD">
              <w:rPr>
                <w:sz w:val="20"/>
                <w:szCs w:val="20"/>
              </w:rPr>
              <w:t>21</w:t>
            </w:r>
            <w:r w:rsidRPr="004007CD">
              <w:rPr>
                <w:sz w:val="20"/>
                <w:szCs w:val="20"/>
              </w:rPr>
              <w:t> </w:t>
            </w:r>
            <w:proofErr w:type="spellStart"/>
            <w:r w:rsidRPr="004007CD">
              <w:rPr>
                <w:sz w:val="20"/>
                <w:szCs w:val="20"/>
              </w:rPr>
              <w:t>eFt</w:t>
            </w:r>
            <w:proofErr w:type="spellEnd"/>
            <w:r w:rsidRPr="004007CD">
              <w:rPr>
                <w:sz w:val="20"/>
                <w:szCs w:val="20"/>
              </w:rPr>
              <w:t xml:space="preserve"> összegű maradvány</w:t>
            </w:r>
            <w:r w:rsidR="001558B6" w:rsidRPr="004007CD">
              <w:rPr>
                <w:sz w:val="20"/>
                <w:szCs w:val="20"/>
              </w:rPr>
              <w:t xml:space="preserve"> és </w:t>
            </w:r>
            <w:r w:rsidR="001B01E5" w:rsidRPr="004007CD">
              <w:rPr>
                <w:sz w:val="20"/>
                <w:szCs w:val="20"/>
              </w:rPr>
              <w:t>2</w:t>
            </w:r>
            <w:r w:rsidR="00923944" w:rsidRPr="004007CD">
              <w:rPr>
                <w:sz w:val="20"/>
                <w:szCs w:val="20"/>
              </w:rPr>
              <w:t> </w:t>
            </w:r>
            <w:r w:rsidR="001B01E5" w:rsidRPr="004007CD">
              <w:rPr>
                <w:sz w:val="20"/>
                <w:szCs w:val="20"/>
              </w:rPr>
              <w:t>382</w:t>
            </w:r>
            <w:r w:rsidR="00923944" w:rsidRPr="004007CD">
              <w:rPr>
                <w:sz w:val="20"/>
                <w:szCs w:val="20"/>
              </w:rPr>
              <w:t> </w:t>
            </w:r>
            <w:r w:rsidR="001B01E5" w:rsidRPr="004007CD">
              <w:rPr>
                <w:sz w:val="20"/>
                <w:szCs w:val="20"/>
              </w:rPr>
              <w:t>040</w:t>
            </w:r>
            <w:r w:rsidRPr="004007CD">
              <w:rPr>
                <w:sz w:val="20"/>
                <w:szCs w:val="20"/>
              </w:rPr>
              <w:t> </w:t>
            </w:r>
            <w:proofErr w:type="spellStart"/>
            <w:r w:rsidRPr="004007CD">
              <w:rPr>
                <w:sz w:val="20"/>
                <w:szCs w:val="20"/>
              </w:rPr>
              <w:t>eFt</w:t>
            </w:r>
            <w:proofErr w:type="spellEnd"/>
            <w:r w:rsidRPr="004007CD">
              <w:rPr>
                <w:sz w:val="20"/>
                <w:szCs w:val="20"/>
              </w:rPr>
              <w:t xml:space="preserve"> összegű forgatási célú belföldi ér</w:t>
            </w:r>
            <w:r w:rsidR="00DB6E5D" w:rsidRPr="004007CD">
              <w:rPr>
                <w:sz w:val="20"/>
                <w:szCs w:val="20"/>
              </w:rPr>
              <w:t xml:space="preserve">tékpapír beváltásából származó </w:t>
            </w:r>
            <w:r w:rsidRPr="004007CD">
              <w:rPr>
                <w:sz w:val="20"/>
                <w:szCs w:val="20"/>
              </w:rPr>
              <w:t>finanszírozási bevétel igénybevételével finanszírozza</w:t>
            </w:r>
            <w:r w:rsidR="005D5C81" w:rsidRPr="004007CD">
              <w:rPr>
                <w:sz w:val="20"/>
                <w:szCs w:val="20"/>
              </w:rPr>
              <w:t>.</w:t>
            </w:r>
            <w:r w:rsidR="006B6298" w:rsidRPr="004007CD">
              <w:rPr>
                <w:sz w:val="20"/>
                <w:szCs w:val="20"/>
              </w:rPr>
              <w:t xml:space="preserve"> </w:t>
            </w:r>
          </w:p>
          <w:p w:rsidR="00133835" w:rsidRPr="004007CD" w:rsidRDefault="00133835">
            <w:pPr>
              <w:ind w:left="567" w:hanging="567"/>
              <w:jc w:val="center"/>
              <w:rPr>
                <w:b/>
                <w:sz w:val="20"/>
                <w:szCs w:val="20"/>
              </w:rPr>
            </w:pPr>
          </w:p>
          <w:p w:rsidR="00AC7227" w:rsidRPr="004007CD" w:rsidRDefault="00AC7227">
            <w:pPr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4007CD">
              <w:rPr>
                <w:b/>
                <w:sz w:val="20"/>
                <w:szCs w:val="20"/>
              </w:rPr>
              <w:t>2. §</w:t>
            </w:r>
          </w:p>
          <w:p w:rsidR="00077692" w:rsidRPr="004007CD" w:rsidRDefault="00077692" w:rsidP="00077692">
            <w:pPr>
              <w:rPr>
                <w:sz w:val="20"/>
                <w:szCs w:val="20"/>
              </w:rPr>
            </w:pPr>
            <w:r w:rsidRPr="004007CD">
              <w:rPr>
                <w:sz w:val="20"/>
                <w:szCs w:val="20"/>
              </w:rPr>
              <w:t xml:space="preserve">Az </w:t>
            </w:r>
            <w:r w:rsidRPr="004007CD">
              <w:rPr>
                <w:b/>
                <w:sz w:val="20"/>
                <w:szCs w:val="20"/>
              </w:rPr>
              <w:t>R</w:t>
            </w:r>
            <w:r w:rsidRPr="004007CD">
              <w:rPr>
                <w:sz w:val="20"/>
                <w:szCs w:val="20"/>
              </w:rPr>
              <w:t xml:space="preserve"> 2. § (1) bekezdése az alábbiak szerint módosul:</w:t>
            </w:r>
          </w:p>
          <w:p w:rsidR="00AC7227" w:rsidRPr="004007CD" w:rsidRDefault="00AC7227">
            <w:pPr>
              <w:pStyle w:val="Cmsor2"/>
              <w:ind w:left="0"/>
              <w:rPr>
                <w:sz w:val="20"/>
                <w:szCs w:val="20"/>
              </w:rPr>
            </w:pPr>
          </w:p>
          <w:p w:rsidR="00AC7227" w:rsidRPr="004007CD" w:rsidRDefault="00AC7227">
            <w:pPr>
              <w:rPr>
                <w:sz w:val="20"/>
                <w:szCs w:val="20"/>
              </w:rPr>
            </w:pPr>
            <w:r w:rsidRPr="004007CD">
              <w:rPr>
                <w:sz w:val="20"/>
                <w:szCs w:val="20"/>
              </w:rPr>
              <w:t>(1)</w:t>
            </w:r>
            <w:r w:rsidR="00867872" w:rsidRPr="004007CD">
              <w:rPr>
                <w:sz w:val="20"/>
                <w:szCs w:val="20"/>
              </w:rPr>
              <w:t xml:space="preserve"> </w:t>
            </w:r>
            <w:r w:rsidRPr="004007CD">
              <w:rPr>
                <w:sz w:val="20"/>
                <w:szCs w:val="20"/>
              </w:rPr>
              <w:t>Az 1. § (1) bekezdésében jóváhagyott kiadásokból 20</w:t>
            </w:r>
            <w:r w:rsidR="00A475C8" w:rsidRPr="004007CD">
              <w:rPr>
                <w:sz w:val="20"/>
                <w:szCs w:val="20"/>
              </w:rPr>
              <w:t>1</w:t>
            </w:r>
            <w:r w:rsidR="00DF4538">
              <w:rPr>
                <w:sz w:val="20"/>
                <w:szCs w:val="20"/>
              </w:rPr>
              <w:t>9</w:t>
            </w:r>
            <w:r w:rsidRPr="004007CD">
              <w:rPr>
                <w:sz w:val="20"/>
                <w:szCs w:val="20"/>
              </w:rPr>
              <w:t>. évben</w:t>
            </w:r>
          </w:p>
          <w:p w:rsidR="00AC7227" w:rsidRPr="004007CD" w:rsidRDefault="00AC7227" w:rsidP="00454E7D">
            <w:pPr>
              <w:shd w:val="clear" w:color="auto" w:fill="FFFFFF" w:themeFill="background1"/>
              <w:ind w:left="3843" w:hanging="3118"/>
              <w:rPr>
                <w:sz w:val="20"/>
                <w:szCs w:val="20"/>
              </w:rPr>
            </w:pPr>
            <w:proofErr w:type="gramStart"/>
            <w:r w:rsidRPr="004007CD">
              <w:rPr>
                <w:b/>
                <w:sz w:val="20"/>
                <w:szCs w:val="20"/>
              </w:rPr>
              <w:t>I.  Általános</w:t>
            </w:r>
            <w:proofErr w:type="gramEnd"/>
            <w:r w:rsidRPr="004007CD">
              <w:rPr>
                <w:b/>
                <w:sz w:val="20"/>
                <w:szCs w:val="20"/>
              </w:rPr>
              <w:t xml:space="preserve"> tartalék</w:t>
            </w:r>
            <w:r w:rsidRPr="004007CD">
              <w:rPr>
                <w:b/>
                <w:sz w:val="20"/>
                <w:szCs w:val="20"/>
              </w:rPr>
              <w:tab/>
            </w:r>
            <w:r w:rsidRPr="004007CD">
              <w:rPr>
                <w:b/>
                <w:sz w:val="20"/>
                <w:szCs w:val="20"/>
              </w:rPr>
              <w:tab/>
            </w:r>
            <w:r w:rsidRPr="004007CD">
              <w:rPr>
                <w:b/>
                <w:sz w:val="20"/>
                <w:szCs w:val="20"/>
              </w:rPr>
              <w:tab/>
            </w:r>
            <w:r w:rsidR="003D4F66" w:rsidRPr="004007CD">
              <w:rPr>
                <w:b/>
                <w:sz w:val="20"/>
                <w:szCs w:val="20"/>
              </w:rPr>
              <w:t xml:space="preserve"> </w:t>
            </w:r>
            <w:r w:rsidR="00133835" w:rsidRPr="004007CD">
              <w:rPr>
                <w:b/>
                <w:sz w:val="20"/>
                <w:szCs w:val="20"/>
              </w:rPr>
              <w:t xml:space="preserve">   </w:t>
            </w:r>
            <w:r w:rsidR="001B01E5" w:rsidRPr="004007CD">
              <w:rPr>
                <w:b/>
                <w:sz w:val="20"/>
                <w:szCs w:val="20"/>
              </w:rPr>
              <w:t>41</w:t>
            </w:r>
            <w:r w:rsidR="0044696E" w:rsidRPr="004007CD">
              <w:rPr>
                <w:b/>
                <w:sz w:val="20"/>
                <w:szCs w:val="20"/>
              </w:rPr>
              <w:t> </w:t>
            </w:r>
            <w:r w:rsidR="001B01E5" w:rsidRPr="004007CD">
              <w:rPr>
                <w:b/>
                <w:sz w:val="20"/>
                <w:szCs w:val="20"/>
              </w:rPr>
              <w:t>114</w:t>
            </w:r>
            <w:r w:rsidR="003B6398" w:rsidRPr="004007CD">
              <w:rPr>
                <w:b/>
                <w:sz w:val="20"/>
                <w:szCs w:val="20"/>
              </w:rPr>
              <w:t> </w:t>
            </w:r>
            <w:r w:rsidRPr="004007CD">
              <w:rPr>
                <w:b/>
                <w:sz w:val="20"/>
                <w:szCs w:val="20"/>
              </w:rPr>
              <w:t>ezer forint</w:t>
            </w:r>
            <w:r w:rsidRPr="004007CD">
              <w:rPr>
                <w:sz w:val="20"/>
                <w:szCs w:val="20"/>
              </w:rPr>
              <w:t>,</w:t>
            </w:r>
          </w:p>
          <w:p w:rsidR="00AC7227" w:rsidRPr="004007CD" w:rsidRDefault="00F76841" w:rsidP="00454E7D">
            <w:pPr>
              <w:shd w:val="clear" w:color="auto" w:fill="FFFFFF" w:themeFill="background1"/>
              <w:ind w:left="708" w:firstLine="17"/>
              <w:rPr>
                <w:b/>
                <w:sz w:val="20"/>
                <w:szCs w:val="20"/>
              </w:rPr>
            </w:pPr>
            <w:r w:rsidRPr="004007CD">
              <w:rPr>
                <w:b/>
                <w:sz w:val="20"/>
                <w:szCs w:val="20"/>
              </w:rPr>
              <w:t xml:space="preserve">II. </w:t>
            </w:r>
            <w:proofErr w:type="gramStart"/>
            <w:r w:rsidRPr="004007CD">
              <w:rPr>
                <w:b/>
                <w:sz w:val="20"/>
                <w:szCs w:val="20"/>
              </w:rPr>
              <w:t>Céltartalékok</w:t>
            </w:r>
            <w:r w:rsidRPr="004007CD">
              <w:rPr>
                <w:b/>
                <w:sz w:val="20"/>
                <w:szCs w:val="20"/>
              </w:rPr>
              <w:tab/>
            </w:r>
            <w:r w:rsidRPr="004007CD">
              <w:rPr>
                <w:b/>
                <w:sz w:val="20"/>
                <w:szCs w:val="20"/>
              </w:rPr>
              <w:tab/>
            </w:r>
            <w:r w:rsidRPr="004007CD">
              <w:rPr>
                <w:b/>
                <w:sz w:val="20"/>
                <w:szCs w:val="20"/>
              </w:rPr>
              <w:tab/>
              <w:t xml:space="preserve">        </w:t>
            </w:r>
            <w:r w:rsidR="005241DB" w:rsidRPr="004007CD">
              <w:rPr>
                <w:b/>
                <w:sz w:val="20"/>
                <w:szCs w:val="20"/>
              </w:rPr>
              <w:t xml:space="preserve"> </w:t>
            </w:r>
            <w:r w:rsidRPr="004007CD">
              <w:rPr>
                <w:b/>
                <w:sz w:val="20"/>
                <w:szCs w:val="20"/>
              </w:rPr>
              <w:t xml:space="preserve">  </w:t>
            </w:r>
            <w:r w:rsidR="00070E8C" w:rsidRPr="004007CD">
              <w:rPr>
                <w:b/>
                <w:sz w:val="20"/>
                <w:szCs w:val="20"/>
              </w:rPr>
              <w:t xml:space="preserve">  </w:t>
            </w:r>
            <w:r w:rsidR="004007CD" w:rsidRPr="004007CD">
              <w:rPr>
                <w:b/>
                <w:sz w:val="20"/>
                <w:szCs w:val="20"/>
              </w:rPr>
              <w:t>2</w:t>
            </w:r>
            <w:proofErr w:type="gramEnd"/>
            <w:r w:rsidR="0080741B" w:rsidRPr="004007CD">
              <w:rPr>
                <w:b/>
                <w:sz w:val="20"/>
                <w:szCs w:val="20"/>
              </w:rPr>
              <w:t> </w:t>
            </w:r>
            <w:r w:rsidR="00046475">
              <w:rPr>
                <w:b/>
                <w:sz w:val="20"/>
                <w:szCs w:val="20"/>
              </w:rPr>
              <w:t>592</w:t>
            </w:r>
            <w:r w:rsidR="0080741B" w:rsidRPr="004007CD">
              <w:rPr>
                <w:b/>
                <w:sz w:val="20"/>
                <w:szCs w:val="20"/>
              </w:rPr>
              <w:t> </w:t>
            </w:r>
            <w:r w:rsidR="00046475">
              <w:rPr>
                <w:b/>
                <w:sz w:val="20"/>
                <w:szCs w:val="20"/>
              </w:rPr>
              <w:t>798</w:t>
            </w:r>
            <w:r w:rsidR="003B6398" w:rsidRPr="004007CD">
              <w:rPr>
                <w:b/>
                <w:sz w:val="20"/>
                <w:szCs w:val="20"/>
              </w:rPr>
              <w:t> </w:t>
            </w:r>
            <w:r w:rsidR="00AC7227" w:rsidRPr="004007CD">
              <w:rPr>
                <w:b/>
                <w:sz w:val="20"/>
                <w:szCs w:val="20"/>
              </w:rPr>
              <w:t>ezer forint,</w:t>
            </w:r>
          </w:p>
          <w:p w:rsidR="00AC7227" w:rsidRPr="004007CD" w:rsidRDefault="00AC7227" w:rsidP="00454E7D">
            <w:pPr>
              <w:shd w:val="clear" w:color="auto" w:fill="FFFFFF" w:themeFill="background1"/>
              <w:ind w:left="1416"/>
              <w:rPr>
                <w:b/>
                <w:sz w:val="20"/>
                <w:szCs w:val="20"/>
              </w:rPr>
            </w:pPr>
            <w:r w:rsidRPr="004007CD">
              <w:rPr>
                <w:b/>
                <w:sz w:val="20"/>
                <w:szCs w:val="20"/>
              </w:rPr>
              <w:t xml:space="preserve">a) működési </w:t>
            </w:r>
            <w:proofErr w:type="gramStart"/>
            <w:r w:rsidRPr="004007CD">
              <w:rPr>
                <w:b/>
                <w:sz w:val="20"/>
                <w:szCs w:val="20"/>
              </w:rPr>
              <w:t>céltartalék</w:t>
            </w:r>
            <w:r w:rsidRPr="004007CD">
              <w:rPr>
                <w:b/>
                <w:sz w:val="20"/>
                <w:szCs w:val="20"/>
              </w:rPr>
              <w:tab/>
            </w:r>
            <w:r w:rsidRPr="004007CD">
              <w:rPr>
                <w:b/>
                <w:sz w:val="20"/>
                <w:szCs w:val="20"/>
              </w:rPr>
              <w:tab/>
            </w:r>
            <w:r w:rsidR="005241DB" w:rsidRPr="004007CD">
              <w:rPr>
                <w:b/>
                <w:sz w:val="20"/>
                <w:szCs w:val="20"/>
              </w:rPr>
              <w:t xml:space="preserve">              </w:t>
            </w:r>
            <w:r w:rsidR="00070E8C" w:rsidRPr="004007CD">
              <w:rPr>
                <w:b/>
                <w:sz w:val="20"/>
                <w:szCs w:val="20"/>
              </w:rPr>
              <w:t xml:space="preserve"> </w:t>
            </w:r>
            <w:r w:rsidR="0055162E" w:rsidRPr="004007CD">
              <w:rPr>
                <w:b/>
                <w:sz w:val="20"/>
                <w:szCs w:val="20"/>
              </w:rPr>
              <w:t xml:space="preserve"> </w:t>
            </w:r>
            <w:r w:rsidR="004007CD" w:rsidRPr="004007CD">
              <w:rPr>
                <w:b/>
                <w:sz w:val="20"/>
                <w:szCs w:val="20"/>
              </w:rPr>
              <w:t>427</w:t>
            </w:r>
            <w:proofErr w:type="gramEnd"/>
            <w:r w:rsidR="003B6398" w:rsidRPr="004007CD">
              <w:rPr>
                <w:b/>
                <w:sz w:val="20"/>
                <w:szCs w:val="20"/>
              </w:rPr>
              <w:t> </w:t>
            </w:r>
            <w:r w:rsidR="004007CD" w:rsidRPr="004007CD">
              <w:rPr>
                <w:b/>
                <w:sz w:val="20"/>
                <w:szCs w:val="20"/>
              </w:rPr>
              <w:t>730</w:t>
            </w:r>
            <w:r w:rsidR="003B6398" w:rsidRPr="004007CD">
              <w:rPr>
                <w:b/>
                <w:sz w:val="20"/>
                <w:szCs w:val="20"/>
              </w:rPr>
              <w:t> </w:t>
            </w:r>
            <w:r w:rsidRPr="004007CD">
              <w:rPr>
                <w:b/>
                <w:sz w:val="20"/>
                <w:szCs w:val="20"/>
              </w:rPr>
              <w:t>ezer forint,</w:t>
            </w:r>
          </w:p>
          <w:p w:rsidR="00AC7227" w:rsidRPr="004007CD" w:rsidRDefault="00F76841" w:rsidP="00454E7D">
            <w:pPr>
              <w:shd w:val="clear" w:color="auto" w:fill="FFFFFF" w:themeFill="background1"/>
              <w:ind w:left="1416"/>
              <w:rPr>
                <w:b/>
                <w:sz w:val="20"/>
                <w:szCs w:val="20"/>
              </w:rPr>
            </w:pPr>
            <w:r w:rsidRPr="004007CD">
              <w:rPr>
                <w:b/>
                <w:sz w:val="20"/>
                <w:szCs w:val="20"/>
              </w:rPr>
              <w:t>b) felhalmo</w:t>
            </w:r>
            <w:r w:rsidR="00000C51" w:rsidRPr="004007CD">
              <w:rPr>
                <w:b/>
                <w:sz w:val="20"/>
                <w:szCs w:val="20"/>
              </w:rPr>
              <w:t xml:space="preserve">zási </w:t>
            </w:r>
            <w:proofErr w:type="gramStart"/>
            <w:r w:rsidR="00000C51" w:rsidRPr="004007CD">
              <w:rPr>
                <w:b/>
                <w:sz w:val="20"/>
                <w:szCs w:val="20"/>
              </w:rPr>
              <w:t>céltartalék</w:t>
            </w:r>
            <w:r w:rsidR="00000C51" w:rsidRPr="004007CD">
              <w:rPr>
                <w:b/>
                <w:sz w:val="20"/>
                <w:szCs w:val="20"/>
              </w:rPr>
              <w:tab/>
              <w:t xml:space="preserve">   </w:t>
            </w:r>
            <w:r w:rsidR="005241DB" w:rsidRPr="004007CD">
              <w:rPr>
                <w:b/>
                <w:sz w:val="20"/>
                <w:szCs w:val="20"/>
              </w:rPr>
              <w:t xml:space="preserve">  </w:t>
            </w:r>
            <w:r w:rsidR="00000C51" w:rsidRPr="004007CD">
              <w:rPr>
                <w:b/>
                <w:sz w:val="20"/>
                <w:szCs w:val="20"/>
              </w:rPr>
              <w:t xml:space="preserve">       </w:t>
            </w:r>
            <w:r w:rsidR="00070E8C" w:rsidRPr="004007CD">
              <w:rPr>
                <w:b/>
                <w:sz w:val="20"/>
                <w:szCs w:val="20"/>
              </w:rPr>
              <w:t xml:space="preserve"> </w:t>
            </w:r>
            <w:r w:rsidR="004007CD" w:rsidRPr="004007CD">
              <w:rPr>
                <w:b/>
                <w:sz w:val="20"/>
                <w:szCs w:val="20"/>
              </w:rPr>
              <w:t>2</w:t>
            </w:r>
            <w:proofErr w:type="gramEnd"/>
            <w:r w:rsidR="00070E8C" w:rsidRPr="004007CD">
              <w:rPr>
                <w:b/>
                <w:sz w:val="20"/>
                <w:szCs w:val="20"/>
              </w:rPr>
              <w:t xml:space="preserve"> </w:t>
            </w:r>
            <w:r w:rsidR="00046475">
              <w:rPr>
                <w:b/>
                <w:sz w:val="20"/>
                <w:szCs w:val="20"/>
              </w:rPr>
              <w:t>165</w:t>
            </w:r>
            <w:r w:rsidR="00832475" w:rsidRPr="004007CD">
              <w:rPr>
                <w:b/>
                <w:sz w:val="20"/>
                <w:szCs w:val="20"/>
              </w:rPr>
              <w:t> </w:t>
            </w:r>
            <w:r w:rsidR="00046475">
              <w:rPr>
                <w:b/>
                <w:sz w:val="20"/>
                <w:szCs w:val="20"/>
              </w:rPr>
              <w:t>068</w:t>
            </w:r>
            <w:r w:rsidR="00832475" w:rsidRPr="004007CD">
              <w:rPr>
                <w:b/>
                <w:sz w:val="20"/>
                <w:szCs w:val="20"/>
              </w:rPr>
              <w:t> </w:t>
            </w:r>
            <w:r w:rsidR="00AC7227" w:rsidRPr="004007CD">
              <w:rPr>
                <w:b/>
                <w:sz w:val="20"/>
                <w:szCs w:val="20"/>
              </w:rPr>
              <w:t>ezer forint</w:t>
            </w:r>
            <w:r w:rsidR="00DE12D9" w:rsidRPr="004007CD">
              <w:rPr>
                <w:b/>
                <w:sz w:val="20"/>
                <w:szCs w:val="20"/>
              </w:rPr>
              <w:t>.</w:t>
            </w:r>
          </w:p>
          <w:p w:rsidR="00772584" w:rsidRPr="004007CD" w:rsidRDefault="00772584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BD23F7" w:rsidRPr="004007CD" w:rsidRDefault="00BD23F7" w:rsidP="00BD23F7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007CD">
              <w:rPr>
                <w:b/>
                <w:sz w:val="20"/>
                <w:szCs w:val="20"/>
              </w:rPr>
              <w:t>3. §</w:t>
            </w:r>
          </w:p>
          <w:p w:rsidR="001558B6" w:rsidRPr="004007CD" w:rsidRDefault="001558B6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1558B6" w:rsidRPr="004007CD" w:rsidRDefault="001558B6" w:rsidP="001558B6">
            <w:pPr>
              <w:pStyle w:val="Szvegtrzsbehzssal21"/>
              <w:tabs>
                <w:tab w:val="left" w:pos="-284"/>
              </w:tabs>
              <w:ind w:left="0" w:firstLine="0"/>
              <w:rPr>
                <w:sz w:val="20"/>
                <w:szCs w:val="20"/>
              </w:rPr>
            </w:pPr>
            <w:r w:rsidRPr="004007CD">
              <w:rPr>
                <w:sz w:val="20"/>
                <w:szCs w:val="20"/>
              </w:rPr>
              <w:t>Az R. mellékletét képező 1-17. sz. táblák helyébe e rendelet 1-17. sz. táblái lépnek.</w:t>
            </w:r>
          </w:p>
          <w:p w:rsidR="006041B0" w:rsidRPr="004007CD" w:rsidRDefault="006041B0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C7227" w:rsidRPr="004007CD" w:rsidRDefault="00BD23F7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C7227" w:rsidRPr="004007CD">
              <w:rPr>
                <w:b/>
                <w:sz w:val="20"/>
                <w:szCs w:val="20"/>
              </w:rPr>
              <w:t>. §</w:t>
            </w:r>
          </w:p>
          <w:p w:rsidR="00070E8C" w:rsidRPr="004007CD" w:rsidRDefault="00070E8C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70E8C" w:rsidRPr="004007CD" w:rsidRDefault="005B6495" w:rsidP="001B01E5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  <w:r w:rsidRPr="004007CD">
              <w:rPr>
                <w:sz w:val="20"/>
                <w:szCs w:val="20"/>
              </w:rPr>
              <w:t>E</w:t>
            </w:r>
            <w:r w:rsidR="00AC7227" w:rsidRPr="004007CD">
              <w:rPr>
                <w:sz w:val="20"/>
                <w:szCs w:val="20"/>
              </w:rPr>
              <w:t xml:space="preserve"> rendelet </w:t>
            </w:r>
            <w:r w:rsidRPr="004007CD">
              <w:rPr>
                <w:sz w:val="20"/>
                <w:szCs w:val="20"/>
              </w:rPr>
              <w:t xml:space="preserve">a </w:t>
            </w:r>
            <w:r w:rsidR="00AC7227" w:rsidRPr="004007CD">
              <w:rPr>
                <w:sz w:val="20"/>
                <w:szCs w:val="20"/>
              </w:rPr>
              <w:t>kihirdetés</w:t>
            </w:r>
            <w:r w:rsidR="005D21BE" w:rsidRPr="004007CD">
              <w:rPr>
                <w:sz w:val="20"/>
                <w:szCs w:val="20"/>
              </w:rPr>
              <w:t>é</w:t>
            </w:r>
            <w:r w:rsidR="00000C51" w:rsidRPr="004007CD">
              <w:rPr>
                <w:sz w:val="20"/>
                <w:szCs w:val="20"/>
              </w:rPr>
              <w:t xml:space="preserve">t követő </w:t>
            </w:r>
            <w:r w:rsidR="001B01E5" w:rsidRPr="004007CD">
              <w:rPr>
                <w:sz w:val="20"/>
                <w:szCs w:val="20"/>
              </w:rPr>
              <w:t>5</w:t>
            </w:r>
            <w:r w:rsidR="00000C51" w:rsidRPr="004007CD">
              <w:rPr>
                <w:sz w:val="20"/>
                <w:szCs w:val="20"/>
              </w:rPr>
              <w:t>. napon lép</w:t>
            </w:r>
            <w:r w:rsidR="00AC7227" w:rsidRPr="004007CD">
              <w:rPr>
                <w:sz w:val="20"/>
                <w:szCs w:val="20"/>
              </w:rPr>
              <w:t xml:space="preserve"> hatályba.</w:t>
            </w:r>
          </w:p>
        </w:tc>
      </w:tr>
      <w:tr w:rsidR="00772584" w:rsidRPr="00415270" w:rsidTr="001B01E5">
        <w:tc>
          <w:tcPr>
            <w:tcW w:w="7072" w:type="dxa"/>
            <w:tcBorders>
              <w:left w:val="single" w:sz="4" w:space="0" w:color="000000"/>
              <w:bottom w:val="single" w:sz="4" w:space="0" w:color="000000"/>
            </w:tcBorders>
          </w:tcPr>
          <w:p w:rsidR="00772584" w:rsidRPr="00415270" w:rsidRDefault="00772584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584" w:rsidRPr="00415270" w:rsidRDefault="00772584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AC7227" w:rsidRPr="00415270" w:rsidRDefault="00AC7227">
      <w:pPr>
        <w:rPr>
          <w:highlight w:val="yellow"/>
        </w:rPr>
        <w:sectPr w:rsidR="00AC7227" w:rsidRPr="00415270" w:rsidSect="006041B0">
          <w:headerReference w:type="default" r:id="rId15"/>
          <w:footnotePr>
            <w:pos w:val="beneathText"/>
          </w:footnotePr>
          <w:pgSz w:w="16837" w:h="11905" w:orient="landscape" w:code="9"/>
          <w:pgMar w:top="1418" w:right="1418" w:bottom="1469" w:left="1418" w:header="709" w:footer="709" w:gutter="0"/>
          <w:cols w:space="708"/>
          <w:titlePg/>
          <w:docGrid w:linePitch="360"/>
        </w:sectPr>
      </w:pPr>
    </w:p>
    <w:p w:rsidR="005D5C81" w:rsidRPr="004007CD" w:rsidRDefault="005D5C81" w:rsidP="005D5C81">
      <w:pPr>
        <w:pStyle w:val="Renszm"/>
        <w:tabs>
          <w:tab w:val="left" w:pos="7655"/>
        </w:tabs>
        <w:spacing w:before="0"/>
        <w:rPr>
          <w:sz w:val="24"/>
        </w:rPr>
      </w:pPr>
      <w:r w:rsidRPr="004007CD">
        <w:rPr>
          <w:sz w:val="24"/>
        </w:rPr>
        <w:t>Budapest Főváros II. Kerületi Önkormányzat Képviselő-testületének</w:t>
      </w:r>
      <w:r w:rsidRPr="004007CD">
        <w:rPr>
          <w:sz w:val="24"/>
        </w:rPr>
        <w:br/>
        <w:t>…</w:t>
      </w:r>
      <w:r w:rsidRPr="004007CD">
        <w:rPr>
          <w:color w:val="000000"/>
          <w:sz w:val="24"/>
        </w:rPr>
        <w:t>/201</w:t>
      </w:r>
      <w:r w:rsidR="004007CD" w:rsidRPr="004007CD">
        <w:rPr>
          <w:color w:val="000000"/>
          <w:sz w:val="24"/>
        </w:rPr>
        <w:t>9</w:t>
      </w:r>
      <w:r w:rsidRPr="004007CD">
        <w:rPr>
          <w:color w:val="000000"/>
          <w:sz w:val="24"/>
        </w:rPr>
        <w:t>. (</w:t>
      </w:r>
      <w:proofErr w:type="gramStart"/>
      <w:r w:rsidRPr="004007CD">
        <w:rPr>
          <w:color w:val="000000"/>
          <w:sz w:val="24"/>
        </w:rPr>
        <w:t>….</w:t>
      </w:r>
      <w:proofErr w:type="gramEnd"/>
      <w:r w:rsidRPr="004007CD">
        <w:rPr>
          <w:color w:val="000000"/>
          <w:sz w:val="24"/>
        </w:rPr>
        <w:t xml:space="preserve"> ...) önkormányzati</w:t>
      </w:r>
      <w:r w:rsidRPr="004007CD">
        <w:rPr>
          <w:sz w:val="24"/>
        </w:rPr>
        <w:t xml:space="preserve"> rendelete az Önkormányzat 201</w:t>
      </w:r>
      <w:r w:rsidR="004007CD" w:rsidRPr="004007CD">
        <w:rPr>
          <w:sz w:val="24"/>
        </w:rPr>
        <w:t>9</w:t>
      </w:r>
      <w:r w:rsidRPr="004007CD">
        <w:rPr>
          <w:sz w:val="24"/>
        </w:rPr>
        <w:t xml:space="preserve">. évi költségvetéséről szóló </w:t>
      </w:r>
      <w:r w:rsidR="004007CD" w:rsidRPr="004007CD">
        <w:rPr>
          <w:sz w:val="24"/>
        </w:rPr>
        <w:t>6</w:t>
      </w:r>
      <w:r w:rsidR="005A442F" w:rsidRPr="004007CD">
        <w:rPr>
          <w:sz w:val="24"/>
        </w:rPr>
        <w:t>/</w:t>
      </w:r>
      <w:r w:rsidRPr="004007CD">
        <w:rPr>
          <w:sz w:val="24"/>
        </w:rPr>
        <w:t>20</w:t>
      </w:r>
      <w:r w:rsidR="004007CD" w:rsidRPr="004007CD">
        <w:rPr>
          <w:sz w:val="24"/>
        </w:rPr>
        <w:t>19</w:t>
      </w:r>
      <w:r w:rsidRPr="004007CD">
        <w:rPr>
          <w:sz w:val="24"/>
        </w:rPr>
        <w:t>.(I</w:t>
      </w:r>
      <w:r w:rsidR="00E94AFC" w:rsidRPr="004007CD">
        <w:rPr>
          <w:sz w:val="24"/>
        </w:rPr>
        <w:t>I</w:t>
      </w:r>
      <w:r w:rsidRPr="004007CD">
        <w:rPr>
          <w:sz w:val="24"/>
        </w:rPr>
        <w:t xml:space="preserve">. </w:t>
      </w:r>
      <w:r w:rsidR="00C9534F" w:rsidRPr="004007CD">
        <w:rPr>
          <w:sz w:val="24"/>
        </w:rPr>
        <w:t>2</w:t>
      </w:r>
      <w:r w:rsidR="004007CD" w:rsidRPr="004007CD">
        <w:rPr>
          <w:sz w:val="24"/>
        </w:rPr>
        <w:t>0</w:t>
      </w:r>
      <w:r w:rsidRPr="004007CD">
        <w:rPr>
          <w:sz w:val="24"/>
        </w:rPr>
        <w:t>.) önkormányzati rendelet módosításáról</w:t>
      </w:r>
    </w:p>
    <w:p w:rsidR="005D5C81" w:rsidRPr="004007CD" w:rsidRDefault="005D5C81" w:rsidP="005D5C81"/>
    <w:p w:rsidR="005D5C81" w:rsidRPr="004007CD" w:rsidRDefault="005D5C81" w:rsidP="005D5C81"/>
    <w:p w:rsidR="005D5C81" w:rsidRPr="004007CD" w:rsidRDefault="005D5C81" w:rsidP="005D5C81">
      <w:pPr>
        <w:pStyle w:val="Szvegtrzs21"/>
        <w:rPr>
          <w:sz w:val="24"/>
        </w:rPr>
      </w:pPr>
      <w:r w:rsidRPr="004007CD">
        <w:rPr>
          <w:sz w:val="24"/>
        </w:rPr>
        <w:t xml:space="preserve">Budapest Főváros II. Kerületi Önkormányzat Képviselő-testülete Magyarország Alaptörvénye </w:t>
      </w:r>
      <w:r w:rsidR="00687C20" w:rsidRPr="004007CD">
        <w:rPr>
          <w:sz w:val="24"/>
        </w:rPr>
        <w:t>32. cikk (2) bekezdésében, 32. cikk (1) bekezdés f) pontjában</w:t>
      </w:r>
      <w:r w:rsidRPr="004007CD">
        <w:rPr>
          <w:sz w:val="24"/>
        </w:rPr>
        <w:t xml:space="preserve">, </w:t>
      </w:r>
      <w:r w:rsidR="00E94AFC" w:rsidRPr="004007CD">
        <w:rPr>
          <w:sz w:val="24"/>
        </w:rPr>
        <w:t>valamint</w:t>
      </w:r>
      <w:r w:rsidRPr="004007CD">
        <w:t xml:space="preserve"> </w:t>
      </w:r>
      <w:r w:rsidRPr="004007CD">
        <w:rPr>
          <w:sz w:val="24"/>
        </w:rPr>
        <w:t>az államháztartásról szóló 2011. évi CXCV. törvény 34. § (1) bekezdésében kapott felhatalmazás alapján az alábbiak szerint módosítja Budapest Főváros II. Kerületi Önkormányzat 201</w:t>
      </w:r>
      <w:r w:rsidR="004007CD" w:rsidRPr="004007CD">
        <w:rPr>
          <w:sz w:val="24"/>
        </w:rPr>
        <w:t>9</w:t>
      </w:r>
      <w:r w:rsidRPr="004007CD">
        <w:rPr>
          <w:sz w:val="24"/>
        </w:rPr>
        <w:t xml:space="preserve">. évi költségvetéséről szóló </w:t>
      </w:r>
      <w:r w:rsidR="004007CD" w:rsidRPr="004007CD">
        <w:rPr>
          <w:sz w:val="24"/>
        </w:rPr>
        <w:t>6</w:t>
      </w:r>
      <w:r w:rsidRPr="004007CD">
        <w:rPr>
          <w:sz w:val="24"/>
        </w:rPr>
        <w:t>/201</w:t>
      </w:r>
      <w:r w:rsidR="004007CD" w:rsidRPr="004007CD">
        <w:rPr>
          <w:sz w:val="24"/>
        </w:rPr>
        <w:t>9</w:t>
      </w:r>
      <w:r w:rsidRPr="004007CD">
        <w:rPr>
          <w:sz w:val="24"/>
        </w:rPr>
        <w:t>.</w:t>
      </w:r>
      <w:r w:rsidR="00C9534F" w:rsidRPr="004007CD">
        <w:rPr>
          <w:sz w:val="24"/>
        </w:rPr>
        <w:t xml:space="preserve"> </w:t>
      </w:r>
      <w:r w:rsidRPr="004007CD">
        <w:rPr>
          <w:sz w:val="24"/>
        </w:rPr>
        <w:t>(I</w:t>
      </w:r>
      <w:r w:rsidR="00837E50" w:rsidRPr="004007CD">
        <w:rPr>
          <w:sz w:val="24"/>
        </w:rPr>
        <w:t>I</w:t>
      </w:r>
      <w:r w:rsidRPr="004007CD">
        <w:rPr>
          <w:sz w:val="24"/>
        </w:rPr>
        <w:t xml:space="preserve">. </w:t>
      </w:r>
      <w:r w:rsidR="00C9534F" w:rsidRPr="004007CD">
        <w:rPr>
          <w:sz w:val="24"/>
        </w:rPr>
        <w:t>2</w:t>
      </w:r>
      <w:r w:rsidR="004007CD" w:rsidRPr="004007CD">
        <w:rPr>
          <w:sz w:val="24"/>
        </w:rPr>
        <w:t>0</w:t>
      </w:r>
      <w:r w:rsidRPr="004007CD">
        <w:rPr>
          <w:sz w:val="24"/>
        </w:rPr>
        <w:t xml:space="preserve">.) önkormányzati rendeletét (továbbiakban: </w:t>
      </w:r>
      <w:r w:rsidRPr="004007CD">
        <w:rPr>
          <w:b/>
          <w:sz w:val="24"/>
        </w:rPr>
        <w:t>R</w:t>
      </w:r>
      <w:r w:rsidRPr="004007CD">
        <w:rPr>
          <w:sz w:val="24"/>
        </w:rPr>
        <w:t>).</w:t>
      </w:r>
    </w:p>
    <w:p w:rsidR="005D5C81" w:rsidRDefault="005D5C81" w:rsidP="005D5C81">
      <w:pPr>
        <w:tabs>
          <w:tab w:val="left" w:pos="426"/>
        </w:tabs>
      </w:pPr>
    </w:p>
    <w:p w:rsidR="00DF4538" w:rsidRPr="004007CD" w:rsidRDefault="00DF4538" w:rsidP="005D5C81">
      <w:pPr>
        <w:tabs>
          <w:tab w:val="left" w:pos="426"/>
        </w:tabs>
      </w:pPr>
    </w:p>
    <w:p w:rsidR="005D5C81" w:rsidRPr="004007CD" w:rsidRDefault="005D5C81" w:rsidP="005D5C81">
      <w:pPr>
        <w:tabs>
          <w:tab w:val="left" w:pos="426"/>
        </w:tabs>
        <w:jc w:val="center"/>
        <w:rPr>
          <w:b/>
        </w:rPr>
      </w:pPr>
      <w:r w:rsidRPr="004007CD">
        <w:rPr>
          <w:b/>
        </w:rPr>
        <w:t>1. §</w:t>
      </w:r>
    </w:p>
    <w:p w:rsidR="00837E50" w:rsidRDefault="00837E50" w:rsidP="00837E50"/>
    <w:p w:rsidR="00DF4538" w:rsidRPr="004007CD" w:rsidRDefault="00DF4538" w:rsidP="00837E50"/>
    <w:p w:rsidR="00837E50" w:rsidRPr="004007CD" w:rsidRDefault="00837E50" w:rsidP="00837E50">
      <w:r w:rsidRPr="004007CD">
        <w:t xml:space="preserve">Az </w:t>
      </w:r>
      <w:r w:rsidRPr="004007CD">
        <w:rPr>
          <w:b/>
        </w:rPr>
        <w:t>R</w:t>
      </w:r>
      <w:r w:rsidRPr="004007CD">
        <w:t xml:space="preserve"> 1. § (1) bekezdése az alábbiak szerint módosul:</w:t>
      </w:r>
    </w:p>
    <w:p w:rsidR="005D5C81" w:rsidRPr="004007CD" w:rsidRDefault="005D5C81" w:rsidP="005D5C81">
      <w:pPr>
        <w:tabs>
          <w:tab w:val="left" w:pos="426"/>
        </w:tabs>
      </w:pPr>
    </w:p>
    <w:p w:rsidR="00D97329" w:rsidRPr="004007CD" w:rsidRDefault="00D97329" w:rsidP="00D97329">
      <w:pPr>
        <w:ind w:left="10" w:hanging="10"/>
        <w:jc w:val="both"/>
      </w:pPr>
      <w:r w:rsidRPr="004007CD">
        <w:t>„(1) A Budapest Főváros II. Kerületi Önkormányzat Képviselő-testülete (a továbbiakban: Képviselő-testület) a Budapest Főváros II. Kerületi Önkormányzat (a továbbiakban: Önkormányzat) 201</w:t>
      </w:r>
      <w:r w:rsidR="00DF4538">
        <w:t>9</w:t>
      </w:r>
      <w:r w:rsidRPr="004007CD">
        <w:t>. évi költségvetésének</w:t>
      </w:r>
    </w:p>
    <w:p w:rsidR="00923944" w:rsidRPr="004007CD" w:rsidRDefault="00923944" w:rsidP="00837E50">
      <w:pPr>
        <w:jc w:val="both"/>
      </w:pPr>
    </w:p>
    <w:p w:rsidR="00923944" w:rsidRPr="004007CD" w:rsidRDefault="00923944" w:rsidP="00923944">
      <w:pPr>
        <w:ind w:firstLine="708"/>
        <w:jc w:val="both"/>
      </w:pPr>
      <w:proofErr w:type="gramStart"/>
      <w:r w:rsidRPr="004007CD">
        <w:t>költségvetési</w:t>
      </w:r>
      <w:proofErr w:type="gramEnd"/>
      <w:r w:rsidRPr="004007CD">
        <w:t xml:space="preserve"> bevételi főösszegét</w:t>
      </w:r>
      <w:r w:rsidRPr="004007CD">
        <w:tab/>
      </w:r>
      <w:r w:rsidRPr="004007CD">
        <w:tab/>
      </w:r>
      <w:r w:rsidR="004007CD" w:rsidRPr="004007CD">
        <w:t>24 013 665 ezer forintban</w:t>
      </w:r>
    </w:p>
    <w:p w:rsidR="00923944" w:rsidRPr="004007CD" w:rsidRDefault="00923944" w:rsidP="00923944">
      <w:pPr>
        <w:jc w:val="both"/>
      </w:pPr>
      <w:r w:rsidRPr="004007CD">
        <w:tab/>
      </w:r>
    </w:p>
    <w:p w:rsidR="00923944" w:rsidRPr="004007CD" w:rsidRDefault="00923944" w:rsidP="00923944">
      <w:pPr>
        <w:ind w:firstLine="708"/>
        <w:jc w:val="both"/>
      </w:pPr>
      <w:proofErr w:type="gramStart"/>
      <w:r w:rsidRPr="004007CD">
        <w:t>költségvetési</w:t>
      </w:r>
      <w:proofErr w:type="gramEnd"/>
      <w:r w:rsidRPr="004007CD">
        <w:t xml:space="preserve"> kiadási főösszegét</w:t>
      </w:r>
      <w:r w:rsidRPr="004007CD">
        <w:tab/>
      </w:r>
      <w:r w:rsidRPr="004007CD">
        <w:tab/>
      </w:r>
      <w:r w:rsidR="004007CD" w:rsidRPr="004007CD">
        <w:t>32 200 885 ezer forintban</w:t>
      </w:r>
    </w:p>
    <w:p w:rsidR="00923944" w:rsidRPr="004007CD" w:rsidRDefault="00923944" w:rsidP="00923944">
      <w:pPr>
        <w:ind w:left="1361" w:hanging="653"/>
        <w:jc w:val="both"/>
      </w:pPr>
    </w:p>
    <w:p w:rsidR="00923944" w:rsidRPr="004007CD" w:rsidRDefault="00923944" w:rsidP="00923944">
      <w:pPr>
        <w:ind w:left="1361" w:hanging="653"/>
        <w:jc w:val="both"/>
      </w:pPr>
      <w:proofErr w:type="gramStart"/>
      <w:r w:rsidRPr="004007CD">
        <w:t>költség</w:t>
      </w:r>
      <w:r w:rsidR="004007CD" w:rsidRPr="004007CD">
        <w:t>vetési</w:t>
      </w:r>
      <w:proofErr w:type="gramEnd"/>
      <w:r w:rsidR="004007CD" w:rsidRPr="004007CD">
        <w:t xml:space="preserve"> egyenlegének összegét</w:t>
      </w:r>
      <w:r w:rsidR="004007CD" w:rsidRPr="004007CD">
        <w:tab/>
      </w:r>
      <w:r w:rsidR="004007CD" w:rsidRPr="004007CD">
        <w:tab/>
        <w:t> -8 187 219 ezer forintban</w:t>
      </w:r>
    </w:p>
    <w:p w:rsidR="00923944" w:rsidRPr="004007CD" w:rsidRDefault="00923944" w:rsidP="00923944">
      <w:pPr>
        <w:ind w:left="936" w:hanging="228"/>
        <w:jc w:val="both"/>
      </w:pPr>
    </w:p>
    <w:p w:rsidR="00923944" w:rsidRPr="004007CD" w:rsidRDefault="00923944" w:rsidP="00923944">
      <w:pPr>
        <w:ind w:left="936" w:hanging="228"/>
        <w:jc w:val="both"/>
      </w:pPr>
      <w:proofErr w:type="gramStart"/>
      <w:r w:rsidRPr="004007CD">
        <w:t>finanszírozási</w:t>
      </w:r>
      <w:proofErr w:type="gramEnd"/>
      <w:r w:rsidRPr="004007CD">
        <w:t xml:space="preserve"> kiadásának összegét</w:t>
      </w:r>
      <w:r w:rsidRPr="004007CD">
        <w:tab/>
      </w:r>
      <w:r w:rsidRPr="004007CD">
        <w:tab/>
      </w:r>
      <w:r w:rsidR="004007CD" w:rsidRPr="004007CD">
        <w:t>        56 742 ezer forintban</w:t>
      </w:r>
    </w:p>
    <w:p w:rsidR="00923944" w:rsidRPr="004007CD" w:rsidRDefault="00923944" w:rsidP="00923944">
      <w:pPr>
        <w:ind w:left="851" w:hanging="482"/>
        <w:jc w:val="both"/>
      </w:pPr>
    </w:p>
    <w:p w:rsidR="00923944" w:rsidRPr="004007CD" w:rsidRDefault="00923944" w:rsidP="00923944">
      <w:pPr>
        <w:ind w:left="851" w:hanging="482"/>
        <w:jc w:val="both"/>
      </w:pPr>
      <w:proofErr w:type="gramStart"/>
      <w:r w:rsidRPr="004007CD">
        <w:t>állapítja</w:t>
      </w:r>
      <w:proofErr w:type="gramEnd"/>
      <w:r w:rsidRPr="004007CD">
        <w:t xml:space="preserve"> meg.</w:t>
      </w:r>
    </w:p>
    <w:p w:rsidR="00923944" w:rsidRPr="00415270" w:rsidRDefault="00923944" w:rsidP="00923944">
      <w:pPr>
        <w:jc w:val="both"/>
        <w:rPr>
          <w:highlight w:val="yellow"/>
        </w:rPr>
      </w:pPr>
    </w:p>
    <w:p w:rsidR="00051C72" w:rsidRPr="004007CD" w:rsidRDefault="004007CD" w:rsidP="004007CD">
      <w:pPr>
        <w:jc w:val="both"/>
        <w:rPr>
          <w:b/>
          <w:highlight w:val="yellow"/>
        </w:rPr>
      </w:pPr>
      <w:r w:rsidRPr="004007CD">
        <w:t>A 2019. évre tervezett költségvetési hiány és a finanszírozási kiadás összegét a Képviselő-testület 5 861 921 </w:t>
      </w:r>
      <w:proofErr w:type="spellStart"/>
      <w:r w:rsidRPr="004007CD">
        <w:t>eFt</w:t>
      </w:r>
      <w:proofErr w:type="spellEnd"/>
      <w:r w:rsidRPr="004007CD">
        <w:t xml:space="preserve"> összegű maradvány és 2 382 040 </w:t>
      </w:r>
      <w:proofErr w:type="spellStart"/>
      <w:r w:rsidRPr="004007CD">
        <w:t>eFt</w:t>
      </w:r>
      <w:proofErr w:type="spellEnd"/>
      <w:r w:rsidRPr="004007CD">
        <w:t xml:space="preserve"> összegű forgatási célú belföldi értékpapír beváltásából származó finanszírozási bevétel igénybevételével finanszírozza</w:t>
      </w:r>
      <w:r w:rsidR="00DF4538">
        <w:t>.”</w:t>
      </w:r>
    </w:p>
    <w:p w:rsidR="00DF4538" w:rsidRDefault="00DF4538" w:rsidP="00832475">
      <w:pPr>
        <w:ind w:left="567" w:hanging="567"/>
        <w:jc w:val="center"/>
        <w:rPr>
          <w:b/>
          <w:highlight w:val="yellow"/>
        </w:rPr>
      </w:pPr>
    </w:p>
    <w:p w:rsidR="00832475" w:rsidRPr="00DF4538" w:rsidRDefault="00832475" w:rsidP="00832475">
      <w:pPr>
        <w:ind w:left="567" w:hanging="567"/>
        <w:jc w:val="center"/>
        <w:rPr>
          <w:b/>
        </w:rPr>
      </w:pPr>
      <w:r w:rsidRPr="00DF4538">
        <w:rPr>
          <w:b/>
        </w:rPr>
        <w:t>2. §</w:t>
      </w:r>
    </w:p>
    <w:p w:rsidR="00832475" w:rsidRDefault="00832475" w:rsidP="00832475">
      <w:pPr>
        <w:rPr>
          <w:highlight w:val="yellow"/>
        </w:rPr>
      </w:pPr>
    </w:p>
    <w:p w:rsidR="00DF4538" w:rsidRPr="00415270" w:rsidRDefault="00DF4538" w:rsidP="00832475">
      <w:pPr>
        <w:rPr>
          <w:highlight w:val="yellow"/>
        </w:rPr>
      </w:pPr>
    </w:p>
    <w:p w:rsidR="00832475" w:rsidRPr="00DF4538" w:rsidRDefault="00832475" w:rsidP="00832475">
      <w:r w:rsidRPr="00DF4538">
        <w:t xml:space="preserve">Az </w:t>
      </w:r>
      <w:r w:rsidRPr="00DF4538">
        <w:rPr>
          <w:b/>
        </w:rPr>
        <w:t>R</w:t>
      </w:r>
      <w:r w:rsidRPr="00DF4538">
        <w:t xml:space="preserve"> 2. § (1) bekezdése az alábbiak szerint módosul:</w:t>
      </w:r>
    </w:p>
    <w:p w:rsidR="00832475" w:rsidRPr="00DF4538" w:rsidRDefault="00832475" w:rsidP="00832475"/>
    <w:p w:rsidR="00832475" w:rsidRPr="00DF4538" w:rsidRDefault="00832475" w:rsidP="00832475">
      <w:pPr>
        <w:jc w:val="both"/>
      </w:pPr>
      <w:r w:rsidRPr="00DF4538">
        <w:t>„Az 1. § (1) bekezdésében jóváhagyott kiadásokból 201</w:t>
      </w:r>
      <w:r w:rsidR="00DF4538" w:rsidRPr="00DF4538">
        <w:t>9</w:t>
      </w:r>
      <w:r w:rsidRPr="00DF4538">
        <w:t>. évben</w:t>
      </w:r>
    </w:p>
    <w:p w:rsidR="00832475" w:rsidRPr="00DF4538" w:rsidRDefault="00832475" w:rsidP="00832475"/>
    <w:p w:rsidR="00DF4538" w:rsidRPr="00DF4538" w:rsidRDefault="00DF4538" w:rsidP="00DF4538">
      <w:pPr>
        <w:shd w:val="clear" w:color="auto" w:fill="FFFFFF" w:themeFill="background1"/>
        <w:ind w:left="3843" w:hanging="3118"/>
      </w:pPr>
      <w:proofErr w:type="gramStart"/>
      <w:r w:rsidRPr="00DF4538">
        <w:t>I.  Általános</w:t>
      </w:r>
      <w:proofErr w:type="gramEnd"/>
      <w:r w:rsidRPr="00DF4538">
        <w:t xml:space="preserve"> tartalék</w:t>
      </w:r>
      <w:r w:rsidRPr="00DF4538">
        <w:tab/>
      </w:r>
      <w:r w:rsidRPr="00DF4538">
        <w:tab/>
      </w:r>
      <w:r w:rsidRPr="00DF4538">
        <w:tab/>
        <w:t xml:space="preserve">   </w:t>
      </w:r>
      <w:r w:rsidR="00402A7B">
        <w:t xml:space="preserve"> </w:t>
      </w:r>
      <w:r w:rsidRPr="00DF4538">
        <w:t xml:space="preserve">  41 114 ezer forint,</w:t>
      </w:r>
    </w:p>
    <w:p w:rsidR="00DF4538" w:rsidRPr="00DF4538" w:rsidRDefault="00DF4538" w:rsidP="00046475">
      <w:pPr>
        <w:shd w:val="clear" w:color="auto" w:fill="FFFFFF" w:themeFill="background1"/>
        <w:ind w:left="1416"/>
      </w:pPr>
      <w:r w:rsidRPr="00DF4538">
        <w:t>II. Céltartalékok</w:t>
      </w:r>
      <w:r w:rsidRPr="00DF4538">
        <w:tab/>
      </w:r>
      <w:r w:rsidRPr="00DF4538">
        <w:tab/>
      </w:r>
      <w:r w:rsidRPr="00DF4538">
        <w:tab/>
        <w:t xml:space="preserve"> </w:t>
      </w:r>
      <w:r w:rsidR="00046475" w:rsidRPr="00046475">
        <w:t>2 592 798 </w:t>
      </w:r>
      <w:r w:rsidRPr="00DF4538">
        <w:t>ezer forint,</w:t>
      </w:r>
    </w:p>
    <w:p w:rsidR="00DF4538" w:rsidRPr="00DF4538" w:rsidRDefault="00DF4538" w:rsidP="00DF4538">
      <w:pPr>
        <w:shd w:val="clear" w:color="auto" w:fill="FFFFFF" w:themeFill="background1"/>
        <w:ind w:left="1416"/>
      </w:pPr>
      <w:proofErr w:type="gramStart"/>
      <w:r w:rsidRPr="00DF4538">
        <w:t>a</w:t>
      </w:r>
      <w:proofErr w:type="gramEnd"/>
      <w:r w:rsidRPr="00DF4538">
        <w:t>) működési céltartalék</w:t>
      </w:r>
      <w:r w:rsidRPr="00DF4538">
        <w:tab/>
      </w:r>
      <w:r w:rsidRPr="00DF4538">
        <w:tab/>
        <w:t xml:space="preserve">    427 730 ezer forint,</w:t>
      </w:r>
    </w:p>
    <w:p w:rsidR="00DF4538" w:rsidRPr="00DF4538" w:rsidRDefault="00DF4538" w:rsidP="00DF4538">
      <w:pPr>
        <w:shd w:val="clear" w:color="auto" w:fill="FFFFFF" w:themeFill="background1"/>
        <w:ind w:left="1416"/>
      </w:pPr>
      <w:r w:rsidRPr="00DF4538">
        <w:t xml:space="preserve">b) felhalmozási </w:t>
      </w:r>
      <w:proofErr w:type="gramStart"/>
      <w:r w:rsidRPr="00DF4538">
        <w:t>céltartalék</w:t>
      </w:r>
      <w:r w:rsidRPr="00DF4538">
        <w:tab/>
        <w:t xml:space="preserve">             </w:t>
      </w:r>
      <w:r w:rsidR="00046475" w:rsidRPr="00046475">
        <w:t>2</w:t>
      </w:r>
      <w:proofErr w:type="gramEnd"/>
      <w:r w:rsidR="00402A7B">
        <w:t> </w:t>
      </w:r>
      <w:r w:rsidR="00046475" w:rsidRPr="00046475">
        <w:t>165 068 </w:t>
      </w:r>
      <w:r w:rsidRPr="00DF4538">
        <w:t>ezer forint.”</w:t>
      </w:r>
    </w:p>
    <w:p w:rsidR="00832475" w:rsidRPr="00DF4538" w:rsidRDefault="00832475" w:rsidP="00832475">
      <w:pPr>
        <w:tabs>
          <w:tab w:val="right" w:pos="6840"/>
        </w:tabs>
        <w:ind w:left="1620" w:hanging="540"/>
      </w:pPr>
    </w:p>
    <w:p w:rsidR="00DF4538" w:rsidRPr="00DF4538" w:rsidRDefault="00DF4538">
      <w:pPr>
        <w:suppressAutoHyphens w:val="0"/>
        <w:rPr>
          <w:b/>
        </w:rPr>
      </w:pPr>
      <w:r w:rsidRPr="00DF4538">
        <w:rPr>
          <w:b/>
        </w:rPr>
        <w:br w:type="page"/>
      </w:r>
    </w:p>
    <w:p w:rsidR="0022074E" w:rsidRPr="00DF4538" w:rsidRDefault="0022074E" w:rsidP="00710D31">
      <w:pPr>
        <w:pStyle w:val="Szvegtrzsbehzssal21"/>
        <w:tabs>
          <w:tab w:val="left" w:pos="-284"/>
        </w:tabs>
        <w:ind w:left="0" w:firstLine="0"/>
        <w:jc w:val="center"/>
        <w:rPr>
          <w:b/>
          <w:sz w:val="24"/>
        </w:rPr>
      </w:pPr>
    </w:p>
    <w:p w:rsidR="0022074E" w:rsidRPr="00DF4538" w:rsidRDefault="0022074E" w:rsidP="0022074E">
      <w:pPr>
        <w:pStyle w:val="Szvegtrzsbehzssal21"/>
        <w:tabs>
          <w:tab w:val="left" w:pos="-284"/>
        </w:tabs>
        <w:ind w:left="0" w:firstLine="0"/>
        <w:jc w:val="center"/>
        <w:rPr>
          <w:b/>
          <w:sz w:val="24"/>
        </w:rPr>
      </w:pPr>
      <w:r w:rsidRPr="00DF4538">
        <w:rPr>
          <w:b/>
          <w:sz w:val="24"/>
        </w:rPr>
        <w:t>3. §</w:t>
      </w:r>
    </w:p>
    <w:p w:rsidR="0022074E" w:rsidRPr="00DF4538" w:rsidRDefault="0022074E" w:rsidP="0022074E">
      <w:pPr>
        <w:pStyle w:val="Szvegtrzsbehzssal21"/>
        <w:tabs>
          <w:tab w:val="left" w:pos="-284"/>
        </w:tabs>
        <w:ind w:left="0" w:firstLine="0"/>
        <w:jc w:val="center"/>
        <w:rPr>
          <w:b/>
          <w:sz w:val="2"/>
          <w:szCs w:val="2"/>
        </w:rPr>
      </w:pPr>
      <w:r w:rsidRPr="00DF4538">
        <w:rPr>
          <w:b/>
          <w:sz w:val="2"/>
          <w:szCs w:val="2"/>
        </w:rPr>
        <w:t>3.§</w:t>
      </w:r>
    </w:p>
    <w:p w:rsidR="0022074E" w:rsidRPr="00DF4538" w:rsidRDefault="0022074E" w:rsidP="0022074E">
      <w:pPr>
        <w:rPr>
          <w:sz w:val="20"/>
          <w:szCs w:val="20"/>
        </w:rPr>
      </w:pPr>
    </w:p>
    <w:p w:rsidR="00E14E70" w:rsidRPr="00DF4538" w:rsidRDefault="00E14E70" w:rsidP="00710D31">
      <w:pPr>
        <w:pStyle w:val="Szvegtrzsbehzssal21"/>
        <w:tabs>
          <w:tab w:val="left" w:pos="-284"/>
        </w:tabs>
        <w:ind w:left="0" w:firstLine="0"/>
        <w:jc w:val="center"/>
        <w:rPr>
          <w:b/>
          <w:sz w:val="24"/>
        </w:rPr>
      </w:pPr>
    </w:p>
    <w:p w:rsidR="000B5BCC" w:rsidRPr="00DF4538" w:rsidRDefault="000B5BCC" w:rsidP="000B5BCC">
      <w:pPr>
        <w:pStyle w:val="Szvegtrzsbehzssal21"/>
        <w:tabs>
          <w:tab w:val="left" w:pos="-284"/>
        </w:tabs>
        <w:ind w:left="0" w:firstLine="0"/>
        <w:rPr>
          <w:sz w:val="24"/>
        </w:rPr>
      </w:pPr>
      <w:r w:rsidRPr="00DF4538">
        <w:rPr>
          <w:sz w:val="24"/>
        </w:rPr>
        <w:t xml:space="preserve">Az </w:t>
      </w:r>
      <w:r w:rsidRPr="00DF4538">
        <w:rPr>
          <w:b/>
          <w:sz w:val="24"/>
        </w:rPr>
        <w:t>R</w:t>
      </w:r>
      <w:r w:rsidRPr="00DF4538">
        <w:rPr>
          <w:sz w:val="24"/>
        </w:rPr>
        <w:t xml:space="preserve"> mellékletét képező 1-17. sz. táblák helyébe e rendelet 1-17. sz. táblái lépnek.</w:t>
      </w:r>
    </w:p>
    <w:p w:rsidR="00A13329" w:rsidRPr="00DF4538" w:rsidRDefault="00A13329" w:rsidP="00C30545">
      <w:pPr>
        <w:pStyle w:val="Szvegtrzsbehzssal21"/>
        <w:tabs>
          <w:tab w:val="left" w:pos="-284"/>
        </w:tabs>
        <w:ind w:left="0" w:firstLine="0"/>
        <w:jc w:val="left"/>
        <w:rPr>
          <w:b/>
          <w:sz w:val="24"/>
        </w:rPr>
      </w:pPr>
    </w:p>
    <w:p w:rsidR="000B5BCC" w:rsidRPr="00DF4538" w:rsidRDefault="000B5BCC" w:rsidP="00710D31">
      <w:pPr>
        <w:pStyle w:val="Szvegtrzsbehzssal21"/>
        <w:tabs>
          <w:tab w:val="left" w:pos="-284"/>
        </w:tabs>
        <w:ind w:left="0" w:firstLine="0"/>
        <w:jc w:val="center"/>
        <w:rPr>
          <w:b/>
          <w:sz w:val="24"/>
        </w:rPr>
      </w:pPr>
    </w:p>
    <w:p w:rsidR="0022074E" w:rsidRPr="00DF4538" w:rsidRDefault="0022074E" w:rsidP="00710D31">
      <w:pPr>
        <w:pStyle w:val="Szvegtrzsbehzssal21"/>
        <w:tabs>
          <w:tab w:val="left" w:pos="-284"/>
        </w:tabs>
        <w:ind w:left="0" w:firstLine="0"/>
        <w:jc w:val="center"/>
        <w:rPr>
          <w:b/>
          <w:sz w:val="24"/>
        </w:rPr>
      </w:pPr>
    </w:p>
    <w:p w:rsidR="00837E50" w:rsidRPr="00DF4538" w:rsidRDefault="00BD23F7" w:rsidP="00710D31">
      <w:pPr>
        <w:pStyle w:val="Szvegtrzsbehzssal21"/>
        <w:tabs>
          <w:tab w:val="left" w:pos="-284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4</w:t>
      </w:r>
      <w:r w:rsidR="00837E50" w:rsidRPr="00DF4538">
        <w:rPr>
          <w:b/>
          <w:sz w:val="24"/>
        </w:rPr>
        <w:t>. §</w:t>
      </w:r>
    </w:p>
    <w:p w:rsidR="00710D31" w:rsidRPr="00DF4538" w:rsidRDefault="00710D31" w:rsidP="00710D31">
      <w:pPr>
        <w:jc w:val="center"/>
        <w:rPr>
          <w:b/>
        </w:rPr>
      </w:pPr>
    </w:p>
    <w:p w:rsidR="00E14E70" w:rsidRPr="00DF4538" w:rsidRDefault="00E14E70" w:rsidP="00710D31">
      <w:pPr>
        <w:jc w:val="center"/>
        <w:rPr>
          <w:b/>
        </w:rPr>
      </w:pPr>
    </w:p>
    <w:p w:rsidR="00710D31" w:rsidRPr="00DF4538" w:rsidRDefault="00710D31" w:rsidP="00710D31">
      <w:r w:rsidRPr="00DF4538">
        <w:t>E rendelet a kihirdetés</w:t>
      </w:r>
      <w:r w:rsidR="005D21BE" w:rsidRPr="00DF4538">
        <w:t>é</w:t>
      </w:r>
      <w:r w:rsidRPr="00DF4538">
        <w:t xml:space="preserve">t követő </w:t>
      </w:r>
      <w:r w:rsidR="00DF4538" w:rsidRPr="00DF4538">
        <w:t>5</w:t>
      </w:r>
      <w:r w:rsidRPr="00DF4538">
        <w:t>. napon lép hatályba.</w:t>
      </w:r>
    </w:p>
    <w:p w:rsidR="00097A9F" w:rsidRPr="00DF4538" w:rsidRDefault="00097A9F" w:rsidP="00097A9F">
      <w:pPr>
        <w:jc w:val="both"/>
      </w:pPr>
    </w:p>
    <w:p w:rsidR="004367D5" w:rsidRPr="00DF4538" w:rsidRDefault="004367D5" w:rsidP="00097A9F">
      <w:pPr>
        <w:jc w:val="both"/>
      </w:pPr>
    </w:p>
    <w:tbl>
      <w:tblPr>
        <w:tblW w:w="8962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6"/>
        <w:gridCol w:w="4606"/>
      </w:tblGrid>
      <w:tr w:rsidR="00097A9F" w:rsidRPr="00415270">
        <w:tc>
          <w:tcPr>
            <w:tcW w:w="4356" w:type="dxa"/>
          </w:tcPr>
          <w:p w:rsidR="00837E50" w:rsidRPr="00DF4538" w:rsidRDefault="00837E50" w:rsidP="001F3252">
            <w:pPr>
              <w:snapToGrid w:val="0"/>
              <w:jc w:val="center"/>
            </w:pPr>
          </w:p>
          <w:p w:rsidR="00837E50" w:rsidRPr="00DF4538" w:rsidRDefault="00837E50" w:rsidP="001F3252">
            <w:pPr>
              <w:snapToGrid w:val="0"/>
              <w:jc w:val="center"/>
            </w:pPr>
          </w:p>
          <w:p w:rsidR="00097A9F" w:rsidRPr="00DF4538" w:rsidRDefault="00D73888" w:rsidP="001F3252">
            <w:pPr>
              <w:snapToGrid w:val="0"/>
              <w:jc w:val="center"/>
            </w:pPr>
            <w:r w:rsidRPr="00DF4538">
              <w:t>D</w:t>
            </w:r>
            <w:r w:rsidR="00097A9F" w:rsidRPr="00DF4538">
              <w:t xml:space="preserve">r. </w:t>
            </w:r>
            <w:smartTag w:uri="urn:schemas-microsoft-com:office:smarttags" w:element="PersonName">
              <w:smartTagPr>
                <w:attr w:name="ProductID" w:val="L￡ng Zsolt"/>
              </w:smartTagPr>
              <w:r w:rsidR="00097A9F" w:rsidRPr="00DF4538">
                <w:t>Láng Zsolt</w:t>
              </w:r>
            </w:smartTag>
          </w:p>
          <w:p w:rsidR="00097A9F" w:rsidRPr="00DF4538" w:rsidRDefault="00A374FD" w:rsidP="001F3252">
            <w:pPr>
              <w:jc w:val="center"/>
            </w:pPr>
            <w:r w:rsidRPr="00DF4538">
              <w:t>P</w:t>
            </w:r>
            <w:r w:rsidR="00097A9F" w:rsidRPr="00DF4538">
              <w:t>olgármester</w:t>
            </w:r>
          </w:p>
        </w:tc>
        <w:tc>
          <w:tcPr>
            <w:tcW w:w="4606" w:type="dxa"/>
          </w:tcPr>
          <w:p w:rsidR="00837E50" w:rsidRPr="00DF4538" w:rsidRDefault="00837E50" w:rsidP="001F3252">
            <w:pPr>
              <w:snapToGrid w:val="0"/>
              <w:jc w:val="center"/>
            </w:pPr>
          </w:p>
          <w:p w:rsidR="00837E50" w:rsidRPr="00DF4538" w:rsidRDefault="00837E50" w:rsidP="001F3252">
            <w:pPr>
              <w:snapToGrid w:val="0"/>
              <w:jc w:val="center"/>
            </w:pPr>
          </w:p>
          <w:p w:rsidR="00097A9F" w:rsidRPr="00DF4538" w:rsidRDefault="00097A9F" w:rsidP="001F3252">
            <w:pPr>
              <w:snapToGrid w:val="0"/>
              <w:jc w:val="center"/>
            </w:pPr>
            <w:r w:rsidRPr="00DF4538">
              <w:t xml:space="preserve">dr. </w:t>
            </w:r>
            <w:smartTag w:uri="urn:schemas-microsoft-com:office:smarttags" w:element="PersonName">
              <w:smartTagPr>
                <w:attr w:name="ProductID" w:val="Szalai Tibor"/>
              </w:smartTagPr>
              <w:r w:rsidRPr="00DF4538">
                <w:t>Szalai Tibor</w:t>
              </w:r>
            </w:smartTag>
          </w:p>
          <w:p w:rsidR="00097A9F" w:rsidRPr="00DF4538" w:rsidRDefault="00097A9F" w:rsidP="001F3252">
            <w:pPr>
              <w:jc w:val="center"/>
            </w:pPr>
            <w:r w:rsidRPr="00DF4538">
              <w:t>jegyző</w:t>
            </w:r>
          </w:p>
        </w:tc>
      </w:tr>
    </w:tbl>
    <w:p w:rsidR="00AA7A27" w:rsidRPr="00415270" w:rsidRDefault="00AA7A27" w:rsidP="004367D5">
      <w:pPr>
        <w:jc w:val="center"/>
        <w:rPr>
          <w:b/>
          <w:highlight w:val="yellow"/>
        </w:rPr>
      </w:pPr>
    </w:p>
    <w:p w:rsidR="004367D5" w:rsidRPr="00DF4538" w:rsidRDefault="00AA7A27" w:rsidP="004367D5">
      <w:pPr>
        <w:jc w:val="center"/>
        <w:rPr>
          <w:b/>
        </w:rPr>
      </w:pPr>
      <w:r w:rsidRPr="00415270">
        <w:rPr>
          <w:b/>
          <w:highlight w:val="yellow"/>
        </w:rPr>
        <w:br w:type="page"/>
      </w:r>
      <w:r w:rsidR="004367D5" w:rsidRPr="00DF4538">
        <w:rPr>
          <w:b/>
        </w:rPr>
        <w:t>Általános indokolás</w:t>
      </w:r>
    </w:p>
    <w:p w:rsidR="004367D5" w:rsidRPr="00DF4538" w:rsidRDefault="004367D5" w:rsidP="004367D5">
      <w:pPr>
        <w:jc w:val="both"/>
      </w:pPr>
    </w:p>
    <w:p w:rsidR="00AA7A27" w:rsidRPr="00DF4538" w:rsidRDefault="00AA7A27" w:rsidP="00AA7A27">
      <w:pPr>
        <w:jc w:val="both"/>
      </w:pPr>
      <w:r w:rsidRPr="00DF4538">
        <w:t>A Budapest Főváros II. Kerületi Önkormányzat 201</w:t>
      </w:r>
      <w:r w:rsidR="00DF4538">
        <w:t>9</w:t>
      </w:r>
      <w:r w:rsidRPr="00DF4538">
        <w:t>. évi költségvetési rendeletének módosítása az államháztartásról szóló 2011. évi CXCV. törvény 34. §</w:t>
      </w:r>
      <w:proofErr w:type="spellStart"/>
      <w:r w:rsidR="00383F3A" w:rsidRPr="00DF4538">
        <w:t>-ában</w:t>
      </w:r>
      <w:proofErr w:type="spellEnd"/>
      <w:r w:rsidRPr="00DF4538">
        <w:t xml:space="preserve"> kapott felhatalmazás alapján, a </w:t>
      </w:r>
      <w:r w:rsidR="00F550D9" w:rsidRPr="00DF4538">
        <w:t>201</w:t>
      </w:r>
      <w:r w:rsidR="00DF4538">
        <w:t>8</w:t>
      </w:r>
      <w:r w:rsidR="00383F3A" w:rsidRPr="00DF4538">
        <w:t xml:space="preserve">. évi maradvány </w:t>
      </w:r>
      <w:r w:rsidR="0080741B" w:rsidRPr="00DF4538">
        <w:t xml:space="preserve">fel nem használt </w:t>
      </w:r>
      <w:r w:rsidR="00F53ED6" w:rsidRPr="00DF4538">
        <w:t>összegének</w:t>
      </w:r>
      <w:r w:rsidR="0080741B" w:rsidRPr="00DF4538">
        <w:t xml:space="preserve"> </w:t>
      </w:r>
      <w:r w:rsidR="00BF6509" w:rsidRPr="00DF4538">
        <w:t xml:space="preserve">beemelése </w:t>
      </w:r>
      <w:r w:rsidRPr="00DF4538">
        <w:t>miatt vált szükségessé.</w:t>
      </w:r>
    </w:p>
    <w:p w:rsidR="004367D5" w:rsidRPr="00DF4538" w:rsidRDefault="004367D5" w:rsidP="004367D5">
      <w:pPr>
        <w:jc w:val="both"/>
      </w:pPr>
    </w:p>
    <w:p w:rsidR="004367D5" w:rsidRPr="00DF4538" w:rsidRDefault="004367D5" w:rsidP="004367D5">
      <w:pPr>
        <w:jc w:val="both"/>
      </w:pPr>
    </w:p>
    <w:p w:rsidR="004367D5" w:rsidRPr="00DF4538" w:rsidRDefault="004367D5" w:rsidP="004367D5">
      <w:pPr>
        <w:pStyle w:val="Cmsor1"/>
        <w:rPr>
          <w:sz w:val="24"/>
          <w:szCs w:val="24"/>
        </w:rPr>
      </w:pPr>
      <w:r w:rsidRPr="00DF4538">
        <w:rPr>
          <w:sz w:val="24"/>
          <w:szCs w:val="24"/>
        </w:rPr>
        <w:t>Részletes indokolás</w:t>
      </w:r>
    </w:p>
    <w:p w:rsidR="004367D5" w:rsidRPr="00DF4538" w:rsidRDefault="004367D5" w:rsidP="004367D5"/>
    <w:p w:rsidR="004367D5" w:rsidRPr="00DF4538" w:rsidRDefault="004367D5" w:rsidP="00AF7F9E">
      <w:pPr>
        <w:jc w:val="both"/>
      </w:pPr>
      <w:r w:rsidRPr="00DF4538">
        <w:t>1.§ A végrehajtott módosítás következtében kialakult kiadási és bevételi főösszegeket határozza meg.</w:t>
      </w:r>
    </w:p>
    <w:p w:rsidR="004367D5" w:rsidRPr="00DF4538" w:rsidRDefault="004367D5" w:rsidP="00AF7F9E">
      <w:pPr>
        <w:jc w:val="both"/>
      </w:pPr>
    </w:p>
    <w:p w:rsidR="004367D5" w:rsidRPr="00DF4538" w:rsidRDefault="004367D5" w:rsidP="00AF7F9E">
      <w:pPr>
        <w:pStyle w:val="Szvegtrzsbehzssal31"/>
        <w:rPr>
          <w:sz w:val="24"/>
        </w:rPr>
      </w:pPr>
      <w:r w:rsidRPr="00DF4538">
        <w:rPr>
          <w:sz w:val="24"/>
        </w:rPr>
        <w:t>2.§ Az 1. §</w:t>
      </w:r>
      <w:proofErr w:type="spellStart"/>
      <w:r w:rsidRPr="00DF4538">
        <w:rPr>
          <w:sz w:val="24"/>
        </w:rPr>
        <w:t>-ban</w:t>
      </w:r>
      <w:proofErr w:type="spellEnd"/>
      <w:r w:rsidRPr="00DF4538">
        <w:rPr>
          <w:sz w:val="24"/>
        </w:rPr>
        <w:t xml:space="preserve"> jóváhagyott kiadási főösszegből elkülönített tartalékokat mutatja be.</w:t>
      </w:r>
    </w:p>
    <w:p w:rsidR="004367D5" w:rsidRPr="00DF4538" w:rsidRDefault="004367D5" w:rsidP="00AF7F9E">
      <w:pPr>
        <w:jc w:val="both"/>
      </w:pPr>
    </w:p>
    <w:p w:rsidR="00325C57" w:rsidRPr="00DF4538" w:rsidRDefault="001B1D76" w:rsidP="00325C57">
      <w:pPr>
        <w:jc w:val="both"/>
      </w:pPr>
      <w:r>
        <w:t>3</w:t>
      </w:r>
      <w:r w:rsidR="00325C57" w:rsidRPr="00DF4538">
        <w:t>.§  Az 1.§</w:t>
      </w:r>
      <w:proofErr w:type="spellStart"/>
      <w:r w:rsidR="00325C57" w:rsidRPr="00DF4538">
        <w:t>-ban</w:t>
      </w:r>
      <w:proofErr w:type="spellEnd"/>
      <w:r w:rsidR="00325C57" w:rsidRPr="00DF4538">
        <w:t xml:space="preserve"> jóváhagyott 201</w:t>
      </w:r>
      <w:r w:rsidR="00DF4538">
        <w:t>9</w:t>
      </w:r>
      <w:r w:rsidR="00325C57" w:rsidRPr="00DF4538">
        <w:t>. évi főösszegek bontásait tartalmazza.</w:t>
      </w:r>
    </w:p>
    <w:p w:rsidR="000B5BCC" w:rsidRPr="00DF4538" w:rsidRDefault="000B5BCC" w:rsidP="00AF7F9E">
      <w:pPr>
        <w:jc w:val="both"/>
      </w:pPr>
    </w:p>
    <w:p w:rsidR="004367D5" w:rsidRPr="00325C57" w:rsidRDefault="001B1D76" w:rsidP="00AF7F9E">
      <w:pPr>
        <w:jc w:val="both"/>
      </w:pPr>
      <w:r>
        <w:t>4</w:t>
      </w:r>
      <w:r w:rsidR="004367D5" w:rsidRPr="00DF4538">
        <w:t xml:space="preserve">.§ </w:t>
      </w:r>
      <w:r w:rsidR="000B5BCC" w:rsidRPr="00DF4538">
        <w:t>A rendelet hatályát határozza meg.</w:t>
      </w:r>
    </w:p>
    <w:p w:rsidR="004367D5" w:rsidRPr="0080741B" w:rsidRDefault="004367D5" w:rsidP="00AF7F9E">
      <w:pPr>
        <w:jc w:val="both"/>
      </w:pPr>
    </w:p>
    <w:p w:rsidR="00CD533C" w:rsidRDefault="004367D5" w:rsidP="00AF7F9E">
      <w:pPr>
        <w:jc w:val="both"/>
      </w:pPr>
      <w:r w:rsidRPr="0080741B">
        <w:t xml:space="preserve"> </w:t>
      </w: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sectPr w:rsidR="00CD533C" w:rsidSect="00C30545">
      <w:headerReference w:type="default" r:id="rId16"/>
      <w:footnotePr>
        <w:pos w:val="beneathText"/>
      </w:footnotePr>
      <w:pgSz w:w="11905" w:h="16837"/>
      <w:pgMar w:top="1417" w:right="1417" w:bottom="1417" w:left="1417" w:header="708" w:footer="708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F1C" w:rsidRDefault="00E64F1C">
      <w:r>
        <w:separator/>
      </w:r>
    </w:p>
  </w:endnote>
  <w:endnote w:type="continuationSeparator" w:id="0">
    <w:p w:rsidR="00E64F1C" w:rsidRDefault="00E6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F1C" w:rsidRDefault="00E64F1C">
      <w:r>
        <w:separator/>
      </w:r>
    </w:p>
  </w:footnote>
  <w:footnote w:type="continuationSeparator" w:id="0">
    <w:p w:rsidR="00E64F1C" w:rsidRDefault="00E6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1C" w:rsidRDefault="00E64F1C" w:rsidP="00C3054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64F1C" w:rsidRDefault="00E64F1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1C" w:rsidRDefault="00E64F1C" w:rsidP="00FD466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137BD">
      <w:rPr>
        <w:rStyle w:val="Oldalszm"/>
        <w:noProof/>
      </w:rPr>
      <w:t>4</w:t>
    </w:r>
    <w:r>
      <w:rPr>
        <w:rStyle w:val="Oldalszm"/>
      </w:rPr>
      <w:fldChar w:fldCharType="end"/>
    </w:r>
  </w:p>
  <w:p w:rsidR="00E64F1C" w:rsidRDefault="00E64F1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64465"/>
              <wp:effectExtent l="1270" t="635" r="8890" b="635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64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1C" w:rsidRDefault="00E64F1C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3137BD">
                            <w:rPr>
                              <w:rStyle w:val="Oldalszm"/>
                              <w:noProof/>
                            </w:rPr>
                            <w:t>4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2pt;height:12.95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RJiAIAABo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" stroked="f">
              <v:fill opacity="0"/>
              <v:textbox inset="0,0,0,0">
                <w:txbxContent>
                  <w:p w:rsidR="00E64F1C" w:rsidRDefault="00E64F1C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3137BD">
                      <w:rPr>
                        <w:rStyle w:val="Oldalszm"/>
                        <w:noProof/>
                      </w:rPr>
                      <w:t>4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1C" w:rsidRDefault="00E64F1C" w:rsidP="00FD466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D23F7">
      <w:rPr>
        <w:rStyle w:val="Oldalszm"/>
        <w:noProof/>
      </w:rPr>
      <w:t>7</w:t>
    </w:r>
    <w:r>
      <w:rPr>
        <w:rStyle w:val="Oldalszm"/>
      </w:rPr>
      <w:fldChar w:fldCharType="end"/>
    </w:r>
  </w:p>
  <w:p w:rsidR="00E64F1C" w:rsidRDefault="00E64F1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64465"/>
              <wp:effectExtent l="1905" t="635" r="825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64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1C" w:rsidRDefault="00E64F1C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BD23F7">
                            <w:rPr>
                              <w:rStyle w:val="Oldalszm"/>
                              <w:noProof/>
                            </w:rPr>
                            <w:t>7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5.2pt;height:12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2viwIAACEFAAAOAAAAZHJzL2Uyb0RvYy54bWysVNuO2yAQfa/Uf0C8Z32Rk42tOKu9NFWl&#10;7UXa7QcQg2NUDBRI7G21/94B4uym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" stroked="f">
              <v:fill opacity="0"/>
              <v:textbox inset="0,0,0,0">
                <w:txbxContent>
                  <w:p w:rsidR="00E64F1C" w:rsidRDefault="00E64F1C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BD23F7">
                      <w:rPr>
                        <w:rStyle w:val="Oldalszm"/>
                        <w:noProof/>
                      </w:rPr>
                      <w:t>7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1C" w:rsidRDefault="00E64F1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64465"/>
              <wp:effectExtent l="8255" t="635" r="1905" b="635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64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1C" w:rsidRDefault="00E64F1C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t>10000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.05pt;width:5.2pt;height:12.9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4PiwIAACEFAAAOAAAAZHJzL2Uyb0RvYy54bWysVNuO2yAQfa/Uf0C8Z22nTja21lntpakq&#10;bS/Sbj+AAI5RMVAgsber/nsHiNP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" stroked="f">
              <v:fill opacity="0"/>
              <v:textbox inset="0,0,0,0">
                <w:txbxContent>
                  <w:p w:rsidR="00E64F1C" w:rsidRDefault="00E64F1C">
                    <w:pPr>
                      <w:pStyle w:val="lfej"/>
                    </w:pPr>
                    <w:r>
                      <w:rPr>
                        <w:rStyle w:val="Oldalszm"/>
                      </w:rPr>
                      <w:t>10000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288209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6">
    <w:nsid w:val="00000006"/>
    <w:multiLevelType w:val="singleLevel"/>
    <w:tmpl w:val="00000006"/>
    <w:name w:val="WW8Num6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 w:cs="Times New Roman"/>
      </w:rPr>
    </w:lvl>
  </w:abstractNum>
  <w:abstractNum w:abstractNumId="7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23B388A"/>
    <w:multiLevelType w:val="hybridMultilevel"/>
    <w:tmpl w:val="734CA332"/>
    <w:lvl w:ilvl="0" w:tplc="791EFC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1E73D1"/>
    <w:multiLevelType w:val="multilevel"/>
    <w:tmpl w:val="CB46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6F2253"/>
    <w:multiLevelType w:val="multilevel"/>
    <w:tmpl w:val="25B4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32A96"/>
    <w:multiLevelType w:val="hybridMultilevel"/>
    <w:tmpl w:val="DF08E814"/>
    <w:lvl w:ilvl="0" w:tplc="EE60824E">
      <w:start w:val="3"/>
      <w:numFmt w:val="decimal"/>
      <w:lvlText w:val="(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D1FE9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F3207"/>
    <w:multiLevelType w:val="hybridMultilevel"/>
    <w:tmpl w:val="451A4268"/>
    <w:lvl w:ilvl="0" w:tplc="8204629A">
      <w:start w:val="2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369262B"/>
    <w:multiLevelType w:val="hybridMultilevel"/>
    <w:tmpl w:val="20A81CF0"/>
    <w:lvl w:ilvl="0" w:tplc="358E0C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6575A"/>
    <w:multiLevelType w:val="hybridMultilevel"/>
    <w:tmpl w:val="EB8ABD3C"/>
    <w:lvl w:ilvl="0" w:tplc="84B461C6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</w:lvl>
    <w:lvl w:ilvl="1" w:tplc="66BE1C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4762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01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48E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6FE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CE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E68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FC57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C74D5"/>
    <w:multiLevelType w:val="hybridMultilevel"/>
    <w:tmpl w:val="B9987D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1B063E"/>
    <w:multiLevelType w:val="hybridMultilevel"/>
    <w:tmpl w:val="3D3A2CA0"/>
    <w:lvl w:ilvl="0" w:tplc="9678ED0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8245C1"/>
    <w:multiLevelType w:val="hybridMultilevel"/>
    <w:tmpl w:val="B9E89C86"/>
    <w:lvl w:ilvl="0" w:tplc="040E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>
    <w:nsid w:val="5FAC13E0"/>
    <w:multiLevelType w:val="multilevel"/>
    <w:tmpl w:val="6316D08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61E6606"/>
    <w:multiLevelType w:val="multilevel"/>
    <w:tmpl w:val="685A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8122B5"/>
    <w:multiLevelType w:val="multilevel"/>
    <w:tmpl w:val="501A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18348B"/>
    <w:multiLevelType w:val="hybridMultilevel"/>
    <w:tmpl w:val="3A82D81E"/>
    <w:lvl w:ilvl="0" w:tplc="EAF42E9A">
      <w:start w:val="4"/>
      <w:numFmt w:val="decimal"/>
      <w:lvlText w:val="(%1)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7C33055B"/>
    <w:multiLevelType w:val="hybridMultilevel"/>
    <w:tmpl w:val="19729F54"/>
    <w:lvl w:ilvl="0" w:tplc="D0FCD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2"/>
  </w:num>
  <w:num w:numId="9">
    <w:abstractNumId w:val="0"/>
  </w:num>
  <w:num w:numId="10">
    <w:abstractNumId w:val="17"/>
  </w:num>
  <w:num w:numId="11">
    <w:abstractNumId w:val="13"/>
  </w:num>
  <w:num w:numId="12">
    <w:abstractNumId w:val="16"/>
  </w:num>
  <w:num w:numId="13">
    <w:abstractNumId w:val="11"/>
  </w:num>
  <w:num w:numId="14">
    <w:abstractNumId w:val="21"/>
  </w:num>
  <w:num w:numId="15">
    <w:abstractNumId w:val="12"/>
  </w:num>
  <w:num w:numId="16">
    <w:abstractNumId w:val="15"/>
  </w:num>
  <w:num w:numId="17">
    <w:abstractNumId w:val="8"/>
  </w:num>
  <w:num w:numId="18">
    <w:abstractNumId w:val="9"/>
  </w:num>
  <w:num w:numId="19">
    <w:abstractNumId w:val="10"/>
  </w:num>
  <w:num w:numId="20">
    <w:abstractNumId w:val="19"/>
  </w:num>
  <w:num w:numId="21">
    <w:abstractNumId w:val="20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E4"/>
    <w:rsid w:val="00000C51"/>
    <w:rsid w:val="0000399B"/>
    <w:rsid w:val="0000600B"/>
    <w:rsid w:val="0000663C"/>
    <w:rsid w:val="00006784"/>
    <w:rsid w:val="00011FA4"/>
    <w:rsid w:val="0001558A"/>
    <w:rsid w:val="000167D3"/>
    <w:rsid w:val="0002012A"/>
    <w:rsid w:val="00024F2E"/>
    <w:rsid w:val="00030D75"/>
    <w:rsid w:val="000325C5"/>
    <w:rsid w:val="00033353"/>
    <w:rsid w:val="0003518E"/>
    <w:rsid w:val="00040A82"/>
    <w:rsid w:val="00041293"/>
    <w:rsid w:val="0004179B"/>
    <w:rsid w:val="00043C2C"/>
    <w:rsid w:val="00044FA6"/>
    <w:rsid w:val="000455DA"/>
    <w:rsid w:val="00045F38"/>
    <w:rsid w:val="00046475"/>
    <w:rsid w:val="00051C72"/>
    <w:rsid w:val="00052176"/>
    <w:rsid w:val="00052751"/>
    <w:rsid w:val="0005409A"/>
    <w:rsid w:val="000573F9"/>
    <w:rsid w:val="000574F4"/>
    <w:rsid w:val="000653C8"/>
    <w:rsid w:val="0006733D"/>
    <w:rsid w:val="00070E8C"/>
    <w:rsid w:val="00071547"/>
    <w:rsid w:val="00071D6C"/>
    <w:rsid w:val="00077126"/>
    <w:rsid w:val="000771AF"/>
    <w:rsid w:val="00077692"/>
    <w:rsid w:val="00077795"/>
    <w:rsid w:val="000777E1"/>
    <w:rsid w:val="000803AA"/>
    <w:rsid w:val="000850F5"/>
    <w:rsid w:val="0008550C"/>
    <w:rsid w:val="000867B1"/>
    <w:rsid w:val="00091867"/>
    <w:rsid w:val="00092F35"/>
    <w:rsid w:val="00093055"/>
    <w:rsid w:val="00095075"/>
    <w:rsid w:val="00097A9F"/>
    <w:rsid w:val="000A09AD"/>
    <w:rsid w:val="000A14CC"/>
    <w:rsid w:val="000A4CE4"/>
    <w:rsid w:val="000A4D6D"/>
    <w:rsid w:val="000A70C1"/>
    <w:rsid w:val="000B2391"/>
    <w:rsid w:val="000B310C"/>
    <w:rsid w:val="000B43F8"/>
    <w:rsid w:val="000B5BCC"/>
    <w:rsid w:val="000C51A9"/>
    <w:rsid w:val="000C69B9"/>
    <w:rsid w:val="000D1A9E"/>
    <w:rsid w:val="000E0FA5"/>
    <w:rsid w:val="000E6643"/>
    <w:rsid w:val="000F0617"/>
    <w:rsid w:val="000F0DCF"/>
    <w:rsid w:val="000F6E77"/>
    <w:rsid w:val="00104044"/>
    <w:rsid w:val="00104990"/>
    <w:rsid w:val="00106546"/>
    <w:rsid w:val="00107B32"/>
    <w:rsid w:val="00110429"/>
    <w:rsid w:val="00114B9C"/>
    <w:rsid w:val="00115BCC"/>
    <w:rsid w:val="0012058A"/>
    <w:rsid w:val="00125C64"/>
    <w:rsid w:val="00125C71"/>
    <w:rsid w:val="00125E59"/>
    <w:rsid w:val="001304BF"/>
    <w:rsid w:val="001309DC"/>
    <w:rsid w:val="00130DD1"/>
    <w:rsid w:val="00131E32"/>
    <w:rsid w:val="00132F27"/>
    <w:rsid w:val="00133835"/>
    <w:rsid w:val="00141140"/>
    <w:rsid w:val="00141432"/>
    <w:rsid w:val="001414CF"/>
    <w:rsid w:val="00150146"/>
    <w:rsid w:val="00153164"/>
    <w:rsid w:val="00153E15"/>
    <w:rsid w:val="001558B6"/>
    <w:rsid w:val="001561BF"/>
    <w:rsid w:val="001578A7"/>
    <w:rsid w:val="00163554"/>
    <w:rsid w:val="00164C69"/>
    <w:rsid w:val="001654FB"/>
    <w:rsid w:val="00166540"/>
    <w:rsid w:val="00174918"/>
    <w:rsid w:val="001753C8"/>
    <w:rsid w:val="00177025"/>
    <w:rsid w:val="0018059B"/>
    <w:rsid w:val="00181E4B"/>
    <w:rsid w:val="00182A29"/>
    <w:rsid w:val="00186BFA"/>
    <w:rsid w:val="0019175D"/>
    <w:rsid w:val="001928EA"/>
    <w:rsid w:val="00193D0F"/>
    <w:rsid w:val="001A0166"/>
    <w:rsid w:val="001A3D04"/>
    <w:rsid w:val="001B01E5"/>
    <w:rsid w:val="001B1D76"/>
    <w:rsid w:val="001B263E"/>
    <w:rsid w:val="001B6869"/>
    <w:rsid w:val="001C2D26"/>
    <w:rsid w:val="001C6730"/>
    <w:rsid w:val="001D13D7"/>
    <w:rsid w:val="001D2461"/>
    <w:rsid w:val="001D2649"/>
    <w:rsid w:val="001D2C44"/>
    <w:rsid w:val="001D433B"/>
    <w:rsid w:val="001E0DDB"/>
    <w:rsid w:val="001E181E"/>
    <w:rsid w:val="001E2489"/>
    <w:rsid w:val="001E5972"/>
    <w:rsid w:val="001F2747"/>
    <w:rsid w:val="001F3252"/>
    <w:rsid w:val="001F7113"/>
    <w:rsid w:val="0020009C"/>
    <w:rsid w:val="002030BC"/>
    <w:rsid w:val="00205F76"/>
    <w:rsid w:val="00206E93"/>
    <w:rsid w:val="00212D8C"/>
    <w:rsid w:val="00215237"/>
    <w:rsid w:val="00216D81"/>
    <w:rsid w:val="0022074E"/>
    <w:rsid w:val="00222AD2"/>
    <w:rsid w:val="00222F77"/>
    <w:rsid w:val="00223C83"/>
    <w:rsid w:val="002240B1"/>
    <w:rsid w:val="0023017A"/>
    <w:rsid w:val="0023173D"/>
    <w:rsid w:val="00232B3C"/>
    <w:rsid w:val="00232F2A"/>
    <w:rsid w:val="00243407"/>
    <w:rsid w:val="00243AA9"/>
    <w:rsid w:val="00252940"/>
    <w:rsid w:val="00254D1D"/>
    <w:rsid w:val="00255B28"/>
    <w:rsid w:val="00260F50"/>
    <w:rsid w:val="00261B17"/>
    <w:rsid w:val="00262D18"/>
    <w:rsid w:val="00265542"/>
    <w:rsid w:val="002742BF"/>
    <w:rsid w:val="00280929"/>
    <w:rsid w:val="00281A3B"/>
    <w:rsid w:val="00281AAC"/>
    <w:rsid w:val="00284D24"/>
    <w:rsid w:val="0028582A"/>
    <w:rsid w:val="00286843"/>
    <w:rsid w:val="00287D81"/>
    <w:rsid w:val="002902B7"/>
    <w:rsid w:val="002938ED"/>
    <w:rsid w:val="002B0993"/>
    <w:rsid w:val="002B0E55"/>
    <w:rsid w:val="002C28FA"/>
    <w:rsid w:val="002C42E7"/>
    <w:rsid w:val="002C5F1F"/>
    <w:rsid w:val="002C61EE"/>
    <w:rsid w:val="002C67BC"/>
    <w:rsid w:val="002D22C0"/>
    <w:rsid w:val="002D5C2F"/>
    <w:rsid w:val="002D7CDE"/>
    <w:rsid w:val="002E109F"/>
    <w:rsid w:val="002E1E6E"/>
    <w:rsid w:val="002E2540"/>
    <w:rsid w:val="002E3087"/>
    <w:rsid w:val="002E365F"/>
    <w:rsid w:val="002E3732"/>
    <w:rsid w:val="002E3F4A"/>
    <w:rsid w:val="002E4AB2"/>
    <w:rsid w:val="002E6F25"/>
    <w:rsid w:val="002F03E3"/>
    <w:rsid w:val="002F06DE"/>
    <w:rsid w:val="002F1B87"/>
    <w:rsid w:val="002F2186"/>
    <w:rsid w:val="002F3665"/>
    <w:rsid w:val="002F407A"/>
    <w:rsid w:val="00306283"/>
    <w:rsid w:val="0030690B"/>
    <w:rsid w:val="003137BD"/>
    <w:rsid w:val="00315655"/>
    <w:rsid w:val="00321A5F"/>
    <w:rsid w:val="003239B8"/>
    <w:rsid w:val="00324A76"/>
    <w:rsid w:val="0032564C"/>
    <w:rsid w:val="00325AE4"/>
    <w:rsid w:val="00325C57"/>
    <w:rsid w:val="00326FBF"/>
    <w:rsid w:val="00327C6B"/>
    <w:rsid w:val="00331AF1"/>
    <w:rsid w:val="00331E76"/>
    <w:rsid w:val="00333D61"/>
    <w:rsid w:val="00334211"/>
    <w:rsid w:val="00335350"/>
    <w:rsid w:val="00335900"/>
    <w:rsid w:val="00335EF1"/>
    <w:rsid w:val="0033787C"/>
    <w:rsid w:val="0035067A"/>
    <w:rsid w:val="003511FF"/>
    <w:rsid w:val="00353195"/>
    <w:rsid w:val="00353AC0"/>
    <w:rsid w:val="003567B1"/>
    <w:rsid w:val="00357F86"/>
    <w:rsid w:val="00365B9E"/>
    <w:rsid w:val="003708B4"/>
    <w:rsid w:val="00373D6B"/>
    <w:rsid w:val="00375040"/>
    <w:rsid w:val="003803D1"/>
    <w:rsid w:val="003831D4"/>
    <w:rsid w:val="00383F3A"/>
    <w:rsid w:val="003841B9"/>
    <w:rsid w:val="00384294"/>
    <w:rsid w:val="00390D02"/>
    <w:rsid w:val="00394EF8"/>
    <w:rsid w:val="003968EA"/>
    <w:rsid w:val="0039796B"/>
    <w:rsid w:val="003A4095"/>
    <w:rsid w:val="003B45F0"/>
    <w:rsid w:val="003B5FA9"/>
    <w:rsid w:val="003B6398"/>
    <w:rsid w:val="003B75FF"/>
    <w:rsid w:val="003C3FB7"/>
    <w:rsid w:val="003C5A86"/>
    <w:rsid w:val="003C6F32"/>
    <w:rsid w:val="003C795F"/>
    <w:rsid w:val="003D02A5"/>
    <w:rsid w:val="003D22AC"/>
    <w:rsid w:val="003D2B39"/>
    <w:rsid w:val="003D39A2"/>
    <w:rsid w:val="003D4F66"/>
    <w:rsid w:val="003D5992"/>
    <w:rsid w:val="003E0EB8"/>
    <w:rsid w:val="003E654E"/>
    <w:rsid w:val="003F05E4"/>
    <w:rsid w:val="003F1621"/>
    <w:rsid w:val="003F1C42"/>
    <w:rsid w:val="003F3076"/>
    <w:rsid w:val="003F3ED7"/>
    <w:rsid w:val="003F496F"/>
    <w:rsid w:val="003F60AA"/>
    <w:rsid w:val="003F67BA"/>
    <w:rsid w:val="003F6A6B"/>
    <w:rsid w:val="004007CD"/>
    <w:rsid w:val="00402A7B"/>
    <w:rsid w:val="00412151"/>
    <w:rsid w:val="00415270"/>
    <w:rsid w:val="004176C3"/>
    <w:rsid w:val="004244EE"/>
    <w:rsid w:val="004256A6"/>
    <w:rsid w:val="00427747"/>
    <w:rsid w:val="004311BE"/>
    <w:rsid w:val="004326DD"/>
    <w:rsid w:val="00432B90"/>
    <w:rsid w:val="00432F3F"/>
    <w:rsid w:val="0043311C"/>
    <w:rsid w:val="00435C01"/>
    <w:rsid w:val="004367D5"/>
    <w:rsid w:val="004434D1"/>
    <w:rsid w:val="0044356C"/>
    <w:rsid w:val="00445920"/>
    <w:rsid w:val="0044696E"/>
    <w:rsid w:val="004501B7"/>
    <w:rsid w:val="0045120A"/>
    <w:rsid w:val="00452900"/>
    <w:rsid w:val="00452B83"/>
    <w:rsid w:val="00454E7D"/>
    <w:rsid w:val="00456DBF"/>
    <w:rsid w:val="00457BB6"/>
    <w:rsid w:val="00460803"/>
    <w:rsid w:val="00460D27"/>
    <w:rsid w:val="00473186"/>
    <w:rsid w:val="00474819"/>
    <w:rsid w:val="0047494A"/>
    <w:rsid w:val="00474F44"/>
    <w:rsid w:val="00480EA8"/>
    <w:rsid w:val="00482AFF"/>
    <w:rsid w:val="00486D2E"/>
    <w:rsid w:val="00491D9C"/>
    <w:rsid w:val="004925D7"/>
    <w:rsid w:val="004A3137"/>
    <w:rsid w:val="004A5163"/>
    <w:rsid w:val="004A555E"/>
    <w:rsid w:val="004A5AA9"/>
    <w:rsid w:val="004A6A34"/>
    <w:rsid w:val="004B2E3C"/>
    <w:rsid w:val="004B3E4B"/>
    <w:rsid w:val="004B48F9"/>
    <w:rsid w:val="004B6674"/>
    <w:rsid w:val="004C1E6A"/>
    <w:rsid w:val="004C48EC"/>
    <w:rsid w:val="004D2D05"/>
    <w:rsid w:val="004D72C8"/>
    <w:rsid w:val="004E1598"/>
    <w:rsid w:val="004E234A"/>
    <w:rsid w:val="004E327B"/>
    <w:rsid w:val="004F0C32"/>
    <w:rsid w:val="004F3A56"/>
    <w:rsid w:val="004F3D85"/>
    <w:rsid w:val="00506389"/>
    <w:rsid w:val="00506CB1"/>
    <w:rsid w:val="00506E32"/>
    <w:rsid w:val="00506FBB"/>
    <w:rsid w:val="005116F4"/>
    <w:rsid w:val="00514A83"/>
    <w:rsid w:val="00522F7F"/>
    <w:rsid w:val="005241DB"/>
    <w:rsid w:val="00524CFA"/>
    <w:rsid w:val="00525273"/>
    <w:rsid w:val="00530C3E"/>
    <w:rsid w:val="0053245B"/>
    <w:rsid w:val="00532491"/>
    <w:rsid w:val="00532EFB"/>
    <w:rsid w:val="0053743B"/>
    <w:rsid w:val="00540085"/>
    <w:rsid w:val="00540185"/>
    <w:rsid w:val="00541F5A"/>
    <w:rsid w:val="00543F0D"/>
    <w:rsid w:val="005512C9"/>
    <w:rsid w:val="0055162E"/>
    <w:rsid w:val="00553CD7"/>
    <w:rsid w:val="0055655B"/>
    <w:rsid w:val="00560D1B"/>
    <w:rsid w:val="00561378"/>
    <w:rsid w:val="00561BC7"/>
    <w:rsid w:val="00566709"/>
    <w:rsid w:val="005750A2"/>
    <w:rsid w:val="00581E4E"/>
    <w:rsid w:val="0059181C"/>
    <w:rsid w:val="00592F95"/>
    <w:rsid w:val="00594F66"/>
    <w:rsid w:val="00595404"/>
    <w:rsid w:val="005958D3"/>
    <w:rsid w:val="00596611"/>
    <w:rsid w:val="005A442F"/>
    <w:rsid w:val="005B22EC"/>
    <w:rsid w:val="005B4832"/>
    <w:rsid w:val="005B4952"/>
    <w:rsid w:val="005B6495"/>
    <w:rsid w:val="005C0E97"/>
    <w:rsid w:val="005C14F7"/>
    <w:rsid w:val="005C23A9"/>
    <w:rsid w:val="005C26B9"/>
    <w:rsid w:val="005C62F8"/>
    <w:rsid w:val="005D21BE"/>
    <w:rsid w:val="005D3077"/>
    <w:rsid w:val="005D4A49"/>
    <w:rsid w:val="005D5C81"/>
    <w:rsid w:val="005E1F20"/>
    <w:rsid w:val="005E24EE"/>
    <w:rsid w:val="005E2568"/>
    <w:rsid w:val="005E61FA"/>
    <w:rsid w:val="005E6F21"/>
    <w:rsid w:val="005E79C9"/>
    <w:rsid w:val="005E7A71"/>
    <w:rsid w:val="005F01F0"/>
    <w:rsid w:val="005F6107"/>
    <w:rsid w:val="006041B0"/>
    <w:rsid w:val="006046F8"/>
    <w:rsid w:val="00607DFC"/>
    <w:rsid w:val="00611239"/>
    <w:rsid w:val="00611489"/>
    <w:rsid w:val="00611802"/>
    <w:rsid w:val="00611B91"/>
    <w:rsid w:val="00612894"/>
    <w:rsid w:val="006143A4"/>
    <w:rsid w:val="00621FA5"/>
    <w:rsid w:val="00624CBC"/>
    <w:rsid w:val="006255A0"/>
    <w:rsid w:val="00625B07"/>
    <w:rsid w:val="0062648C"/>
    <w:rsid w:val="00632412"/>
    <w:rsid w:val="00636BB7"/>
    <w:rsid w:val="0064489A"/>
    <w:rsid w:val="00647A66"/>
    <w:rsid w:val="00647F8A"/>
    <w:rsid w:val="00650293"/>
    <w:rsid w:val="00651AE9"/>
    <w:rsid w:val="00653811"/>
    <w:rsid w:val="00653E8E"/>
    <w:rsid w:val="00655BD5"/>
    <w:rsid w:val="006607BD"/>
    <w:rsid w:val="00666FA8"/>
    <w:rsid w:val="0066736E"/>
    <w:rsid w:val="0067117F"/>
    <w:rsid w:val="0067145F"/>
    <w:rsid w:val="00672451"/>
    <w:rsid w:val="00676313"/>
    <w:rsid w:val="00677E41"/>
    <w:rsid w:val="006801C5"/>
    <w:rsid w:val="006804CD"/>
    <w:rsid w:val="00681AB2"/>
    <w:rsid w:val="00684A5A"/>
    <w:rsid w:val="0068644E"/>
    <w:rsid w:val="00687C20"/>
    <w:rsid w:val="00690907"/>
    <w:rsid w:val="00693527"/>
    <w:rsid w:val="006935F1"/>
    <w:rsid w:val="0069462E"/>
    <w:rsid w:val="00696921"/>
    <w:rsid w:val="006A0D07"/>
    <w:rsid w:val="006A280A"/>
    <w:rsid w:val="006A37AF"/>
    <w:rsid w:val="006A38F0"/>
    <w:rsid w:val="006A49E4"/>
    <w:rsid w:val="006A58A3"/>
    <w:rsid w:val="006A6327"/>
    <w:rsid w:val="006A6E51"/>
    <w:rsid w:val="006A6E58"/>
    <w:rsid w:val="006B4563"/>
    <w:rsid w:val="006B6298"/>
    <w:rsid w:val="006B7CB1"/>
    <w:rsid w:val="006C39FA"/>
    <w:rsid w:val="006C5D89"/>
    <w:rsid w:val="006C609C"/>
    <w:rsid w:val="006C7982"/>
    <w:rsid w:val="006D2670"/>
    <w:rsid w:val="006D659C"/>
    <w:rsid w:val="006D78C0"/>
    <w:rsid w:val="006E07C3"/>
    <w:rsid w:val="006E11DD"/>
    <w:rsid w:val="006E31BE"/>
    <w:rsid w:val="006E587C"/>
    <w:rsid w:val="006F0A9B"/>
    <w:rsid w:val="006F397C"/>
    <w:rsid w:val="006F7245"/>
    <w:rsid w:val="006F7AE9"/>
    <w:rsid w:val="007007C5"/>
    <w:rsid w:val="0070270C"/>
    <w:rsid w:val="00710D31"/>
    <w:rsid w:val="00713A68"/>
    <w:rsid w:val="007148E7"/>
    <w:rsid w:val="0071610F"/>
    <w:rsid w:val="00717054"/>
    <w:rsid w:val="0071734D"/>
    <w:rsid w:val="007224B1"/>
    <w:rsid w:val="0072443B"/>
    <w:rsid w:val="00727A5F"/>
    <w:rsid w:val="00730154"/>
    <w:rsid w:val="00732F12"/>
    <w:rsid w:val="00734EC3"/>
    <w:rsid w:val="00750D2E"/>
    <w:rsid w:val="00752B28"/>
    <w:rsid w:val="00753F15"/>
    <w:rsid w:val="0075418D"/>
    <w:rsid w:val="00755A72"/>
    <w:rsid w:val="00756878"/>
    <w:rsid w:val="007577BD"/>
    <w:rsid w:val="00762EFD"/>
    <w:rsid w:val="00762FBF"/>
    <w:rsid w:val="00766B01"/>
    <w:rsid w:val="007710D6"/>
    <w:rsid w:val="007711BC"/>
    <w:rsid w:val="00771775"/>
    <w:rsid w:val="00772584"/>
    <w:rsid w:val="00775700"/>
    <w:rsid w:val="00780119"/>
    <w:rsid w:val="00782A5F"/>
    <w:rsid w:val="00786A49"/>
    <w:rsid w:val="007911C1"/>
    <w:rsid w:val="007933DD"/>
    <w:rsid w:val="007A2F53"/>
    <w:rsid w:val="007A32F0"/>
    <w:rsid w:val="007A3CBA"/>
    <w:rsid w:val="007A3FD3"/>
    <w:rsid w:val="007A7186"/>
    <w:rsid w:val="007A7740"/>
    <w:rsid w:val="007B0C17"/>
    <w:rsid w:val="007B3773"/>
    <w:rsid w:val="007B6A2E"/>
    <w:rsid w:val="007C4184"/>
    <w:rsid w:val="007D5A0A"/>
    <w:rsid w:val="007E1A8D"/>
    <w:rsid w:val="007E71C9"/>
    <w:rsid w:val="007F47B0"/>
    <w:rsid w:val="007F6F34"/>
    <w:rsid w:val="00802534"/>
    <w:rsid w:val="00802D76"/>
    <w:rsid w:val="00804571"/>
    <w:rsid w:val="008052EA"/>
    <w:rsid w:val="00805C16"/>
    <w:rsid w:val="0080741B"/>
    <w:rsid w:val="0080783E"/>
    <w:rsid w:val="00812616"/>
    <w:rsid w:val="00815966"/>
    <w:rsid w:val="00815BFA"/>
    <w:rsid w:val="008161E3"/>
    <w:rsid w:val="00820722"/>
    <w:rsid w:val="0082380F"/>
    <w:rsid w:val="0082473E"/>
    <w:rsid w:val="00824DEC"/>
    <w:rsid w:val="00830EF7"/>
    <w:rsid w:val="0083119A"/>
    <w:rsid w:val="00831D74"/>
    <w:rsid w:val="00832475"/>
    <w:rsid w:val="00833453"/>
    <w:rsid w:val="0083372B"/>
    <w:rsid w:val="0083517B"/>
    <w:rsid w:val="00837E50"/>
    <w:rsid w:val="008425B2"/>
    <w:rsid w:val="00844AF5"/>
    <w:rsid w:val="00857212"/>
    <w:rsid w:val="0086682D"/>
    <w:rsid w:val="00867872"/>
    <w:rsid w:val="008700FD"/>
    <w:rsid w:val="00870A91"/>
    <w:rsid w:val="00872ECB"/>
    <w:rsid w:val="0087666A"/>
    <w:rsid w:val="00880C40"/>
    <w:rsid w:val="00882F16"/>
    <w:rsid w:val="0088469F"/>
    <w:rsid w:val="008857A8"/>
    <w:rsid w:val="00892212"/>
    <w:rsid w:val="00893E6E"/>
    <w:rsid w:val="008A375B"/>
    <w:rsid w:val="008B33D1"/>
    <w:rsid w:val="008B4A24"/>
    <w:rsid w:val="008C15F3"/>
    <w:rsid w:val="008C3F66"/>
    <w:rsid w:val="008C4E80"/>
    <w:rsid w:val="008C67CF"/>
    <w:rsid w:val="008D13CA"/>
    <w:rsid w:val="008D1B7A"/>
    <w:rsid w:val="008D2CCB"/>
    <w:rsid w:val="008D6850"/>
    <w:rsid w:val="008D6E4D"/>
    <w:rsid w:val="008E291D"/>
    <w:rsid w:val="008E311F"/>
    <w:rsid w:val="008E657C"/>
    <w:rsid w:val="008E662D"/>
    <w:rsid w:val="008E6920"/>
    <w:rsid w:val="008F5C0A"/>
    <w:rsid w:val="008F6787"/>
    <w:rsid w:val="008F7DE9"/>
    <w:rsid w:val="0090158B"/>
    <w:rsid w:val="009022F2"/>
    <w:rsid w:val="00903E91"/>
    <w:rsid w:val="00904048"/>
    <w:rsid w:val="0090795F"/>
    <w:rsid w:val="00907C63"/>
    <w:rsid w:val="00915A5D"/>
    <w:rsid w:val="009168BC"/>
    <w:rsid w:val="0092048E"/>
    <w:rsid w:val="009230CE"/>
    <w:rsid w:val="00923944"/>
    <w:rsid w:val="00930046"/>
    <w:rsid w:val="00933089"/>
    <w:rsid w:val="00937B48"/>
    <w:rsid w:val="00937D0E"/>
    <w:rsid w:val="00941673"/>
    <w:rsid w:val="00942C55"/>
    <w:rsid w:val="009460D7"/>
    <w:rsid w:val="00953BD0"/>
    <w:rsid w:val="009559FD"/>
    <w:rsid w:val="0096415D"/>
    <w:rsid w:val="00965081"/>
    <w:rsid w:val="00967A95"/>
    <w:rsid w:val="00970784"/>
    <w:rsid w:val="009741F0"/>
    <w:rsid w:val="00975B3F"/>
    <w:rsid w:val="0097741A"/>
    <w:rsid w:val="00977F90"/>
    <w:rsid w:val="00980CC9"/>
    <w:rsid w:val="00985204"/>
    <w:rsid w:val="0098745B"/>
    <w:rsid w:val="009901EF"/>
    <w:rsid w:val="00992885"/>
    <w:rsid w:val="00996C57"/>
    <w:rsid w:val="00997710"/>
    <w:rsid w:val="009A06DB"/>
    <w:rsid w:val="009A1E20"/>
    <w:rsid w:val="009A30D2"/>
    <w:rsid w:val="009A5907"/>
    <w:rsid w:val="009A6A80"/>
    <w:rsid w:val="009B1A85"/>
    <w:rsid w:val="009B6E85"/>
    <w:rsid w:val="009C301A"/>
    <w:rsid w:val="009D0421"/>
    <w:rsid w:val="009D0B1E"/>
    <w:rsid w:val="009D126F"/>
    <w:rsid w:val="009D2DA8"/>
    <w:rsid w:val="009D2E1F"/>
    <w:rsid w:val="009D3629"/>
    <w:rsid w:val="009D5509"/>
    <w:rsid w:val="009D769B"/>
    <w:rsid w:val="009D7BE8"/>
    <w:rsid w:val="009E3561"/>
    <w:rsid w:val="009E39A3"/>
    <w:rsid w:val="009E7747"/>
    <w:rsid w:val="009F272E"/>
    <w:rsid w:val="009F67CF"/>
    <w:rsid w:val="009F6B52"/>
    <w:rsid w:val="009F6F26"/>
    <w:rsid w:val="009F707D"/>
    <w:rsid w:val="00A00B9A"/>
    <w:rsid w:val="00A021DE"/>
    <w:rsid w:val="00A0307D"/>
    <w:rsid w:val="00A036D1"/>
    <w:rsid w:val="00A068E8"/>
    <w:rsid w:val="00A128BD"/>
    <w:rsid w:val="00A13329"/>
    <w:rsid w:val="00A15517"/>
    <w:rsid w:val="00A21A96"/>
    <w:rsid w:val="00A234F0"/>
    <w:rsid w:val="00A269F7"/>
    <w:rsid w:val="00A302E8"/>
    <w:rsid w:val="00A3208D"/>
    <w:rsid w:val="00A328CD"/>
    <w:rsid w:val="00A336F4"/>
    <w:rsid w:val="00A374FD"/>
    <w:rsid w:val="00A37D8C"/>
    <w:rsid w:val="00A43533"/>
    <w:rsid w:val="00A44F04"/>
    <w:rsid w:val="00A46550"/>
    <w:rsid w:val="00A47008"/>
    <w:rsid w:val="00A475C8"/>
    <w:rsid w:val="00A477C2"/>
    <w:rsid w:val="00A503D7"/>
    <w:rsid w:val="00A50480"/>
    <w:rsid w:val="00A53BB0"/>
    <w:rsid w:val="00A554A1"/>
    <w:rsid w:val="00A60043"/>
    <w:rsid w:val="00A639A0"/>
    <w:rsid w:val="00A64A7C"/>
    <w:rsid w:val="00A659FA"/>
    <w:rsid w:val="00A70C18"/>
    <w:rsid w:val="00A70ED3"/>
    <w:rsid w:val="00A719FD"/>
    <w:rsid w:val="00A71DB3"/>
    <w:rsid w:val="00A7356D"/>
    <w:rsid w:val="00A81416"/>
    <w:rsid w:val="00A86EE2"/>
    <w:rsid w:val="00A879F6"/>
    <w:rsid w:val="00A87F28"/>
    <w:rsid w:val="00A92C95"/>
    <w:rsid w:val="00A946AE"/>
    <w:rsid w:val="00A946D2"/>
    <w:rsid w:val="00A94841"/>
    <w:rsid w:val="00AA1AE9"/>
    <w:rsid w:val="00AA1B0B"/>
    <w:rsid w:val="00AA32FB"/>
    <w:rsid w:val="00AA4134"/>
    <w:rsid w:val="00AA5758"/>
    <w:rsid w:val="00AA6BB3"/>
    <w:rsid w:val="00AA7A27"/>
    <w:rsid w:val="00AB3953"/>
    <w:rsid w:val="00AB397E"/>
    <w:rsid w:val="00AC2C23"/>
    <w:rsid w:val="00AC5865"/>
    <w:rsid w:val="00AC7227"/>
    <w:rsid w:val="00AD351B"/>
    <w:rsid w:val="00AD391C"/>
    <w:rsid w:val="00AD3DF9"/>
    <w:rsid w:val="00AE18D9"/>
    <w:rsid w:val="00AE2CFD"/>
    <w:rsid w:val="00AE52BD"/>
    <w:rsid w:val="00AE60B9"/>
    <w:rsid w:val="00AF5D98"/>
    <w:rsid w:val="00AF7F9E"/>
    <w:rsid w:val="00B005E5"/>
    <w:rsid w:val="00B03A36"/>
    <w:rsid w:val="00B04D86"/>
    <w:rsid w:val="00B0620A"/>
    <w:rsid w:val="00B06CED"/>
    <w:rsid w:val="00B10BA9"/>
    <w:rsid w:val="00B20193"/>
    <w:rsid w:val="00B209C9"/>
    <w:rsid w:val="00B2321A"/>
    <w:rsid w:val="00B25E09"/>
    <w:rsid w:val="00B322EA"/>
    <w:rsid w:val="00B33A31"/>
    <w:rsid w:val="00B44BD6"/>
    <w:rsid w:val="00B46909"/>
    <w:rsid w:val="00B46C80"/>
    <w:rsid w:val="00B50C97"/>
    <w:rsid w:val="00B513C7"/>
    <w:rsid w:val="00B61FCC"/>
    <w:rsid w:val="00B64776"/>
    <w:rsid w:val="00B64FDA"/>
    <w:rsid w:val="00B70CC0"/>
    <w:rsid w:val="00B73A37"/>
    <w:rsid w:val="00B91215"/>
    <w:rsid w:val="00B91892"/>
    <w:rsid w:val="00B9435F"/>
    <w:rsid w:val="00B95AE6"/>
    <w:rsid w:val="00B96717"/>
    <w:rsid w:val="00BA70A7"/>
    <w:rsid w:val="00BB0762"/>
    <w:rsid w:val="00BB09AC"/>
    <w:rsid w:val="00BB424C"/>
    <w:rsid w:val="00BB6F9A"/>
    <w:rsid w:val="00BC53F0"/>
    <w:rsid w:val="00BC5C43"/>
    <w:rsid w:val="00BD182E"/>
    <w:rsid w:val="00BD23F7"/>
    <w:rsid w:val="00BD2430"/>
    <w:rsid w:val="00BD331E"/>
    <w:rsid w:val="00BD67C0"/>
    <w:rsid w:val="00BE1C74"/>
    <w:rsid w:val="00BE29AB"/>
    <w:rsid w:val="00BE3015"/>
    <w:rsid w:val="00BE349F"/>
    <w:rsid w:val="00BE3DE1"/>
    <w:rsid w:val="00BE4D13"/>
    <w:rsid w:val="00BF1333"/>
    <w:rsid w:val="00BF3684"/>
    <w:rsid w:val="00BF488C"/>
    <w:rsid w:val="00BF5AF5"/>
    <w:rsid w:val="00BF6509"/>
    <w:rsid w:val="00C078AD"/>
    <w:rsid w:val="00C106F1"/>
    <w:rsid w:val="00C111E6"/>
    <w:rsid w:val="00C118FE"/>
    <w:rsid w:val="00C142CD"/>
    <w:rsid w:val="00C1502B"/>
    <w:rsid w:val="00C212A6"/>
    <w:rsid w:val="00C23712"/>
    <w:rsid w:val="00C23D83"/>
    <w:rsid w:val="00C252EB"/>
    <w:rsid w:val="00C30545"/>
    <w:rsid w:val="00C312B2"/>
    <w:rsid w:val="00C32938"/>
    <w:rsid w:val="00C33304"/>
    <w:rsid w:val="00C365C7"/>
    <w:rsid w:val="00C37A1A"/>
    <w:rsid w:val="00C43D24"/>
    <w:rsid w:val="00C44F80"/>
    <w:rsid w:val="00C47B79"/>
    <w:rsid w:val="00C47DC5"/>
    <w:rsid w:val="00C5159E"/>
    <w:rsid w:val="00C5184F"/>
    <w:rsid w:val="00C51AF7"/>
    <w:rsid w:val="00C53C9C"/>
    <w:rsid w:val="00C567BB"/>
    <w:rsid w:val="00C568F7"/>
    <w:rsid w:val="00C6086F"/>
    <w:rsid w:val="00C609FD"/>
    <w:rsid w:val="00C615F3"/>
    <w:rsid w:val="00C6295C"/>
    <w:rsid w:val="00C634B8"/>
    <w:rsid w:val="00C65E2E"/>
    <w:rsid w:val="00C65F58"/>
    <w:rsid w:val="00C7531C"/>
    <w:rsid w:val="00C814EE"/>
    <w:rsid w:val="00C82953"/>
    <w:rsid w:val="00C831C1"/>
    <w:rsid w:val="00C844A9"/>
    <w:rsid w:val="00C84D49"/>
    <w:rsid w:val="00C84F63"/>
    <w:rsid w:val="00C8576D"/>
    <w:rsid w:val="00C90E64"/>
    <w:rsid w:val="00C9400D"/>
    <w:rsid w:val="00C9534F"/>
    <w:rsid w:val="00CA0F14"/>
    <w:rsid w:val="00CA1A11"/>
    <w:rsid w:val="00CA5575"/>
    <w:rsid w:val="00CA61C6"/>
    <w:rsid w:val="00CA706F"/>
    <w:rsid w:val="00CA7FE4"/>
    <w:rsid w:val="00CB0714"/>
    <w:rsid w:val="00CB0935"/>
    <w:rsid w:val="00CB2705"/>
    <w:rsid w:val="00CB33D7"/>
    <w:rsid w:val="00CB6EBD"/>
    <w:rsid w:val="00CC31D4"/>
    <w:rsid w:val="00CC51BA"/>
    <w:rsid w:val="00CC62D0"/>
    <w:rsid w:val="00CD3A2F"/>
    <w:rsid w:val="00CD533C"/>
    <w:rsid w:val="00CD5B27"/>
    <w:rsid w:val="00CD7929"/>
    <w:rsid w:val="00CE355B"/>
    <w:rsid w:val="00CE410D"/>
    <w:rsid w:val="00CE48F5"/>
    <w:rsid w:val="00CE513E"/>
    <w:rsid w:val="00CE7E71"/>
    <w:rsid w:val="00CF0A23"/>
    <w:rsid w:val="00CF1576"/>
    <w:rsid w:val="00CF5312"/>
    <w:rsid w:val="00CF67BC"/>
    <w:rsid w:val="00CF6CCF"/>
    <w:rsid w:val="00D03CFC"/>
    <w:rsid w:val="00D05E57"/>
    <w:rsid w:val="00D076CC"/>
    <w:rsid w:val="00D1122D"/>
    <w:rsid w:val="00D12276"/>
    <w:rsid w:val="00D160BD"/>
    <w:rsid w:val="00D160C6"/>
    <w:rsid w:val="00D17C4A"/>
    <w:rsid w:val="00D205F6"/>
    <w:rsid w:val="00D226F6"/>
    <w:rsid w:val="00D271EE"/>
    <w:rsid w:val="00D302E9"/>
    <w:rsid w:val="00D3062D"/>
    <w:rsid w:val="00D31754"/>
    <w:rsid w:val="00D32CC8"/>
    <w:rsid w:val="00D33AFA"/>
    <w:rsid w:val="00D42DD2"/>
    <w:rsid w:val="00D4342A"/>
    <w:rsid w:val="00D43455"/>
    <w:rsid w:val="00D4367E"/>
    <w:rsid w:val="00D502EA"/>
    <w:rsid w:val="00D566CB"/>
    <w:rsid w:val="00D56837"/>
    <w:rsid w:val="00D570E4"/>
    <w:rsid w:val="00D57C4C"/>
    <w:rsid w:val="00D632EE"/>
    <w:rsid w:val="00D63468"/>
    <w:rsid w:val="00D637D6"/>
    <w:rsid w:val="00D669BC"/>
    <w:rsid w:val="00D671AD"/>
    <w:rsid w:val="00D7338C"/>
    <w:rsid w:val="00D73391"/>
    <w:rsid w:val="00D73888"/>
    <w:rsid w:val="00D74B58"/>
    <w:rsid w:val="00D9030D"/>
    <w:rsid w:val="00D92C23"/>
    <w:rsid w:val="00D93139"/>
    <w:rsid w:val="00D93FFE"/>
    <w:rsid w:val="00D944CD"/>
    <w:rsid w:val="00D97173"/>
    <w:rsid w:val="00D97329"/>
    <w:rsid w:val="00DA0EE8"/>
    <w:rsid w:val="00DA361E"/>
    <w:rsid w:val="00DB244F"/>
    <w:rsid w:val="00DB4591"/>
    <w:rsid w:val="00DB6049"/>
    <w:rsid w:val="00DB6E5D"/>
    <w:rsid w:val="00DC0340"/>
    <w:rsid w:val="00DC16BB"/>
    <w:rsid w:val="00DC30D5"/>
    <w:rsid w:val="00DC4BA1"/>
    <w:rsid w:val="00DC4D97"/>
    <w:rsid w:val="00DC6A03"/>
    <w:rsid w:val="00DC6CAA"/>
    <w:rsid w:val="00DC7DE4"/>
    <w:rsid w:val="00DD1E38"/>
    <w:rsid w:val="00DD620E"/>
    <w:rsid w:val="00DE12D9"/>
    <w:rsid w:val="00DE26F9"/>
    <w:rsid w:val="00DE3E4A"/>
    <w:rsid w:val="00DE7445"/>
    <w:rsid w:val="00DE7B09"/>
    <w:rsid w:val="00DF344E"/>
    <w:rsid w:val="00DF4538"/>
    <w:rsid w:val="00E10B4D"/>
    <w:rsid w:val="00E12EF2"/>
    <w:rsid w:val="00E13820"/>
    <w:rsid w:val="00E14B39"/>
    <w:rsid w:val="00E14E70"/>
    <w:rsid w:val="00E15CD4"/>
    <w:rsid w:val="00E21376"/>
    <w:rsid w:val="00E34BCC"/>
    <w:rsid w:val="00E40596"/>
    <w:rsid w:val="00E41DEE"/>
    <w:rsid w:val="00E4210D"/>
    <w:rsid w:val="00E45BE0"/>
    <w:rsid w:val="00E519AD"/>
    <w:rsid w:val="00E54945"/>
    <w:rsid w:val="00E614EB"/>
    <w:rsid w:val="00E6388C"/>
    <w:rsid w:val="00E64F1C"/>
    <w:rsid w:val="00E67590"/>
    <w:rsid w:val="00E67961"/>
    <w:rsid w:val="00E74D99"/>
    <w:rsid w:val="00E766CC"/>
    <w:rsid w:val="00E801FF"/>
    <w:rsid w:val="00E82A03"/>
    <w:rsid w:val="00E83C92"/>
    <w:rsid w:val="00E9286D"/>
    <w:rsid w:val="00E93D49"/>
    <w:rsid w:val="00E94AFC"/>
    <w:rsid w:val="00E95B67"/>
    <w:rsid w:val="00E96232"/>
    <w:rsid w:val="00EA00B3"/>
    <w:rsid w:val="00EA11CF"/>
    <w:rsid w:val="00EA4AB1"/>
    <w:rsid w:val="00EA6DB5"/>
    <w:rsid w:val="00EA7FF5"/>
    <w:rsid w:val="00EB0791"/>
    <w:rsid w:val="00EB0924"/>
    <w:rsid w:val="00EB633C"/>
    <w:rsid w:val="00EB6821"/>
    <w:rsid w:val="00EB72DE"/>
    <w:rsid w:val="00EC2F8B"/>
    <w:rsid w:val="00EC4302"/>
    <w:rsid w:val="00EC4AD9"/>
    <w:rsid w:val="00EC57EB"/>
    <w:rsid w:val="00ED43BD"/>
    <w:rsid w:val="00EE02DD"/>
    <w:rsid w:val="00EE339F"/>
    <w:rsid w:val="00EF0B96"/>
    <w:rsid w:val="00EF6043"/>
    <w:rsid w:val="00EF61E4"/>
    <w:rsid w:val="00F05905"/>
    <w:rsid w:val="00F0602C"/>
    <w:rsid w:val="00F06ACC"/>
    <w:rsid w:val="00F10CFE"/>
    <w:rsid w:val="00F12456"/>
    <w:rsid w:val="00F14916"/>
    <w:rsid w:val="00F241E1"/>
    <w:rsid w:val="00F242C4"/>
    <w:rsid w:val="00F26A71"/>
    <w:rsid w:val="00F30293"/>
    <w:rsid w:val="00F317B7"/>
    <w:rsid w:val="00F3253A"/>
    <w:rsid w:val="00F3493A"/>
    <w:rsid w:val="00F4169E"/>
    <w:rsid w:val="00F421E7"/>
    <w:rsid w:val="00F42919"/>
    <w:rsid w:val="00F43306"/>
    <w:rsid w:val="00F518D2"/>
    <w:rsid w:val="00F52559"/>
    <w:rsid w:val="00F53ED6"/>
    <w:rsid w:val="00F549CC"/>
    <w:rsid w:val="00F550D9"/>
    <w:rsid w:val="00F563C0"/>
    <w:rsid w:val="00F56BD3"/>
    <w:rsid w:val="00F57D8C"/>
    <w:rsid w:val="00F61B99"/>
    <w:rsid w:val="00F73432"/>
    <w:rsid w:val="00F75BEA"/>
    <w:rsid w:val="00F76841"/>
    <w:rsid w:val="00F7688C"/>
    <w:rsid w:val="00F81C9C"/>
    <w:rsid w:val="00F831DC"/>
    <w:rsid w:val="00F833B0"/>
    <w:rsid w:val="00F83744"/>
    <w:rsid w:val="00F83808"/>
    <w:rsid w:val="00F8499D"/>
    <w:rsid w:val="00F91D6C"/>
    <w:rsid w:val="00F91EC4"/>
    <w:rsid w:val="00F95EAA"/>
    <w:rsid w:val="00FA2C03"/>
    <w:rsid w:val="00FA7F5A"/>
    <w:rsid w:val="00FB04D0"/>
    <w:rsid w:val="00FB09E9"/>
    <w:rsid w:val="00FB1BFF"/>
    <w:rsid w:val="00FB2745"/>
    <w:rsid w:val="00FB2CAD"/>
    <w:rsid w:val="00FB39F9"/>
    <w:rsid w:val="00FB473C"/>
    <w:rsid w:val="00FB585C"/>
    <w:rsid w:val="00FB72A6"/>
    <w:rsid w:val="00FC256F"/>
    <w:rsid w:val="00FC3A7C"/>
    <w:rsid w:val="00FC4509"/>
    <w:rsid w:val="00FC5016"/>
    <w:rsid w:val="00FC592A"/>
    <w:rsid w:val="00FD0162"/>
    <w:rsid w:val="00FD2310"/>
    <w:rsid w:val="00FD25DC"/>
    <w:rsid w:val="00FD2B3D"/>
    <w:rsid w:val="00FD4662"/>
    <w:rsid w:val="00FD7F70"/>
    <w:rsid w:val="00FE206C"/>
    <w:rsid w:val="00FE28EF"/>
    <w:rsid w:val="00FE7D91"/>
    <w:rsid w:val="00FF0300"/>
    <w:rsid w:val="00FF3DAE"/>
    <w:rsid w:val="00FF6B8B"/>
    <w:rsid w:val="00FF6E5B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C47FC02-3024-4A26-972C-73798378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7692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tabs>
        <w:tab w:val="left" w:pos="360"/>
      </w:tabs>
      <w:ind w:left="360"/>
      <w:jc w:val="both"/>
      <w:outlineLvl w:val="1"/>
    </w:pPr>
    <w:rPr>
      <w:b/>
      <w:bCs/>
      <w:sz w:val="26"/>
    </w:rPr>
  </w:style>
  <w:style w:type="paragraph" w:styleId="Cmsor3">
    <w:name w:val="heading 3"/>
    <w:basedOn w:val="Norml"/>
    <w:next w:val="Norml"/>
    <w:qFormat/>
    <w:pPr>
      <w:keepNext/>
      <w:ind w:firstLine="372"/>
      <w:jc w:val="both"/>
      <w:outlineLvl w:val="2"/>
    </w:pPr>
    <w:rPr>
      <w:b/>
      <w:bCs/>
      <w:sz w:val="26"/>
    </w:rPr>
  </w:style>
  <w:style w:type="paragraph" w:styleId="Cmsor4">
    <w:name w:val="heading 4"/>
    <w:basedOn w:val="Norml"/>
    <w:next w:val="Norml"/>
    <w:qFormat/>
    <w:pPr>
      <w:keepNext/>
      <w:ind w:left="567" w:hanging="567"/>
      <w:jc w:val="both"/>
      <w:outlineLvl w:val="3"/>
    </w:pPr>
    <w:rPr>
      <w:b/>
      <w:sz w:val="22"/>
    </w:rPr>
  </w:style>
  <w:style w:type="paragraph" w:styleId="Cmsor5">
    <w:name w:val="heading 5"/>
    <w:basedOn w:val="Norml"/>
    <w:next w:val="Norml"/>
    <w:qFormat/>
    <w:pPr>
      <w:keepNext/>
      <w:spacing w:after="120"/>
      <w:jc w:val="both"/>
      <w:outlineLvl w:val="4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Bekezdsalap-bettpusa4">
    <w:name w:val="Bekezdés alap-betűtípusa4"/>
  </w:style>
  <w:style w:type="character" w:customStyle="1" w:styleId="Bekezdsalap-bettpusa3">
    <w:name w:val="Bekezdés alap-betűtípusa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Bekezdsalap-bettpusa2">
    <w:name w:val="Bekezdés alap-betűtípusa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9z0">
    <w:name w:val="WW8Num9z0"/>
    <w:rPr>
      <w:b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Bekezdsalap-bettpusa1">
    <w:name w:val="Bekezdés alap-betűtípusa1"/>
  </w:style>
  <w:style w:type="character" w:styleId="Oldalszm">
    <w:name w:val="page number"/>
    <w:basedOn w:val="Bekezdsalap-bettpusa1"/>
  </w:style>
  <w:style w:type="character" w:customStyle="1" w:styleId="Szmozsjelek">
    <w:name w:val="Számozásjelek"/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pPr>
      <w:jc w:val="both"/>
    </w:pPr>
    <w:rPr>
      <w:sz w:val="28"/>
      <w:szCs w:val="20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Normlbehzs1">
    <w:name w:val="Normál behúzás1"/>
    <w:basedOn w:val="Norml"/>
    <w:pPr>
      <w:ind w:left="708"/>
    </w:pPr>
  </w:style>
  <w:style w:type="paragraph" w:customStyle="1" w:styleId="Feladcme-rvid">
    <w:name w:val="Feladó címe - rövid"/>
    <w:basedOn w:val="Norml"/>
  </w:style>
  <w:style w:type="paragraph" w:customStyle="1" w:styleId="Szvegtrzsbehzssal21">
    <w:name w:val="Szövegtörzs behúzással 21"/>
    <w:basedOn w:val="Norml"/>
    <w:pPr>
      <w:ind w:left="709" w:hanging="709"/>
      <w:jc w:val="both"/>
    </w:pPr>
    <w:rPr>
      <w:sz w:val="26"/>
    </w:rPr>
  </w:style>
  <w:style w:type="paragraph" w:customStyle="1" w:styleId="Renszm">
    <w:name w:val="Ren. szám"/>
    <w:basedOn w:val="Norml"/>
    <w:pPr>
      <w:keepNext/>
      <w:keepLines/>
      <w:spacing w:before="360"/>
      <w:jc w:val="center"/>
    </w:pPr>
    <w:rPr>
      <w:b/>
      <w:sz w:val="26"/>
      <w:u w:val="single"/>
    </w:rPr>
  </w:style>
  <w:style w:type="paragraph" w:customStyle="1" w:styleId="Szvegtrzsbehzssal31">
    <w:name w:val="Szövegtörzs behúzással 31"/>
    <w:basedOn w:val="Norml"/>
    <w:pPr>
      <w:ind w:left="720" w:hanging="720"/>
      <w:jc w:val="both"/>
    </w:pPr>
    <w:rPr>
      <w:sz w:val="26"/>
    </w:rPr>
  </w:style>
  <w:style w:type="paragraph" w:customStyle="1" w:styleId="Szvegtrzs31">
    <w:name w:val="Szövegtörzs 31"/>
    <w:basedOn w:val="Norml"/>
    <w:pPr>
      <w:tabs>
        <w:tab w:val="left" w:pos="-284"/>
        <w:tab w:val="left" w:pos="0"/>
      </w:tabs>
      <w:jc w:val="both"/>
    </w:pPr>
    <w:rPr>
      <w:sz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427747"/>
    <w:pPr>
      <w:spacing w:after="120" w:line="480" w:lineRule="auto"/>
      <w:ind w:left="283"/>
    </w:pPr>
  </w:style>
  <w:style w:type="paragraph" w:styleId="Felsorols">
    <w:name w:val="List Bullet"/>
    <w:basedOn w:val="Norml"/>
    <w:autoRedefine/>
    <w:rsid w:val="00384294"/>
    <w:pPr>
      <w:numPr>
        <w:numId w:val="9"/>
      </w:numPr>
    </w:pPr>
  </w:style>
  <w:style w:type="paragraph" w:customStyle="1" w:styleId="CharCharCharCharCharChar">
    <w:name w:val="Char Char Char Char Char Char"/>
    <w:basedOn w:val="Norml"/>
    <w:rsid w:val="0083247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5D5C81"/>
    <w:pPr>
      <w:spacing w:after="120"/>
    </w:pPr>
    <w:rPr>
      <w:sz w:val="16"/>
      <w:szCs w:val="16"/>
    </w:rPr>
  </w:style>
  <w:style w:type="paragraph" w:customStyle="1" w:styleId="CharCharCharCharCharChar1">
    <w:name w:val="Char Char Char Char Char Char1"/>
    <w:basedOn w:val="Norml"/>
    <w:rsid w:val="005D5C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rsid w:val="00C30545"/>
    <w:pPr>
      <w:tabs>
        <w:tab w:val="center" w:pos="4536"/>
        <w:tab w:val="right" w:pos="9072"/>
      </w:tabs>
    </w:pPr>
  </w:style>
  <w:style w:type="paragraph" w:styleId="Vltozat">
    <w:name w:val="Revision"/>
    <w:hidden/>
    <w:uiPriority w:val="99"/>
    <w:semiHidden/>
    <w:rsid w:val="00EB6821"/>
    <w:rPr>
      <w:sz w:val="24"/>
      <w:szCs w:val="24"/>
      <w:lang w:eastAsia="ar-SA"/>
    </w:rPr>
  </w:style>
  <w:style w:type="paragraph" w:customStyle="1" w:styleId="CharChar1CharCharCharCharCharCharChar">
    <w:name w:val="Char Char1 Char Char Char Char Char Char Char"/>
    <w:basedOn w:val="Norml"/>
    <w:rsid w:val="00FA7F5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CD533C"/>
    <w:pPr>
      <w:suppressAutoHyphens w:val="0"/>
      <w:spacing w:before="100" w:beforeAutospacing="1" w:after="100" w:afterAutospacing="1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CD533C"/>
    <w:rPr>
      <w:b/>
      <w:bCs/>
    </w:rPr>
  </w:style>
  <w:style w:type="character" w:customStyle="1" w:styleId="apple-converted-space">
    <w:name w:val="apple-converted-space"/>
    <w:basedOn w:val="Bekezdsalapbettpusa"/>
    <w:rsid w:val="00CD533C"/>
  </w:style>
  <w:style w:type="character" w:styleId="Hiperhivatkozs">
    <w:name w:val="Hyperlink"/>
    <w:basedOn w:val="Bekezdsalapbettpusa"/>
    <w:uiPriority w:val="99"/>
    <w:unhideWhenUsed/>
    <w:rsid w:val="00CD533C"/>
    <w:rPr>
      <w:color w:val="0000FF"/>
      <w:u w:val="single"/>
    </w:rPr>
  </w:style>
  <w:style w:type="paragraph" w:customStyle="1" w:styleId="CharChar1CharCharCharCharChar">
    <w:name w:val="Char Char1 Char Char Char Char Char"/>
    <w:basedOn w:val="Norml"/>
    <w:rsid w:val="008C3F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0">
    <w:name w:val="Char Char1 Char Char Char Char Char"/>
    <w:basedOn w:val="Norml"/>
    <w:rsid w:val="001B01E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5-7.%20mell&#233;kletek.xls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1-4.%20mell&#233;kletek.xls" TargetMode="External"/><Relationship Id="rId12" Type="http://schemas.openxmlformats.org/officeDocument/2006/relationships/hyperlink" Target="K&#246;nyvvizsg&#225;l&#243;i%20v&#233;lem&#233;ny%201.%20m&#243;dos&#237;t&#225;shoz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2019%20maradv&#225;nyos%20t&#225;blasor%20el&#337;terj.xls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12-13.%20sz.%20mell&#233;klet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8-11.%20mell&#233;kletek.xls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1940</Words>
  <Characters>13388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>II. kerületi Önkormányzat</Company>
  <LinksUpToDate>false</LinksUpToDate>
  <CharactersWithSpaces>15298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subject/>
  <dc:creator>Unknown User</dc:creator>
  <cp:keywords/>
  <dc:description/>
  <cp:lastModifiedBy>Mayerné Vágó Eszter</cp:lastModifiedBy>
  <cp:revision>41</cp:revision>
  <cp:lastPrinted>2019-05-27T11:31:00Z</cp:lastPrinted>
  <dcterms:created xsi:type="dcterms:W3CDTF">2018-05-31T06:09:00Z</dcterms:created>
  <dcterms:modified xsi:type="dcterms:W3CDTF">2019-05-28T13:15:00Z</dcterms:modified>
</cp:coreProperties>
</file>